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87" w:rightFromText="187" w:horzAnchor="margin" w:tblpXSpec="center" w:tblpY="2881"/>
        <w:tblW w:w="416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16"/>
      </w:tblGrid>
      <w:tr w:rsidR="00112AF7" w:rsidRPr="00DF07A4" w:rsidTr="007C482A">
        <w:tc>
          <w:tcPr>
            <w:tcW w:w="7716" w:type="dxa"/>
            <w:tcMar>
              <w:top w:w="216" w:type="dxa"/>
              <w:left w:w="115" w:type="dxa"/>
              <w:bottom w:w="216" w:type="dxa"/>
              <w:right w:w="115" w:type="dxa"/>
            </w:tcMar>
          </w:tcPr>
          <w:p w:rsidR="00112AF7" w:rsidRPr="00DF07A4" w:rsidRDefault="00112AF7">
            <w:pPr>
              <w:pStyle w:val="NoSpacing"/>
              <w:rPr>
                <w:rFonts w:ascii="Cambria" w:hAnsi="Cambria"/>
                <w:lang w:val="en-ZA"/>
              </w:rPr>
            </w:pPr>
          </w:p>
        </w:tc>
      </w:tr>
      <w:tr w:rsidR="00112AF7" w:rsidRPr="00502A6A" w:rsidTr="007C482A">
        <w:tc>
          <w:tcPr>
            <w:tcW w:w="7716" w:type="dxa"/>
          </w:tcPr>
          <w:p w:rsidR="00112AF7" w:rsidRPr="00502A6A" w:rsidRDefault="00112AF7" w:rsidP="007C482A">
            <w:pPr>
              <w:pStyle w:val="NoSpacing"/>
              <w:jc w:val="center"/>
              <w:rPr>
                <w:rFonts w:ascii="Cambria" w:hAnsi="Cambria"/>
                <w:color w:val="4F81BD"/>
                <w:sz w:val="80"/>
                <w:szCs w:val="80"/>
                <w:lang w:val="en-ZA"/>
              </w:rPr>
            </w:pPr>
            <w:r w:rsidRPr="00502A6A">
              <w:rPr>
                <w:rFonts w:ascii="Cambria" w:hAnsi="Cambria"/>
                <w:sz w:val="80"/>
                <w:szCs w:val="80"/>
                <w:lang w:val="en-ZA"/>
              </w:rPr>
              <w:t>KAREEERG MUNICIPALITY</w:t>
            </w:r>
          </w:p>
        </w:tc>
      </w:tr>
      <w:tr w:rsidR="00112AF7" w:rsidRPr="00502A6A" w:rsidTr="007C482A">
        <w:tc>
          <w:tcPr>
            <w:tcW w:w="7716" w:type="dxa"/>
            <w:tcMar>
              <w:top w:w="216" w:type="dxa"/>
              <w:left w:w="115" w:type="dxa"/>
              <w:bottom w:w="216" w:type="dxa"/>
              <w:right w:w="115" w:type="dxa"/>
            </w:tcMar>
          </w:tcPr>
          <w:p w:rsidR="00112AF7" w:rsidRDefault="00112AF7" w:rsidP="00BE6B03">
            <w:pPr>
              <w:pStyle w:val="NoSpacing"/>
              <w:jc w:val="center"/>
              <w:rPr>
                <w:rFonts w:ascii="Cambria" w:hAnsi="Cambria"/>
                <w:sz w:val="36"/>
                <w:szCs w:val="36"/>
                <w:lang w:val="en-ZA"/>
              </w:rPr>
            </w:pPr>
            <w:r w:rsidRPr="00502A6A">
              <w:rPr>
                <w:rFonts w:ascii="Cambria" w:hAnsi="Cambria"/>
                <w:sz w:val="36"/>
                <w:szCs w:val="36"/>
                <w:lang w:val="en-ZA"/>
              </w:rPr>
              <w:t>INTEGRATED DEVELOPMENT PLAN</w:t>
            </w:r>
            <w:r w:rsidR="00020D22" w:rsidRPr="00502A6A">
              <w:rPr>
                <w:rFonts w:ascii="Cambria" w:hAnsi="Cambria"/>
                <w:sz w:val="36"/>
                <w:szCs w:val="36"/>
                <w:lang w:val="en-ZA"/>
              </w:rPr>
              <w:t xml:space="preserve"> </w:t>
            </w:r>
            <w:r w:rsidR="00BE6B03">
              <w:rPr>
                <w:rFonts w:ascii="Cambria" w:hAnsi="Cambria"/>
                <w:sz w:val="36"/>
                <w:szCs w:val="36"/>
                <w:lang w:val="en-ZA"/>
              </w:rPr>
              <w:t>2011</w:t>
            </w:r>
            <w:r w:rsidR="009E58CE">
              <w:rPr>
                <w:rFonts w:ascii="Cambria" w:hAnsi="Cambria"/>
                <w:sz w:val="36"/>
                <w:szCs w:val="36"/>
                <w:lang w:val="en-ZA"/>
              </w:rPr>
              <w:t>-2016</w:t>
            </w:r>
          </w:p>
          <w:p w:rsidR="00CB5D10" w:rsidRPr="00502A6A" w:rsidRDefault="00CB5D10" w:rsidP="00BE6B03">
            <w:pPr>
              <w:pStyle w:val="NoSpacing"/>
              <w:jc w:val="center"/>
              <w:rPr>
                <w:rFonts w:ascii="Cambria" w:hAnsi="Cambria"/>
                <w:sz w:val="36"/>
                <w:szCs w:val="36"/>
                <w:lang w:val="en-ZA"/>
              </w:rPr>
            </w:pPr>
            <w:r>
              <w:rPr>
                <w:rFonts w:ascii="Cambria" w:hAnsi="Cambria"/>
                <w:sz w:val="36"/>
                <w:szCs w:val="36"/>
                <w:lang w:val="en-ZA"/>
              </w:rPr>
              <w:t>[</w:t>
            </w:r>
            <w:r>
              <w:rPr>
                <w:rFonts w:ascii="Cambria" w:hAnsi="Cambria"/>
                <w:sz w:val="24"/>
                <w:szCs w:val="24"/>
                <w:lang w:val="en-ZA"/>
              </w:rPr>
              <w:t>U</w:t>
            </w:r>
            <w:r w:rsidRPr="00CB5D10">
              <w:rPr>
                <w:rFonts w:ascii="Cambria" w:hAnsi="Cambria"/>
                <w:sz w:val="24"/>
                <w:szCs w:val="24"/>
                <w:lang w:val="en-ZA"/>
              </w:rPr>
              <w:t>pdated March 2012</w:t>
            </w:r>
            <w:r>
              <w:rPr>
                <w:rFonts w:ascii="Cambria" w:hAnsi="Cambria"/>
                <w:sz w:val="36"/>
                <w:szCs w:val="36"/>
                <w:lang w:val="en-ZA"/>
              </w:rPr>
              <w:t>]</w:t>
            </w:r>
          </w:p>
        </w:tc>
      </w:tr>
    </w:tbl>
    <w:p w:rsidR="00112AF7" w:rsidRPr="00502A6A" w:rsidRDefault="00112AF7"/>
    <w:p w:rsidR="00112AF7" w:rsidRPr="00502A6A" w:rsidRDefault="00112AF7"/>
    <w:tbl>
      <w:tblPr>
        <w:tblpPr w:leftFromText="187" w:rightFromText="187" w:horzAnchor="margin" w:tblpXSpec="center" w:tblpYSpec="bottom"/>
        <w:tblW w:w="4000" w:type="pct"/>
        <w:tblLook w:val="04A0" w:firstRow="1" w:lastRow="0" w:firstColumn="1" w:lastColumn="0" w:noHBand="0" w:noVBand="1"/>
      </w:tblPr>
      <w:tblGrid>
        <w:gridCol w:w="7405"/>
      </w:tblGrid>
      <w:tr w:rsidR="00112AF7" w:rsidRPr="00502A6A">
        <w:tc>
          <w:tcPr>
            <w:tcW w:w="7672" w:type="dxa"/>
            <w:tcMar>
              <w:top w:w="216" w:type="dxa"/>
              <w:left w:w="115" w:type="dxa"/>
              <w:bottom w:w="216" w:type="dxa"/>
              <w:right w:w="115" w:type="dxa"/>
            </w:tcMar>
          </w:tcPr>
          <w:p w:rsidR="00112AF7" w:rsidRPr="00502A6A" w:rsidRDefault="00112AF7" w:rsidP="00020D22">
            <w:pPr>
              <w:pStyle w:val="NoSpacing"/>
              <w:jc w:val="right"/>
              <w:rPr>
                <w:color w:val="4F81BD"/>
                <w:lang w:val="en-ZA"/>
              </w:rPr>
            </w:pPr>
            <w:proofErr w:type="spellStart"/>
            <w:r w:rsidRPr="00502A6A">
              <w:rPr>
                <w:lang w:val="en-ZA"/>
              </w:rPr>
              <w:t>Abuti</w:t>
            </w:r>
            <w:proofErr w:type="spellEnd"/>
            <w:r w:rsidRPr="00502A6A">
              <w:rPr>
                <w:lang w:val="en-ZA"/>
              </w:rPr>
              <w:t xml:space="preserve"> M</w:t>
            </w:r>
            <w:r w:rsidR="00291FE3" w:rsidRPr="00502A6A">
              <w:rPr>
                <w:lang w:val="en-ZA"/>
              </w:rPr>
              <w:t>a</w:t>
            </w:r>
            <w:r w:rsidRPr="00502A6A">
              <w:rPr>
                <w:lang w:val="en-ZA"/>
              </w:rPr>
              <w:t>nagement Co</w:t>
            </w:r>
            <w:r w:rsidR="008B6E85" w:rsidRPr="00502A6A">
              <w:rPr>
                <w:lang w:val="en-ZA"/>
              </w:rPr>
              <w:t>ns</w:t>
            </w:r>
            <w:r w:rsidRPr="00502A6A">
              <w:rPr>
                <w:lang w:val="en-ZA"/>
              </w:rPr>
              <w:t xml:space="preserve">ulting </w:t>
            </w:r>
          </w:p>
          <w:p w:rsidR="00112AF7" w:rsidRPr="00502A6A" w:rsidRDefault="00112AF7" w:rsidP="000174A5">
            <w:pPr>
              <w:pStyle w:val="NoSpacing"/>
              <w:rPr>
                <w:color w:val="4F81BD"/>
                <w:lang w:val="en-ZA"/>
              </w:rPr>
            </w:pPr>
          </w:p>
        </w:tc>
      </w:tr>
    </w:tbl>
    <w:p w:rsidR="00112AF7" w:rsidRPr="00502A6A" w:rsidRDefault="00112AF7"/>
    <w:p w:rsidR="00112AF7" w:rsidRPr="00502A6A" w:rsidRDefault="00157D3B">
      <w:r>
        <w:rPr>
          <w:noProof/>
          <w:lang w:eastAsia="en-ZA"/>
        </w:rPr>
        <mc:AlternateContent>
          <mc:Choice Requires="wps">
            <w:drawing>
              <wp:anchor distT="0" distB="0" distL="114300" distR="114300" simplePos="0" relativeHeight="251668992" behindDoc="0" locked="0" layoutInCell="1" allowOverlap="1">
                <wp:simplePos x="0" y="0"/>
                <wp:positionH relativeFrom="column">
                  <wp:posOffset>1863090</wp:posOffset>
                </wp:positionH>
                <wp:positionV relativeFrom="paragraph">
                  <wp:posOffset>3080385</wp:posOffset>
                </wp:positionV>
                <wp:extent cx="2162175" cy="352425"/>
                <wp:effectExtent l="0" t="3810" r="3810" b="0"/>
                <wp:wrapNone/>
                <wp:docPr id="50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B5C" w:rsidRDefault="00827B5C" w:rsidP="00471483">
                            <w:pPr>
                              <w:jc w:val="center"/>
                            </w:pPr>
                            <w:r>
                              <w:t>Sustainable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026" type="#_x0000_t202" style="position:absolute;margin-left:146.7pt;margin-top:242.55pt;width:170.25pt;height:2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Z0iAIAABo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" stroked="f">
                <v:textbox>
                  <w:txbxContent>
                    <w:p w:rsidR="00827B5C" w:rsidRDefault="00827B5C" w:rsidP="00471483">
                      <w:pPr>
                        <w:jc w:val="center"/>
                      </w:pPr>
                      <w:r>
                        <w:t>Sustainable Development</w:t>
                      </w:r>
                    </w:p>
                  </w:txbxContent>
                </v:textbox>
              </v:shape>
            </w:pict>
          </mc:Fallback>
        </mc:AlternateContent>
      </w:r>
      <w:r w:rsidR="008500F9" w:rsidRPr="00502A6A">
        <w:rPr>
          <w:noProof/>
          <w:lang w:eastAsia="en-ZA"/>
        </w:rPr>
        <w:drawing>
          <wp:inline distT="0" distB="0" distL="0" distR="0" wp14:anchorId="7DF9FDB6" wp14:editId="7A872C65">
            <wp:extent cx="5844540" cy="3747770"/>
            <wp:effectExtent l="19050" t="0" r="381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 cstate="print"/>
                    <a:srcRect/>
                    <a:stretch>
                      <a:fillRect/>
                    </a:stretch>
                  </pic:blipFill>
                  <pic:spPr bwMode="auto">
                    <a:xfrm>
                      <a:off x="0" y="0"/>
                      <a:ext cx="5844540" cy="3747770"/>
                    </a:xfrm>
                    <a:prstGeom prst="rect">
                      <a:avLst/>
                    </a:prstGeom>
                    <a:noFill/>
                    <a:ln w="9525">
                      <a:noFill/>
                      <a:miter lim="800000"/>
                      <a:headEnd/>
                      <a:tailEnd/>
                    </a:ln>
                  </pic:spPr>
                </pic:pic>
              </a:graphicData>
            </a:graphic>
          </wp:inline>
        </w:drawing>
      </w:r>
      <w:r w:rsidR="00112AF7" w:rsidRPr="00502A6A">
        <w:rPr>
          <w:rFonts w:ascii="Calibri" w:hAnsi="Calibri" w:cs="Times New Roman"/>
          <w:b/>
          <w:bCs/>
        </w:rPr>
        <w:br w:type="page"/>
      </w:r>
    </w:p>
    <w:p w:rsidR="00CB5D10" w:rsidRDefault="00972BFA">
      <w:pPr>
        <w:pStyle w:val="TOC4"/>
        <w:tabs>
          <w:tab w:val="right" w:leader="dot" w:pos="9016"/>
        </w:tabs>
        <w:rPr>
          <w:rFonts w:asciiTheme="minorHAnsi" w:eastAsiaTheme="minorEastAsia" w:hAnsiTheme="minorHAnsi" w:cstheme="minorBidi"/>
          <w:noProof/>
          <w:sz w:val="22"/>
          <w:szCs w:val="22"/>
          <w:lang w:eastAsia="en-ZA"/>
        </w:rPr>
      </w:pPr>
      <w:r w:rsidRPr="00502A6A">
        <w:rPr>
          <w:b/>
          <w:bCs/>
          <w:sz w:val="36"/>
        </w:rPr>
        <w:lastRenderedPageBreak/>
        <w:fldChar w:fldCharType="begin"/>
      </w:r>
      <w:r w:rsidR="00A7365B" w:rsidRPr="00502A6A">
        <w:rPr>
          <w:b/>
          <w:bCs/>
          <w:sz w:val="36"/>
        </w:rPr>
        <w:instrText xml:space="preserve"> TOC \o "1-4" \h \z \u </w:instrText>
      </w:r>
      <w:r w:rsidRPr="00502A6A">
        <w:rPr>
          <w:b/>
          <w:bCs/>
          <w:sz w:val="36"/>
        </w:rPr>
        <w:fldChar w:fldCharType="separate"/>
      </w:r>
      <w:hyperlink w:anchor="_Toc319936232" w:history="1">
        <w:r w:rsidR="00CB5D10" w:rsidRPr="00064D66">
          <w:rPr>
            <w:rStyle w:val="Hyperlink"/>
            <w:noProof/>
          </w:rPr>
          <w:t>EXECUTIVE SUMMARY</w:t>
        </w:r>
        <w:r w:rsidR="00CB5D10">
          <w:rPr>
            <w:noProof/>
            <w:webHidden/>
          </w:rPr>
          <w:tab/>
        </w:r>
        <w:r w:rsidR="00CB5D10">
          <w:rPr>
            <w:noProof/>
            <w:webHidden/>
          </w:rPr>
          <w:fldChar w:fldCharType="begin"/>
        </w:r>
        <w:r w:rsidR="00CB5D10">
          <w:rPr>
            <w:noProof/>
            <w:webHidden/>
          </w:rPr>
          <w:instrText xml:space="preserve"> PAGEREF _Toc319936232 \h </w:instrText>
        </w:r>
        <w:r w:rsidR="00CB5D10">
          <w:rPr>
            <w:noProof/>
            <w:webHidden/>
          </w:rPr>
        </w:r>
        <w:r w:rsidR="00CB5D10">
          <w:rPr>
            <w:noProof/>
            <w:webHidden/>
          </w:rPr>
          <w:fldChar w:fldCharType="separate"/>
        </w:r>
        <w:r w:rsidR="00CB5D10">
          <w:rPr>
            <w:noProof/>
            <w:webHidden/>
          </w:rPr>
          <w:t>4</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33" w:history="1">
        <w:r w:rsidR="00CB5D10" w:rsidRPr="00064D66">
          <w:rPr>
            <w:rStyle w:val="Hyperlink"/>
            <w:noProof/>
          </w:rPr>
          <w:t>KAREEBERG INTEGRATED DEVELOPMENT PLAN: PROCESSPLAN 2011-16</w:t>
        </w:r>
        <w:r w:rsidR="00CB5D10">
          <w:rPr>
            <w:noProof/>
            <w:webHidden/>
          </w:rPr>
          <w:tab/>
        </w:r>
        <w:r w:rsidR="00CB5D10">
          <w:rPr>
            <w:noProof/>
            <w:webHidden/>
          </w:rPr>
          <w:fldChar w:fldCharType="begin"/>
        </w:r>
        <w:r w:rsidR="00CB5D10">
          <w:rPr>
            <w:noProof/>
            <w:webHidden/>
          </w:rPr>
          <w:instrText xml:space="preserve"> PAGEREF _Toc319936233 \h </w:instrText>
        </w:r>
        <w:r w:rsidR="00CB5D10">
          <w:rPr>
            <w:noProof/>
            <w:webHidden/>
          </w:rPr>
        </w:r>
        <w:r w:rsidR="00CB5D10">
          <w:rPr>
            <w:noProof/>
            <w:webHidden/>
          </w:rPr>
          <w:fldChar w:fldCharType="separate"/>
        </w:r>
        <w:r w:rsidR="00CB5D10">
          <w:rPr>
            <w:noProof/>
            <w:webHidden/>
          </w:rPr>
          <w:t>6</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34" w:history="1">
        <w:r w:rsidR="00CB5D10" w:rsidRPr="00064D66">
          <w:rPr>
            <w:rStyle w:val="Hyperlink"/>
            <w:noProof/>
          </w:rPr>
          <w:t>CHAPTER ONE</w:t>
        </w:r>
        <w:r w:rsidR="00CB5D10">
          <w:rPr>
            <w:noProof/>
            <w:webHidden/>
          </w:rPr>
          <w:tab/>
        </w:r>
        <w:r w:rsidR="00CB5D10">
          <w:rPr>
            <w:noProof/>
            <w:webHidden/>
          </w:rPr>
          <w:fldChar w:fldCharType="begin"/>
        </w:r>
        <w:r w:rsidR="00CB5D10">
          <w:rPr>
            <w:noProof/>
            <w:webHidden/>
          </w:rPr>
          <w:instrText xml:space="preserve"> PAGEREF _Toc319936234 \h </w:instrText>
        </w:r>
        <w:r w:rsidR="00CB5D10">
          <w:rPr>
            <w:noProof/>
            <w:webHidden/>
          </w:rPr>
        </w:r>
        <w:r w:rsidR="00CB5D10">
          <w:rPr>
            <w:noProof/>
            <w:webHidden/>
          </w:rPr>
          <w:fldChar w:fldCharType="separate"/>
        </w:r>
        <w:r w:rsidR="00CB5D10">
          <w:rPr>
            <w:noProof/>
            <w:webHidden/>
          </w:rPr>
          <w:t>15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35" w:history="1">
        <w:r w:rsidR="00CB5D10" w:rsidRPr="00064D66">
          <w:rPr>
            <w:rStyle w:val="Hyperlink"/>
            <w:noProof/>
          </w:rPr>
          <w:t>1. THE LEGISLATIVE FRAMEWORK AND THE INTEGRATED DEVELOPMENT PLANNING</w:t>
        </w:r>
        <w:r w:rsidR="00CB5D10">
          <w:rPr>
            <w:noProof/>
            <w:webHidden/>
          </w:rPr>
          <w:tab/>
        </w:r>
        <w:r w:rsidR="00CB5D10">
          <w:rPr>
            <w:noProof/>
            <w:webHidden/>
          </w:rPr>
          <w:fldChar w:fldCharType="begin"/>
        </w:r>
        <w:r w:rsidR="00CB5D10">
          <w:rPr>
            <w:noProof/>
            <w:webHidden/>
          </w:rPr>
          <w:instrText xml:space="preserve"> PAGEREF _Toc319936235 \h </w:instrText>
        </w:r>
        <w:r w:rsidR="00CB5D10">
          <w:rPr>
            <w:noProof/>
            <w:webHidden/>
          </w:rPr>
        </w:r>
        <w:r w:rsidR="00CB5D10">
          <w:rPr>
            <w:noProof/>
            <w:webHidden/>
          </w:rPr>
          <w:fldChar w:fldCharType="separate"/>
        </w:r>
        <w:r w:rsidR="00CB5D10">
          <w:rPr>
            <w:noProof/>
            <w:webHidden/>
          </w:rPr>
          <w:t>15</w:t>
        </w:r>
        <w:r w:rsidR="00CB5D10">
          <w:rPr>
            <w:noProof/>
            <w:webHidden/>
          </w:rPr>
          <w:fldChar w:fldCharType="end"/>
        </w:r>
      </w:hyperlink>
    </w:p>
    <w:p w:rsidR="00CB5D10" w:rsidRDefault="00FB67F1">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19936236" w:history="1">
        <w:r w:rsidR="00CB5D10" w:rsidRPr="00064D66">
          <w:rPr>
            <w:rStyle w:val="Hyperlink"/>
            <w:noProof/>
          </w:rPr>
          <w:t>1.1</w:t>
        </w:r>
        <w:r w:rsidR="00CB5D10">
          <w:rPr>
            <w:rFonts w:asciiTheme="minorHAnsi" w:eastAsiaTheme="minorEastAsia" w:hAnsiTheme="minorHAnsi" w:cstheme="minorBidi"/>
            <w:noProof/>
            <w:sz w:val="22"/>
            <w:szCs w:val="22"/>
            <w:lang w:eastAsia="en-ZA"/>
          </w:rPr>
          <w:tab/>
        </w:r>
        <w:r w:rsidR="00CB5D10" w:rsidRPr="00064D66">
          <w:rPr>
            <w:rStyle w:val="Hyperlink"/>
            <w:noProof/>
          </w:rPr>
          <w:t>INTRODUCTION</w:t>
        </w:r>
        <w:r w:rsidR="00CB5D10">
          <w:rPr>
            <w:noProof/>
            <w:webHidden/>
          </w:rPr>
          <w:tab/>
        </w:r>
        <w:r w:rsidR="00CB5D10">
          <w:rPr>
            <w:noProof/>
            <w:webHidden/>
          </w:rPr>
          <w:fldChar w:fldCharType="begin"/>
        </w:r>
        <w:r w:rsidR="00CB5D10">
          <w:rPr>
            <w:noProof/>
            <w:webHidden/>
          </w:rPr>
          <w:instrText xml:space="preserve"> PAGEREF _Toc319936236 \h </w:instrText>
        </w:r>
        <w:r w:rsidR="00CB5D10">
          <w:rPr>
            <w:noProof/>
            <w:webHidden/>
          </w:rPr>
        </w:r>
        <w:r w:rsidR="00CB5D10">
          <w:rPr>
            <w:noProof/>
            <w:webHidden/>
          </w:rPr>
          <w:fldChar w:fldCharType="separate"/>
        </w:r>
        <w:r w:rsidR="00CB5D10">
          <w:rPr>
            <w:noProof/>
            <w:webHidden/>
          </w:rPr>
          <w:t>15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37" w:history="1">
        <w:r w:rsidR="00CB5D10" w:rsidRPr="00064D66">
          <w:rPr>
            <w:rStyle w:val="Hyperlink"/>
            <w:noProof/>
          </w:rPr>
          <w:t>1.2 PURPOSE OF THE IDP’S</w:t>
        </w:r>
        <w:r w:rsidR="00CB5D10">
          <w:rPr>
            <w:noProof/>
            <w:webHidden/>
          </w:rPr>
          <w:tab/>
        </w:r>
        <w:r w:rsidR="00CB5D10">
          <w:rPr>
            <w:noProof/>
            <w:webHidden/>
          </w:rPr>
          <w:fldChar w:fldCharType="begin"/>
        </w:r>
        <w:r w:rsidR="00CB5D10">
          <w:rPr>
            <w:noProof/>
            <w:webHidden/>
          </w:rPr>
          <w:instrText xml:space="preserve"> PAGEREF _Toc319936237 \h </w:instrText>
        </w:r>
        <w:r w:rsidR="00CB5D10">
          <w:rPr>
            <w:noProof/>
            <w:webHidden/>
          </w:rPr>
        </w:r>
        <w:r w:rsidR="00CB5D10">
          <w:rPr>
            <w:noProof/>
            <w:webHidden/>
          </w:rPr>
          <w:fldChar w:fldCharType="separate"/>
        </w:r>
        <w:r w:rsidR="00CB5D10">
          <w:rPr>
            <w:noProof/>
            <w:webHidden/>
          </w:rPr>
          <w:t>15</w:t>
        </w:r>
        <w:r w:rsidR="00CB5D10">
          <w:rPr>
            <w:noProof/>
            <w:webHidden/>
          </w:rPr>
          <w:fldChar w:fldCharType="end"/>
        </w:r>
      </w:hyperlink>
    </w:p>
    <w:p w:rsidR="00CB5D10" w:rsidRDefault="00FB67F1">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19936238" w:history="1">
        <w:r w:rsidR="00CB5D10" w:rsidRPr="00064D66">
          <w:rPr>
            <w:rStyle w:val="Hyperlink"/>
            <w:noProof/>
          </w:rPr>
          <w:t>1.3</w:t>
        </w:r>
        <w:r w:rsidR="00CB5D10">
          <w:rPr>
            <w:rFonts w:asciiTheme="minorHAnsi" w:eastAsiaTheme="minorEastAsia" w:hAnsiTheme="minorHAnsi" w:cstheme="minorBidi"/>
            <w:noProof/>
            <w:sz w:val="22"/>
            <w:szCs w:val="22"/>
            <w:lang w:eastAsia="en-ZA"/>
          </w:rPr>
          <w:tab/>
        </w:r>
        <w:r w:rsidR="00CB5D10" w:rsidRPr="00064D66">
          <w:rPr>
            <w:rStyle w:val="Hyperlink"/>
            <w:noProof/>
          </w:rPr>
          <w:t>THE LEGAL REQUIREMENT FOR IDPS</w:t>
        </w:r>
        <w:r w:rsidR="00CB5D10">
          <w:rPr>
            <w:noProof/>
            <w:webHidden/>
          </w:rPr>
          <w:tab/>
        </w:r>
        <w:r w:rsidR="00CB5D10">
          <w:rPr>
            <w:noProof/>
            <w:webHidden/>
          </w:rPr>
          <w:fldChar w:fldCharType="begin"/>
        </w:r>
        <w:r w:rsidR="00CB5D10">
          <w:rPr>
            <w:noProof/>
            <w:webHidden/>
          </w:rPr>
          <w:instrText xml:space="preserve"> PAGEREF _Toc319936238 \h </w:instrText>
        </w:r>
        <w:r w:rsidR="00CB5D10">
          <w:rPr>
            <w:noProof/>
            <w:webHidden/>
          </w:rPr>
        </w:r>
        <w:r w:rsidR="00CB5D10">
          <w:rPr>
            <w:noProof/>
            <w:webHidden/>
          </w:rPr>
          <w:fldChar w:fldCharType="separate"/>
        </w:r>
        <w:r w:rsidR="00CB5D10">
          <w:rPr>
            <w:noProof/>
            <w:webHidden/>
          </w:rPr>
          <w:t>15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39" w:history="1">
        <w:r w:rsidR="00CB5D10" w:rsidRPr="00064D66">
          <w:rPr>
            <w:rStyle w:val="Hyperlink"/>
            <w:noProof/>
          </w:rPr>
          <w:t>CHAPTER TWO</w:t>
        </w:r>
        <w:r w:rsidR="00CB5D10">
          <w:rPr>
            <w:noProof/>
            <w:webHidden/>
          </w:rPr>
          <w:tab/>
        </w:r>
        <w:r w:rsidR="00CB5D10">
          <w:rPr>
            <w:noProof/>
            <w:webHidden/>
          </w:rPr>
          <w:fldChar w:fldCharType="begin"/>
        </w:r>
        <w:r w:rsidR="00CB5D10">
          <w:rPr>
            <w:noProof/>
            <w:webHidden/>
          </w:rPr>
          <w:instrText xml:space="preserve"> PAGEREF _Toc319936239 \h </w:instrText>
        </w:r>
        <w:r w:rsidR="00CB5D10">
          <w:rPr>
            <w:noProof/>
            <w:webHidden/>
          </w:rPr>
        </w:r>
        <w:r w:rsidR="00CB5D10">
          <w:rPr>
            <w:noProof/>
            <w:webHidden/>
          </w:rPr>
          <w:fldChar w:fldCharType="separate"/>
        </w:r>
        <w:r w:rsidR="00CB5D10">
          <w:rPr>
            <w:noProof/>
            <w:webHidden/>
          </w:rPr>
          <w:t>17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0" w:history="1">
        <w:r w:rsidR="00CB5D10" w:rsidRPr="00064D66">
          <w:rPr>
            <w:rStyle w:val="Hyperlink"/>
            <w:noProof/>
          </w:rPr>
          <w:t>2. THE THEORETICAL PERSPECTIVE ON DEVELOPMENT PLANNING</w:t>
        </w:r>
        <w:r w:rsidR="00CB5D10">
          <w:rPr>
            <w:noProof/>
            <w:webHidden/>
          </w:rPr>
          <w:tab/>
        </w:r>
        <w:r w:rsidR="00CB5D10">
          <w:rPr>
            <w:noProof/>
            <w:webHidden/>
          </w:rPr>
          <w:fldChar w:fldCharType="begin"/>
        </w:r>
        <w:r w:rsidR="00CB5D10">
          <w:rPr>
            <w:noProof/>
            <w:webHidden/>
          </w:rPr>
          <w:instrText xml:space="preserve"> PAGEREF _Toc319936240 \h </w:instrText>
        </w:r>
        <w:r w:rsidR="00CB5D10">
          <w:rPr>
            <w:noProof/>
            <w:webHidden/>
          </w:rPr>
        </w:r>
        <w:r w:rsidR="00CB5D10">
          <w:rPr>
            <w:noProof/>
            <w:webHidden/>
          </w:rPr>
          <w:fldChar w:fldCharType="separate"/>
        </w:r>
        <w:r w:rsidR="00CB5D10">
          <w:rPr>
            <w:noProof/>
            <w:webHidden/>
          </w:rPr>
          <w:t>17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1" w:history="1">
        <w:r w:rsidR="00CB5D10" w:rsidRPr="00064D66">
          <w:rPr>
            <w:rStyle w:val="Hyperlink"/>
            <w:noProof/>
          </w:rPr>
          <w:t>2.1 INTRODUCTION</w:t>
        </w:r>
        <w:r w:rsidR="00CB5D10">
          <w:rPr>
            <w:noProof/>
            <w:webHidden/>
          </w:rPr>
          <w:tab/>
        </w:r>
        <w:r w:rsidR="00CB5D10">
          <w:rPr>
            <w:noProof/>
            <w:webHidden/>
          </w:rPr>
          <w:fldChar w:fldCharType="begin"/>
        </w:r>
        <w:r w:rsidR="00CB5D10">
          <w:rPr>
            <w:noProof/>
            <w:webHidden/>
          </w:rPr>
          <w:instrText xml:space="preserve"> PAGEREF _Toc319936241 \h </w:instrText>
        </w:r>
        <w:r w:rsidR="00CB5D10">
          <w:rPr>
            <w:noProof/>
            <w:webHidden/>
          </w:rPr>
        </w:r>
        <w:r w:rsidR="00CB5D10">
          <w:rPr>
            <w:noProof/>
            <w:webHidden/>
          </w:rPr>
          <w:fldChar w:fldCharType="separate"/>
        </w:r>
        <w:r w:rsidR="00CB5D10">
          <w:rPr>
            <w:noProof/>
            <w:webHidden/>
          </w:rPr>
          <w:t>17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2" w:history="1">
        <w:r w:rsidR="00CB5D10" w:rsidRPr="00064D66">
          <w:rPr>
            <w:rStyle w:val="Hyperlink"/>
            <w:noProof/>
          </w:rPr>
          <w:t>2.2 OVERVIEW OF THE IDP PROCESS: THE STRATEGIC NATURE</w:t>
        </w:r>
        <w:r w:rsidR="00CB5D10">
          <w:rPr>
            <w:noProof/>
            <w:webHidden/>
          </w:rPr>
          <w:tab/>
        </w:r>
        <w:r w:rsidR="00CB5D10">
          <w:rPr>
            <w:noProof/>
            <w:webHidden/>
          </w:rPr>
          <w:fldChar w:fldCharType="begin"/>
        </w:r>
        <w:r w:rsidR="00CB5D10">
          <w:rPr>
            <w:noProof/>
            <w:webHidden/>
          </w:rPr>
          <w:instrText xml:space="preserve"> PAGEREF _Toc319936242 \h </w:instrText>
        </w:r>
        <w:r w:rsidR="00CB5D10">
          <w:rPr>
            <w:noProof/>
            <w:webHidden/>
          </w:rPr>
        </w:r>
        <w:r w:rsidR="00CB5D10">
          <w:rPr>
            <w:noProof/>
            <w:webHidden/>
          </w:rPr>
          <w:fldChar w:fldCharType="separate"/>
        </w:r>
        <w:r w:rsidR="00CB5D10">
          <w:rPr>
            <w:noProof/>
            <w:webHidden/>
          </w:rPr>
          <w:t>17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3" w:history="1">
        <w:r w:rsidR="00CB5D10" w:rsidRPr="00064D66">
          <w:rPr>
            <w:rStyle w:val="Hyperlink"/>
            <w:noProof/>
          </w:rPr>
          <w:t>2.3 PHASES OF THE IDP PROCESS</w:t>
        </w:r>
        <w:r w:rsidR="00CB5D10">
          <w:rPr>
            <w:noProof/>
            <w:webHidden/>
          </w:rPr>
          <w:tab/>
        </w:r>
        <w:r w:rsidR="00CB5D10">
          <w:rPr>
            <w:noProof/>
            <w:webHidden/>
          </w:rPr>
          <w:fldChar w:fldCharType="begin"/>
        </w:r>
        <w:r w:rsidR="00CB5D10">
          <w:rPr>
            <w:noProof/>
            <w:webHidden/>
          </w:rPr>
          <w:instrText xml:space="preserve"> PAGEREF _Toc319936243 \h </w:instrText>
        </w:r>
        <w:r w:rsidR="00CB5D10">
          <w:rPr>
            <w:noProof/>
            <w:webHidden/>
          </w:rPr>
        </w:r>
        <w:r w:rsidR="00CB5D10">
          <w:rPr>
            <w:noProof/>
            <w:webHidden/>
          </w:rPr>
          <w:fldChar w:fldCharType="separate"/>
        </w:r>
        <w:r w:rsidR="00CB5D10">
          <w:rPr>
            <w:noProof/>
            <w:webHidden/>
          </w:rPr>
          <w:t>19</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4" w:history="1">
        <w:r w:rsidR="00CB5D10" w:rsidRPr="00064D66">
          <w:rPr>
            <w:rStyle w:val="Hyperlink"/>
            <w:noProof/>
          </w:rPr>
          <w:t>2.4 THE PROCESS: PUBLIC PARTICIPATION</w:t>
        </w:r>
        <w:r w:rsidR="00CB5D10">
          <w:rPr>
            <w:noProof/>
            <w:webHidden/>
          </w:rPr>
          <w:tab/>
        </w:r>
        <w:r w:rsidR="00CB5D10">
          <w:rPr>
            <w:noProof/>
            <w:webHidden/>
          </w:rPr>
          <w:fldChar w:fldCharType="begin"/>
        </w:r>
        <w:r w:rsidR="00CB5D10">
          <w:rPr>
            <w:noProof/>
            <w:webHidden/>
          </w:rPr>
          <w:instrText xml:space="preserve"> PAGEREF _Toc319936244 \h </w:instrText>
        </w:r>
        <w:r w:rsidR="00CB5D10">
          <w:rPr>
            <w:noProof/>
            <w:webHidden/>
          </w:rPr>
        </w:r>
        <w:r w:rsidR="00CB5D10">
          <w:rPr>
            <w:noProof/>
            <w:webHidden/>
          </w:rPr>
          <w:fldChar w:fldCharType="separate"/>
        </w:r>
        <w:r w:rsidR="00CB5D10">
          <w:rPr>
            <w:noProof/>
            <w:webHidden/>
          </w:rPr>
          <w:t>20</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5" w:history="1">
        <w:r w:rsidR="00CB5D10" w:rsidRPr="00064D66">
          <w:rPr>
            <w:rStyle w:val="Hyperlink"/>
            <w:noProof/>
          </w:rPr>
          <w:t>2.5 CONCLUSION</w:t>
        </w:r>
        <w:r w:rsidR="00CB5D10">
          <w:rPr>
            <w:noProof/>
            <w:webHidden/>
          </w:rPr>
          <w:tab/>
        </w:r>
        <w:r w:rsidR="00CB5D10">
          <w:rPr>
            <w:noProof/>
            <w:webHidden/>
          </w:rPr>
          <w:fldChar w:fldCharType="begin"/>
        </w:r>
        <w:r w:rsidR="00CB5D10">
          <w:rPr>
            <w:noProof/>
            <w:webHidden/>
          </w:rPr>
          <w:instrText xml:space="preserve"> PAGEREF _Toc319936245 \h </w:instrText>
        </w:r>
        <w:r w:rsidR="00CB5D10">
          <w:rPr>
            <w:noProof/>
            <w:webHidden/>
          </w:rPr>
        </w:r>
        <w:r w:rsidR="00CB5D10">
          <w:rPr>
            <w:noProof/>
            <w:webHidden/>
          </w:rPr>
          <w:fldChar w:fldCharType="separate"/>
        </w:r>
        <w:r w:rsidR="00CB5D10">
          <w:rPr>
            <w:noProof/>
            <w:webHidden/>
          </w:rPr>
          <w:t>20</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6" w:history="1">
        <w:r w:rsidR="00CB5D10" w:rsidRPr="00064D66">
          <w:rPr>
            <w:rStyle w:val="Hyperlink"/>
            <w:noProof/>
          </w:rPr>
          <w:t>CHAPTER THREE</w:t>
        </w:r>
        <w:r w:rsidR="00CB5D10">
          <w:rPr>
            <w:noProof/>
            <w:webHidden/>
          </w:rPr>
          <w:tab/>
        </w:r>
        <w:r w:rsidR="00CB5D10">
          <w:rPr>
            <w:noProof/>
            <w:webHidden/>
          </w:rPr>
          <w:fldChar w:fldCharType="begin"/>
        </w:r>
        <w:r w:rsidR="00CB5D10">
          <w:rPr>
            <w:noProof/>
            <w:webHidden/>
          </w:rPr>
          <w:instrText xml:space="preserve"> PAGEREF _Toc319936246 \h </w:instrText>
        </w:r>
        <w:r w:rsidR="00CB5D10">
          <w:rPr>
            <w:noProof/>
            <w:webHidden/>
          </w:rPr>
        </w:r>
        <w:r w:rsidR="00CB5D10">
          <w:rPr>
            <w:noProof/>
            <w:webHidden/>
          </w:rPr>
          <w:fldChar w:fldCharType="separate"/>
        </w:r>
        <w:r w:rsidR="00CB5D10">
          <w:rPr>
            <w:noProof/>
            <w:webHidden/>
          </w:rPr>
          <w:t>22</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7" w:history="1">
        <w:r w:rsidR="00CB5D10" w:rsidRPr="00064D66">
          <w:rPr>
            <w:rStyle w:val="Hyperlink"/>
            <w:noProof/>
          </w:rPr>
          <w:t>3. SITUATIONAL ANALYSIS</w:t>
        </w:r>
        <w:r w:rsidR="00CB5D10">
          <w:rPr>
            <w:noProof/>
            <w:webHidden/>
          </w:rPr>
          <w:tab/>
        </w:r>
        <w:r w:rsidR="00CB5D10">
          <w:rPr>
            <w:noProof/>
            <w:webHidden/>
          </w:rPr>
          <w:fldChar w:fldCharType="begin"/>
        </w:r>
        <w:r w:rsidR="00CB5D10">
          <w:rPr>
            <w:noProof/>
            <w:webHidden/>
          </w:rPr>
          <w:instrText xml:space="preserve"> PAGEREF _Toc319936247 \h </w:instrText>
        </w:r>
        <w:r w:rsidR="00CB5D10">
          <w:rPr>
            <w:noProof/>
            <w:webHidden/>
          </w:rPr>
        </w:r>
        <w:r w:rsidR="00CB5D10">
          <w:rPr>
            <w:noProof/>
            <w:webHidden/>
          </w:rPr>
          <w:fldChar w:fldCharType="separate"/>
        </w:r>
        <w:r w:rsidR="00CB5D10">
          <w:rPr>
            <w:noProof/>
            <w:webHidden/>
          </w:rPr>
          <w:t>22</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8" w:history="1">
        <w:r w:rsidR="00CB5D10" w:rsidRPr="00064D66">
          <w:rPr>
            <w:rStyle w:val="Hyperlink"/>
            <w:noProof/>
          </w:rPr>
          <w:t>3.1 GEOGRAPHICAL DESCRIPTION OF KAREEBERG MUNICIPALITY</w:t>
        </w:r>
        <w:r w:rsidR="00CB5D10">
          <w:rPr>
            <w:noProof/>
            <w:webHidden/>
          </w:rPr>
          <w:tab/>
        </w:r>
        <w:r w:rsidR="00CB5D10">
          <w:rPr>
            <w:noProof/>
            <w:webHidden/>
          </w:rPr>
          <w:fldChar w:fldCharType="begin"/>
        </w:r>
        <w:r w:rsidR="00CB5D10">
          <w:rPr>
            <w:noProof/>
            <w:webHidden/>
          </w:rPr>
          <w:instrText xml:space="preserve"> PAGEREF _Toc319936248 \h </w:instrText>
        </w:r>
        <w:r w:rsidR="00CB5D10">
          <w:rPr>
            <w:noProof/>
            <w:webHidden/>
          </w:rPr>
        </w:r>
        <w:r w:rsidR="00CB5D10">
          <w:rPr>
            <w:noProof/>
            <w:webHidden/>
          </w:rPr>
          <w:fldChar w:fldCharType="separate"/>
        </w:r>
        <w:r w:rsidR="00CB5D10">
          <w:rPr>
            <w:noProof/>
            <w:webHidden/>
          </w:rPr>
          <w:t>22</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49" w:history="1">
        <w:r w:rsidR="00CB5D10" w:rsidRPr="00064D66">
          <w:rPr>
            <w:rStyle w:val="Hyperlink"/>
            <w:noProof/>
          </w:rPr>
          <w:t>3.2 CURRENT REALITY</w:t>
        </w:r>
        <w:r w:rsidR="00CB5D10">
          <w:rPr>
            <w:noProof/>
            <w:webHidden/>
          </w:rPr>
          <w:tab/>
        </w:r>
        <w:r w:rsidR="00CB5D10">
          <w:rPr>
            <w:noProof/>
            <w:webHidden/>
          </w:rPr>
          <w:fldChar w:fldCharType="begin"/>
        </w:r>
        <w:r w:rsidR="00CB5D10">
          <w:rPr>
            <w:noProof/>
            <w:webHidden/>
          </w:rPr>
          <w:instrText xml:space="preserve"> PAGEREF _Toc319936249 \h </w:instrText>
        </w:r>
        <w:r w:rsidR="00CB5D10">
          <w:rPr>
            <w:noProof/>
            <w:webHidden/>
          </w:rPr>
        </w:r>
        <w:r w:rsidR="00CB5D10">
          <w:rPr>
            <w:noProof/>
            <w:webHidden/>
          </w:rPr>
          <w:fldChar w:fldCharType="separate"/>
        </w:r>
        <w:r w:rsidR="00CB5D10">
          <w:rPr>
            <w:noProof/>
            <w:webHidden/>
          </w:rPr>
          <w:t>23</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0" w:history="1">
        <w:r w:rsidR="00CB5D10" w:rsidRPr="00064D66">
          <w:rPr>
            <w:rStyle w:val="Hyperlink"/>
            <w:noProof/>
          </w:rPr>
          <w:t>3.3 SOCIO-ECONOMIC PERSPECTIVE</w:t>
        </w:r>
        <w:r w:rsidR="00CB5D10">
          <w:rPr>
            <w:noProof/>
            <w:webHidden/>
          </w:rPr>
          <w:tab/>
        </w:r>
        <w:r w:rsidR="00CB5D10">
          <w:rPr>
            <w:noProof/>
            <w:webHidden/>
          </w:rPr>
          <w:fldChar w:fldCharType="begin"/>
        </w:r>
        <w:r w:rsidR="00CB5D10">
          <w:rPr>
            <w:noProof/>
            <w:webHidden/>
          </w:rPr>
          <w:instrText xml:space="preserve"> PAGEREF _Toc319936250 \h </w:instrText>
        </w:r>
        <w:r w:rsidR="00CB5D10">
          <w:rPr>
            <w:noProof/>
            <w:webHidden/>
          </w:rPr>
        </w:r>
        <w:r w:rsidR="00CB5D10">
          <w:rPr>
            <w:noProof/>
            <w:webHidden/>
          </w:rPr>
          <w:fldChar w:fldCharType="separate"/>
        </w:r>
        <w:r w:rsidR="00CB5D10">
          <w:rPr>
            <w:noProof/>
            <w:webHidden/>
          </w:rPr>
          <w:t>28</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1" w:history="1">
        <w:r w:rsidR="00CB5D10" w:rsidRPr="00064D66">
          <w:rPr>
            <w:rStyle w:val="Hyperlink"/>
            <w:noProof/>
          </w:rPr>
          <w:t>3.4 EMPLOYMENT ANALYSIS</w:t>
        </w:r>
        <w:r w:rsidR="00CB5D10">
          <w:rPr>
            <w:noProof/>
            <w:webHidden/>
          </w:rPr>
          <w:tab/>
        </w:r>
        <w:r w:rsidR="00CB5D10">
          <w:rPr>
            <w:noProof/>
            <w:webHidden/>
          </w:rPr>
          <w:fldChar w:fldCharType="begin"/>
        </w:r>
        <w:r w:rsidR="00CB5D10">
          <w:rPr>
            <w:noProof/>
            <w:webHidden/>
          </w:rPr>
          <w:instrText xml:space="preserve"> PAGEREF _Toc319936251 \h </w:instrText>
        </w:r>
        <w:r w:rsidR="00CB5D10">
          <w:rPr>
            <w:noProof/>
            <w:webHidden/>
          </w:rPr>
        </w:r>
        <w:r w:rsidR="00CB5D10">
          <w:rPr>
            <w:noProof/>
            <w:webHidden/>
          </w:rPr>
          <w:fldChar w:fldCharType="separate"/>
        </w:r>
        <w:r w:rsidR="00CB5D10">
          <w:rPr>
            <w:noProof/>
            <w:webHidden/>
          </w:rPr>
          <w:t>29</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2" w:history="1">
        <w:r w:rsidR="00CB5D10" w:rsidRPr="00064D66">
          <w:rPr>
            <w:rStyle w:val="Hyperlink"/>
            <w:noProof/>
            <w:lang w:eastAsia="en-GB"/>
          </w:rPr>
          <w:t>3.5 INDIGENT ASSESSMENT</w:t>
        </w:r>
        <w:r w:rsidR="00CB5D10">
          <w:rPr>
            <w:noProof/>
            <w:webHidden/>
          </w:rPr>
          <w:tab/>
        </w:r>
        <w:r w:rsidR="00CB5D10">
          <w:rPr>
            <w:noProof/>
            <w:webHidden/>
          </w:rPr>
          <w:fldChar w:fldCharType="begin"/>
        </w:r>
        <w:r w:rsidR="00CB5D10">
          <w:rPr>
            <w:noProof/>
            <w:webHidden/>
          </w:rPr>
          <w:instrText xml:space="preserve"> PAGEREF _Toc319936252 \h </w:instrText>
        </w:r>
        <w:r w:rsidR="00CB5D10">
          <w:rPr>
            <w:noProof/>
            <w:webHidden/>
          </w:rPr>
        </w:r>
        <w:r w:rsidR="00CB5D10">
          <w:rPr>
            <w:noProof/>
            <w:webHidden/>
          </w:rPr>
          <w:fldChar w:fldCharType="separate"/>
        </w:r>
        <w:r w:rsidR="00CB5D10">
          <w:rPr>
            <w:noProof/>
            <w:webHidden/>
          </w:rPr>
          <w:t>35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3" w:history="1">
        <w:r w:rsidR="00CB5D10" w:rsidRPr="00064D66">
          <w:rPr>
            <w:rStyle w:val="Hyperlink"/>
            <w:noProof/>
          </w:rPr>
          <w:t>3.6 HEALTH OVERVIEW</w:t>
        </w:r>
        <w:r w:rsidR="00CB5D10">
          <w:rPr>
            <w:noProof/>
            <w:webHidden/>
          </w:rPr>
          <w:tab/>
        </w:r>
        <w:r w:rsidR="00CB5D10">
          <w:rPr>
            <w:noProof/>
            <w:webHidden/>
          </w:rPr>
          <w:fldChar w:fldCharType="begin"/>
        </w:r>
        <w:r w:rsidR="00CB5D10">
          <w:rPr>
            <w:noProof/>
            <w:webHidden/>
          </w:rPr>
          <w:instrText xml:space="preserve"> PAGEREF _Toc319936253 \h </w:instrText>
        </w:r>
        <w:r w:rsidR="00CB5D10">
          <w:rPr>
            <w:noProof/>
            <w:webHidden/>
          </w:rPr>
        </w:r>
        <w:r w:rsidR="00CB5D10">
          <w:rPr>
            <w:noProof/>
            <w:webHidden/>
          </w:rPr>
          <w:fldChar w:fldCharType="separate"/>
        </w:r>
        <w:r w:rsidR="00CB5D10">
          <w:rPr>
            <w:noProof/>
            <w:webHidden/>
          </w:rPr>
          <w:t>36</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4" w:history="1">
        <w:r w:rsidR="00CB5D10" w:rsidRPr="00064D66">
          <w:rPr>
            <w:rStyle w:val="Hyperlink"/>
            <w:noProof/>
            <w:lang w:eastAsia="en-GB"/>
          </w:rPr>
          <w:t>3.7 PUBLIC FACILITIES</w:t>
        </w:r>
        <w:r w:rsidR="00CB5D10">
          <w:rPr>
            <w:noProof/>
            <w:webHidden/>
          </w:rPr>
          <w:tab/>
        </w:r>
        <w:r w:rsidR="00CB5D10">
          <w:rPr>
            <w:noProof/>
            <w:webHidden/>
          </w:rPr>
          <w:fldChar w:fldCharType="begin"/>
        </w:r>
        <w:r w:rsidR="00CB5D10">
          <w:rPr>
            <w:noProof/>
            <w:webHidden/>
          </w:rPr>
          <w:instrText xml:space="preserve"> PAGEREF _Toc319936254 \h </w:instrText>
        </w:r>
        <w:r w:rsidR="00CB5D10">
          <w:rPr>
            <w:noProof/>
            <w:webHidden/>
          </w:rPr>
        </w:r>
        <w:r w:rsidR="00CB5D10">
          <w:rPr>
            <w:noProof/>
            <w:webHidden/>
          </w:rPr>
          <w:fldChar w:fldCharType="separate"/>
        </w:r>
        <w:r w:rsidR="00CB5D10">
          <w:rPr>
            <w:noProof/>
            <w:webHidden/>
          </w:rPr>
          <w:t>38</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5" w:history="1">
        <w:r w:rsidR="00CB5D10" w:rsidRPr="00064D66">
          <w:rPr>
            <w:rStyle w:val="Hyperlink"/>
            <w:noProof/>
          </w:rPr>
          <w:t>3.8 PUBLIC TRANSPORT</w:t>
        </w:r>
        <w:r w:rsidR="00CB5D10">
          <w:rPr>
            <w:noProof/>
            <w:webHidden/>
          </w:rPr>
          <w:tab/>
        </w:r>
        <w:r w:rsidR="00CB5D10">
          <w:rPr>
            <w:noProof/>
            <w:webHidden/>
          </w:rPr>
          <w:fldChar w:fldCharType="begin"/>
        </w:r>
        <w:r w:rsidR="00CB5D10">
          <w:rPr>
            <w:noProof/>
            <w:webHidden/>
          </w:rPr>
          <w:instrText xml:space="preserve"> PAGEREF _Toc319936255 \h </w:instrText>
        </w:r>
        <w:r w:rsidR="00CB5D10">
          <w:rPr>
            <w:noProof/>
            <w:webHidden/>
          </w:rPr>
        </w:r>
        <w:r w:rsidR="00CB5D10">
          <w:rPr>
            <w:noProof/>
            <w:webHidden/>
          </w:rPr>
          <w:fldChar w:fldCharType="separate"/>
        </w:r>
        <w:r w:rsidR="00CB5D10">
          <w:rPr>
            <w:noProof/>
            <w:webHidden/>
          </w:rPr>
          <w:t>39</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6" w:history="1">
        <w:r w:rsidR="00CB5D10" w:rsidRPr="00064D66">
          <w:rPr>
            <w:rStyle w:val="Hyperlink"/>
            <w:noProof/>
          </w:rPr>
          <w:t>3.9 ROAD INFRASTRUCTURE</w:t>
        </w:r>
        <w:r w:rsidR="00CB5D10">
          <w:rPr>
            <w:noProof/>
            <w:webHidden/>
          </w:rPr>
          <w:tab/>
        </w:r>
        <w:r w:rsidR="00CB5D10">
          <w:rPr>
            <w:noProof/>
            <w:webHidden/>
          </w:rPr>
          <w:fldChar w:fldCharType="begin"/>
        </w:r>
        <w:r w:rsidR="00CB5D10">
          <w:rPr>
            <w:noProof/>
            <w:webHidden/>
          </w:rPr>
          <w:instrText xml:space="preserve"> PAGEREF _Toc319936256 \h </w:instrText>
        </w:r>
        <w:r w:rsidR="00CB5D10">
          <w:rPr>
            <w:noProof/>
            <w:webHidden/>
          </w:rPr>
        </w:r>
        <w:r w:rsidR="00CB5D10">
          <w:rPr>
            <w:noProof/>
            <w:webHidden/>
          </w:rPr>
          <w:fldChar w:fldCharType="separate"/>
        </w:r>
        <w:r w:rsidR="00CB5D10">
          <w:rPr>
            <w:noProof/>
            <w:webHidden/>
          </w:rPr>
          <w:t>39</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7" w:history="1">
        <w:r w:rsidR="00CB5D10" w:rsidRPr="00064D66">
          <w:rPr>
            <w:rStyle w:val="Hyperlink"/>
            <w:noProof/>
          </w:rPr>
          <w:t>3.10 TRAFFIC MANAGEMENT SYSTEM</w:t>
        </w:r>
        <w:r w:rsidR="00CB5D10">
          <w:rPr>
            <w:noProof/>
            <w:webHidden/>
          </w:rPr>
          <w:tab/>
        </w:r>
        <w:r w:rsidR="00CB5D10">
          <w:rPr>
            <w:noProof/>
            <w:webHidden/>
          </w:rPr>
          <w:fldChar w:fldCharType="begin"/>
        </w:r>
        <w:r w:rsidR="00CB5D10">
          <w:rPr>
            <w:noProof/>
            <w:webHidden/>
          </w:rPr>
          <w:instrText xml:space="preserve"> PAGEREF _Toc319936257 \h </w:instrText>
        </w:r>
        <w:r w:rsidR="00CB5D10">
          <w:rPr>
            <w:noProof/>
            <w:webHidden/>
          </w:rPr>
        </w:r>
        <w:r w:rsidR="00CB5D10">
          <w:rPr>
            <w:noProof/>
            <w:webHidden/>
          </w:rPr>
          <w:fldChar w:fldCharType="separate"/>
        </w:r>
        <w:r w:rsidR="00CB5D10">
          <w:rPr>
            <w:noProof/>
            <w:webHidden/>
          </w:rPr>
          <w:t>40</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8" w:history="1">
        <w:r w:rsidR="00CB5D10" w:rsidRPr="00064D66">
          <w:rPr>
            <w:rStyle w:val="Hyperlink"/>
            <w:noProof/>
          </w:rPr>
          <w:t>3.11 PUBLIC UTILITIES (SERVICES)</w:t>
        </w:r>
        <w:r w:rsidR="00CB5D10">
          <w:rPr>
            <w:noProof/>
            <w:webHidden/>
          </w:rPr>
          <w:tab/>
        </w:r>
        <w:r w:rsidR="00CB5D10">
          <w:rPr>
            <w:noProof/>
            <w:webHidden/>
          </w:rPr>
          <w:fldChar w:fldCharType="begin"/>
        </w:r>
        <w:r w:rsidR="00CB5D10">
          <w:rPr>
            <w:noProof/>
            <w:webHidden/>
          </w:rPr>
          <w:instrText xml:space="preserve"> PAGEREF _Toc319936258 \h </w:instrText>
        </w:r>
        <w:r w:rsidR="00CB5D10">
          <w:rPr>
            <w:noProof/>
            <w:webHidden/>
          </w:rPr>
        </w:r>
        <w:r w:rsidR="00CB5D10">
          <w:rPr>
            <w:noProof/>
            <w:webHidden/>
          </w:rPr>
          <w:fldChar w:fldCharType="separate"/>
        </w:r>
        <w:r w:rsidR="00CB5D10">
          <w:rPr>
            <w:noProof/>
            <w:webHidden/>
          </w:rPr>
          <w:t>41</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59" w:history="1">
        <w:r w:rsidR="00CB5D10" w:rsidRPr="00064D66">
          <w:rPr>
            <w:rStyle w:val="Hyperlink"/>
            <w:noProof/>
          </w:rPr>
          <w:t>3.12 FINANCIAL RESOURCES</w:t>
        </w:r>
        <w:r w:rsidR="00CB5D10">
          <w:rPr>
            <w:noProof/>
            <w:webHidden/>
          </w:rPr>
          <w:tab/>
        </w:r>
        <w:r w:rsidR="00CB5D10">
          <w:rPr>
            <w:noProof/>
            <w:webHidden/>
          </w:rPr>
          <w:fldChar w:fldCharType="begin"/>
        </w:r>
        <w:r w:rsidR="00CB5D10">
          <w:rPr>
            <w:noProof/>
            <w:webHidden/>
          </w:rPr>
          <w:instrText xml:space="preserve"> PAGEREF _Toc319936259 \h </w:instrText>
        </w:r>
        <w:r w:rsidR="00CB5D10">
          <w:rPr>
            <w:noProof/>
            <w:webHidden/>
          </w:rPr>
        </w:r>
        <w:r w:rsidR="00CB5D10">
          <w:rPr>
            <w:noProof/>
            <w:webHidden/>
          </w:rPr>
          <w:fldChar w:fldCharType="separate"/>
        </w:r>
        <w:r w:rsidR="00CB5D10">
          <w:rPr>
            <w:noProof/>
            <w:webHidden/>
          </w:rPr>
          <w:t>42</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60" w:history="1">
        <w:r w:rsidR="00CB5D10" w:rsidRPr="00064D66">
          <w:rPr>
            <w:rStyle w:val="Hyperlink"/>
            <w:noProof/>
          </w:rPr>
          <w:t>3.13 OVERVIEW OF THE HOUSING SITUATION</w:t>
        </w:r>
        <w:r w:rsidR="00CB5D10">
          <w:rPr>
            <w:noProof/>
            <w:webHidden/>
          </w:rPr>
          <w:tab/>
        </w:r>
        <w:r w:rsidR="00CB5D10">
          <w:rPr>
            <w:noProof/>
            <w:webHidden/>
          </w:rPr>
          <w:fldChar w:fldCharType="begin"/>
        </w:r>
        <w:r w:rsidR="00CB5D10">
          <w:rPr>
            <w:noProof/>
            <w:webHidden/>
          </w:rPr>
          <w:instrText xml:space="preserve"> PAGEREF _Toc319936260 \h </w:instrText>
        </w:r>
        <w:r w:rsidR="00CB5D10">
          <w:rPr>
            <w:noProof/>
            <w:webHidden/>
          </w:rPr>
        </w:r>
        <w:r w:rsidR="00CB5D10">
          <w:rPr>
            <w:noProof/>
            <w:webHidden/>
          </w:rPr>
          <w:fldChar w:fldCharType="separate"/>
        </w:r>
        <w:r w:rsidR="00CB5D10">
          <w:rPr>
            <w:noProof/>
            <w:webHidden/>
          </w:rPr>
          <w:t>43</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61" w:history="1">
        <w:r w:rsidR="00CB5D10" w:rsidRPr="00064D66">
          <w:rPr>
            <w:rStyle w:val="Hyperlink"/>
            <w:rFonts w:eastAsia="MS Mincho"/>
            <w:noProof/>
          </w:rPr>
          <w:t>3.14</w:t>
        </w:r>
        <w:r w:rsidR="00CB5D10" w:rsidRPr="00064D66">
          <w:rPr>
            <w:rStyle w:val="Hyperlink"/>
            <w:noProof/>
          </w:rPr>
          <w:t xml:space="preserve"> INFRASTRUCTURE AND SOCIAL AMENITIES</w:t>
        </w:r>
        <w:r w:rsidR="00CB5D10">
          <w:rPr>
            <w:noProof/>
            <w:webHidden/>
          </w:rPr>
          <w:tab/>
        </w:r>
        <w:r w:rsidR="00CB5D10">
          <w:rPr>
            <w:noProof/>
            <w:webHidden/>
          </w:rPr>
          <w:fldChar w:fldCharType="begin"/>
        </w:r>
        <w:r w:rsidR="00CB5D10">
          <w:rPr>
            <w:noProof/>
            <w:webHidden/>
          </w:rPr>
          <w:instrText xml:space="preserve"> PAGEREF _Toc319936261 \h </w:instrText>
        </w:r>
        <w:r w:rsidR="00CB5D10">
          <w:rPr>
            <w:noProof/>
            <w:webHidden/>
          </w:rPr>
        </w:r>
        <w:r w:rsidR="00CB5D10">
          <w:rPr>
            <w:noProof/>
            <w:webHidden/>
          </w:rPr>
          <w:fldChar w:fldCharType="separate"/>
        </w:r>
        <w:r w:rsidR="00CB5D10">
          <w:rPr>
            <w:noProof/>
            <w:webHidden/>
          </w:rPr>
          <w:t>44</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62" w:history="1">
        <w:r w:rsidR="00CB5D10" w:rsidRPr="00064D66">
          <w:rPr>
            <w:rStyle w:val="Hyperlink"/>
            <w:noProof/>
          </w:rPr>
          <w:t>3.14.1 SERVICE LEVELS</w:t>
        </w:r>
        <w:r w:rsidR="00CB5D10">
          <w:rPr>
            <w:noProof/>
            <w:webHidden/>
          </w:rPr>
          <w:tab/>
        </w:r>
        <w:r w:rsidR="00CB5D10">
          <w:rPr>
            <w:noProof/>
            <w:webHidden/>
          </w:rPr>
          <w:fldChar w:fldCharType="begin"/>
        </w:r>
        <w:r w:rsidR="00CB5D10">
          <w:rPr>
            <w:noProof/>
            <w:webHidden/>
          </w:rPr>
          <w:instrText xml:space="preserve"> PAGEREF _Toc319936262 \h </w:instrText>
        </w:r>
        <w:r w:rsidR="00CB5D10">
          <w:rPr>
            <w:noProof/>
            <w:webHidden/>
          </w:rPr>
        </w:r>
        <w:r w:rsidR="00CB5D10">
          <w:rPr>
            <w:noProof/>
            <w:webHidden/>
          </w:rPr>
          <w:fldChar w:fldCharType="separate"/>
        </w:r>
        <w:r w:rsidR="00CB5D10">
          <w:rPr>
            <w:noProof/>
            <w:webHidden/>
          </w:rPr>
          <w:t>44</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63" w:history="1">
        <w:r w:rsidR="00CB5D10" w:rsidRPr="00064D66">
          <w:rPr>
            <w:rStyle w:val="Hyperlink"/>
            <w:noProof/>
          </w:rPr>
          <w:t>3.14.2 POVERTY INDICATORS</w:t>
        </w:r>
        <w:r w:rsidR="00CB5D10">
          <w:rPr>
            <w:noProof/>
            <w:webHidden/>
          </w:rPr>
          <w:tab/>
        </w:r>
        <w:r w:rsidR="00CB5D10">
          <w:rPr>
            <w:noProof/>
            <w:webHidden/>
          </w:rPr>
          <w:fldChar w:fldCharType="begin"/>
        </w:r>
        <w:r w:rsidR="00CB5D10">
          <w:rPr>
            <w:noProof/>
            <w:webHidden/>
          </w:rPr>
          <w:instrText xml:space="preserve"> PAGEREF _Toc319936263 \h </w:instrText>
        </w:r>
        <w:r w:rsidR="00CB5D10">
          <w:rPr>
            <w:noProof/>
            <w:webHidden/>
          </w:rPr>
        </w:r>
        <w:r w:rsidR="00CB5D10">
          <w:rPr>
            <w:noProof/>
            <w:webHidden/>
          </w:rPr>
          <w:fldChar w:fldCharType="separate"/>
        </w:r>
        <w:r w:rsidR="00CB5D10">
          <w:rPr>
            <w:noProof/>
            <w:webHidden/>
          </w:rPr>
          <w:t>54</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64" w:history="1">
        <w:r w:rsidR="00CB5D10" w:rsidRPr="00064D66">
          <w:rPr>
            <w:rStyle w:val="Hyperlink"/>
            <w:noProof/>
          </w:rPr>
          <w:t>3.14.3 SPATIAL OVERVIEW OF THE TOWNS IN THE KAREEBERG LOCAL MUNICIPALITY</w:t>
        </w:r>
        <w:r w:rsidR="00CB5D10">
          <w:rPr>
            <w:noProof/>
            <w:webHidden/>
          </w:rPr>
          <w:tab/>
        </w:r>
        <w:r w:rsidR="00CB5D10">
          <w:rPr>
            <w:noProof/>
            <w:webHidden/>
          </w:rPr>
          <w:fldChar w:fldCharType="begin"/>
        </w:r>
        <w:r w:rsidR="00CB5D10">
          <w:rPr>
            <w:noProof/>
            <w:webHidden/>
          </w:rPr>
          <w:instrText xml:space="preserve"> PAGEREF _Toc319936264 \h </w:instrText>
        </w:r>
        <w:r w:rsidR="00CB5D10">
          <w:rPr>
            <w:noProof/>
            <w:webHidden/>
          </w:rPr>
        </w:r>
        <w:r w:rsidR="00CB5D10">
          <w:rPr>
            <w:noProof/>
            <w:webHidden/>
          </w:rPr>
          <w:fldChar w:fldCharType="separate"/>
        </w:r>
        <w:r w:rsidR="00CB5D10">
          <w:rPr>
            <w:noProof/>
            <w:webHidden/>
          </w:rPr>
          <w:t>55</w:t>
        </w:r>
        <w:r w:rsidR="00CB5D10">
          <w:rPr>
            <w:noProof/>
            <w:webHidden/>
          </w:rPr>
          <w:fldChar w:fldCharType="end"/>
        </w:r>
      </w:hyperlink>
    </w:p>
    <w:p w:rsidR="00CB5D10" w:rsidRDefault="00FB67F1">
      <w:pPr>
        <w:pStyle w:val="TOC4"/>
        <w:tabs>
          <w:tab w:val="left" w:pos="1600"/>
          <w:tab w:val="right" w:leader="dot" w:pos="9016"/>
        </w:tabs>
        <w:rPr>
          <w:rFonts w:asciiTheme="minorHAnsi" w:eastAsiaTheme="minorEastAsia" w:hAnsiTheme="minorHAnsi" w:cstheme="minorBidi"/>
          <w:noProof/>
          <w:sz w:val="22"/>
          <w:szCs w:val="22"/>
          <w:lang w:eastAsia="en-ZA"/>
        </w:rPr>
      </w:pPr>
      <w:hyperlink w:anchor="_Toc319936265" w:history="1">
        <w:r w:rsidR="00CB5D10" w:rsidRPr="00064D66">
          <w:rPr>
            <w:rStyle w:val="Hyperlink"/>
            <w:noProof/>
          </w:rPr>
          <w:t>3.14.4</w:t>
        </w:r>
        <w:r w:rsidR="00CB5D10">
          <w:rPr>
            <w:rFonts w:asciiTheme="minorHAnsi" w:eastAsiaTheme="minorEastAsia" w:hAnsiTheme="minorHAnsi" w:cstheme="minorBidi"/>
            <w:noProof/>
            <w:sz w:val="22"/>
            <w:szCs w:val="22"/>
            <w:lang w:eastAsia="en-ZA"/>
          </w:rPr>
          <w:tab/>
        </w:r>
        <w:r w:rsidR="00CB5D10" w:rsidRPr="00064D66">
          <w:rPr>
            <w:rStyle w:val="Hyperlink"/>
            <w:noProof/>
          </w:rPr>
          <w:t>AN OVERVIEW OF ICT</w:t>
        </w:r>
        <w:r w:rsidR="00CB5D10">
          <w:rPr>
            <w:noProof/>
            <w:webHidden/>
          </w:rPr>
          <w:tab/>
        </w:r>
        <w:r w:rsidR="00CB5D10">
          <w:rPr>
            <w:noProof/>
            <w:webHidden/>
          </w:rPr>
          <w:fldChar w:fldCharType="begin"/>
        </w:r>
        <w:r w:rsidR="00CB5D10">
          <w:rPr>
            <w:noProof/>
            <w:webHidden/>
          </w:rPr>
          <w:instrText xml:space="preserve"> PAGEREF _Toc319936265 \h </w:instrText>
        </w:r>
        <w:r w:rsidR="00CB5D10">
          <w:rPr>
            <w:noProof/>
            <w:webHidden/>
          </w:rPr>
        </w:r>
        <w:r w:rsidR="00CB5D10">
          <w:rPr>
            <w:noProof/>
            <w:webHidden/>
          </w:rPr>
          <w:fldChar w:fldCharType="separate"/>
        </w:r>
        <w:r w:rsidR="00CB5D10">
          <w:rPr>
            <w:noProof/>
            <w:webHidden/>
          </w:rPr>
          <w:t>57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66" w:history="1">
        <w:r w:rsidR="00CB5D10" w:rsidRPr="00064D66">
          <w:rPr>
            <w:rStyle w:val="Hyperlink"/>
            <w:noProof/>
          </w:rPr>
          <w:t>3.14.5 CONCLUSION</w:t>
        </w:r>
        <w:r w:rsidR="00CB5D10">
          <w:rPr>
            <w:noProof/>
            <w:webHidden/>
          </w:rPr>
          <w:tab/>
        </w:r>
        <w:r w:rsidR="00CB5D10">
          <w:rPr>
            <w:noProof/>
            <w:webHidden/>
          </w:rPr>
          <w:fldChar w:fldCharType="begin"/>
        </w:r>
        <w:r w:rsidR="00CB5D10">
          <w:rPr>
            <w:noProof/>
            <w:webHidden/>
          </w:rPr>
          <w:instrText xml:space="preserve"> PAGEREF _Toc319936266 \h </w:instrText>
        </w:r>
        <w:r w:rsidR="00CB5D10">
          <w:rPr>
            <w:noProof/>
            <w:webHidden/>
          </w:rPr>
        </w:r>
        <w:r w:rsidR="00CB5D10">
          <w:rPr>
            <w:noProof/>
            <w:webHidden/>
          </w:rPr>
          <w:fldChar w:fldCharType="separate"/>
        </w:r>
        <w:r w:rsidR="00CB5D10">
          <w:rPr>
            <w:noProof/>
            <w:webHidden/>
          </w:rPr>
          <w:t>57</w:t>
        </w:r>
        <w:r w:rsidR="00CB5D10">
          <w:rPr>
            <w:noProof/>
            <w:webHidden/>
          </w:rPr>
          <w:fldChar w:fldCharType="end"/>
        </w:r>
      </w:hyperlink>
    </w:p>
    <w:p w:rsidR="00CB5D10" w:rsidRDefault="00FB67F1">
      <w:pPr>
        <w:pStyle w:val="TOC2"/>
        <w:rPr>
          <w:rFonts w:asciiTheme="minorHAnsi" w:eastAsiaTheme="minorEastAsia" w:hAnsiTheme="minorHAnsi" w:cstheme="minorBidi"/>
          <w:noProof/>
          <w:szCs w:val="22"/>
          <w:lang w:eastAsia="en-ZA"/>
        </w:rPr>
      </w:pPr>
      <w:hyperlink w:anchor="_Toc319936267" w:history="1">
        <w:r w:rsidR="00CB5D10" w:rsidRPr="00064D66">
          <w:rPr>
            <w:rStyle w:val="Hyperlink"/>
            <w:noProof/>
          </w:rPr>
          <w:t>CHAPTER FOUR</w:t>
        </w:r>
        <w:r w:rsidR="00CB5D10">
          <w:rPr>
            <w:noProof/>
            <w:webHidden/>
          </w:rPr>
          <w:tab/>
        </w:r>
        <w:r w:rsidR="00CB5D10">
          <w:rPr>
            <w:noProof/>
            <w:webHidden/>
          </w:rPr>
          <w:fldChar w:fldCharType="begin"/>
        </w:r>
        <w:r w:rsidR="00CB5D10">
          <w:rPr>
            <w:noProof/>
            <w:webHidden/>
          </w:rPr>
          <w:instrText xml:space="preserve"> PAGEREF _Toc319936267 \h </w:instrText>
        </w:r>
        <w:r w:rsidR="00CB5D10">
          <w:rPr>
            <w:noProof/>
            <w:webHidden/>
          </w:rPr>
        </w:r>
        <w:r w:rsidR="00CB5D10">
          <w:rPr>
            <w:noProof/>
            <w:webHidden/>
          </w:rPr>
          <w:fldChar w:fldCharType="separate"/>
        </w:r>
        <w:r w:rsidR="00CB5D10">
          <w:rPr>
            <w:noProof/>
            <w:webHidden/>
          </w:rPr>
          <w:t>59</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68" w:history="1">
        <w:r w:rsidR="00CB5D10" w:rsidRPr="00064D66">
          <w:rPr>
            <w:rStyle w:val="Hyperlink"/>
            <w:noProof/>
          </w:rPr>
          <w:t>4. DEVELOPMENT PRIORITIES</w:t>
        </w:r>
        <w:r w:rsidR="00CB5D10">
          <w:rPr>
            <w:noProof/>
            <w:webHidden/>
          </w:rPr>
          <w:tab/>
        </w:r>
        <w:r w:rsidR="00CB5D10">
          <w:rPr>
            <w:noProof/>
            <w:webHidden/>
          </w:rPr>
          <w:fldChar w:fldCharType="begin"/>
        </w:r>
        <w:r w:rsidR="00CB5D10">
          <w:rPr>
            <w:noProof/>
            <w:webHidden/>
          </w:rPr>
          <w:instrText xml:space="preserve"> PAGEREF _Toc319936268 \h </w:instrText>
        </w:r>
        <w:r w:rsidR="00CB5D10">
          <w:rPr>
            <w:noProof/>
            <w:webHidden/>
          </w:rPr>
        </w:r>
        <w:r w:rsidR="00CB5D10">
          <w:rPr>
            <w:noProof/>
            <w:webHidden/>
          </w:rPr>
          <w:fldChar w:fldCharType="separate"/>
        </w:r>
        <w:r w:rsidR="00CB5D10">
          <w:rPr>
            <w:noProof/>
            <w:webHidden/>
          </w:rPr>
          <w:t>59</w:t>
        </w:r>
        <w:r w:rsidR="00CB5D10">
          <w:rPr>
            <w:noProof/>
            <w:webHidden/>
          </w:rPr>
          <w:fldChar w:fldCharType="end"/>
        </w:r>
      </w:hyperlink>
    </w:p>
    <w:p w:rsidR="00CB5D10" w:rsidRDefault="00FB67F1">
      <w:pPr>
        <w:pStyle w:val="TOC2"/>
        <w:rPr>
          <w:rFonts w:asciiTheme="minorHAnsi" w:eastAsiaTheme="minorEastAsia" w:hAnsiTheme="minorHAnsi" w:cstheme="minorBidi"/>
          <w:noProof/>
          <w:szCs w:val="22"/>
          <w:lang w:eastAsia="en-ZA"/>
        </w:rPr>
      </w:pPr>
      <w:hyperlink w:anchor="_Toc319936269" w:history="1">
        <w:r w:rsidR="00CB5D10" w:rsidRPr="00064D66">
          <w:rPr>
            <w:rStyle w:val="Hyperlink"/>
            <w:noProof/>
          </w:rPr>
          <w:t>PREDETERMINED OBJECTIVES FOR THE KAREEBERG MUNICIPALITY: 2012-13</w:t>
        </w:r>
        <w:r w:rsidR="00CB5D10">
          <w:rPr>
            <w:noProof/>
            <w:webHidden/>
          </w:rPr>
          <w:tab/>
        </w:r>
        <w:r w:rsidR="00CB5D10">
          <w:rPr>
            <w:noProof/>
            <w:webHidden/>
          </w:rPr>
          <w:fldChar w:fldCharType="begin"/>
        </w:r>
        <w:r w:rsidR="00CB5D10">
          <w:rPr>
            <w:noProof/>
            <w:webHidden/>
          </w:rPr>
          <w:instrText xml:space="preserve"> PAGEREF _Toc319936269 \h </w:instrText>
        </w:r>
        <w:r w:rsidR="00CB5D10">
          <w:rPr>
            <w:noProof/>
            <w:webHidden/>
          </w:rPr>
        </w:r>
        <w:r w:rsidR="00CB5D10">
          <w:rPr>
            <w:noProof/>
            <w:webHidden/>
          </w:rPr>
          <w:fldChar w:fldCharType="separate"/>
        </w:r>
        <w:r w:rsidR="00CB5D10">
          <w:rPr>
            <w:noProof/>
            <w:webHidden/>
          </w:rPr>
          <w:t>60</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70" w:history="1">
        <w:r w:rsidR="00CB5D10" w:rsidRPr="00064D66">
          <w:rPr>
            <w:rStyle w:val="Hyperlink"/>
            <w:noProof/>
          </w:rPr>
          <w:t>4.2 STRATEGIES</w:t>
        </w:r>
        <w:r w:rsidR="00CB5D10">
          <w:rPr>
            <w:noProof/>
            <w:webHidden/>
          </w:rPr>
          <w:tab/>
        </w:r>
        <w:r w:rsidR="00CB5D10">
          <w:rPr>
            <w:noProof/>
            <w:webHidden/>
          </w:rPr>
          <w:fldChar w:fldCharType="begin"/>
        </w:r>
        <w:r w:rsidR="00CB5D10">
          <w:rPr>
            <w:noProof/>
            <w:webHidden/>
          </w:rPr>
          <w:instrText xml:space="preserve"> PAGEREF _Toc319936270 \h </w:instrText>
        </w:r>
        <w:r w:rsidR="00CB5D10">
          <w:rPr>
            <w:noProof/>
            <w:webHidden/>
          </w:rPr>
        </w:r>
        <w:r w:rsidR="00CB5D10">
          <w:rPr>
            <w:noProof/>
            <w:webHidden/>
          </w:rPr>
          <w:fldChar w:fldCharType="separate"/>
        </w:r>
        <w:r w:rsidR="00CB5D10">
          <w:rPr>
            <w:noProof/>
            <w:webHidden/>
          </w:rPr>
          <w:t>77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71" w:history="1">
        <w:r w:rsidR="00CB5D10" w:rsidRPr="00064D66">
          <w:rPr>
            <w:rStyle w:val="Hyperlink"/>
            <w:noProof/>
          </w:rPr>
          <w:t>4.2.1 VISION</w:t>
        </w:r>
        <w:r w:rsidR="00CB5D10">
          <w:rPr>
            <w:noProof/>
            <w:webHidden/>
          </w:rPr>
          <w:tab/>
        </w:r>
        <w:r w:rsidR="00CB5D10">
          <w:rPr>
            <w:noProof/>
            <w:webHidden/>
          </w:rPr>
          <w:fldChar w:fldCharType="begin"/>
        </w:r>
        <w:r w:rsidR="00CB5D10">
          <w:rPr>
            <w:noProof/>
            <w:webHidden/>
          </w:rPr>
          <w:instrText xml:space="preserve"> PAGEREF _Toc319936271 \h </w:instrText>
        </w:r>
        <w:r w:rsidR="00CB5D10">
          <w:rPr>
            <w:noProof/>
            <w:webHidden/>
          </w:rPr>
        </w:r>
        <w:r w:rsidR="00CB5D10">
          <w:rPr>
            <w:noProof/>
            <w:webHidden/>
          </w:rPr>
          <w:fldChar w:fldCharType="separate"/>
        </w:r>
        <w:r w:rsidR="00CB5D10">
          <w:rPr>
            <w:noProof/>
            <w:webHidden/>
          </w:rPr>
          <w:t>77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72" w:history="1">
        <w:r w:rsidR="00CB5D10" w:rsidRPr="00064D66">
          <w:rPr>
            <w:rStyle w:val="Hyperlink"/>
            <w:noProof/>
          </w:rPr>
          <w:t>4.2.2 MISSION</w:t>
        </w:r>
        <w:r w:rsidR="00CB5D10">
          <w:rPr>
            <w:noProof/>
            <w:webHidden/>
          </w:rPr>
          <w:tab/>
        </w:r>
        <w:r w:rsidR="00CB5D10">
          <w:rPr>
            <w:noProof/>
            <w:webHidden/>
          </w:rPr>
          <w:fldChar w:fldCharType="begin"/>
        </w:r>
        <w:r w:rsidR="00CB5D10">
          <w:rPr>
            <w:noProof/>
            <w:webHidden/>
          </w:rPr>
          <w:instrText xml:space="preserve"> PAGEREF _Toc319936272 \h </w:instrText>
        </w:r>
        <w:r w:rsidR="00CB5D10">
          <w:rPr>
            <w:noProof/>
            <w:webHidden/>
          </w:rPr>
        </w:r>
        <w:r w:rsidR="00CB5D10">
          <w:rPr>
            <w:noProof/>
            <w:webHidden/>
          </w:rPr>
          <w:fldChar w:fldCharType="separate"/>
        </w:r>
        <w:r w:rsidR="00CB5D10">
          <w:rPr>
            <w:noProof/>
            <w:webHidden/>
          </w:rPr>
          <w:t>77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73" w:history="1">
        <w:r w:rsidR="00CB5D10" w:rsidRPr="00064D66">
          <w:rPr>
            <w:rStyle w:val="Hyperlink"/>
            <w:noProof/>
          </w:rPr>
          <w:t>4.2.3 CORPORATE CULTURE AND VALUES</w:t>
        </w:r>
        <w:r w:rsidR="00CB5D10">
          <w:rPr>
            <w:noProof/>
            <w:webHidden/>
          </w:rPr>
          <w:tab/>
        </w:r>
        <w:r w:rsidR="00CB5D10">
          <w:rPr>
            <w:noProof/>
            <w:webHidden/>
          </w:rPr>
          <w:fldChar w:fldCharType="begin"/>
        </w:r>
        <w:r w:rsidR="00CB5D10">
          <w:rPr>
            <w:noProof/>
            <w:webHidden/>
          </w:rPr>
          <w:instrText xml:space="preserve"> PAGEREF _Toc319936273 \h </w:instrText>
        </w:r>
        <w:r w:rsidR="00CB5D10">
          <w:rPr>
            <w:noProof/>
            <w:webHidden/>
          </w:rPr>
        </w:r>
        <w:r w:rsidR="00CB5D10">
          <w:rPr>
            <w:noProof/>
            <w:webHidden/>
          </w:rPr>
          <w:fldChar w:fldCharType="separate"/>
        </w:r>
        <w:r w:rsidR="00CB5D10">
          <w:rPr>
            <w:noProof/>
            <w:webHidden/>
          </w:rPr>
          <w:t>77</w:t>
        </w:r>
        <w:r w:rsidR="00CB5D10">
          <w:rPr>
            <w:noProof/>
            <w:webHidden/>
          </w:rPr>
          <w:fldChar w:fldCharType="end"/>
        </w:r>
      </w:hyperlink>
    </w:p>
    <w:p w:rsidR="00CB5D10" w:rsidRDefault="00FB67F1">
      <w:pPr>
        <w:pStyle w:val="TOC4"/>
        <w:tabs>
          <w:tab w:val="left" w:pos="1600"/>
          <w:tab w:val="right" w:leader="dot" w:pos="9016"/>
        </w:tabs>
        <w:rPr>
          <w:rFonts w:asciiTheme="minorHAnsi" w:eastAsiaTheme="minorEastAsia" w:hAnsiTheme="minorHAnsi" w:cstheme="minorBidi"/>
          <w:noProof/>
          <w:sz w:val="22"/>
          <w:szCs w:val="22"/>
          <w:lang w:eastAsia="en-ZA"/>
        </w:rPr>
      </w:pPr>
      <w:hyperlink w:anchor="_Toc319936274" w:history="1">
        <w:r w:rsidR="00CB5D10" w:rsidRPr="00064D66">
          <w:rPr>
            <w:rStyle w:val="Hyperlink"/>
            <w:noProof/>
          </w:rPr>
          <w:t xml:space="preserve">4.2.4 </w:t>
        </w:r>
        <w:r w:rsidR="00CB5D10">
          <w:rPr>
            <w:rFonts w:asciiTheme="minorHAnsi" w:eastAsiaTheme="minorEastAsia" w:hAnsiTheme="minorHAnsi" w:cstheme="minorBidi"/>
            <w:noProof/>
            <w:sz w:val="22"/>
            <w:szCs w:val="22"/>
            <w:lang w:eastAsia="en-ZA"/>
          </w:rPr>
          <w:tab/>
        </w:r>
        <w:r w:rsidR="00CB5D10" w:rsidRPr="00064D66">
          <w:rPr>
            <w:rStyle w:val="Hyperlink"/>
            <w:noProof/>
          </w:rPr>
          <w:t>PERFORMANCE MANAGEMENT SYSTEM</w:t>
        </w:r>
        <w:r w:rsidR="00CB5D10">
          <w:rPr>
            <w:noProof/>
            <w:webHidden/>
          </w:rPr>
          <w:tab/>
        </w:r>
        <w:r w:rsidR="00CB5D10">
          <w:rPr>
            <w:noProof/>
            <w:webHidden/>
          </w:rPr>
          <w:fldChar w:fldCharType="begin"/>
        </w:r>
        <w:r w:rsidR="00CB5D10">
          <w:rPr>
            <w:noProof/>
            <w:webHidden/>
          </w:rPr>
          <w:instrText xml:space="preserve"> PAGEREF _Toc319936274 \h </w:instrText>
        </w:r>
        <w:r w:rsidR="00CB5D10">
          <w:rPr>
            <w:noProof/>
            <w:webHidden/>
          </w:rPr>
        </w:r>
        <w:r w:rsidR="00CB5D10">
          <w:rPr>
            <w:noProof/>
            <w:webHidden/>
          </w:rPr>
          <w:fldChar w:fldCharType="separate"/>
        </w:r>
        <w:r w:rsidR="00CB5D10">
          <w:rPr>
            <w:noProof/>
            <w:webHidden/>
          </w:rPr>
          <w:t>77</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75" w:history="1">
        <w:r w:rsidR="00CB5D10" w:rsidRPr="00064D66">
          <w:rPr>
            <w:rStyle w:val="Hyperlink"/>
            <w:noProof/>
          </w:rPr>
          <w:t>CHAPTER FIVE</w:t>
        </w:r>
        <w:r w:rsidR="00CB5D10">
          <w:rPr>
            <w:noProof/>
            <w:webHidden/>
          </w:rPr>
          <w:tab/>
        </w:r>
        <w:r w:rsidR="00CB5D10">
          <w:rPr>
            <w:noProof/>
            <w:webHidden/>
          </w:rPr>
          <w:fldChar w:fldCharType="begin"/>
        </w:r>
        <w:r w:rsidR="00CB5D10">
          <w:rPr>
            <w:noProof/>
            <w:webHidden/>
          </w:rPr>
          <w:instrText xml:space="preserve"> PAGEREF _Toc319936275 \h </w:instrText>
        </w:r>
        <w:r w:rsidR="00CB5D10">
          <w:rPr>
            <w:noProof/>
            <w:webHidden/>
          </w:rPr>
        </w:r>
        <w:r w:rsidR="00CB5D10">
          <w:rPr>
            <w:noProof/>
            <w:webHidden/>
          </w:rPr>
          <w:fldChar w:fldCharType="separate"/>
        </w:r>
        <w:r w:rsidR="00CB5D10">
          <w:rPr>
            <w:noProof/>
            <w:webHidden/>
          </w:rPr>
          <w:t>79</w:t>
        </w:r>
        <w:r w:rsidR="00CB5D10">
          <w:rPr>
            <w:noProof/>
            <w:webHidden/>
          </w:rPr>
          <w:fldChar w:fldCharType="end"/>
        </w:r>
      </w:hyperlink>
    </w:p>
    <w:p w:rsidR="00CB5D10" w:rsidRDefault="00FB67F1">
      <w:pPr>
        <w:pStyle w:val="TOC4"/>
        <w:tabs>
          <w:tab w:val="left" w:pos="1200"/>
          <w:tab w:val="right" w:leader="dot" w:pos="9016"/>
        </w:tabs>
        <w:rPr>
          <w:rFonts w:asciiTheme="minorHAnsi" w:eastAsiaTheme="minorEastAsia" w:hAnsiTheme="minorHAnsi" w:cstheme="minorBidi"/>
          <w:noProof/>
          <w:sz w:val="22"/>
          <w:szCs w:val="22"/>
          <w:lang w:eastAsia="en-ZA"/>
        </w:rPr>
      </w:pPr>
      <w:hyperlink w:anchor="_Toc319936276" w:history="1">
        <w:r w:rsidR="00CB5D10" w:rsidRPr="00064D66">
          <w:rPr>
            <w:rStyle w:val="Hyperlink"/>
            <w:noProof/>
          </w:rPr>
          <w:t xml:space="preserve">5. </w:t>
        </w:r>
        <w:r w:rsidR="00CB5D10">
          <w:rPr>
            <w:rFonts w:asciiTheme="minorHAnsi" w:eastAsiaTheme="minorEastAsia" w:hAnsiTheme="minorHAnsi" w:cstheme="minorBidi"/>
            <w:noProof/>
            <w:sz w:val="22"/>
            <w:szCs w:val="22"/>
            <w:lang w:eastAsia="en-ZA"/>
          </w:rPr>
          <w:tab/>
        </w:r>
        <w:r w:rsidR="00CB5D10" w:rsidRPr="00064D66">
          <w:rPr>
            <w:rStyle w:val="Hyperlink"/>
            <w:noProof/>
          </w:rPr>
          <w:t>INSTITUTIONAL ARRANGEMENTS</w:t>
        </w:r>
        <w:r w:rsidR="00CB5D10">
          <w:rPr>
            <w:noProof/>
            <w:webHidden/>
          </w:rPr>
          <w:tab/>
        </w:r>
        <w:r w:rsidR="00CB5D10">
          <w:rPr>
            <w:noProof/>
            <w:webHidden/>
          </w:rPr>
          <w:fldChar w:fldCharType="begin"/>
        </w:r>
        <w:r w:rsidR="00CB5D10">
          <w:rPr>
            <w:noProof/>
            <w:webHidden/>
          </w:rPr>
          <w:instrText xml:space="preserve"> PAGEREF _Toc319936276 \h </w:instrText>
        </w:r>
        <w:r w:rsidR="00CB5D10">
          <w:rPr>
            <w:noProof/>
            <w:webHidden/>
          </w:rPr>
        </w:r>
        <w:r w:rsidR="00CB5D10">
          <w:rPr>
            <w:noProof/>
            <w:webHidden/>
          </w:rPr>
          <w:fldChar w:fldCharType="separate"/>
        </w:r>
        <w:r w:rsidR="00CB5D10">
          <w:rPr>
            <w:noProof/>
            <w:webHidden/>
          </w:rPr>
          <w:t>79</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77" w:history="1">
        <w:r w:rsidR="00CB5D10" w:rsidRPr="00064D66">
          <w:rPr>
            <w:rStyle w:val="Hyperlink"/>
            <w:noProof/>
          </w:rPr>
          <w:t>CHAPTER SIX</w:t>
        </w:r>
        <w:r w:rsidR="00CB5D10">
          <w:rPr>
            <w:noProof/>
            <w:webHidden/>
          </w:rPr>
          <w:tab/>
        </w:r>
        <w:r w:rsidR="00CB5D10">
          <w:rPr>
            <w:noProof/>
            <w:webHidden/>
          </w:rPr>
          <w:fldChar w:fldCharType="begin"/>
        </w:r>
        <w:r w:rsidR="00CB5D10">
          <w:rPr>
            <w:noProof/>
            <w:webHidden/>
          </w:rPr>
          <w:instrText xml:space="preserve"> PAGEREF _Toc319936277 \h </w:instrText>
        </w:r>
        <w:r w:rsidR="00CB5D10">
          <w:rPr>
            <w:noProof/>
            <w:webHidden/>
          </w:rPr>
        </w:r>
        <w:r w:rsidR="00CB5D10">
          <w:rPr>
            <w:noProof/>
            <w:webHidden/>
          </w:rPr>
          <w:fldChar w:fldCharType="separate"/>
        </w:r>
        <w:r w:rsidR="00CB5D10">
          <w:rPr>
            <w:noProof/>
            <w:webHidden/>
          </w:rPr>
          <w:t>86</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78" w:history="1">
        <w:r w:rsidR="00CB5D10" w:rsidRPr="00064D66">
          <w:rPr>
            <w:rStyle w:val="Hyperlink"/>
            <w:noProof/>
          </w:rPr>
          <w:t>6. PROJECTS</w:t>
        </w:r>
        <w:r w:rsidR="00CB5D10">
          <w:rPr>
            <w:noProof/>
            <w:webHidden/>
          </w:rPr>
          <w:tab/>
        </w:r>
        <w:r w:rsidR="00CB5D10">
          <w:rPr>
            <w:noProof/>
            <w:webHidden/>
          </w:rPr>
          <w:fldChar w:fldCharType="begin"/>
        </w:r>
        <w:r w:rsidR="00CB5D10">
          <w:rPr>
            <w:noProof/>
            <w:webHidden/>
          </w:rPr>
          <w:instrText xml:space="preserve"> PAGEREF _Toc319936278 \h </w:instrText>
        </w:r>
        <w:r w:rsidR="00CB5D10">
          <w:rPr>
            <w:noProof/>
            <w:webHidden/>
          </w:rPr>
        </w:r>
        <w:r w:rsidR="00CB5D10">
          <w:rPr>
            <w:noProof/>
            <w:webHidden/>
          </w:rPr>
          <w:fldChar w:fldCharType="separate"/>
        </w:r>
        <w:r w:rsidR="00CB5D10">
          <w:rPr>
            <w:noProof/>
            <w:webHidden/>
          </w:rPr>
          <w:t>86</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79" w:history="1">
        <w:r w:rsidR="00CB5D10" w:rsidRPr="00064D66">
          <w:rPr>
            <w:rStyle w:val="Hyperlink"/>
            <w:noProof/>
          </w:rPr>
          <w:t>6.1 Funded Projects</w:t>
        </w:r>
        <w:r w:rsidR="00CB5D10">
          <w:rPr>
            <w:noProof/>
            <w:webHidden/>
          </w:rPr>
          <w:tab/>
        </w:r>
        <w:r w:rsidR="00CB5D10">
          <w:rPr>
            <w:noProof/>
            <w:webHidden/>
          </w:rPr>
          <w:fldChar w:fldCharType="begin"/>
        </w:r>
        <w:r w:rsidR="00CB5D10">
          <w:rPr>
            <w:noProof/>
            <w:webHidden/>
          </w:rPr>
          <w:instrText xml:space="preserve"> PAGEREF _Toc319936279 \h </w:instrText>
        </w:r>
        <w:r w:rsidR="00CB5D10">
          <w:rPr>
            <w:noProof/>
            <w:webHidden/>
          </w:rPr>
        </w:r>
        <w:r w:rsidR="00CB5D10">
          <w:rPr>
            <w:noProof/>
            <w:webHidden/>
          </w:rPr>
          <w:fldChar w:fldCharType="separate"/>
        </w:r>
        <w:r w:rsidR="00CB5D10">
          <w:rPr>
            <w:noProof/>
            <w:webHidden/>
          </w:rPr>
          <w:t>86</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80" w:history="1">
        <w:r w:rsidR="00CB5D10" w:rsidRPr="00064D66">
          <w:rPr>
            <w:rStyle w:val="Hyperlink"/>
            <w:noProof/>
          </w:rPr>
          <w:t>6.2 Unfunded Projects</w:t>
        </w:r>
        <w:r w:rsidR="00CB5D10">
          <w:rPr>
            <w:noProof/>
            <w:webHidden/>
          </w:rPr>
          <w:tab/>
        </w:r>
        <w:r w:rsidR="00CB5D10">
          <w:rPr>
            <w:noProof/>
            <w:webHidden/>
          </w:rPr>
          <w:fldChar w:fldCharType="begin"/>
        </w:r>
        <w:r w:rsidR="00CB5D10">
          <w:rPr>
            <w:noProof/>
            <w:webHidden/>
          </w:rPr>
          <w:instrText xml:space="preserve"> PAGEREF _Toc319936280 \h </w:instrText>
        </w:r>
        <w:r w:rsidR="00CB5D10">
          <w:rPr>
            <w:noProof/>
            <w:webHidden/>
          </w:rPr>
        </w:r>
        <w:r w:rsidR="00CB5D10">
          <w:rPr>
            <w:noProof/>
            <w:webHidden/>
          </w:rPr>
          <w:fldChar w:fldCharType="separate"/>
        </w:r>
        <w:r w:rsidR="00CB5D10">
          <w:rPr>
            <w:noProof/>
            <w:webHidden/>
          </w:rPr>
          <w:t>86</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81" w:history="1">
        <w:r w:rsidR="00CB5D10" w:rsidRPr="00064D66">
          <w:rPr>
            <w:rStyle w:val="Hyperlink"/>
            <w:noProof/>
          </w:rPr>
          <w:t>CHAPTER SEVEN</w:t>
        </w:r>
        <w:r w:rsidR="00CB5D10">
          <w:rPr>
            <w:noProof/>
            <w:webHidden/>
          </w:rPr>
          <w:tab/>
        </w:r>
        <w:r w:rsidR="00CB5D10">
          <w:rPr>
            <w:noProof/>
            <w:webHidden/>
          </w:rPr>
          <w:fldChar w:fldCharType="begin"/>
        </w:r>
        <w:r w:rsidR="00CB5D10">
          <w:rPr>
            <w:noProof/>
            <w:webHidden/>
          </w:rPr>
          <w:instrText xml:space="preserve"> PAGEREF _Toc319936281 \h </w:instrText>
        </w:r>
        <w:r w:rsidR="00CB5D10">
          <w:rPr>
            <w:noProof/>
            <w:webHidden/>
          </w:rPr>
        </w:r>
        <w:r w:rsidR="00CB5D10">
          <w:rPr>
            <w:noProof/>
            <w:webHidden/>
          </w:rPr>
          <w:fldChar w:fldCharType="separate"/>
        </w:r>
        <w:r w:rsidR="00CB5D10">
          <w:rPr>
            <w:noProof/>
            <w:webHidden/>
          </w:rPr>
          <w:t>87</w:t>
        </w:r>
        <w:r w:rsidR="00CB5D10">
          <w:rPr>
            <w:noProof/>
            <w:webHidden/>
          </w:rPr>
          <w:fldChar w:fldCharType="end"/>
        </w:r>
      </w:hyperlink>
    </w:p>
    <w:p w:rsidR="00CB5D10" w:rsidRDefault="00FB67F1">
      <w:pPr>
        <w:pStyle w:val="TOC4"/>
        <w:tabs>
          <w:tab w:val="left" w:pos="1200"/>
          <w:tab w:val="right" w:leader="dot" w:pos="9016"/>
        </w:tabs>
        <w:rPr>
          <w:rFonts w:asciiTheme="minorHAnsi" w:eastAsiaTheme="minorEastAsia" w:hAnsiTheme="minorHAnsi" w:cstheme="minorBidi"/>
          <w:noProof/>
          <w:sz w:val="22"/>
          <w:szCs w:val="22"/>
          <w:lang w:eastAsia="en-ZA"/>
        </w:rPr>
      </w:pPr>
      <w:hyperlink w:anchor="_Toc319936282" w:history="1">
        <w:r w:rsidR="00CB5D10" w:rsidRPr="00064D66">
          <w:rPr>
            <w:rStyle w:val="Hyperlink"/>
            <w:noProof/>
          </w:rPr>
          <w:t>7</w:t>
        </w:r>
        <w:r w:rsidR="00CB5D10">
          <w:rPr>
            <w:rFonts w:asciiTheme="minorHAnsi" w:eastAsiaTheme="minorEastAsia" w:hAnsiTheme="minorHAnsi" w:cstheme="minorBidi"/>
            <w:noProof/>
            <w:sz w:val="22"/>
            <w:szCs w:val="22"/>
            <w:lang w:eastAsia="en-ZA"/>
          </w:rPr>
          <w:tab/>
        </w:r>
        <w:r w:rsidR="00CB5D10" w:rsidRPr="00064D66">
          <w:rPr>
            <w:rStyle w:val="Hyperlink"/>
            <w:noProof/>
          </w:rPr>
          <w:t>INTEGRATION</w:t>
        </w:r>
        <w:r w:rsidR="00CB5D10">
          <w:rPr>
            <w:noProof/>
            <w:webHidden/>
          </w:rPr>
          <w:tab/>
        </w:r>
        <w:r w:rsidR="00CB5D10">
          <w:rPr>
            <w:noProof/>
            <w:webHidden/>
          </w:rPr>
          <w:fldChar w:fldCharType="begin"/>
        </w:r>
        <w:r w:rsidR="00CB5D10">
          <w:rPr>
            <w:noProof/>
            <w:webHidden/>
          </w:rPr>
          <w:instrText xml:space="preserve"> PAGEREF _Toc319936282 \h </w:instrText>
        </w:r>
        <w:r w:rsidR="00CB5D10">
          <w:rPr>
            <w:noProof/>
            <w:webHidden/>
          </w:rPr>
        </w:r>
        <w:r w:rsidR="00CB5D10">
          <w:rPr>
            <w:noProof/>
            <w:webHidden/>
          </w:rPr>
          <w:fldChar w:fldCharType="separate"/>
        </w:r>
        <w:r w:rsidR="00CB5D10">
          <w:rPr>
            <w:noProof/>
            <w:webHidden/>
          </w:rPr>
          <w:t>87</w:t>
        </w:r>
        <w:r w:rsidR="00CB5D10">
          <w:rPr>
            <w:noProof/>
            <w:webHidden/>
          </w:rPr>
          <w:fldChar w:fldCharType="end"/>
        </w:r>
      </w:hyperlink>
    </w:p>
    <w:p w:rsidR="00CB5D10" w:rsidRDefault="00FB67F1">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19936283" w:history="1">
        <w:r w:rsidR="00CB5D10" w:rsidRPr="00064D66">
          <w:rPr>
            <w:rStyle w:val="Hyperlink"/>
            <w:noProof/>
          </w:rPr>
          <w:t>7.1</w:t>
        </w:r>
        <w:r w:rsidR="00CB5D10">
          <w:rPr>
            <w:rFonts w:asciiTheme="minorHAnsi" w:eastAsiaTheme="minorEastAsia" w:hAnsiTheme="minorHAnsi" w:cstheme="minorBidi"/>
            <w:noProof/>
            <w:sz w:val="22"/>
            <w:szCs w:val="22"/>
            <w:lang w:eastAsia="en-ZA"/>
          </w:rPr>
          <w:tab/>
        </w:r>
        <w:r w:rsidR="00CB5D10" w:rsidRPr="00064D66">
          <w:rPr>
            <w:rStyle w:val="Hyperlink"/>
            <w:noProof/>
          </w:rPr>
          <w:t>INTRODUCTION</w:t>
        </w:r>
        <w:r w:rsidR="00CB5D10">
          <w:rPr>
            <w:noProof/>
            <w:webHidden/>
          </w:rPr>
          <w:tab/>
        </w:r>
        <w:r w:rsidR="00CB5D10">
          <w:rPr>
            <w:noProof/>
            <w:webHidden/>
          </w:rPr>
          <w:fldChar w:fldCharType="begin"/>
        </w:r>
        <w:r w:rsidR="00CB5D10">
          <w:rPr>
            <w:noProof/>
            <w:webHidden/>
          </w:rPr>
          <w:instrText xml:space="preserve"> PAGEREF _Toc319936283 \h </w:instrText>
        </w:r>
        <w:r w:rsidR="00CB5D10">
          <w:rPr>
            <w:noProof/>
            <w:webHidden/>
          </w:rPr>
        </w:r>
        <w:r w:rsidR="00CB5D10">
          <w:rPr>
            <w:noProof/>
            <w:webHidden/>
          </w:rPr>
          <w:fldChar w:fldCharType="separate"/>
        </w:r>
        <w:r w:rsidR="00CB5D10">
          <w:rPr>
            <w:noProof/>
            <w:webHidden/>
          </w:rPr>
          <w:t>87</w:t>
        </w:r>
        <w:r w:rsidR="00CB5D10">
          <w:rPr>
            <w:noProof/>
            <w:webHidden/>
          </w:rPr>
          <w:fldChar w:fldCharType="end"/>
        </w:r>
      </w:hyperlink>
    </w:p>
    <w:p w:rsidR="00CB5D10" w:rsidRDefault="00FB67F1">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19936284" w:history="1">
        <w:r w:rsidR="00CB5D10" w:rsidRPr="00064D66">
          <w:rPr>
            <w:rStyle w:val="Hyperlink"/>
            <w:noProof/>
          </w:rPr>
          <w:t>7.2</w:t>
        </w:r>
        <w:r w:rsidR="00CB5D10">
          <w:rPr>
            <w:rFonts w:asciiTheme="minorHAnsi" w:eastAsiaTheme="minorEastAsia" w:hAnsiTheme="minorHAnsi" w:cstheme="minorBidi"/>
            <w:noProof/>
            <w:sz w:val="22"/>
            <w:szCs w:val="22"/>
            <w:lang w:eastAsia="en-ZA"/>
          </w:rPr>
          <w:tab/>
        </w:r>
        <w:r w:rsidR="00CB5D10" w:rsidRPr="00064D66">
          <w:rPr>
            <w:rStyle w:val="Hyperlink"/>
            <w:noProof/>
          </w:rPr>
          <w:t>INTEGRATED SECTOR PROGRAMMES</w:t>
        </w:r>
        <w:r w:rsidR="00CB5D10">
          <w:rPr>
            <w:noProof/>
            <w:webHidden/>
          </w:rPr>
          <w:tab/>
        </w:r>
        <w:r w:rsidR="00CB5D10">
          <w:rPr>
            <w:noProof/>
            <w:webHidden/>
          </w:rPr>
          <w:fldChar w:fldCharType="begin"/>
        </w:r>
        <w:r w:rsidR="00CB5D10">
          <w:rPr>
            <w:noProof/>
            <w:webHidden/>
          </w:rPr>
          <w:instrText xml:space="preserve"> PAGEREF _Toc319936284 \h </w:instrText>
        </w:r>
        <w:r w:rsidR="00CB5D10">
          <w:rPr>
            <w:noProof/>
            <w:webHidden/>
          </w:rPr>
        </w:r>
        <w:r w:rsidR="00CB5D10">
          <w:rPr>
            <w:noProof/>
            <w:webHidden/>
          </w:rPr>
          <w:fldChar w:fldCharType="separate"/>
        </w:r>
        <w:r w:rsidR="00CB5D10">
          <w:rPr>
            <w:noProof/>
            <w:webHidden/>
          </w:rPr>
          <w:t>88</w:t>
        </w:r>
        <w:r w:rsidR="00CB5D10">
          <w:rPr>
            <w:noProof/>
            <w:webHidden/>
          </w:rPr>
          <w:fldChar w:fldCharType="end"/>
        </w:r>
      </w:hyperlink>
    </w:p>
    <w:p w:rsidR="00CB5D10" w:rsidRDefault="00FB67F1">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19936285" w:history="1">
        <w:r w:rsidR="00CB5D10" w:rsidRPr="00064D66">
          <w:rPr>
            <w:rStyle w:val="Hyperlink"/>
            <w:noProof/>
          </w:rPr>
          <w:t>7.3</w:t>
        </w:r>
        <w:r w:rsidR="00CB5D10">
          <w:rPr>
            <w:rFonts w:asciiTheme="minorHAnsi" w:eastAsiaTheme="minorEastAsia" w:hAnsiTheme="minorHAnsi" w:cstheme="minorBidi"/>
            <w:noProof/>
            <w:sz w:val="22"/>
            <w:szCs w:val="22"/>
            <w:lang w:eastAsia="en-ZA"/>
          </w:rPr>
          <w:tab/>
        </w:r>
        <w:r w:rsidR="00CB5D10" w:rsidRPr="00064D66">
          <w:rPr>
            <w:rStyle w:val="Hyperlink"/>
            <w:noProof/>
          </w:rPr>
          <w:t>INTERNAL PLANNING PROGRAMMES</w:t>
        </w:r>
        <w:r w:rsidR="00CB5D10">
          <w:rPr>
            <w:noProof/>
            <w:webHidden/>
          </w:rPr>
          <w:tab/>
        </w:r>
        <w:r w:rsidR="00CB5D10">
          <w:rPr>
            <w:noProof/>
            <w:webHidden/>
          </w:rPr>
          <w:fldChar w:fldCharType="begin"/>
        </w:r>
        <w:r w:rsidR="00CB5D10">
          <w:rPr>
            <w:noProof/>
            <w:webHidden/>
          </w:rPr>
          <w:instrText xml:space="preserve"> PAGEREF _Toc319936285 \h </w:instrText>
        </w:r>
        <w:r w:rsidR="00CB5D10">
          <w:rPr>
            <w:noProof/>
            <w:webHidden/>
          </w:rPr>
        </w:r>
        <w:r w:rsidR="00CB5D10">
          <w:rPr>
            <w:noProof/>
            <w:webHidden/>
          </w:rPr>
          <w:fldChar w:fldCharType="separate"/>
        </w:r>
        <w:r w:rsidR="00CB5D10">
          <w:rPr>
            <w:noProof/>
            <w:webHidden/>
          </w:rPr>
          <w:t>88</w:t>
        </w:r>
        <w:r w:rsidR="00CB5D10">
          <w:rPr>
            <w:noProof/>
            <w:webHidden/>
          </w:rPr>
          <w:fldChar w:fldCharType="end"/>
        </w:r>
      </w:hyperlink>
    </w:p>
    <w:p w:rsidR="00CB5D10" w:rsidRDefault="00FB67F1">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19936286" w:history="1">
        <w:r w:rsidR="00CB5D10" w:rsidRPr="00064D66">
          <w:rPr>
            <w:rStyle w:val="Hyperlink"/>
            <w:noProof/>
          </w:rPr>
          <w:t>7.4</w:t>
        </w:r>
        <w:r w:rsidR="00CB5D10">
          <w:rPr>
            <w:rFonts w:asciiTheme="minorHAnsi" w:eastAsiaTheme="minorEastAsia" w:hAnsiTheme="minorHAnsi" w:cstheme="minorBidi"/>
            <w:noProof/>
            <w:sz w:val="22"/>
            <w:szCs w:val="22"/>
            <w:lang w:eastAsia="en-ZA"/>
          </w:rPr>
          <w:tab/>
        </w:r>
        <w:r w:rsidR="00CB5D10" w:rsidRPr="00064D66">
          <w:rPr>
            <w:rStyle w:val="Hyperlink"/>
            <w:noProof/>
          </w:rPr>
          <w:t>EXTERNAL POLICY GUIDELINE REQUIREMENTS</w:t>
        </w:r>
        <w:r w:rsidR="00CB5D10">
          <w:rPr>
            <w:noProof/>
            <w:webHidden/>
          </w:rPr>
          <w:tab/>
        </w:r>
        <w:r w:rsidR="00CB5D10">
          <w:rPr>
            <w:noProof/>
            <w:webHidden/>
          </w:rPr>
          <w:fldChar w:fldCharType="begin"/>
        </w:r>
        <w:r w:rsidR="00CB5D10">
          <w:rPr>
            <w:noProof/>
            <w:webHidden/>
          </w:rPr>
          <w:instrText xml:space="preserve"> PAGEREF _Toc319936286 \h </w:instrText>
        </w:r>
        <w:r w:rsidR="00CB5D10">
          <w:rPr>
            <w:noProof/>
            <w:webHidden/>
          </w:rPr>
        </w:r>
        <w:r w:rsidR="00CB5D10">
          <w:rPr>
            <w:noProof/>
            <w:webHidden/>
          </w:rPr>
          <w:fldChar w:fldCharType="separate"/>
        </w:r>
        <w:r w:rsidR="00CB5D10">
          <w:rPr>
            <w:noProof/>
            <w:webHidden/>
          </w:rPr>
          <w:t>89</w:t>
        </w:r>
        <w:r w:rsidR="00CB5D10">
          <w:rPr>
            <w:noProof/>
            <w:webHidden/>
          </w:rPr>
          <w:fldChar w:fldCharType="end"/>
        </w:r>
      </w:hyperlink>
    </w:p>
    <w:p w:rsidR="00CB5D10" w:rsidRDefault="00FB67F1">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19936287" w:history="1">
        <w:r w:rsidR="00CB5D10" w:rsidRPr="00064D66">
          <w:rPr>
            <w:rStyle w:val="Hyperlink"/>
            <w:noProof/>
          </w:rPr>
          <w:t>7.5</w:t>
        </w:r>
        <w:r w:rsidR="00CB5D10">
          <w:rPr>
            <w:rFonts w:asciiTheme="minorHAnsi" w:eastAsiaTheme="minorEastAsia" w:hAnsiTheme="minorHAnsi" w:cstheme="minorBidi"/>
            <w:noProof/>
            <w:sz w:val="22"/>
            <w:szCs w:val="22"/>
            <w:lang w:eastAsia="en-ZA"/>
          </w:rPr>
          <w:tab/>
        </w:r>
        <w:r w:rsidR="00CB5D10" w:rsidRPr="00064D66">
          <w:rPr>
            <w:rStyle w:val="Hyperlink"/>
            <w:noProof/>
          </w:rPr>
          <w:t>MANDATE POWERS AND FUNCTIONS</w:t>
        </w:r>
        <w:r w:rsidR="00CB5D10">
          <w:rPr>
            <w:noProof/>
            <w:webHidden/>
          </w:rPr>
          <w:tab/>
        </w:r>
        <w:r w:rsidR="00CB5D10">
          <w:rPr>
            <w:noProof/>
            <w:webHidden/>
          </w:rPr>
          <w:fldChar w:fldCharType="begin"/>
        </w:r>
        <w:r w:rsidR="00CB5D10">
          <w:rPr>
            <w:noProof/>
            <w:webHidden/>
          </w:rPr>
          <w:instrText xml:space="preserve"> PAGEREF _Toc319936287 \h </w:instrText>
        </w:r>
        <w:r w:rsidR="00CB5D10">
          <w:rPr>
            <w:noProof/>
            <w:webHidden/>
          </w:rPr>
        </w:r>
        <w:r w:rsidR="00CB5D10">
          <w:rPr>
            <w:noProof/>
            <w:webHidden/>
          </w:rPr>
          <w:fldChar w:fldCharType="separate"/>
        </w:r>
        <w:r w:rsidR="00CB5D10">
          <w:rPr>
            <w:noProof/>
            <w:webHidden/>
          </w:rPr>
          <w:t>90</w:t>
        </w:r>
        <w:r w:rsidR="00CB5D10">
          <w:rPr>
            <w:noProof/>
            <w:webHidden/>
          </w:rPr>
          <w:fldChar w:fldCharType="end"/>
        </w:r>
      </w:hyperlink>
    </w:p>
    <w:p w:rsidR="00CB5D10" w:rsidRDefault="00FB67F1">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19936288" w:history="1">
        <w:r w:rsidR="00CB5D10" w:rsidRPr="00064D66">
          <w:rPr>
            <w:rStyle w:val="Hyperlink"/>
            <w:noProof/>
          </w:rPr>
          <w:t>7.6</w:t>
        </w:r>
        <w:r w:rsidR="00CB5D10">
          <w:rPr>
            <w:rFonts w:asciiTheme="minorHAnsi" w:eastAsiaTheme="minorEastAsia" w:hAnsiTheme="minorHAnsi" w:cstheme="minorBidi"/>
            <w:noProof/>
            <w:sz w:val="22"/>
            <w:szCs w:val="22"/>
            <w:lang w:eastAsia="en-ZA"/>
          </w:rPr>
          <w:tab/>
        </w:r>
        <w:r w:rsidR="00CB5D10" w:rsidRPr="00064D66">
          <w:rPr>
            <w:rStyle w:val="Hyperlink"/>
            <w:noProof/>
          </w:rPr>
          <w:t>COMMITTEES</w:t>
        </w:r>
        <w:r w:rsidR="00CB5D10">
          <w:rPr>
            <w:noProof/>
            <w:webHidden/>
          </w:rPr>
          <w:tab/>
        </w:r>
        <w:r w:rsidR="00CB5D10">
          <w:rPr>
            <w:noProof/>
            <w:webHidden/>
          </w:rPr>
          <w:fldChar w:fldCharType="begin"/>
        </w:r>
        <w:r w:rsidR="00CB5D10">
          <w:rPr>
            <w:noProof/>
            <w:webHidden/>
          </w:rPr>
          <w:instrText xml:space="preserve"> PAGEREF _Toc319936288 \h </w:instrText>
        </w:r>
        <w:r w:rsidR="00CB5D10">
          <w:rPr>
            <w:noProof/>
            <w:webHidden/>
          </w:rPr>
        </w:r>
        <w:r w:rsidR="00CB5D10">
          <w:rPr>
            <w:noProof/>
            <w:webHidden/>
          </w:rPr>
          <w:fldChar w:fldCharType="separate"/>
        </w:r>
        <w:r w:rsidR="00CB5D10">
          <w:rPr>
            <w:noProof/>
            <w:webHidden/>
          </w:rPr>
          <w:t>94</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89" w:history="1">
        <w:r w:rsidR="00CB5D10" w:rsidRPr="00064D66">
          <w:rPr>
            <w:rStyle w:val="Hyperlink"/>
            <w:noProof/>
          </w:rPr>
          <w:t>APPENDIXES</w:t>
        </w:r>
        <w:r w:rsidR="00CB5D10">
          <w:rPr>
            <w:noProof/>
            <w:webHidden/>
          </w:rPr>
          <w:tab/>
        </w:r>
        <w:r w:rsidR="00CB5D10">
          <w:rPr>
            <w:noProof/>
            <w:webHidden/>
          </w:rPr>
          <w:fldChar w:fldCharType="begin"/>
        </w:r>
        <w:r w:rsidR="00CB5D10">
          <w:rPr>
            <w:noProof/>
            <w:webHidden/>
          </w:rPr>
          <w:instrText xml:space="preserve"> PAGEREF _Toc319936289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0" w:history="1">
        <w:r w:rsidR="00CB5D10" w:rsidRPr="00064D66">
          <w:rPr>
            <w:rStyle w:val="Hyperlink"/>
            <w:noProof/>
          </w:rPr>
          <w:t>Appendix 1: Local Economic Development Strategy</w:t>
        </w:r>
        <w:r w:rsidR="00CB5D10">
          <w:rPr>
            <w:noProof/>
            <w:webHidden/>
          </w:rPr>
          <w:tab/>
        </w:r>
        <w:r w:rsidR="00CB5D10">
          <w:rPr>
            <w:noProof/>
            <w:webHidden/>
          </w:rPr>
          <w:fldChar w:fldCharType="begin"/>
        </w:r>
        <w:r w:rsidR="00CB5D10">
          <w:rPr>
            <w:noProof/>
            <w:webHidden/>
          </w:rPr>
          <w:instrText xml:space="preserve"> PAGEREF _Toc319936290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1" w:history="1">
        <w:r w:rsidR="00CB5D10" w:rsidRPr="00064D66">
          <w:rPr>
            <w:rStyle w:val="Hyperlink"/>
            <w:noProof/>
          </w:rPr>
          <w:t>Appendix 2: Budget 2010/11- Draft</w:t>
        </w:r>
        <w:r w:rsidR="00CB5D10">
          <w:rPr>
            <w:noProof/>
            <w:webHidden/>
          </w:rPr>
          <w:tab/>
        </w:r>
        <w:r w:rsidR="00CB5D10">
          <w:rPr>
            <w:noProof/>
            <w:webHidden/>
          </w:rPr>
          <w:fldChar w:fldCharType="begin"/>
        </w:r>
        <w:r w:rsidR="00CB5D10">
          <w:rPr>
            <w:noProof/>
            <w:webHidden/>
          </w:rPr>
          <w:instrText xml:space="preserve"> PAGEREF _Toc319936291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2" w:history="1">
        <w:r w:rsidR="00CB5D10" w:rsidRPr="00064D66">
          <w:rPr>
            <w:rStyle w:val="Hyperlink"/>
            <w:noProof/>
          </w:rPr>
          <w:t>Appendix 3: Service Delivery Budget Implementation Plan</w:t>
        </w:r>
        <w:r w:rsidR="00CB5D10">
          <w:rPr>
            <w:noProof/>
            <w:webHidden/>
          </w:rPr>
          <w:tab/>
        </w:r>
        <w:r w:rsidR="00CB5D10">
          <w:rPr>
            <w:noProof/>
            <w:webHidden/>
          </w:rPr>
          <w:fldChar w:fldCharType="begin"/>
        </w:r>
        <w:r w:rsidR="00CB5D10">
          <w:rPr>
            <w:noProof/>
            <w:webHidden/>
          </w:rPr>
          <w:instrText xml:space="preserve"> PAGEREF _Toc319936292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3" w:history="1">
        <w:r w:rsidR="00CB5D10" w:rsidRPr="00064D66">
          <w:rPr>
            <w:rStyle w:val="Hyperlink"/>
            <w:noProof/>
          </w:rPr>
          <w:t>Appendix 4: Work Place Skills Plan</w:t>
        </w:r>
        <w:r w:rsidR="00CB5D10">
          <w:rPr>
            <w:noProof/>
            <w:webHidden/>
          </w:rPr>
          <w:tab/>
        </w:r>
        <w:r w:rsidR="00CB5D10">
          <w:rPr>
            <w:noProof/>
            <w:webHidden/>
          </w:rPr>
          <w:fldChar w:fldCharType="begin"/>
        </w:r>
        <w:r w:rsidR="00CB5D10">
          <w:rPr>
            <w:noProof/>
            <w:webHidden/>
          </w:rPr>
          <w:instrText xml:space="preserve"> PAGEREF _Toc319936293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4" w:history="1">
        <w:r w:rsidR="00CB5D10" w:rsidRPr="00064D66">
          <w:rPr>
            <w:rStyle w:val="Hyperlink"/>
            <w:noProof/>
          </w:rPr>
          <w:t>Appendix 5: Employment Equity Plan</w:t>
        </w:r>
        <w:r w:rsidR="00CB5D10">
          <w:rPr>
            <w:noProof/>
            <w:webHidden/>
          </w:rPr>
          <w:tab/>
        </w:r>
        <w:r w:rsidR="00CB5D10">
          <w:rPr>
            <w:noProof/>
            <w:webHidden/>
          </w:rPr>
          <w:fldChar w:fldCharType="begin"/>
        </w:r>
        <w:r w:rsidR="00CB5D10">
          <w:rPr>
            <w:noProof/>
            <w:webHidden/>
          </w:rPr>
          <w:instrText xml:space="preserve"> PAGEREF _Toc319936294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left" w:pos="2133"/>
          <w:tab w:val="right" w:leader="dot" w:pos="9016"/>
        </w:tabs>
        <w:rPr>
          <w:rFonts w:asciiTheme="minorHAnsi" w:eastAsiaTheme="minorEastAsia" w:hAnsiTheme="minorHAnsi" w:cstheme="minorBidi"/>
          <w:noProof/>
          <w:sz w:val="22"/>
          <w:szCs w:val="22"/>
          <w:lang w:eastAsia="en-ZA"/>
        </w:rPr>
      </w:pPr>
      <w:hyperlink w:anchor="_Toc319936295" w:history="1">
        <w:r w:rsidR="00CB5D10" w:rsidRPr="00064D66">
          <w:rPr>
            <w:rStyle w:val="Hyperlink"/>
            <w:noProof/>
          </w:rPr>
          <w:t>Appendix 6:</w:t>
        </w:r>
        <w:r w:rsidR="00CB5D10">
          <w:rPr>
            <w:rFonts w:asciiTheme="minorHAnsi" w:eastAsiaTheme="minorEastAsia" w:hAnsiTheme="minorHAnsi" w:cstheme="minorBidi"/>
            <w:noProof/>
            <w:sz w:val="22"/>
            <w:szCs w:val="22"/>
            <w:lang w:eastAsia="en-ZA"/>
          </w:rPr>
          <w:tab/>
        </w:r>
        <w:r w:rsidR="00CB5D10" w:rsidRPr="00064D66">
          <w:rPr>
            <w:rStyle w:val="Hyperlink"/>
            <w:noProof/>
          </w:rPr>
          <w:t>Consolidated Infrastructure Plan</w:t>
        </w:r>
        <w:r w:rsidR="00CB5D10">
          <w:rPr>
            <w:noProof/>
            <w:webHidden/>
          </w:rPr>
          <w:tab/>
        </w:r>
        <w:r w:rsidR="00CB5D10">
          <w:rPr>
            <w:noProof/>
            <w:webHidden/>
          </w:rPr>
          <w:fldChar w:fldCharType="begin"/>
        </w:r>
        <w:r w:rsidR="00CB5D10">
          <w:rPr>
            <w:noProof/>
            <w:webHidden/>
          </w:rPr>
          <w:instrText xml:space="preserve"> PAGEREF _Toc319936295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6" w:history="1">
        <w:r w:rsidR="00CB5D10" w:rsidRPr="00064D66">
          <w:rPr>
            <w:rStyle w:val="Hyperlink"/>
            <w:noProof/>
          </w:rPr>
          <w:t>Appendix 7: Performance Management Framework</w:t>
        </w:r>
        <w:r w:rsidR="00CB5D10">
          <w:rPr>
            <w:noProof/>
            <w:webHidden/>
          </w:rPr>
          <w:tab/>
        </w:r>
        <w:r w:rsidR="00CB5D10">
          <w:rPr>
            <w:noProof/>
            <w:webHidden/>
          </w:rPr>
          <w:fldChar w:fldCharType="begin"/>
        </w:r>
        <w:r w:rsidR="00CB5D10">
          <w:rPr>
            <w:noProof/>
            <w:webHidden/>
          </w:rPr>
          <w:instrText xml:space="preserve"> PAGEREF _Toc319936296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7" w:history="1">
        <w:r w:rsidR="00CB5D10" w:rsidRPr="00064D66">
          <w:rPr>
            <w:rStyle w:val="Hyperlink"/>
            <w:bCs/>
            <w:noProof/>
          </w:rPr>
          <w:t>Appendix 8: Performance Management System: Municipal Scorecard</w:t>
        </w:r>
        <w:r w:rsidR="00CB5D10">
          <w:rPr>
            <w:noProof/>
            <w:webHidden/>
          </w:rPr>
          <w:tab/>
        </w:r>
        <w:r w:rsidR="00CB5D10">
          <w:rPr>
            <w:noProof/>
            <w:webHidden/>
          </w:rPr>
          <w:fldChar w:fldCharType="begin"/>
        </w:r>
        <w:r w:rsidR="00CB5D10">
          <w:rPr>
            <w:noProof/>
            <w:webHidden/>
          </w:rPr>
          <w:instrText xml:space="preserve"> PAGEREF _Toc319936297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8" w:history="1">
        <w:r w:rsidR="00CB5D10" w:rsidRPr="00064D66">
          <w:rPr>
            <w:rStyle w:val="Hyperlink"/>
            <w:noProof/>
          </w:rPr>
          <w:t>Appendix 9: Kareeberg Turnaround Strategy</w:t>
        </w:r>
        <w:r w:rsidR="00CB5D10">
          <w:rPr>
            <w:noProof/>
            <w:webHidden/>
          </w:rPr>
          <w:tab/>
        </w:r>
        <w:r w:rsidR="00CB5D10">
          <w:rPr>
            <w:noProof/>
            <w:webHidden/>
          </w:rPr>
          <w:fldChar w:fldCharType="begin"/>
        </w:r>
        <w:r w:rsidR="00CB5D10">
          <w:rPr>
            <w:noProof/>
            <w:webHidden/>
          </w:rPr>
          <w:instrText xml:space="preserve"> PAGEREF _Toc319936298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299" w:history="1">
        <w:r w:rsidR="00CB5D10" w:rsidRPr="00064D66">
          <w:rPr>
            <w:rStyle w:val="Hyperlink"/>
            <w:noProof/>
          </w:rPr>
          <w:t>Appendix 10: Kareeberg Spatial Development Framework</w:t>
        </w:r>
        <w:r w:rsidR="00CB5D10">
          <w:rPr>
            <w:noProof/>
            <w:webHidden/>
          </w:rPr>
          <w:tab/>
        </w:r>
        <w:r w:rsidR="00CB5D10">
          <w:rPr>
            <w:noProof/>
            <w:webHidden/>
          </w:rPr>
          <w:fldChar w:fldCharType="begin"/>
        </w:r>
        <w:r w:rsidR="00CB5D10">
          <w:rPr>
            <w:noProof/>
            <w:webHidden/>
          </w:rPr>
          <w:instrText xml:space="preserve"> PAGEREF _Toc319936299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0" w:history="1">
        <w:r w:rsidR="00CB5D10" w:rsidRPr="00064D66">
          <w:rPr>
            <w:rStyle w:val="Hyperlink"/>
            <w:noProof/>
          </w:rPr>
          <w:t>Appendix 11: Agriculture and Agri-Procesing Strategy</w:t>
        </w:r>
        <w:r w:rsidR="00CB5D10">
          <w:rPr>
            <w:noProof/>
            <w:webHidden/>
          </w:rPr>
          <w:tab/>
        </w:r>
        <w:r w:rsidR="00CB5D10">
          <w:rPr>
            <w:noProof/>
            <w:webHidden/>
          </w:rPr>
          <w:fldChar w:fldCharType="begin"/>
        </w:r>
        <w:r w:rsidR="00CB5D10">
          <w:rPr>
            <w:noProof/>
            <w:webHidden/>
          </w:rPr>
          <w:instrText xml:space="preserve"> PAGEREF _Toc319936300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1" w:history="1">
        <w:r w:rsidR="00CB5D10" w:rsidRPr="00064D66">
          <w:rPr>
            <w:rStyle w:val="Hyperlink"/>
            <w:noProof/>
          </w:rPr>
          <w:t>Appendix 12: Community Safety Plan</w:t>
        </w:r>
        <w:r w:rsidR="00CB5D10">
          <w:rPr>
            <w:noProof/>
            <w:webHidden/>
          </w:rPr>
          <w:tab/>
        </w:r>
        <w:r w:rsidR="00CB5D10">
          <w:rPr>
            <w:noProof/>
            <w:webHidden/>
          </w:rPr>
          <w:fldChar w:fldCharType="begin"/>
        </w:r>
        <w:r w:rsidR="00CB5D10">
          <w:rPr>
            <w:noProof/>
            <w:webHidden/>
          </w:rPr>
          <w:instrText xml:space="preserve"> PAGEREF _Toc319936301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2" w:history="1">
        <w:r w:rsidR="00CB5D10" w:rsidRPr="00064D66">
          <w:rPr>
            <w:rStyle w:val="Hyperlink"/>
            <w:noProof/>
          </w:rPr>
          <w:t>Appendix 13: Delegation of Powers</w:t>
        </w:r>
        <w:r w:rsidR="00CB5D10">
          <w:rPr>
            <w:noProof/>
            <w:webHidden/>
          </w:rPr>
          <w:tab/>
        </w:r>
        <w:r w:rsidR="00CB5D10">
          <w:rPr>
            <w:noProof/>
            <w:webHidden/>
          </w:rPr>
          <w:fldChar w:fldCharType="begin"/>
        </w:r>
        <w:r w:rsidR="00CB5D10">
          <w:rPr>
            <w:noProof/>
            <w:webHidden/>
          </w:rPr>
          <w:instrText xml:space="preserve"> PAGEREF _Toc319936302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3" w:history="1">
        <w:r w:rsidR="00CB5D10" w:rsidRPr="00064D66">
          <w:rPr>
            <w:rStyle w:val="Hyperlink"/>
            <w:noProof/>
          </w:rPr>
          <w:t>Appendix 14: Human Resource Development Strategy</w:t>
        </w:r>
        <w:r w:rsidR="00CB5D10">
          <w:rPr>
            <w:noProof/>
            <w:webHidden/>
          </w:rPr>
          <w:tab/>
        </w:r>
        <w:r w:rsidR="00CB5D10">
          <w:rPr>
            <w:noProof/>
            <w:webHidden/>
          </w:rPr>
          <w:fldChar w:fldCharType="begin"/>
        </w:r>
        <w:r w:rsidR="00CB5D10">
          <w:rPr>
            <w:noProof/>
            <w:webHidden/>
          </w:rPr>
          <w:instrText xml:space="preserve"> PAGEREF _Toc319936303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4" w:history="1">
        <w:r w:rsidR="00CB5D10" w:rsidRPr="00064D66">
          <w:rPr>
            <w:rStyle w:val="Hyperlink"/>
            <w:noProof/>
          </w:rPr>
          <w:t>Appendix 15: Integrated Institutional Development Plan</w:t>
        </w:r>
        <w:r w:rsidR="00CB5D10">
          <w:rPr>
            <w:noProof/>
            <w:webHidden/>
          </w:rPr>
          <w:tab/>
        </w:r>
        <w:r w:rsidR="00CB5D10">
          <w:rPr>
            <w:noProof/>
            <w:webHidden/>
          </w:rPr>
          <w:fldChar w:fldCharType="begin"/>
        </w:r>
        <w:r w:rsidR="00CB5D10">
          <w:rPr>
            <w:noProof/>
            <w:webHidden/>
          </w:rPr>
          <w:instrText xml:space="preserve"> PAGEREF _Toc319936304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5" w:history="1">
        <w:r w:rsidR="00CB5D10" w:rsidRPr="00064D66">
          <w:rPr>
            <w:rStyle w:val="Hyperlink"/>
            <w:noProof/>
          </w:rPr>
          <w:t>Appendix 16: Integrated Economic Programme</w:t>
        </w:r>
        <w:r w:rsidR="00CB5D10">
          <w:rPr>
            <w:noProof/>
            <w:webHidden/>
          </w:rPr>
          <w:tab/>
        </w:r>
        <w:r w:rsidR="00CB5D10">
          <w:rPr>
            <w:noProof/>
            <w:webHidden/>
          </w:rPr>
          <w:fldChar w:fldCharType="begin"/>
        </w:r>
        <w:r w:rsidR="00CB5D10">
          <w:rPr>
            <w:noProof/>
            <w:webHidden/>
          </w:rPr>
          <w:instrText xml:space="preserve"> PAGEREF _Toc319936305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6" w:history="1">
        <w:r w:rsidR="00CB5D10" w:rsidRPr="00064D66">
          <w:rPr>
            <w:rStyle w:val="Hyperlink"/>
            <w:noProof/>
          </w:rPr>
          <w:t>Appendix 17: Integrated Transport Plan</w:t>
        </w:r>
        <w:r w:rsidR="00CB5D10">
          <w:rPr>
            <w:noProof/>
            <w:webHidden/>
          </w:rPr>
          <w:tab/>
        </w:r>
        <w:r w:rsidR="00CB5D10">
          <w:rPr>
            <w:noProof/>
            <w:webHidden/>
          </w:rPr>
          <w:fldChar w:fldCharType="begin"/>
        </w:r>
        <w:r w:rsidR="00CB5D10">
          <w:rPr>
            <w:noProof/>
            <w:webHidden/>
          </w:rPr>
          <w:instrText xml:space="preserve"> PAGEREF _Toc319936306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7" w:history="1">
        <w:r w:rsidR="00CB5D10" w:rsidRPr="00064D66">
          <w:rPr>
            <w:rStyle w:val="Hyperlink"/>
            <w:noProof/>
          </w:rPr>
          <w:t>Appendix 18: Maintenance Plan</w:t>
        </w:r>
        <w:r w:rsidR="00CB5D10">
          <w:rPr>
            <w:noProof/>
            <w:webHidden/>
          </w:rPr>
          <w:tab/>
        </w:r>
        <w:r w:rsidR="00CB5D10">
          <w:rPr>
            <w:noProof/>
            <w:webHidden/>
          </w:rPr>
          <w:fldChar w:fldCharType="begin"/>
        </w:r>
        <w:r w:rsidR="00CB5D10">
          <w:rPr>
            <w:noProof/>
            <w:webHidden/>
          </w:rPr>
          <w:instrText xml:space="preserve"> PAGEREF _Toc319936307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CB5D10" w:rsidRDefault="00FB67F1">
      <w:pPr>
        <w:pStyle w:val="TOC4"/>
        <w:tabs>
          <w:tab w:val="right" w:leader="dot" w:pos="9016"/>
        </w:tabs>
        <w:rPr>
          <w:rFonts w:asciiTheme="minorHAnsi" w:eastAsiaTheme="minorEastAsia" w:hAnsiTheme="minorHAnsi" w:cstheme="minorBidi"/>
          <w:noProof/>
          <w:sz w:val="22"/>
          <w:szCs w:val="22"/>
          <w:lang w:eastAsia="en-ZA"/>
        </w:rPr>
      </w:pPr>
      <w:hyperlink w:anchor="_Toc319936308" w:history="1">
        <w:r w:rsidR="00CB5D10" w:rsidRPr="00064D66">
          <w:rPr>
            <w:rStyle w:val="Hyperlink"/>
            <w:noProof/>
          </w:rPr>
          <w:t>Appendix 19: Small, Medium and Micro Enterprise Development Strategy</w:t>
        </w:r>
        <w:r w:rsidR="00CB5D10">
          <w:rPr>
            <w:noProof/>
            <w:webHidden/>
          </w:rPr>
          <w:tab/>
        </w:r>
        <w:r w:rsidR="00CB5D10">
          <w:rPr>
            <w:noProof/>
            <w:webHidden/>
          </w:rPr>
          <w:fldChar w:fldCharType="begin"/>
        </w:r>
        <w:r w:rsidR="00CB5D10">
          <w:rPr>
            <w:noProof/>
            <w:webHidden/>
          </w:rPr>
          <w:instrText xml:space="preserve"> PAGEREF _Toc319936308 \h </w:instrText>
        </w:r>
        <w:r w:rsidR="00CB5D10">
          <w:rPr>
            <w:noProof/>
            <w:webHidden/>
          </w:rPr>
        </w:r>
        <w:r w:rsidR="00CB5D10">
          <w:rPr>
            <w:noProof/>
            <w:webHidden/>
          </w:rPr>
          <w:fldChar w:fldCharType="separate"/>
        </w:r>
        <w:r w:rsidR="00CB5D10">
          <w:rPr>
            <w:noProof/>
            <w:webHidden/>
          </w:rPr>
          <w:t>95</w:t>
        </w:r>
        <w:r w:rsidR="00CB5D10">
          <w:rPr>
            <w:noProof/>
            <w:webHidden/>
          </w:rPr>
          <w:fldChar w:fldCharType="end"/>
        </w:r>
      </w:hyperlink>
    </w:p>
    <w:p w:rsidR="00816954" w:rsidRPr="00502A6A" w:rsidRDefault="00972BFA" w:rsidP="00563DAC">
      <w:pPr>
        <w:pStyle w:val="Heading1"/>
        <w:jc w:val="both"/>
        <w:rPr>
          <w:rFonts w:ascii="Times New Roman" w:eastAsia="MS Mincho" w:hAnsi="Times New Roman" w:cs="Times New Roman"/>
          <w:b w:val="0"/>
          <w:bCs w:val="0"/>
          <w:kern w:val="0"/>
          <w:sz w:val="36"/>
          <w:szCs w:val="20"/>
        </w:rPr>
      </w:pPr>
      <w:r w:rsidRPr="00502A6A">
        <w:rPr>
          <w:rFonts w:ascii="Times New Roman" w:eastAsia="MS Mincho" w:hAnsi="Times New Roman" w:cs="Times New Roman"/>
          <w:b w:val="0"/>
          <w:bCs w:val="0"/>
          <w:kern w:val="0"/>
          <w:sz w:val="36"/>
          <w:szCs w:val="20"/>
        </w:rPr>
        <w:fldChar w:fldCharType="end"/>
      </w:r>
    </w:p>
    <w:p w:rsidR="00A7365B" w:rsidRPr="00502A6A" w:rsidRDefault="000813E1" w:rsidP="009C47AA">
      <w:pPr>
        <w:pStyle w:val="Heading4"/>
      </w:pPr>
      <w:bookmarkStart w:id="0" w:name="_Toc196046412"/>
      <w:r w:rsidRPr="00502A6A">
        <w:br w:type="page"/>
      </w:r>
      <w:bookmarkStart w:id="1" w:name="_Toc319936232"/>
      <w:r w:rsidR="00A7365B" w:rsidRPr="00502A6A">
        <w:lastRenderedPageBreak/>
        <w:t>EXECUTIVE SUMMARY</w:t>
      </w:r>
      <w:bookmarkEnd w:id="0"/>
      <w:bookmarkEnd w:id="1"/>
    </w:p>
    <w:p w:rsidR="00A7365B" w:rsidRPr="00502A6A" w:rsidRDefault="00A7365B" w:rsidP="002F6FA4">
      <w:pPr>
        <w:pStyle w:val="BodyText"/>
        <w:jc w:val="both"/>
        <w:rPr>
          <w:b/>
        </w:rPr>
      </w:pPr>
    </w:p>
    <w:p w:rsidR="00A7365B" w:rsidRPr="00502A6A" w:rsidRDefault="00A7365B" w:rsidP="002F6FA4">
      <w:pPr>
        <w:pStyle w:val="BodyText"/>
        <w:jc w:val="both"/>
      </w:pPr>
      <w:proofErr w:type="spellStart"/>
      <w:r w:rsidRPr="00502A6A">
        <w:t>Kareeberg</w:t>
      </w:r>
      <w:proofErr w:type="spellEnd"/>
      <w:r w:rsidRPr="00502A6A">
        <w:t xml:space="preserve"> Municipality is situated in the western side of the </w:t>
      </w:r>
      <w:proofErr w:type="spellStart"/>
      <w:r w:rsidRPr="00502A6A">
        <w:t>Pixley</w:t>
      </w:r>
      <w:proofErr w:type="spellEnd"/>
      <w:r w:rsidRPr="00502A6A">
        <w:t xml:space="preserve"> </w:t>
      </w:r>
      <w:proofErr w:type="spellStart"/>
      <w:r w:rsidRPr="00502A6A">
        <w:t>Ka</w:t>
      </w:r>
      <w:proofErr w:type="spellEnd"/>
      <w:r w:rsidRPr="00502A6A">
        <w:t xml:space="preserve"> </w:t>
      </w:r>
      <w:proofErr w:type="spellStart"/>
      <w:r w:rsidRPr="00502A6A">
        <w:t>Seme</w:t>
      </w:r>
      <w:proofErr w:type="spellEnd"/>
      <w:r w:rsidRPr="00502A6A">
        <w:t xml:space="preserve"> district municipality in the Northern Cape Province. The district municipality is </w:t>
      </w:r>
      <w:r w:rsidR="00897617" w:rsidRPr="00502A6A">
        <w:t>adjoined</w:t>
      </w:r>
      <w:r w:rsidRPr="00502A6A">
        <w:t xml:space="preserve"> by three provinces </w:t>
      </w:r>
      <w:r w:rsidR="00897617" w:rsidRPr="00502A6A">
        <w:t xml:space="preserve">- </w:t>
      </w:r>
      <w:r w:rsidRPr="00502A6A">
        <w:t>Free State, Eastern Cape and Western Cape</w:t>
      </w:r>
      <w:r w:rsidR="00816954" w:rsidRPr="00502A6A">
        <w:t>. T</w:t>
      </w:r>
      <w:r w:rsidRPr="00502A6A">
        <w:t xml:space="preserve">he district consists of nine municipalities of which </w:t>
      </w:r>
      <w:proofErr w:type="spellStart"/>
      <w:r w:rsidRPr="00502A6A">
        <w:t>Kareeberg</w:t>
      </w:r>
      <w:proofErr w:type="spellEnd"/>
      <w:r w:rsidRPr="00502A6A">
        <w:t xml:space="preserve"> lo</w:t>
      </w:r>
      <w:r w:rsidR="0074129E" w:rsidRPr="00502A6A">
        <w:t>cal municipality is the second smallest</w:t>
      </w:r>
      <w:r w:rsidRPr="00502A6A">
        <w:t>.</w:t>
      </w:r>
    </w:p>
    <w:p w:rsidR="00A7365B" w:rsidRPr="00502A6A" w:rsidRDefault="00A7365B" w:rsidP="002F6FA4">
      <w:pPr>
        <w:pStyle w:val="BodyText"/>
        <w:jc w:val="both"/>
      </w:pPr>
    </w:p>
    <w:p w:rsidR="00A7365B" w:rsidRPr="00502A6A" w:rsidRDefault="00A7365B" w:rsidP="002F6FA4">
      <w:pPr>
        <w:pStyle w:val="BodyText"/>
        <w:jc w:val="both"/>
      </w:pPr>
      <w:proofErr w:type="spellStart"/>
      <w:r w:rsidRPr="00502A6A">
        <w:t>Kareeberg</w:t>
      </w:r>
      <w:proofErr w:type="spellEnd"/>
      <w:r w:rsidRPr="00502A6A">
        <w:t xml:space="preserve"> municipality was established through the amalgamation of</w:t>
      </w:r>
      <w:r w:rsidR="00897617" w:rsidRPr="00502A6A">
        <w:t>,</w:t>
      </w:r>
      <w:r w:rsidRPr="00502A6A">
        <w:t xml:space="preserve"> </w:t>
      </w:r>
      <w:proofErr w:type="spellStart"/>
      <w:r w:rsidRPr="00502A6A">
        <w:t>Caranarvon</w:t>
      </w:r>
      <w:proofErr w:type="spellEnd"/>
      <w:r w:rsidRPr="00502A6A">
        <w:t xml:space="preserve">, Vosburg, Van </w:t>
      </w:r>
      <w:proofErr w:type="spellStart"/>
      <w:r w:rsidRPr="00502A6A">
        <w:t>Wyksvlei</w:t>
      </w:r>
      <w:proofErr w:type="spellEnd"/>
      <w:r w:rsidRPr="00502A6A">
        <w:t xml:space="preserve"> and a large area of rural farms. The administrati</w:t>
      </w:r>
      <w:r w:rsidR="00897617" w:rsidRPr="00502A6A">
        <w:t>ve</w:t>
      </w:r>
      <w:r w:rsidRPr="00502A6A">
        <w:t xml:space="preserve"> centre is</w:t>
      </w:r>
      <w:r w:rsidR="00897617" w:rsidRPr="00502A6A">
        <w:t xml:space="preserve"> located in Carnarvon which is o</w:t>
      </w:r>
      <w:r w:rsidRPr="00502A6A">
        <w:t xml:space="preserve">n the main route from Kimberley/Bloemfontein to the Southern part of </w:t>
      </w:r>
      <w:proofErr w:type="spellStart"/>
      <w:r w:rsidRPr="00502A6A">
        <w:t>Namakwaland</w:t>
      </w:r>
      <w:proofErr w:type="spellEnd"/>
      <w:r w:rsidRPr="00502A6A">
        <w:t xml:space="preserve"> and the West Coast.</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The landscape is typical Karoo with an annual average rainfall of 260mm and an annual evaporation of 2300mm. There are no </w:t>
      </w:r>
      <w:r w:rsidR="00897617" w:rsidRPr="00502A6A">
        <w:t>constant</w:t>
      </w:r>
      <w:r w:rsidRPr="00502A6A">
        <w:t xml:space="preserve"> rivers running through the municipal area and all towns depend on ground water. </w:t>
      </w:r>
      <w:proofErr w:type="spellStart"/>
      <w:r w:rsidRPr="00502A6A">
        <w:t>Kareeberg</w:t>
      </w:r>
      <w:proofErr w:type="spellEnd"/>
      <w:r w:rsidRPr="00502A6A">
        <w:t xml:space="preserve"> municipality forms part of the interior pre-Karoo surface pattern </w:t>
      </w:r>
      <w:r w:rsidR="00897617" w:rsidRPr="00502A6A">
        <w:t>consisting of</w:t>
      </w:r>
      <w:r w:rsidRPr="00502A6A">
        <w:t xml:space="preserve"> hills and lowlands</w:t>
      </w:r>
      <w:r w:rsidR="00897617" w:rsidRPr="00502A6A">
        <w:t>,</w:t>
      </w:r>
      <w:r w:rsidRPr="00502A6A">
        <w:t xml:space="preserve"> and hills and moderate relief.</w:t>
      </w:r>
    </w:p>
    <w:p w:rsidR="00A7365B" w:rsidRPr="00502A6A" w:rsidRDefault="00A7365B" w:rsidP="002F6FA4">
      <w:pPr>
        <w:pStyle w:val="BodyText"/>
        <w:jc w:val="both"/>
      </w:pPr>
    </w:p>
    <w:p w:rsidR="00A7365B" w:rsidRPr="00502A6A" w:rsidRDefault="00A7365B" w:rsidP="002F6FA4">
      <w:pPr>
        <w:pStyle w:val="BodyText"/>
        <w:jc w:val="both"/>
      </w:pPr>
      <w:proofErr w:type="spellStart"/>
      <w:r w:rsidRPr="00502A6A">
        <w:t>Kareeberg</w:t>
      </w:r>
      <w:proofErr w:type="spellEnd"/>
      <w:r w:rsidRPr="00502A6A">
        <w:t xml:space="preserve"> muni</w:t>
      </w:r>
      <w:r w:rsidR="00897617" w:rsidRPr="00502A6A">
        <w:t>cipality is committed to improving</w:t>
      </w:r>
      <w:r w:rsidRPr="00502A6A">
        <w:t xml:space="preserve"> the quality of life of all residents </w:t>
      </w:r>
      <w:r w:rsidR="00816954" w:rsidRPr="00502A6A">
        <w:t>b</w:t>
      </w:r>
      <w:r w:rsidRPr="00502A6A">
        <w:t>y implementing credible administration</w:t>
      </w:r>
      <w:r w:rsidR="00897617" w:rsidRPr="00502A6A">
        <w:t>;</w:t>
      </w:r>
      <w:r w:rsidRPr="00502A6A">
        <w:t xml:space="preserve"> adequate infrastructure and improved economic and social initiatives. The municipality also subscribes to t</w:t>
      </w:r>
      <w:r w:rsidR="00816954" w:rsidRPr="00502A6A">
        <w:t xml:space="preserve">he </w:t>
      </w:r>
      <w:proofErr w:type="spellStart"/>
      <w:r w:rsidR="00816954" w:rsidRPr="00502A6A">
        <w:t>Batho</w:t>
      </w:r>
      <w:proofErr w:type="spellEnd"/>
      <w:r w:rsidR="00816954" w:rsidRPr="00502A6A">
        <w:t xml:space="preserve"> Pele principles </w:t>
      </w:r>
      <w:r w:rsidRPr="00502A6A">
        <w:t xml:space="preserve">and efficient management, and endorses a “people-driven” approach to ensure public participation in local affairs. The municipality </w:t>
      </w:r>
      <w:r w:rsidR="00897617" w:rsidRPr="00502A6A">
        <w:t>adheres</w:t>
      </w:r>
      <w:r w:rsidRPr="00502A6A">
        <w:t xml:space="preserve"> to legislation, policies, procedures, conditions of service</w:t>
      </w:r>
      <w:r w:rsidR="00897617" w:rsidRPr="00502A6A">
        <w:t>,</w:t>
      </w:r>
      <w:r w:rsidRPr="00502A6A">
        <w:t xml:space="preserve"> and respects the views and inputs of all members of the council. The municipality i</w:t>
      </w:r>
      <w:r w:rsidR="00816954" w:rsidRPr="00502A6A">
        <w:t xml:space="preserve">s regarded as </w:t>
      </w:r>
      <w:r w:rsidR="00897617" w:rsidRPr="00502A6A">
        <w:t xml:space="preserve">an </w:t>
      </w:r>
      <w:r w:rsidR="00816954" w:rsidRPr="00502A6A">
        <w:t>important institution</w:t>
      </w:r>
      <w:r w:rsidRPr="00502A6A">
        <w:t xml:space="preserve"> </w:t>
      </w:r>
      <w:r w:rsidR="00897617" w:rsidRPr="00502A6A">
        <w:t>promoting</w:t>
      </w:r>
      <w:r w:rsidRPr="00502A6A">
        <w:t xml:space="preserve"> racial, gender and all other forms of equality</w:t>
      </w:r>
      <w:r w:rsidR="00897617" w:rsidRPr="00502A6A">
        <w:t>,</w:t>
      </w:r>
      <w:r w:rsidRPr="00502A6A">
        <w:t xml:space="preserve"> to empower</w:t>
      </w:r>
      <w:r w:rsidR="00897617" w:rsidRPr="00502A6A">
        <w:t xml:space="preserve"> the local populace.</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The local population growth rate depends on </w:t>
      </w:r>
      <w:r w:rsidR="00897617" w:rsidRPr="00502A6A">
        <w:t>local</w:t>
      </w:r>
      <w:r w:rsidRPr="00502A6A">
        <w:t xml:space="preserve"> economic opportunities </w:t>
      </w:r>
      <w:r w:rsidR="00897617" w:rsidRPr="00502A6A">
        <w:t>for its</w:t>
      </w:r>
      <w:r w:rsidRPr="00502A6A">
        <w:t xml:space="preserve"> people. </w:t>
      </w:r>
      <w:r w:rsidR="00897617" w:rsidRPr="00502A6A">
        <w:t xml:space="preserve">Such opportunities are sadly lacking.  </w:t>
      </w:r>
      <w:r w:rsidRPr="00502A6A">
        <w:t xml:space="preserve">Large numbers of the population </w:t>
      </w:r>
      <w:r w:rsidR="00897617" w:rsidRPr="00502A6A">
        <w:t>leave the</w:t>
      </w:r>
      <w:r w:rsidRPr="00502A6A">
        <w:t xml:space="preserve"> area to seek opportunities </w:t>
      </w:r>
      <w:r w:rsidR="00897617" w:rsidRPr="00502A6A">
        <w:t>in</w:t>
      </w:r>
      <w:r w:rsidRPr="00502A6A">
        <w:t xml:space="preserve"> other towns and provinces. The effective service delivery and quality infrastructure can also affect population growth in the municipality.</w:t>
      </w:r>
    </w:p>
    <w:p w:rsidR="00A7365B" w:rsidRPr="00502A6A" w:rsidRDefault="00A7365B" w:rsidP="002F6FA4">
      <w:pPr>
        <w:pStyle w:val="BodyText"/>
        <w:jc w:val="both"/>
      </w:pPr>
    </w:p>
    <w:p w:rsidR="00A7365B" w:rsidRPr="00502A6A" w:rsidRDefault="00B10D3B" w:rsidP="002F6FA4">
      <w:pPr>
        <w:pStyle w:val="BodyText"/>
        <w:jc w:val="both"/>
      </w:pPr>
      <w:r w:rsidRPr="00502A6A">
        <w:t xml:space="preserve">There is a high degree of poverty and a low degree of education.  The </w:t>
      </w:r>
      <w:r w:rsidR="00A7365B" w:rsidRPr="00502A6A">
        <w:t xml:space="preserve">declining economy </w:t>
      </w:r>
      <w:r w:rsidRPr="00502A6A">
        <w:t xml:space="preserve">is </w:t>
      </w:r>
      <w:r w:rsidR="00A7365B" w:rsidRPr="00502A6A">
        <w:t xml:space="preserve">largely based on sheep farming. Most of the local people are economically inactive because of the high rate of unemployment. </w:t>
      </w:r>
      <w:proofErr w:type="spellStart"/>
      <w:r w:rsidR="00A7365B" w:rsidRPr="00502A6A">
        <w:t>Kareeberg</w:t>
      </w:r>
      <w:proofErr w:type="spellEnd"/>
      <w:r w:rsidR="00A7365B" w:rsidRPr="00502A6A">
        <w:t xml:space="preserve"> local municipality </w:t>
      </w:r>
      <w:r w:rsidRPr="00502A6A">
        <w:t>faces the</w:t>
      </w:r>
      <w:r w:rsidR="00A7365B" w:rsidRPr="00502A6A">
        <w:t xml:space="preserve"> problem </w:t>
      </w:r>
      <w:r w:rsidRPr="00502A6A">
        <w:t xml:space="preserve">of poor/indigent people, or those </w:t>
      </w:r>
      <w:r w:rsidR="00816954" w:rsidRPr="00502A6A">
        <w:t>earning the maximum of R18</w:t>
      </w:r>
      <w:r w:rsidR="00A7365B" w:rsidRPr="00502A6A">
        <w:t xml:space="preserve">80.00 </w:t>
      </w:r>
      <w:r w:rsidRPr="00502A6A">
        <w:t>or</w:t>
      </w:r>
      <w:r w:rsidR="00A7365B" w:rsidRPr="00502A6A">
        <w:t xml:space="preserve"> less per month. In address</w:t>
      </w:r>
      <w:r w:rsidRPr="00502A6A">
        <w:t>ing</w:t>
      </w:r>
      <w:r w:rsidR="00A7365B" w:rsidRPr="00502A6A">
        <w:t xml:space="preserve"> this problem</w:t>
      </w:r>
      <w:r w:rsidRPr="00502A6A">
        <w:t>,</w:t>
      </w:r>
      <w:r w:rsidR="00A7365B" w:rsidRPr="00502A6A">
        <w:t xml:space="preserve"> the municipality commits itself to</w:t>
      </w:r>
      <w:r w:rsidRPr="00502A6A">
        <w:t xml:space="preserve"> making available</w:t>
      </w:r>
      <w:r w:rsidR="00A7365B" w:rsidRPr="00502A6A">
        <w:t xml:space="preserve"> free basic service to such people.</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Other challenges facing </w:t>
      </w:r>
      <w:proofErr w:type="spellStart"/>
      <w:r w:rsidRPr="00502A6A">
        <w:t>Kareeberg</w:t>
      </w:r>
      <w:proofErr w:type="spellEnd"/>
      <w:r w:rsidR="00B10D3B" w:rsidRPr="00502A6A">
        <w:t xml:space="preserve"> local municipality is HIV/AIDS; high alcohol abuse;</w:t>
      </w:r>
      <w:r w:rsidRPr="00502A6A">
        <w:t xml:space="preserve"> teenage pregnancy</w:t>
      </w:r>
      <w:r w:rsidR="00B10D3B" w:rsidRPr="00502A6A">
        <w:t>;</w:t>
      </w:r>
      <w:r w:rsidRPr="00502A6A">
        <w:t xml:space="preserve"> domestic violence and a high rate of smoking, </w:t>
      </w:r>
      <w:r w:rsidR="00B10D3B" w:rsidRPr="00502A6A">
        <w:t>which all play</w:t>
      </w:r>
      <w:r w:rsidRPr="00502A6A">
        <w:t xml:space="preserve"> a role in population growth. </w:t>
      </w:r>
      <w:r w:rsidR="00B10D3B" w:rsidRPr="00502A6A">
        <w:t>T</w:t>
      </w:r>
      <w:r w:rsidRPr="00502A6A">
        <w:t>here is</w:t>
      </w:r>
      <w:r w:rsidR="00B10D3B" w:rsidRPr="00502A6A">
        <w:t>,</w:t>
      </w:r>
      <w:r w:rsidRPr="00502A6A">
        <w:t xml:space="preserve"> on the other hand</w:t>
      </w:r>
      <w:r w:rsidR="00B10D3B" w:rsidRPr="00502A6A">
        <w:t>, a</w:t>
      </w:r>
      <w:r w:rsidRPr="00502A6A">
        <w:t xml:space="preserve"> lack of quality health facilities within the municipality</w:t>
      </w:r>
      <w:r w:rsidR="00B10D3B" w:rsidRPr="00502A6A">
        <w:t>,</w:t>
      </w:r>
      <w:r w:rsidRPr="00502A6A">
        <w:t xml:space="preserve"> to the extent that people have to be transported to bigger towns</w:t>
      </w:r>
      <w:r w:rsidR="00B10D3B" w:rsidRPr="00502A6A">
        <w:t>,</w:t>
      </w:r>
      <w:r w:rsidRPr="00502A6A">
        <w:t xml:space="preserve"> like Kimberley for quality health services.</w:t>
      </w:r>
    </w:p>
    <w:p w:rsidR="00A7365B" w:rsidRPr="00502A6A" w:rsidRDefault="00A7365B" w:rsidP="002F6FA4">
      <w:pPr>
        <w:pStyle w:val="BodyText"/>
        <w:jc w:val="both"/>
      </w:pPr>
    </w:p>
    <w:p w:rsidR="00A7365B" w:rsidRPr="00502A6A" w:rsidRDefault="00ED60AB" w:rsidP="002F6FA4">
      <w:pPr>
        <w:pStyle w:val="BodyText"/>
        <w:jc w:val="both"/>
      </w:pPr>
      <w:r w:rsidRPr="00502A6A">
        <w:t>T</w:t>
      </w:r>
      <w:r w:rsidR="00A7365B" w:rsidRPr="00502A6A">
        <w:t xml:space="preserve">he spatial distribution of </w:t>
      </w:r>
      <w:proofErr w:type="spellStart"/>
      <w:r w:rsidR="00A7365B" w:rsidRPr="00502A6A">
        <w:t>Kareeberg’s</w:t>
      </w:r>
      <w:proofErr w:type="spellEnd"/>
      <w:r w:rsidR="00A7365B" w:rsidRPr="00502A6A">
        <w:t xml:space="preserve"> population </w:t>
      </w:r>
      <w:r w:rsidRPr="00502A6A">
        <w:t xml:space="preserve">clusters </w:t>
      </w:r>
      <w:r w:rsidR="00A7365B" w:rsidRPr="00502A6A">
        <w:t xml:space="preserve">around main economic centres, and these centres are likely to record high </w:t>
      </w:r>
      <w:r w:rsidRPr="00502A6A">
        <w:t xml:space="preserve">future </w:t>
      </w:r>
      <w:r w:rsidR="00A7365B" w:rsidRPr="00502A6A">
        <w:t>population growth rates as a result of both natural growth and migration of farm dwellers to urban areas.</w:t>
      </w:r>
    </w:p>
    <w:p w:rsidR="00A7365B" w:rsidRPr="00502A6A" w:rsidRDefault="00A7365B" w:rsidP="002F6FA4">
      <w:pPr>
        <w:pStyle w:val="BodyText"/>
        <w:jc w:val="both"/>
      </w:pPr>
    </w:p>
    <w:p w:rsidR="00A7365B" w:rsidRPr="00502A6A" w:rsidRDefault="00A7365B" w:rsidP="002F6FA4">
      <w:pPr>
        <w:pStyle w:val="BodyText"/>
        <w:jc w:val="both"/>
      </w:pPr>
      <w:r w:rsidRPr="00502A6A">
        <w:lastRenderedPageBreak/>
        <w:t xml:space="preserve">All three towns </w:t>
      </w:r>
      <w:r w:rsidR="00482F6F" w:rsidRPr="00502A6A">
        <w:t>rely on</w:t>
      </w:r>
      <w:r w:rsidRPr="00502A6A">
        <w:t xml:space="preserve"> underground </w:t>
      </w:r>
      <w:r w:rsidR="00482F6F" w:rsidRPr="00502A6A">
        <w:t xml:space="preserve">boreholes </w:t>
      </w:r>
      <w:r w:rsidRPr="00502A6A">
        <w:t>water supply system</w:t>
      </w:r>
      <w:r w:rsidR="00482F6F" w:rsidRPr="00502A6A">
        <w:t xml:space="preserve">s.  </w:t>
      </w:r>
      <w:proofErr w:type="spellStart"/>
      <w:r w:rsidR="00482F6F" w:rsidRPr="00502A6A">
        <w:t>O</w:t>
      </w:r>
      <w:r w:rsidR="00816954" w:rsidRPr="00502A6A">
        <w:t>ngoing</w:t>
      </w:r>
      <w:proofErr w:type="spellEnd"/>
      <w:r w:rsidRPr="00502A6A">
        <w:t xml:space="preserve"> attention </w:t>
      </w:r>
      <w:r w:rsidR="00482F6F" w:rsidRPr="00502A6A">
        <w:t xml:space="preserve">is </w:t>
      </w:r>
      <w:r w:rsidRPr="00502A6A">
        <w:t>needed</w:t>
      </w:r>
      <w:r w:rsidR="00482F6F" w:rsidRPr="00502A6A">
        <w:t xml:space="preserve"> </w:t>
      </w:r>
      <w:r w:rsidRPr="00502A6A">
        <w:t xml:space="preserve">for the maintenance and management of </w:t>
      </w:r>
      <w:r w:rsidR="00482F6F" w:rsidRPr="00502A6A">
        <w:t xml:space="preserve">such </w:t>
      </w:r>
      <w:r w:rsidRPr="00502A6A">
        <w:t>water supply systems.</w:t>
      </w:r>
    </w:p>
    <w:p w:rsidR="00A7365B" w:rsidRPr="00502A6A" w:rsidRDefault="00A7365B" w:rsidP="002F6FA4">
      <w:pPr>
        <w:pStyle w:val="BodyText"/>
        <w:jc w:val="both"/>
      </w:pPr>
      <w:r w:rsidRPr="00502A6A">
        <w:t xml:space="preserve">The municipality operates sewage sites in Carnarvon and Vosburg. In Carnarvon an aerated pond system is used and </w:t>
      </w:r>
      <w:r w:rsidR="00482F6F" w:rsidRPr="00502A6A">
        <w:t xml:space="preserve">a </w:t>
      </w:r>
      <w:r w:rsidRPr="00502A6A">
        <w:t xml:space="preserve">conventional oxidation pond in Vosburg. In Van </w:t>
      </w:r>
      <w:proofErr w:type="spellStart"/>
      <w:r w:rsidRPr="00502A6A">
        <w:t>Wyksvlei</w:t>
      </w:r>
      <w:proofErr w:type="spellEnd"/>
      <w:r w:rsidRPr="00502A6A">
        <w:t xml:space="preserve"> the solid waste disposal is used to dump sewage. </w:t>
      </w:r>
      <w:r w:rsidR="00482F6F" w:rsidRPr="00502A6A">
        <w:t>S</w:t>
      </w:r>
      <w:r w:rsidRPr="00502A6A">
        <w:t xml:space="preserve">erious attention </w:t>
      </w:r>
      <w:r w:rsidR="00482F6F" w:rsidRPr="00502A6A">
        <w:t>to</w:t>
      </w:r>
      <w:r w:rsidRPr="00502A6A">
        <w:t xml:space="preserve"> the on sanitation </w:t>
      </w:r>
      <w:r w:rsidR="00482F6F" w:rsidRPr="00502A6A">
        <w:t>situation is necessary.</w:t>
      </w:r>
    </w:p>
    <w:p w:rsidR="00A7365B" w:rsidRPr="00502A6A" w:rsidRDefault="00A7365B" w:rsidP="002F6FA4">
      <w:pPr>
        <w:pStyle w:val="BodyText"/>
        <w:jc w:val="both"/>
      </w:pPr>
      <w:r w:rsidRPr="00502A6A">
        <w:t xml:space="preserve">Most of the households within the municipality have access to electricity. This is </w:t>
      </w:r>
      <w:r w:rsidR="00482F6F" w:rsidRPr="00502A6A">
        <w:t xml:space="preserve">a </w:t>
      </w:r>
      <w:r w:rsidRPr="00502A6A">
        <w:t xml:space="preserve">positive </w:t>
      </w:r>
      <w:r w:rsidR="00482F6F" w:rsidRPr="00502A6A">
        <w:t xml:space="preserve">aspect which </w:t>
      </w:r>
      <w:r w:rsidRPr="00502A6A">
        <w:t>will contribute largely to the social development of the residents. The situation in t</w:t>
      </w:r>
      <w:r w:rsidR="00816954" w:rsidRPr="00502A6A">
        <w:t xml:space="preserve">he rural areas is however still </w:t>
      </w:r>
      <w:r w:rsidRPr="00502A6A">
        <w:t>problematic and it is estimated that most of the households are still without electricity.</w:t>
      </w:r>
    </w:p>
    <w:p w:rsidR="00763605" w:rsidRPr="00502A6A" w:rsidRDefault="00A7365B" w:rsidP="009C47AA">
      <w:pPr>
        <w:pStyle w:val="BodyText"/>
        <w:jc w:val="both"/>
      </w:pPr>
      <w:r w:rsidRPr="00502A6A">
        <w:t xml:space="preserve">When looking at the spatial overview of </w:t>
      </w:r>
      <w:proofErr w:type="spellStart"/>
      <w:r w:rsidRPr="00502A6A">
        <w:t>Kareeberg</w:t>
      </w:r>
      <w:proofErr w:type="spellEnd"/>
      <w:r w:rsidRPr="00502A6A">
        <w:t xml:space="preserve"> municipality influencing development, Carnarvon is identified as an urban centre and should be promoted through the implementation of urban rehabilitation programmes to stimulate economic growth. On the other hand, Vosburg and Van </w:t>
      </w:r>
      <w:proofErr w:type="spellStart"/>
      <w:r w:rsidRPr="00502A6A">
        <w:t>Wyksvlei</w:t>
      </w:r>
      <w:proofErr w:type="spellEnd"/>
      <w:r w:rsidRPr="00502A6A">
        <w:t xml:space="preserve"> are identified as rural service centres that complement the satellite towns in the remote areas for the purpose of even distribution of services.</w:t>
      </w:r>
    </w:p>
    <w:p w:rsidR="00032553" w:rsidRPr="00502A6A" w:rsidRDefault="00032553" w:rsidP="009C47AA">
      <w:pPr>
        <w:pStyle w:val="BodyText"/>
        <w:jc w:val="both"/>
      </w:pPr>
    </w:p>
    <w:p w:rsidR="00032553" w:rsidRPr="00502A6A" w:rsidRDefault="00032553" w:rsidP="009C47AA">
      <w:pPr>
        <w:pStyle w:val="BodyText"/>
        <w:jc w:val="both"/>
      </w:pPr>
    </w:p>
    <w:p w:rsidR="00603E74" w:rsidRPr="00502A6A" w:rsidRDefault="00603E74" w:rsidP="009C47AA">
      <w:pPr>
        <w:pStyle w:val="Heading4"/>
        <w:rPr>
          <w:bCs/>
          <w:kern w:val="32"/>
          <w:sz w:val="22"/>
          <w:szCs w:val="22"/>
        </w:rPr>
      </w:pPr>
      <w:bookmarkStart w:id="2" w:name="_Toc196046413"/>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bookmarkEnd w:id="2"/>
    <w:p w:rsidR="00A7365B" w:rsidRPr="00502A6A" w:rsidRDefault="00A7365B" w:rsidP="002F6FA4">
      <w:pPr>
        <w:jc w:val="both"/>
        <w:rPr>
          <w:b/>
          <w:bCs/>
        </w:rPr>
      </w:pPr>
    </w:p>
    <w:p w:rsidR="00020D22" w:rsidRPr="00502A6A" w:rsidRDefault="00020D22" w:rsidP="007C482A">
      <w:pPr>
        <w:pStyle w:val="Heading4"/>
      </w:pPr>
      <w:bookmarkStart w:id="3" w:name="_Toc319936233"/>
      <w:r w:rsidRPr="00502A6A">
        <w:lastRenderedPageBreak/>
        <w:t xml:space="preserve">KAREEBERG INTEGRATED DEVELOPMENT PLAN: PROCESSPLAN </w:t>
      </w:r>
      <w:r w:rsidR="001D5788">
        <w:t>2011-16</w:t>
      </w:r>
      <w:bookmarkEnd w:id="3"/>
      <w:r w:rsidR="001D5788">
        <w:t xml:space="preserve"> </w:t>
      </w:r>
    </w:p>
    <w:p w:rsidR="00020D22" w:rsidRPr="00502A6A" w:rsidRDefault="00020D22" w:rsidP="007C482A">
      <w:pPr>
        <w:pStyle w:val="Caption"/>
      </w:pPr>
      <w:bookmarkStart w:id="4" w:name="_Toc225651187"/>
      <w:r w:rsidRPr="00502A6A">
        <w:t>Preparation</w:t>
      </w:r>
      <w:bookmarkEnd w:id="4"/>
    </w:p>
    <w:p w:rsidR="00020D22" w:rsidRPr="00502A6A" w:rsidRDefault="00020D22" w:rsidP="00020D22"/>
    <w:p w:rsidR="00020D22" w:rsidRPr="00502A6A" w:rsidRDefault="00020D22" w:rsidP="00020D22">
      <w:pPr>
        <w:jc w:val="both"/>
      </w:pPr>
      <w:r w:rsidRPr="00502A6A">
        <w:t>Drafting an IDP requires a comprehensive planning process and the involvement of a wide range of role-players from inside and outside the Municipality.  Such a process has to be properly organised and prepared.  The purpose of this document is to indicate the institutional preparedness of the Municipality for the Integrated Development Planning process.</w:t>
      </w:r>
    </w:p>
    <w:p w:rsidR="00020D22" w:rsidRPr="00502A6A" w:rsidRDefault="00020D22" w:rsidP="007C482A">
      <w:pPr>
        <w:pStyle w:val="Caption"/>
      </w:pPr>
    </w:p>
    <w:p w:rsidR="00020D22" w:rsidRPr="00502A6A" w:rsidRDefault="00020D22" w:rsidP="007C482A">
      <w:pPr>
        <w:pStyle w:val="Caption"/>
      </w:pPr>
      <w:bookmarkStart w:id="5" w:name="_Toc225651189"/>
      <w:r w:rsidRPr="00502A6A">
        <w:t>PROCESS PLAN</w:t>
      </w:r>
      <w:bookmarkEnd w:id="5"/>
    </w:p>
    <w:p w:rsidR="00020D22" w:rsidRPr="00502A6A" w:rsidRDefault="00020D22" w:rsidP="00020D22">
      <w:pPr>
        <w:jc w:val="both"/>
      </w:pPr>
      <w:r w:rsidRPr="00502A6A">
        <w:t xml:space="preserve">In order to ensure that the Integrated Development Planning process complies with certain minimum quality standards and that proper co-ordination between and within the spheres of government is established, the preparation of the </w:t>
      </w:r>
      <w:r w:rsidRPr="00502A6A">
        <w:rPr>
          <w:b/>
        </w:rPr>
        <w:t>Process Plan</w:t>
      </w:r>
      <w:r w:rsidRPr="00502A6A">
        <w:t xml:space="preserve"> is regulated by the Municipal Systems Act, 2000.</w:t>
      </w:r>
    </w:p>
    <w:p w:rsidR="00020D22" w:rsidRPr="00502A6A" w:rsidRDefault="00020D22" w:rsidP="00020D22">
      <w:pPr>
        <w:jc w:val="both"/>
      </w:pPr>
      <w:r w:rsidRPr="00502A6A">
        <w:t xml:space="preserve">The Municipality must notify the local community of the particulars of the process it intends to follow.  The </w:t>
      </w:r>
      <w:r w:rsidRPr="00502A6A">
        <w:rPr>
          <w:b/>
        </w:rPr>
        <w:t xml:space="preserve">Process Plan </w:t>
      </w:r>
      <w:r w:rsidRPr="00502A6A">
        <w:t>has to be submitted and adopted by the relevant Municipality, and then be submitted to the Provincial MEC responsible for Local Government on or before 31 March.</w:t>
      </w:r>
    </w:p>
    <w:p w:rsidR="00020D22" w:rsidRPr="00502A6A" w:rsidRDefault="00020D22" w:rsidP="00020D22">
      <w:pPr>
        <w:jc w:val="both"/>
      </w:pPr>
      <w:r w:rsidRPr="00502A6A">
        <w:t>The</w:t>
      </w:r>
      <w:r w:rsidRPr="00502A6A">
        <w:rPr>
          <w:b/>
        </w:rPr>
        <w:t xml:space="preserve"> Process Plan</w:t>
      </w:r>
      <w:r w:rsidRPr="00502A6A">
        <w:t xml:space="preserve"> should fulfil the function of a business plan and should stipulate in simple terms what has to happen, when, by whom, with whom, and where.</w:t>
      </w:r>
    </w:p>
    <w:p w:rsidR="00020D22" w:rsidRPr="00502A6A" w:rsidRDefault="00020D22" w:rsidP="007C482A">
      <w:pPr>
        <w:pStyle w:val="Caption"/>
        <w:rPr>
          <w:rStyle w:val="Emphasis"/>
        </w:rPr>
      </w:pPr>
      <w:bookmarkStart w:id="6" w:name="_Toc225651190"/>
      <w:r w:rsidRPr="00502A6A">
        <w:rPr>
          <w:rStyle w:val="Emphasis"/>
        </w:rPr>
        <w:t>Introduction</w:t>
      </w:r>
      <w:bookmarkEnd w:id="6"/>
    </w:p>
    <w:p w:rsidR="00020D22" w:rsidRPr="00502A6A" w:rsidRDefault="00020D22" w:rsidP="00020D22">
      <w:pPr>
        <w:ind w:left="720"/>
        <w:jc w:val="both"/>
      </w:pPr>
      <w:r w:rsidRPr="00502A6A">
        <w:t>The Integrated Development Planning is about the municipality analysing the existing level of development, identifying the present situation and the strengths and weaknesses of the local authority.  This determines the vision, mission and key performance areas, strategies and objectives.  The identification of projects and programmes to address the issues follows this process.  It is critical to link the planning to the Municipal budget and performance management to ensure that identified projects are directed by the IDP.  During this process community participation and Provincial and National legislation will be of the utmost importance.</w:t>
      </w:r>
    </w:p>
    <w:p w:rsidR="00020D22" w:rsidRPr="00502A6A" w:rsidRDefault="00020D22" w:rsidP="00020D22">
      <w:pPr>
        <w:ind w:left="720"/>
        <w:jc w:val="both"/>
      </w:pPr>
      <w:r w:rsidRPr="00502A6A">
        <w:t>The Integrated Development Planning process comprises:</w:t>
      </w:r>
    </w:p>
    <w:p w:rsidR="00020D22" w:rsidRPr="00502A6A" w:rsidRDefault="00020D22" w:rsidP="00020D22">
      <w:pPr>
        <w:ind w:left="720"/>
        <w:jc w:val="both"/>
        <w:rPr>
          <w:u w:val="single"/>
        </w:rPr>
      </w:pPr>
      <w:r w:rsidRPr="00502A6A">
        <w:rPr>
          <w:u w:val="single"/>
        </w:rPr>
        <w:t>Five year IDP Planning:</w:t>
      </w:r>
    </w:p>
    <w:p w:rsidR="00020D22" w:rsidRPr="00502A6A" w:rsidRDefault="00020D22" w:rsidP="008F1344">
      <w:pPr>
        <w:pStyle w:val="ListParagraph"/>
        <w:numPr>
          <w:ilvl w:val="0"/>
          <w:numId w:val="33"/>
        </w:numPr>
        <w:spacing w:after="200" w:line="276" w:lineRule="auto"/>
        <w:contextualSpacing/>
        <w:jc w:val="both"/>
      </w:pPr>
      <w:r w:rsidRPr="00502A6A">
        <w:t>Phase 1:</w:t>
      </w:r>
      <w:r w:rsidRPr="00502A6A">
        <w:tab/>
        <w:t>Analysis</w:t>
      </w:r>
    </w:p>
    <w:p w:rsidR="00020D22" w:rsidRPr="00502A6A" w:rsidRDefault="00020D22" w:rsidP="008F1344">
      <w:pPr>
        <w:pStyle w:val="ListParagraph"/>
        <w:numPr>
          <w:ilvl w:val="0"/>
          <w:numId w:val="33"/>
        </w:numPr>
        <w:spacing w:after="200" w:line="276" w:lineRule="auto"/>
        <w:contextualSpacing/>
        <w:jc w:val="both"/>
      </w:pPr>
      <w:r w:rsidRPr="00502A6A">
        <w:t>Phase 2:</w:t>
      </w:r>
      <w:r w:rsidRPr="00502A6A">
        <w:tab/>
        <w:t>Strategies</w:t>
      </w:r>
    </w:p>
    <w:p w:rsidR="00020D22" w:rsidRPr="00502A6A" w:rsidRDefault="00020D22" w:rsidP="008F1344">
      <w:pPr>
        <w:pStyle w:val="ListParagraph"/>
        <w:numPr>
          <w:ilvl w:val="0"/>
          <w:numId w:val="33"/>
        </w:numPr>
        <w:spacing w:after="200" w:line="276" w:lineRule="auto"/>
        <w:contextualSpacing/>
        <w:jc w:val="both"/>
      </w:pPr>
      <w:r w:rsidRPr="00502A6A">
        <w:t>Phase 3:</w:t>
      </w:r>
      <w:r w:rsidRPr="00502A6A">
        <w:tab/>
        <w:t>Projects</w:t>
      </w:r>
    </w:p>
    <w:p w:rsidR="00020D22" w:rsidRPr="00502A6A" w:rsidRDefault="00020D22" w:rsidP="008F1344">
      <w:pPr>
        <w:pStyle w:val="ListParagraph"/>
        <w:numPr>
          <w:ilvl w:val="0"/>
          <w:numId w:val="33"/>
        </w:numPr>
        <w:spacing w:after="200" w:line="276" w:lineRule="auto"/>
        <w:contextualSpacing/>
        <w:jc w:val="both"/>
      </w:pPr>
      <w:r w:rsidRPr="00502A6A">
        <w:t>Phase 4:</w:t>
      </w:r>
      <w:r w:rsidRPr="00502A6A">
        <w:tab/>
        <w:t>Integration</w:t>
      </w:r>
    </w:p>
    <w:p w:rsidR="00020D22" w:rsidRPr="00502A6A" w:rsidRDefault="00020D22" w:rsidP="008F1344">
      <w:pPr>
        <w:pStyle w:val="ListParagraph"/>
        <w:numPr>
          <w:ilvl w:val="0"/>
          <w:numId w:val="33"/>
        </w:numPr>
        <w:spacing w:after="200" w:line="276" w:lineRule="auto"/>
        <w:contextualSpacing/>
        <w:jc w:val="both"/>
      </w:pPr>
      <w:r w:rsidRPr="00502A6A">
        <w:t>Phase 5:</w:t>
      </w:r>
      <w:r w:rsidRPr="00502A6A">
        <w:tab/>
        <w:t>Approval</w:t>
      </w:r>
    </w:p>
    <w:p w:rsidR="00020D22" w:rsidRPr="00502A6A" w:rsidRDefault="00020D22" w:rsidP="007C482A">
      <w:pPr>
        <w:pStyle w:val="Caption"/>
        <w:rPr>
          <w:rStyle w:val="Emphasis"/>
        </w:rPr>
      </w:pPr>
      <w:bookmarkStart w:id="7" w:name="_Toc225651191"/>
      <w:r w:rsidRPr="00502A6A">
        <w:rPr>
          <w:rStyle w:val="Emphasis"/>
        </w:rPr>
        <w:t>Institutional Arrangements</w:t>
      </w:r>
      <w:bookmarkEnd w:id="7"/>
    </w:p>
    <w:p w:rsidR="00020D22" w:rsidRPr="00502A6A" w:rsidRDefault="00020D22" w:rsidP="00020D22"/>
    <w:p w:rsidR="00020D22" w:rsidRPr="00502A6A" w:rsidRDefault="00020D22" w:rsidP="00020D22">
      <w:pPr>
        <w:ind w:left="720"/>
        <w:jc w:val="both"/>
      </w:pPr>
      <w:r w:rsidRPr="00502A6A">
        <w:t>The elected Council is the ultimate decision-making forum on IDP’s.  The role of participatory democracy is to inform, negotiate and comment on those decisions, in the course of the planning process.</w:t>
      </w:r>
    </w:p>
    <w:p w:rsidR="00020D22" w:rsidRPr="00502A6A" w:rsidRDefault="00020D22" w:rsidP="00020D22">
      <w:pPr>
        <w:ind w:left="720"/>
        <w:jc w:val="both"/>
      </w:pPr>
      <w:r w:rsidRPr="00502A6A">
        <w:t>The following positions and structures are recommended and will serve as a guide:</w:t>
      </w:r>
    </w:p>
    <w:p w:rsidR="00020D22" w:rsidRPr="00502A6A" w:rsidRDefault="00020D22" w:rsidP="008F1344">
      <w:pPr>
        <w:pStyle w:val="ListParagraph"/>
        <w:numPr>
          <w:ilvl w:val="0"/>
          <w:numId w:val="34"/>
        </w:numPr>
        <w:spacing w:after="200" w:line="276" w:lineRule="auto"/>
        <w:contextualSpacing/>
        <w:jc w:val="both"/>
      </w:pPr>
      <w:r w:rsidRPr="00502A6A">
        <w:t>IDP Representative Forum</w:t>
      </w:r>
    </w:p>
    <w:p w:rsidR="00020D22" w:rsidRPr="00502A6A" w:rsidRDefault="00020D22" w:rsidP="008F1344">
      <w:pPr>
        <w:pStyle w:val="ListParagraph"/>
        <w:numPr>
          <w:ilvl w:val="0"/>
          <w:numId w:val="34"/>
        </w:numPr>
        <w:spacing w:after="200" w:line="276" w:lineRule="auto"/>
        <w:contextualSpacing/>
        <w:jc w:val="both"/>
      </w:pPr>
      <w:r w:rsidRPr="00502A6A">
        <w:t>Municipal Manager or IDP Manager</w:t>
      </w:r>
    </w:p>
    <w:p w:rsidR="00020D22" w:rsidRPr="00502A6A" w:rsidRDefault="00020D22" w:rsidP="008F1344">
      <w:pPr>
        <w:pStyle w:val="ListParagraph"/>
        <w:numPr>
          <w:ilvl w:val="0"/>
          <w:numId w:val="34"/>
        </w:numPr>
        <w:spacing w:after="200" w:line="276" w:lineRule="auto"/>
        <w:contextualSpacing/>
        <w:jc w:val="both"/>
      </w:pPr>
      <w:r w:rsidRPr="00502A6A">
        <w:t>IDP Steering Committee</w:t>
      </w:r>
    </w:p>
    <w:p w:rsidR="00020D22" w:rsidRPr="00502A6A" w:rsidRDefault="00020D22" w:rsidP="008F1344">
      <w:pPr>
        <w:pStyle w:val="ListParagraph"/>
        <w:numPr>
          <w:ilvl w:val="0"/>
          <w:numId w:val="34"/>
        </w:numPr>
        <w:spacing w:after="200" w:line="276" w:lineRule="auto"/>
        <w:contextualSpacing/>
        <w:jc w:val="both"/>
      </w:pPr>
      <w:r w:rsidRPr="00502A6A">
        <w:t xml:space="preserve">Project, Programme and </w:t>
      </w:r>
      <w:proofErr w:type="spellStart"/>
      <w:r w:rsidRPr="00502A6A">
        <w:t>Sectoral</w:t>
      </w:r>
      <w:proofErr w:type="spellEnd"/>
      <w:r w:rsidRPr="00502A6A">
        <w:t xml:space="preserve"> Task Teams</w:t>
      </w:r>
    </w:p>
    <w:p w:rsidR="00020D22" w:rsidRPr="00502A6A" w:rsidRDefault="00020D22" w:rsidP="00020D22">
      <w:pPr>
        <w:ind w:left="720"/>
        <w:jc w:val="both"/>
      </w:pPr>
      <w:r w:rsidRPr="00502A6A">
        <w:t>The IDP Manager, IDP Steering Committee and IDP Representative Forum are structures required throughout the Integrated Development Planning process.</w:t>
      </w:r>
    </w:p>
    <w:p w:rsidR="00020D22" w:rsidRPr="00502A6A" w:rsidRDefault="00020D22" w:rsidP="00020D22">
      <w:pPr>
        <w:ind w:left="720"/>
        <w:jc w:val="both"/>
      </w:pPr>
      <w:r w:rsidRPr="00502A6A">
        <w:t xml:space="preserve">The Project, Programme and </w:t>
      </w:r>
      <w:proofErr w:type="spellStart"/>
      <w:r w:rsidRPr="00502A6A">
        <w:t>Sectoral</w:t>
      </w:r>
      <w:proofErr w:type="spellEnd"/>
      <w:r w:rsidRPr="00502A6A">
        <w:t xml:space="preserve"> Task Teams will be small operational teams composed of a number of relevant municipal sector departments and technical officials involved in the management of the implementation and, where appropriate, community stakeholders directly affected by the project and programme.</w:t>
      </w:r>
    </w:p>
    <w:p w:rsidR="00827B5C" w:rsidRDefault="00827B5C" w:rsidP="007C482A">
      <w:pPr>
        <w:pStyle w:val="Caption"/>
      </w:pPr>
    </w:p>
    <w:p w:rsidR="00020D22" w:rsidRPr="00827B5C" w:rsidRDefault="00020D22" w:rsidP="00CB5D10">
      <w:r w:rsidRPr="00827B5C">
        <w:lastRenderedPageBreak/>
        <w:t>Proposed Integrated Development Planning Structure</w:t>
      </w:r>
    </w:p>
    <w:p w:rsidR="00020D22" w:rsidRPr="00502A6A" w:rsidRDefault="00157D3B" w:rsidP="00CB5D10">
      <w:r>
        <w:rPr>
          <w:noProof/>
          <w:lang w:eastAsia="en-ZA"/>
        </w:rPr>
        <mc:AlternateContent>
          <mc:Choice Requires="wps">
            <w:drawing>
              <wp:anchor distT="0" distB="0" distL="114300" distR="114300" simplePos="0" relativeHeight="251699712" behindDoc="0" locked="0" layoutInCell="1" allowOverlap="1" wp14:anchorId="0EA22BAC" wp14:editId="7E721DD4">
                <wp:simplePos x="0" y="0"/>
                <wp:positionH relativeFrom="column">
                  <wp:posOffset>-190500</wp:posOffset>
                </wp:positionH>
                <wp:positionV relativeFrom="paragraph">
                  <wp:posOffset>110490</wp:posOffset>
                </wp:positionV>
                <wp:extent cx="1543050" cy="336550"/>
                <wp:effectExtent l="9525" t="5715" r="9525" b="10160"/>
                <wp:wrapNone/>
                <wp:docPr id="501"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6550"/>
                        </a:xfrm>
                        <a:prstGeom prst="rect">
                          <a:avLst/>
                        </a:prstGeom>
                        <a:solidFill>
                          <a:srgbClr val="FFFFFF"/>
                        </a:solidFill>
                        <a:ln w="9525">
                          <a:solidFill>
                            <a:srgbClr val="000000"/>
                          </a:solidFill>
                          <a:miter lim="800000"/>
                          <a:headEnd/>
                          <a:tailEnd/>
                        </a:ln>
                      </wps:spPr>
                      <wps:txbx>
                        <w:txbxContent>
                          <w:p w:rsidR="00827B5C" w:rsidRPr="00127B66" w:rsidRDefault="00827B5C" w:rsidP="00020D22">
                            <w:pPr>
                              <w:rPr>
                                <w:sz w:val="16"/>
                                <w:szCs w:val="16"/>
                              </w:rPr>
                            </w:pPr>
                            <w:r>
                              <w:rPr>
                                <w:sz w:val="16"/>
                                <w:szCs w:val="16"/>
                              </w:rPr>
                              <w:t>MUNICIPAL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7" style="position:absolute;margin-left:-15pt;margin-top:8.7pt;width:121.5pt;height: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">
                <v:textbox>
                  <w:txbxContent>
                    <w:p w:rsidR="00827B5C" w:rsidRPr="00127B66" w:rsidRDefault="00827B5C" w:rsidP="00020D22">
                      <w:pPr>
                        <w:rPr>
                          <w:sz w:val="16"/>
                          <w:szCs w:val="16"/>
                        </w:rPr>
                      </w:pPr>
                      <w:r>
                        <w:rPr>
                          <w:sz w:val="16"/>
                          <w:szCs w:val="16"/>
                        </w:rPr>
                        <w:t>MUNICIPAL COUNCIL</w:t>
                      </w:r>
                    </w:p>
                  </w:txbxContent>
                </v:textbox>
              </v:rect>
            </w:pict>
          </mc:Fallback>
        </mc:AlternateContent>
      </w:r>
    </w:p>
    <w:p w:rsidR="00020D22" w:rsidRPr="00502A6A" w:rsidRDefault="00157D3B" w:rsidP="00CB5D10">
      <w:r>
        <w:rPr>
          <w:noProof/>
          <w:lang w:eastAsia="en-ZA"/>
        </w:rPr>
        <mc:AlternateContent>
          <mc:Choice Requires="wps">
            <w:drawing>
              <wp:anchor distT="0" distB="0" distL="114300" distR="114300" simplePos="0" relativeHeight="251681280" behindDoc="0" locked="0" layoutInCell="1" allowOverlap="1" wp14:anchorId="7AEF3EA1" wp14:editId="4742A6FD">
                <wp:simplePos x="0" y="0"/>
                <wp:positionH relativeFrom="column">
                  <wp:posOffset>2378075</wp:posOffset>
                </wp:positionH>
                <wp:positionV relativeFrom="paragraph">
                  <wp:posOffset>29210</wp:posOffset>
                </wp:positionV>
                <wp:extent cx="3810000" cy="2133600"/>
                <wp:effectExtent l="6350" t="10160" r="12700" b="8890"/>
                <wp:wrapNone/>
                <wp:docPr id="500"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133600"/>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187.25pt;margin-top:2.3pt;width:300pt;height:16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" strokeweight="1pt">
                <v:stroke dashstyle="dash"/>
              </v:rect>
            </w:pict>
          </mc:Fallback>
        </mc:AlternateContent>
      </w:r>
    </w:p>
    <w:p w:rsidR="00020D22" w:rsidRPr="00502A6A" w:rsidRDefault="00157D3B" w:rsidP="00CB5D10">
      <w:r>
        <w:rPr>
          <w:noProof/>
          <w:lang w:eastAsia="en-ZA"/>
        </w:rPr>
        <mc:AlternateContent>
          <mc:Choice Requires="wps">
            <w:drawing>
              <wp:anchor distT="0" distB="0" distL="114300" distR="114300" simplePos="0" relativeHeight="251693568" behindDoc="0" locked="0" layoutInCell="1" allowOverlap="1" wp14:anchorId="630D2587" wp14:editId="0A65A249">
                <wp:simplePos x="0" y="0"/>
                <wp:positionH relativeFrom="column">
                  <wp:posOffset>982980</wp:posOffset>
                </wp:positionH>
                <wp:positionV relativeFrom="paragraph">
                  <wp:posOffset>125730</wp:posOffset>
                </wp:positionV>
                <wp:extent cx="1343025" cy="90805"/>
                <wp:effectExtent l="49530" t="11430" r="7620" b="12065"/>
                <wp:wrapNone/>
                <wp:docPr id="499"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0805"/>
                        </a:xfrm>
                        <a:prstGeom prst="leftArrow">
                          <a:avLst>
                            <a:gd name="adj1" fmla="val 50000"/>
                            <a:gd name="adj2" fmla="val 369755"/>
                          </a:avLst>
                        </a:prstGeom>
                        <a:solidFill>
                          <a:srgbClr val="FFFFFF"/>
                        </a:solidFill>
                        <a:ln w="952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71" o:spid="_x0000_s1026" type="#_x0000_t66" style="position:absolute;margin-left:77.4pt;margin-top:9.9pt;width:105.75pt;height: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" strokecolor="#1f497d"/>
            </w:pict>
          </mc:Fallback>
        </mc:AlternateContent>
      </w:r>
      <w:r>
        <w:rPr>
          <w:noProof/>
          <w:lang w:eastAsia="en-ZA"/>
        </w:rPr>
        <mc:AlternateContent>
          <mc:Choice Requires="wps">
            <w:drawing>
              <wp:anchor distT="0" distB="0" distL="114300" distR="114300" simplePos="0" relativeHeight="251682304" behindDoc="0" locked="0" layoutInCell="1" allowOverlap="1" wp14:anchorId="780F6FC1" wp14:editId="033F49E2">
                <wp:simplePos x="0" y="0"/>
                <wp:positionH relativeFrom="column">
                  <wp:posOffset>-190500</wp:posOffset>
                </wp:positionH>
                <wp:positionV relativeFrom="paragraph">
                  <wp:posOffset>58420</wp:posOffset>
                </wp:positionV>
                <wp:extent cx="1543050" cy="723900"/>
                <wp:effectExtent l="9525" t="10795" r="9525" b="8255"/>
                <wp:wrapNone/>
                <wp:docPr id="498"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23900"/>
                        </a:xfrm>
                        <a:prstGeom prst="rect">
                          <a:avLst/>
                        </a:prstGeom>
                        <a:solidFill>
                          <a:srgbClr val="FFFFFF"/>
                        </a:solidFill>
                        <a:ln w="9525">
                          <a:solidFill>
                            <a:srgbClr val="000000"/>
                          </a:solidFill>
                          <a:miter lim="800000"/>
                          <a:headEnd/>
                          <a:tailEnd/>
                        </a:ln>
                      </wps:spPr>
                      <wps:txbx>
                        <w:txbxContent>
                          <w:p w:rsidR="00827B5C" w:rsidRDefault="00827B5C" w:rsidP="00020D22">
                            <w:pPr>
                              <w:rPr>
                                <w:sz w:val="16"/>
                                <w:szCs w:val="16"/>
                              </w:rPr>
                            </w:pPr>
                            <w:r w:rsidRPr="009E272F">
                              <w:rPr>
                                <w:sz w:val="16"/>
                                <w:szCs w:val="16"/>
                              </w:rPr>
                              <w:t>Mayor</w:t>
                            </w:r>
                            <w:r>
                              <w:rPr>
                                <w:sz w:val="16"/>
                                <w:szCs w:val="16"/>
                              </w:rPr>
                              <w:t>;</w:t>
                            </w:r>
                            <w:r w:rsidRPr="009E272F">
                              <w:rPr>
                                <w:sz w:val="16"/>
                                <w:szCs w:val="16"/>
                              </w:rPr>
                              <w:t xml:space="preserve"> or</w:t>
                            </w:r>
                          </w:p>
                          <w:p w:rsidR="00827B5C" w:rsidRPr="009E272F" w:rsidRDefault="00827B5C" w:rsidP="00020D22">
                            <w:pPr>
                              <w:rPr>
                                <w:sz w:val="16"/>
                                <w:szCs w:val="16"/>
                              </w:rPr>
                            </w:pPr>
                            <w:r w:rsidRPr="009E272F">
                              <w:rPr>
                                <w:sz w:val="16"/>
                                <w:szCs w:val="16"/>
                              </w:rPr>
                              <w:t xml:space="preserve"> Committee of appointed Councillors</w:t>
                            </w:r>
                          </w:p>
                          <w:p w:rsidR="00827B5C" w:rsidRPr="009E272F" w:rsidRDefault="00827B5C" w:rsidP="00020D2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8" style="position:absolute;margin-left:-15pt;margin-top:4.6pt;width:121.5pt;height:5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">
                <v:textbox>
                  <w:txbxContent>
                    <w:p w:rsidR="00827B5C" w:rsidRDefault="00827B5C" w:rsidP="00020D22">
                      <w:pPr>
                        <w:rPr>
                          <w:sz w:val="16"/>
                          <w:szCs w:val="16"/>
                        </w:rPr>
                      </w:pPr>
                      <w:r w:rsidRPr="009E272F">
                        <w:rPr>
                          <w:sz w:val="16"/>
                          <w:szCs w:val="16"/>
                        </w:rPr>
                        <w:t>Mayor</w:t>
                      </w:r>
                      <w:r>
                        <w:rPr>
                          <w:sz w:val="16"/>
                          <w:szCs w:val="16"/>
                        </w:rPr>
                        <w:t>;</w:t>
                      </w:r>
                      <w:r w:rsidRPr="009E272F">
                        <w:rPr>
                          <w:sz w:val="16"/>
                          <w:szCs w:val="16"/>
                        </w:rPr>
                        <w:t xml:space="preserve"> or</w:t>
                      </w:r>
                    </w:p>
                    <w:p w:rsidR="00827B5C" w:rsidRPr="009E272F" w:rsidRDefault="00827B5C" w:rsidP="00020D22">
                      <w:pPr>
                        <w:rPr>
                          <w:sz w:val="16"/>
                          <w:szCs w:val="16"/>
                        </w:rPr>
                      </w:pPr>
                      <w:r w:rsidRPr="009E272F">
                        <w:rPr>
                          <w:sz w:val="16"/>
                          <w:szCs w:val="16"/>
                        </w:rPr>
                        <w:t xml:space="preserve"> Committee of appointed Councillors</w:t>
                      </w:r>
                    </w:p>
                    <w:p w:rsidR="00827B5C" w:rsidRPr="009E272F" w:rsidRDefault="00827B5C" w:rsidP="00020D22">
                      <w:pPr>
                        <w:rPr>
                          <w:sz w:val="18"/>
                          <w:szCs w:val="18"/>
                        </w:rPr>
                      </w:pPr>
                    </w:p>
                  </w:txbxContent>
                </v:textbox>
              </v:rect>
            </w:pict>
          </mc:Fallback>
        </mc:AlternateContent>
      </w:r>
    </w:p>
    <w:p w:rsidR="00020D22" w:rsidRPr="00502A6A" w:rsidRDefault="00157D3B" w:rsidP="00CB5D10">
      <w:r>
        <w:rPr>
          <w:noProof/>
          <w:lang w:eastAsia="en-ZA"/>
        </w:rPr>
        <mc:AlternateContent>
          <mc:Choice Requires="wps">
            <w:drawing>
              <wp:anchor distT="0" distB="0" distL="114300" distR="114300" simplePos="0" relativeHeight="251691520" behindDoc="0" locked="0" layoutInCell="1" allowOverlap="1" wp14:anchorId="2E0225DD" wp14:editId="2373630F">
                <wp:simplePos x="0" y="0"/>
                <wp:positionH relativeFrom="column">
                  <wp:posOffset>2202180</wp:posOffset>
                </wp:positionH>
                <wp:positionV relativeFrom="paragraph">
                  <wp:posOffset>123825</wp:posOffset>
                </wp:positionV>
                <wp:extent cx="123825" cy="714375"/>
                <wp:effectExtent l="20955" t="9525" r="17145" b="28575"/>
                <wp:wrapNone/>
                <wp:docPr id="497"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714375"/>
                        </a:xfrm>
                        <a:prstGeom prst="downArrow">
                          <a:avLst>
                            <a:gd name="adj1" fmla="val 50000"/>
                            <a:gd name="adj2" fmla="val 144231"/>
                          </a:avLst>
                        </a:prstGeom>
                        <a:solidFill>
                          <a:srgbClr val="FFFFFF"/>
                        </a:solidFill>
                        <a:ln w="9525">
                          <a:solidFill>
                            <a:srgbClr val="548DD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69" o:spid="_x0000_s1026" type="#_x0000_t67" style="position:absolute;margin-left:173.4pt;margin-top:9.75pt;width:9.75pt;height:5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" strokecolor="#548dd4"/>
            </w:pict>
          </mc:Fallback>
        </mc:AlternateContent>
      </w:r>
      <w:r>
        <w:rPr>
          <w:noProof/>
          <w:lang w:eastAsia="en-ZA"/>
        </w:rPr>
        <mc:AlternateContent>
          <mc:Choice Requires="wps">
            <w:drawing>
              <wp:anchor distT="0" distB="0" distL="114300" distR="114300" simplePos="0" relativeHeight="251686400" behindDoc="0" locked="0" layoutInCell="1" allowOverlap="1" wp14:anchorId="1CAC03C7" wp14:editId="0E19AE28">
                <wp:simplePos x="0" y="0"/>
                <wp:positionH relativeFrom="column">
                  <wp:posOffset>2752725</wp:posOffset>
                </wp:positionH>
                <wp:positionV relativeFrom="paragraph">
                  <wp:posOffset>23495</wp:posOffset>
                </wp:positionV>
                <wp:extent cx="1409700" cy="457200"/>
                <wp:effectExtent l="9525" t="13970" r="9525" b="5080"/>
                <wp:wrapNone/>
                <wp:docPr id="496"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57200"/>
                        </a:xfrm>
                        <a:prstGeom prst="rect">
                          <a:avLst/>
                        </a:prstGeom>
                        <a:solidFill>
                          <a:srgbClr val="FFFFFF"/>
                        </a:solidFill>
                        <a:ln w="9525">
                          <a:solidFill>
                            <a:srgbClr val="000000"/>
                          </a:solidFill>
                          <a:miter lim="800000"/>
                          <a:headEnd/>
                          <a:tailEnd/>
                        </a:ln>
                      </wps:spPr>
                      <wps:txbx>
                        <w:txbxContent>
                          <w:p w:rsidR="00827B5C" w:rsidRDefault="00827B5C" w:rsidP="00020D22">
                            <w:pPr>
                              <w:jc w:val="center"/>
                              <w:rPr>
                                <w:sz w:val="16"/>
                                <w:szCs w:val="16"/>
                              </w:rPr>
                            </w:pPr>
                            <w:r>
                              <w:rPr>
                                <w:sz w:val="16"/>
                                <w:szCs w:val="16"/>
                              </w:rPr>
                              <w:t>IDP Representative Forum</w:t>
                            </w:r>
                          </w:p>
                          <w:p w:rsidR="00827B5C" w:rsidRPr="009E272F" w:rsidRDefault="00827B5C" w:rsidP="00020D2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9" style="position:absolute;margin-left:216.75pt;margin-top:1.85pt;width:111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">
                <v:textbox>
                  <w:txbxContent>
                    <w:p w:rsidR="00827B5C" w:rsidRDefault="00827B5C" w:rsidP="00020D22">
                      <w:pPr>
                        <w:jc w:val="center"/>
                        <w:rPr>
                          <w:sz w:val="16"/>
                          <w:szCs w:val="16"/>
                        </w:rPr>
                      </w:pPr>
                      <w:r>
                        <w:rPr>
                          <w:sz w:val="16"/>
                          <w:szCs w:val="16"/>
                        </w:rPr>
                        <w:t>IDP Representative Forum</w:t>
                      </w:r>
                    </w:p>
                    <w:p w:rsidR="00827B5C" w:rsidRPr="009E272F" w:rsidRDefault="00827B5C" w:rsidP="00020D22">
                      <w:pPr>
                        <w:rPr>
                          <w:sz w:val="16"/>
                          <w:szCs w:val="16"/>
                        </w:rPr>
                      </w:pPr>
                    </w:p>
                  </w:txbxContent>
                </v:textbox>
              </v:rect>
            </w:pict>
          </mc:Fallback>
        </mc:AlternateContent>
      </w:r>
    </w:p>
    <w:p w:rsidR="00020D22" w:rsidRPr="00502A6A" w:rsidRDefault="00157D3B" w:rsidP="00CB5D10">
      <w:r>
        <w:rPr>
          <w:noProof/>
          <w:lang w:eastAsia="en-ZA"/>
        </w:rPr>
        <mc:AlternateContent>
          <mc:Choice Requires="wps">
            <w:drawing>
              <wp:anchor distT="0" distB="0" distL="114300" distR="114300" simplePos="0" relativeHeight="251688448" behindDoc="0" locked="0" layoutInCell="1" allowOverlap="1" wp14:anchorId="0A3AE53D" wp14:editId="10790B30">
                <wp:simplePos x="0" y="0"/>
                <wp:positionH relativeFrom="column">
                  <wp:posOffset>4524375</wp:posOffset>
                </wp:positionH>
                <wp:positionV relativeFrom="paragraph">
                  <wp:posOffset>67945</wp:posOffset>
                </wp:positionV>
                <wp:extent cx="1371600" cy="609600"/>
                <wp:effectExtent l="9525" t="10795" r="9525" b="8255"/>
                <wp:wrapNone/>
                <wp:docPr id="495"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827B5C" w:rsidRDefault="00827B5C" w:rsidP="00020D22">
                            <w:pPr>
                              <w:rPr>
                                <w:sz w:val="16"/>
                                <w:szCs w:val="16"/>
                              </w:rPr>
                            </w:pPr>
                            <w:r>
                              <w:rPr>
                                <w:sz w:val="16"/>
                                <w:szCs w:val="16"/>
                              </w:rPr>
                              <w:t>Metropolitan</w:t>
                            </w:r>
                          </w:p>
                          <w:p w:rsidR="00827B5C" w:rsidRPr="00415698" w:rsidRDefault="00827B5C" w:rsidP="00020D22">
                            <w:pPr>
                              <w:rPr>
                                <w:sz w:val="16"/>
                                <w:szCs w:val="16"/>
                              </w:rPr>
                            </w:pPr>
                            <w:r>
                              <w:rPr>
                                <w:sz w:val="16"/>
                                <w:szCs w:val="16"/>
                              </w:rPr>
                              <w:t>District and Local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30" style="position:absolute;margin-left:356.25pt;margin-top:5.35pt;width:108pt;height: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">
                <v:textbox>
                  <w:txbxContent>
                    <w:p w:rsidR="00827B5C" w:rsidRDefault="00827B5C" w:rsidP="00020D22">
                      <w:pPr>
                        <w:rPr>
                          <w:sz w:val="16"/>
                          <w:szCs w:val="16"/>
                        </w:rPr>
                      </w:pPr>
                      <w:r>
                        <w:rPr>
                          <w:sz w:val="16"/>
                          <w:szCs w:val="16"/>
                        </w:rPr>
                        <w:t>Metropolitan</w:t>
                      </w:r>
                    </w:p>
                    <w:p w:rsidR="00827B5C" w:rsidRPr="00415698" w:rsidRDefault="00827B5C" w:rsidP="00020D22">
                      <w:pPr>
                        <w:rPr>
                          <w:sz w:val="16"/>
                          <w:szCs w:val="16"/>
                        </w:rPr>
                      </w:pPr>
                      <w:r>
                        <w:rPr>
                          <w:sz w:val="16"/>
                          <w:szCs w:val="16"/>
                        </w:rPr>
                        <w:t>District and Local level</w:t>
                      </w:r>
                    </w:p>
                  </w:txbxContent>
                </v:textbox>
              </v:rect>
            </w:pict>
          </mc:Fallback>
        </mc:AlternateContent>
      </w:r>
      <w:r>
        <w:rPr>
          <w:noProof/>
          <w:lang w:eastAsia="en-ZA"/>
        </w:rPr>
        <mc:AlternateContent>
          <mc:Choice Requires="wps">
            <w:drawing>
              <wp:anchor distT="0" distB="0" distL="114300" distR="114300" simplePos="0" relativeHeight="251692544" behindDoc="0" locked="0" layoutInCell="1" allowOverlap="1" wp14:anchorId="0EAEE27E" wp14:editId="6633BC23">
                <wp:simplePos x="0" y="0"/>
                <wp:positionH relativeFrom="column">
                  <wp:posOffset>2581275</wp:posOffset>
                </wp:positionH>
                <wp:positionV relativeFrom="paragraph">
                  <wp:posOffset>67945</wp:posOffset>
                </wp:positionV>
                <wp:extent cx="104775" cy="90805"/>
                <wp:effectExtent l="9525" t="29845" r="19050" b="31750"/>
                <wp:wrapNone/>
                <wp:docPr id="494"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ightArrow">
                          <a:avLst>
                            <a:gd name="adj1" fmla="val 50000"/>
                            <a:gd name="adj2" fmla="val 288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0" o:spid="_x0000_s1026" type="#_x0000_t13" style="position:absolute;margin-left:203.25pt;margin-top:5.35pt;width:8.25pt;height: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"/>
            </w:pict>
          </mc:Fallback>
        </mc:AlternateContent>
      </w:r>
    </w:p>
    <w:p w:rsidR="00020D22" w:rsidRPr="00502A6A" w:rsidRDefault="00157D3B" w:rsidP="00CB5D10">
      <w:r>
        <w:rPr>
          <w:noProof/>
          <w:lang w:eastAsia="en-ZA"/>
        </w:rPr>
        <mc:AlternateContent>
          <mc:Choice Requires="wps">
            <w:drawing>
              <wp:anchor distT="0" distB="0" distL="114300" distR="114300" simplePos="0" relativeHeight="251683328" behindDoc="0" locked="0" layoutInCell="1" allowOverlap="1" wp14:anchorId="69C565AD" wp14:editId="54DA8B51">
                <wp:simplePos x="0" y="0"/>
                <wp:positionH relativeFrom="column">
                  <wp:posOffset>-190500</wp:posOffset>
                </wp:positionH>
                <wp:positionV relativeFrom="paragraph">
                  <wp:posOffset>71120</wp:posOffset>
                </wp:positionV>
                <wp:extent cx="1543050" cy="390525"/>
                <wp:effectExtent l="9525" t="13970" r="9525" b="5080"/>
                <wp:wrapNone/>
                <wp:docPr id="493"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90525"/>
                        </a:xfrm>
                        <a:prstGeom prst="rect">
                          <a:avLst/>
                        </a:prstGeom>
                        <a:solidFill>
                          <a:srgbClr val="FFFFFF"/>
                        </a:solidFill>
                        <a:ln w="9525">
                          <a:solidFill>
                            <a:srgbClr val="000000"/>
                          </a:solidFill>
                          <a:miter lim="800000"/>
                          <a:headEnd/>
                          <a:tailEnd/>
                        </a:ln>
                      </wps:spPr>
                      <wps:txbx>
                        <w:txbxContent>
                          <w:p w:rsidR="00827B5C" w:rsidRPr="009E272F" w:rsidRDefault="00827B5C" w:rsidP="00020D22">
                            <w:pPr>
                              <w:rPr>
                                <w:sz w:val="16"/>
                                <w:szCs w:val="16"/>
                              </w:rPr>
                            </w:pPr>
                            <w:r w:rsidRPr="009E272F">
                              <w:rPr>
                                <w:sz w:val="16"/>
                                <w:szCs w:val="16"/>
                              </w:rPr>
                              <w:t>Municipal Manager (IDP Manager)</w:t>
                            </w:r>
                          </w:p>
                          <w:p w:rsidR="00827B5C" w:rsidRPr="009E272F" w:rsidRDefault="00827B5C" w:rsidP="00020D2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31" style="position:absolute;margin-left:-15pt;margin-top:5.6pt;width:121.5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">
                <v:textbox>
                  <w:txbxContent>
                    <w:p w:rsidR="00827B5C" w:rsidRPr="009E272F" w:rsidRDefault="00827B5C" w:rsidP="00020D22">
                      <w:pPr>
                        <w:rPr>
                          <w:sz w:val="16"/>
                          <w:szCs w:val="16"/>
                        </w:rPr>
                      </w:pPr>
                      <w:r w:rsidRPr="009E272F">
                        <w:rPr>
                          <w:sz w:val="16"/>
                          <w:szCs w:val="16"/>
                        </w:rPr>
                        <w:t>Municipal Manager (IDP Manager)</w:t>
                      </w:r>
                    </w:p>
                    <w:p w:rsidR="00827B5C" w:rsidRPr="009E272F" w:rsidRDefault="00827B5C" w:rsidP="00020D22">
                      <w:pPr>
                        <w:rPr>
                          <w:sz w:val="18"/>
                          <w:szCs w:val="18"/>
                        </w:rPr>
                      </w:pPr>
                    </w:p>
                  </w:txbxContent>
                </v:textbox>
              </v:rect>
            </w:pict>
          </mc:Fallback>
        </mc:AlternateContent>
      </w:r>
    </w:p>
    <w:bookmarkStart w:id="8" w:name="_Toc288489369"/>
    <w:bookmarkStart w:id="9" w:name="_Toc288489493"/>
    <w:bookmarkStart w:id="10" w:name="_Toc319934358"/>
    <w:p w:rsidR="00020D22" w:rsidRPr="00502A6A" w:rsidRDefault="00157D3B" w:rsidP="00CB5D10">
      <w:pPr>
        <w:rPr>
          <w:rFonts w:eastAsia="Calibri"/>
          <w:bCs/>
        </w:rPr>
      </w:pPr>
      <w:r>
        <w:rPr>
          <w:noProof/>
          <w:lang w:eastAsia="en-ZA"/>
        </w:rPr>
        <mc:AlternateContent>
          <mc:Choice Requires="wps">
            <w:drawing>
              <wp:anchor distT="0" distB="0" distL="114300" distR="114300" simplePos="0" relativeHeight="251696640" behindDoc="0" locked="0" layoutInCell="1" allowOverlap="1" wp14:anchorId="5F1F8AB9" wp14:editId="5819D56A">
                <wp:simplePos x="0" y="0"/>
                <wp:positionH relativeFrom="column">
                  <wp:posOffset>3800475</wp:posOffset>
                </wp:positionH>
                <wp:positionV relativeFrom="paragraph">
                  <wp:posOffset>139700</wp:posOffset>
                </wp:positionV>
                <wp:extent cx="90805" cy="247650"/>
                <wp:effectExtent l="19050" t="15875" r="23495" b="12700"/>
                <wp:wrapNone/>
                <wp:docPr id="491"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up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74" o:spid="_x0000_s1026" type="#_x0000_t68" style="position:absolute;margin-left:299.25pt;margin-top:11pt;width:7.15pt;height: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"/>
            </w:pict>
          </mc:Fallback>
        </mc:AlternateContent>
      </w:r>
      <w:r>
        <w:rPr>
          <w:noProof/>
          <w:lang w:eastAsia="en-ZA"/>
        </w:rPr>
        <mc:AlternateContent>
          <mc:Choice Requires="wps">
            <w:drawing>
              <wp:anchor distT="0" distB="0" distL="114300" distR="114300" simplePos="0" relativeHeight="251695616" behindDoc="0" locked="0" layoutInCell="1" allowOverlap="1" wp14:anchorId="721D2729" wp14:editId="6374400F">
                <wp:simplePos x="0" y="0"/>
                <wp:positionH relativeFrom="column">
                  <wp:posOffset>3095625</wp:posOffset>
                </wp:positionH>
                <wp:positionV relativeFrom="paragraph">
                  <wp:posOffset>108585</wp:posOffset>
                </wp:positionV>
                <wp:extent cx="90805" cy="247650"/>
                <wp:effectExtent l="19050" t="13335" r="23495" b="5715"/>
                <wp:wrapNone/>
                <wp:docPr id="490"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up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3" o:spid="_x0000_s1026" type="#_x0000_t68" style="position:absolute;margin-left:243.75pt;margin-top:8.55pt;width:7.15pt;height: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"/>
            </w:pict>
          </mc:Fallback>
        </mc:AlternateContent>
      </w:r>
      <w:bookmarkEnd w:id="8"/>
      <w:bookmarkEnd w:id="9"/>
      <w:bookmarkEnd w:id="10"/>
    </w:p>
    <w:p w:rsidR="00020D22" w:rsidRPr="00502A6A" w:rsidRDefault="00157D3B" w:rsidP="00CB5D10">
      <w:r>
        <w:rPr>
          <w:noProof/>
          <w:lang w:eastAsia="en-ZA"/>
        </w:rPr>
        <mc:AlternateContent>
          <mc:Choice Requires="wps">
            <w:drawing>
              <wp:anchor distT="0" distB="0" distL="114300" distR="114300" simplePos="0" relativeHeight="251684352" behindDoc="0" locked="0" layoutInCell="1" allowOverlap="1" wp14:anchorId="7DCA7C80" wp14:editId="5C1740C5">
                <wp:simplePos x="0" y="0"/>
                <wp:positionH relativeFrom="column">
                  <wp:posOffset>-190500</wp:posOffset>
                </wp:positionH>
                <wp:positionV relativeFrom="paragraph">
                  <wp:posOffset>64770</wp:posOffset>
                </wp:positionV>
                <wp:extent cx="1543050" cy="219710"/>
                <wp:effectExtent l="9525" t="7620" r="9525" b="10795"/>
                <wp:wrapNone/>
                <wp:docPr id="48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19710"/>
                        </a:xfrm>
                        <a:prstGeom prst="rect">
                          <a:avLst/>
                        </a:prstGeom>
                        <a:solidFill>
                          <a:srgbClr val="FFFFFF"/>
                        </a:solidFill>
                        <a:ln w="9525">
                          <a:solidFill>
                            <a:srgbClr val="000000"/>
                          </a:solidFill>
                          <a:miter lim="800000"/>
                          <a:headEnd/>
                          <a:tailEnd/>
                        </a:ln>
                      </wps:spPr>
                      <wps:txbx>
                        <w:txbxContent>
                          <w:p w:rsidR="00827B5C" w:rsidRDefault="00827B5C" w:rsidP="00020D22">
                            <w:pPr>
                              <w:rPr>
                                <w:sz w:val="16"/>
                                <w:szCs w:val="16"/>
                              </w:rPr>
                            </w:pPr>
                            <w:r>
                              <w:rPr>
                                <w:sz w:val="16"/>
                                <w:szCs w:val="16"/>
                              </w:rPr>
                              <w:t>IDP Steering Committee</w:t>
                            </w:r>
                          </w:p>
                          <w:p w:rsidR="00827B5C" w:rsidRPr="009E272F" w:rsidRDefault="00827B5C" w:rsidP="00020D2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32" style="position:absolute;margin-left:-15pt;margin-top:5.1pt;width:121.5pt;height:17.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">
                <v:textbox>
                  <w:txbxContent>
                    <w:p w:rsidR="00827B5C" w:rsidRDefault="00827B5C" w:rsidP="00020D22">
                      <w:pPr>
                        <w:rPr>
                          <w:sz w:val="16"/>
                          <w:szCs w:val="16"/>
                        </w:rPr>
                      </w:pPr>
                      <w:r>
                        <w:rPr>
                          <w:sz w:val="16"/>
                          <w:szCs w:val="16"/>
                        </w:rPr>
                        <w:t>IDP Steering Committee</w:t>
                      </w:r>
                    </w:p>
                    <w:p w:rsidR="00827B5C" w:rsidRPr="009E272F" w:rsidRDefault="00827B5C" w:rsidP="00020D22">
                      <w:pPr>
                        <w:rPr>
                          <w:sz w:val="16"/>
                          <w:szCs w:val="16"/>
                        </w:rPr>
                      </w:pPr>
                    </w:p>
                  </w:txbxContent>
                </v:textbox>
              </v:rect>
            </w:pict>
          </mc:Fallback>
        </mc:AlternateContent>
      </w:r>
    </w:p>
    <w:p w:rsidR="00020D22" w:rsidRPr="00502A6A" w:rsidRDefault="00157D3B" w:rsidP="00CB5D10">
      <w:r>
        <w:rPr>
          <w:noProof/>
          <w:color w:val="948A54"/>
          <w:lang w:eastAsia="en-ZA"/>
        </w:rPr>
        <mc:AlternateContent>
          <mc:Choice Requires="wps">
            <w:drawing>
              <wp:anchor distT="0" distB="0" distL="114300" distR="114300" simplePos="0" relativeHeight="251694592" behindDoc="0" locked="0" layoutInCell="1" allowOverlap="1" wp14:anchorId="031CB297" wp14:editId="7EFC0958">
                <wp:simplePos x="0" y="0"/>
                <wp:positionH relativeFrom="column">
                  <wp:posOffset>1158875</wp:posOffset>
                </wp:positionH>
                <wp:positionV relativeFrom="paragraph">
                  <wp:posOffset>148590</wp:posOffset>
                </wp:positionV>
                <wp:extent cx="1343025" cy="114300"/>
                <wp:effectExtent l="34925" t="15240" r="31750" b="13335"/>
                <wp:wrapNone/>
                <wp:docPr id="488"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14300"/>
                        </a:xfrm>
                        <a:prstGeom prst="leftRightArrow">
                          <a:avLst>
                            <a:gd name="adj1" fmla="val 50000"/>
                            <a:gd name="adj2" fmla="val 235000"/>
                          </a:avLst>
                        </a:prstGeom>
                        <a:solidFill>
                          <a:srgbClr val="FFFFFF"/>
                        </a:solidFill>
                        <a:ln w="952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72" o:spid="_x0000_s1026" type="#_x0000_t69" style="position:absolute;margin-left:91.25pt;margin-top:11.7pt;width:105.75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" strokecolor="#1f497d"/>
            </w:pict>
          </mc:Fallback>
        </mc:AlternateContent>
      </w:r>
      <w:r>
        <w:rPr>
          <w:noProof/>
          <w:lang w:eastAsia="en-ZA"/>
        </w:rPr>
        <mc:AlternateContent>
          <mc:Choice Requires="wps">
            <w:drawing>
              <wp:anchor distT="0" distB="0" distL="114300" distR="114300" simplePos="0" relativeHeight="251685376" behindDoc="0" locked="0" layoutInCell="1" allowOverlap="1" wp14:anchorId="25FF618B" wp14:editId="514DE38B">
                <wp:simplePos x="0" y="0"/>
                <wp:positionH relativeFrom="column">
                  <wp:posOffset>-190500</wp:posOffset>
                </wp:positionH>
                <wp:positionV relativeFrom="paragraph">
                  <wp:posOffset>148590</wp:posOffset>
                </wp:positionV>
                <wp:extent cx="1543050" cy="295275"/>
                <wp:effectExtent l="9525" t="5715" r="9525" b="13335"/>
                <wp:wrapNone/>
                <wp:docPr id="48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95275"/>
                        </a:xfrm>
                        <a:prstGeom prst="rect">
                          <a:avLst/>
                        </a:prstGeom>
                        <a:solidFill>
                          <a:srgbClr val="FFFFFF"/>
                        </a:solidFill>
                        <a:ln w="9525">
                          <a:solidFill>
                            <a:srgbClr val="000000"/>
                          </a:solidFill>
                          <a:miter lim="800000"/>
                          <a:headEnd/>
                          <a:tailEnd/>
                        </a:ln>
                      </wps:spPr>
                      <wps:txbx>
                        <w:txbxContent>
                          <w:p w:rsidR="00827B5C" w:rsidRDefault="00827B5C" w:rsidP="00020D22">
                            <w:pPr>
                              <w:rPr>
                                <w:sz w:val="16"/>
                                <w:szCs w:val="16"/>
                              </w:rPr>
                            </w:pPr>
                            <w:r>
                              <w:rPr>
                                <w:sz w:val="16"/>
                                <w:szCs w:val="16"/>
                              </w:rPr>
                              <w:t>Subcommittees</w:t>
                            </w:r>
                          </w:p>
                          <w:p w:rsidR="00827B5C" w:rsidRPr="009E272F" w:rsidRDefault="00827B5C" w:rsidP="00020D2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33" style="position:absolute;margin-left:-15pt;margin-top:11.7pt;width:121.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">
                <v:textbox>
                  <w:txbxContent>
                    <w:p w:rsidR="00827B5C" w:rsidRDefault="00827B5C" w:rsidP="00020D22">
                      <w:pPr>
                        <w:rPr>
                          <w:sz w:val="16"/>
                          <w:szCs w:val="16"/>
                        </w:rPr>
                      </w:pPr>
                      <w:r>
                        <w:rPr>
                          <w:sz w:val="16"/>
                          <w:szCs w:val="16"/>
                        </w:rPr>
                        <w:t>Subcommittees</w:t>
                      </w:r>
                    </w:p>
                    <w:p w:rsidR="00827B5C" w:rsidRPr="009E272F" w:rsidRDefault="00827B5C" w:rsidP="00020D22">
                      <w:pPr>
                        <w:rPr>
                          <w:sz w:val="16"/>
                          <w:szCs w:val="16"/>
                        </w:rPr>
                      </w:pPr>
                    </w:p>
                  </w:txbxContent>
                </v:textbox>
              </v:rect>
            </w:pict>
          </mc:Fallback>
        </mc:AlternateContent>
      </w:r>
    </w:p>
    <w:p w:rsidR="00020D22" w:rsidRPr="00502A6A" w:rsidRDefault="00157D3B" w:rsidP="00CB5D10">
      <w:r>
        <w:rPr>
          <w:noProof/>
          <w:lang w:eastAsia="en-ZA"/>
        </w:rPr>
        <mc:AlternateContent>
          <mc:Choice Requires="wps">
            <w:drawing>
              <wp:anchor distT="0" distB="0" distL="114300" distR="114300" simplePos="0" relativeHeight="251689472" behindDoc="0" locked="0" layoutInCell="1" allowOverlap="1" wp14:anchorId="341F215D" wp14:editId="294FCCC5">
                <wp:simplePos x="0" y="0"/>
                <wp:positionH relativeFrom="column">
                  <wp:posOffset>3600450</wp:posOffset>
                </wp:positionH>
                <wp:positionV relativeFrom="paragraph">
                  <wp:posOffset>70485</wp:posOffset>
                </wp:positionV>
                <wp:extent cx="790575" cy="445135"/>
                <wp:effectExtent l="9525" t="13335" r="9525" b="8255"/>
                <wp:wrapNone/>
                <wp:docPr id="486"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45135"/>
                        </a:xfrm>
                        <a:prstGeom prst="rect">
                          <a:avLst/>
                        </a:prstGeom>
                        <a:solidFill>
                          <a:srgbClr val="FFFFFF"/>
                        </a:solidFill>
                        <a:ln w="9525">
                          <a:solidFill>
                            <a:srgbClr val="000000"/>
                          </a:solidFill>
                          <a:miter lim="800000"/>
                          <a:headEnd/>
                          <a:tailEnd/>
                        </a:ln>
                      </wps:spPr>
                      <wps:txbx>
                        <w:txbxContent>
                          <w:p w:rsidR="00827B5C" w:rsidRPr="00415698" w:rsidRDefault="00827B5C" w:rsidP="00020D22">
                            <w:pPr>
                              <w:rPr>
                                <w:sz w:val="16"/>
                                <w:szCs w:val="16"/>
                              </w:rPr>
                            </w:pPr>
                            <w:r>
                              <w:rPr>
                                <w:sz w:val="16"/>
                                <w:szCs w:val="16"/>
                              </w:rPr>
                              <w:t>Ward Committees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34" style="position:absolute;margin-left:283.5pt;margin-top:5.55pt;width:62.25pt;height:3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">
                <v:textbox>
                  <w:txbxContent>
                    <w:p w:rsidR="00827B5C" w:rsidRPr="00415698" w:rsidRDefault="00827B5C" w:rsidP="00020D22">
                      <w:pPr>
                        <w:rPr>
                          <w:sz w:val="16"/>
                          <w:szCs w:val="16"/>
                        </w:rPr>
                      </w:pPr>
                      <w:r>
                        <w:rPr>
                          <w:sz w:val="16"/>
                          <w:szCs w:val="16"/>
                        </w:rPr>
                        <w:t>Ward Committees</w:t>
                      </w:r>
                    </w:p>
                  </w:txbxContent>
                </v:textbox>
              </v:rect>
            </w:pict>
          </mc:Fallback>
        </mc:AlternateContent>
      </w:r>
      <w:r>
        <w:rPr>
          <w:noProof/>
          <w:lang w:eastAsia="en-ZA"/>
        </w:rPr>
        <mc:AlternateContent>
          <mc:Choice Requires="wps">
            <w:drawing>
              <wp:anchor distT="0" distB="0" distL="114300" distR="114300" simplePos="0" relativeHeight="251687424" behindDoc="0" locked="0" layoutInCell="1" allowOverlap="1" wp14:anchorId="756F6F30" wp14:editId="4F098B88">
                <wp:simplePos x="0" y="0"/>
                <wp:positionH relativeFrom="column">
                  <wp:posOffset>2752725</wp:posOffset>
                </wp:positionH>
                <wp:positionV relativeFrom="paragraph">
                  <wp:posOffset>70485</wp:posOffset>
                </wp:positionV>
                <wp:extent cx="781050" cy="445135"/>
                <wp:effectExtent l="9525" t="13335" r="9525" b="8255"/>
                <wp:wrapNone/>
                <wp:docPr id="48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45135"/>
                        </a:xfrm>
                        <a:prstGeom prst="rect">
                          <a:avLst/>
                        </a:prstGeom>
                        <a:solidFill>
                          <a:srgbClr val="FFFFFF"/>
                        </a:solidFill>
                        <a:ln w="9525">
                          <a:solidFill>
                            <a:srgbClr val="000000"/>
                          </a:solidFill>
                          <a:miter lim="800000"/>
                          <a:headEnd/>
                          <a:tailEnd/>
                        </a:ln>
                      </wps:spPr>
                      <wps:txbx>
                        <w:txbxContent>
                          <w:p w:rsidR="00827B5C" w:rsidRPr="00415698" w:rsidRDefault="00827B5C" w:rsidP="00020D22">
                            <w:pPr>
                              <w:rPr>
                                <w:sz w:val="16"/>
                                <w:szCs w:val="16"/>
                              </w:rPr>
                            </w:pPr>
                            <w:r>
                              <w:rPr>
                                <w:sz w:val="16"/>
                                <w:szCs w:val="16"/>
                              </w:rPr>
                              <w:t>Stakeholder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35" style="position:absolute;margin-left:216.75pt;margin-top:5.55pt;width:61.5pt;height:35.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">
                <v:textbox>
                  <w:txbxContent>
                    <w:p w:rsidR="00827B5C" w:rsidRPr="00415698" w:rsidRDefault="00827B5C" w:rsidP="00020D22">
                      <w:pPr>
                        <w:rPr>
                          <w:sz w:val="16"/>
                          <w:szCs w:val="16"/>
                        </w:rPr>
                      </w:pPr>
                      <w:r>
                        <w:rPr>
                          <w:sz w:val="16"/>
                          <w:szCs w:val="16"/>
                        </w:rPr>
                        <w:t>Stakeholder Structures</w:t>
                      </w:r>
                    </w:p>
                  </w:txbxContent>
                </v:textbox>
              </v:rect>
            </w:pict>
          </mc:Fallback>
        </mc:AlternateContent>
      </w:r>
      <w:r>
        <w:rPr>
          <w:noProof/>
          <w:lang w:eastAsia="en-ZA"/>
        </w:rPr>
        <mc:AlternateContent>
          <mc:Choice Requires="wps">
            <w:drawing>
              <wp:anchor distT="0" distB="0" distL="114300" distR="114300" simplePos="0" relativeHeight="251698688" behindDoc="0" locked="0" layoutInCell="1" allowOverlap="1" wp14:anchorId="3C3ACD6D" wp14:editId="36E7B374">
                <wp:simplePos x="0" y="0"/>
                <wp:positionH relativeFrom="column">
                  <wp:posOffset>-190500</wp:posOffset>
                </wp:positionH>
                <wp:positionV relativeFrom="paragraph">
                  <wp:posOffset>260985</wp:posOffset>
                </wp:positionV>
                <wp:extent cx="1543050" cy="546100"/>
                <wp:effectExtent l="9525" t="13335" r="9525" b="12065"/>
                <wp:wrapNone/>
                <wp:docPr id="484"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46100"/>
                        </a:xfrm>
                        <a:prstGeom prst="rect">
                          <a:avLst/>
                        </a:prstGeom>
                        <a:solidFill>
                          <a:srgbClr val="FFFFFF"/>
                        </a:solidFill>
                        <a:ln w="9525">
                          <a:solidFill>
                            <a:srgbClr val="000000"/>
                          </a:solidFill>
                          <a:miter lim="800000"/>
                          <a:headEnd/>
                          <a:tailEnd/>
                        </a:ln>
                      </wps:spPr>
                      <wps:txbx>
                        <w:txbxContent>
                          <w:p w:rsidR="00827B5C" w:rsidRPr="009E272F" w:rsidRDefault="00827B5C" w:rsidP="00020D22">
                            <w:pPr>
                              <w:rPr>
                                <w:sz w:val="16"/>
                                <w:szCs w:val="16"/>
                              </w:rPr>
                            </w:pPr>
                            <w:r>
                              <w:rPr>
                                <w:sz w:val="16"/>
                                <w:szCs w:val="16"/>
                              </w:rPr>
                              <w:t xml:space="preserve">Project, Programme &amp; </w:t>
                            </w:r>
                            <w:proofErr w:type="spellStart"/>
                            <w:r>
                              <w:rPr>
                                <w:sz w:val="16"/>
                                <w:szCs w:val="16"/>
                              </w:rPr>
                              <w:t>Sectoral</w:t>
                            </w:r>
                            <w:proofErr w:type="spellEnd"/>
                            <w:r>
                              <w:rPr>
                                <w:sz w:val="16"/>
                                <w:szCs w:val="16"/>
                              </w:rPr>
                              <w:t xml:space="preserve"> Task Teams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36" style="position:absolute;margin-left:-15pt;margin-top:20.55pt;width:121.5pt;height:4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">
                <v:textbox>
                  <w:txbxContent>
                    <w:p w:rsidR="00827B5C" w:rsidRPr="009E272F" w:rsidRDefault="00827B5C" w:rsidP="00020D22">
                      <w:pPr>
                        <w:rPr>
                          <w:sz w:val="16"/>
                          <w:szCs w:val="16"/>
                        </w:rPr>
                      </w:pPr>
                      <w:r>
                        <w:rPr>
                          <w:sz w:val="16"/>
                          <w:szCs w:val="16"/>
                        </w:rPr>
                        <w:t xml:space="preserve">Project, Programme &amp; </w:t>
                      </w:r>
                      <w:proofErr w:type="spellStart"/>
                      <w:r>
                        <w:rPr>
                          <w:sz w:val="16"/>
                          <w:szCs w:val="16"/>
                        </w:rPr>
                        <w:t>Sectoral</w:t>
                      </w:r>
                      <w:proofErr w:type="spellEnd"/>
                      <w:r>
                        <w:rPr>
                          <w:sz w:val="16"/>
                          <w:szCs w:val="16"/>
                        </w:rPr>
                        <w:t xml:space="preserve"> Task Teams</w:t>
                      </w:r>
                    </w:p>
                  </w:txbxContent>
                </v:textbox>
              </v:rect>
            </w:pict>
          </mc:Fallback>
        </mc:AlternateContent>
      </w:r>
    </w:p>
    <w:p w:rsidR="00020D22" w:rsidRPr="00502A6A" w:rsidRDefault="00157D3B" w:rsidP="00CB5D10">
      <w:r>
        <w:rPr>
          <w:noProof/>
          <w:lang w:eastAsia="en-ZA"/>
        </w:rPr>
        <mc:AlternateContent>
          <mc:Choice Requires="wps">
            <w:drawing>
              <wp:anchor distT="0" distB="0" distL="114300" distR="114300" simplePos="0" relativeHeight="251690496" behindDoc="0" locked="0" layoutInCell="1" allowOverlap="1" wp14:anchorId="71DC2F59" wp14:editId="27114ABE">
                <wp:simplePos x="0" y="0"/>
                <wp:positionH relativeFrom="column">
                  <wp:posOffset>4857750</wp:posOffset>
                </wp:positionH>
                <wp:positionV relativeFrom="paragraph">
                  <wp:posOffset>6350</wp:posOffset>
                </wp:positionV>
                <wp:extent cx="723900" cy="348615"/>
                <wp:effectExtent l="9525" t="6350" r="9525" b="6985"/>
                <wp:wrapNone/>
                <wp:docPr id="48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48615"/>
                        </a:xfrm>
                        <a:prstGeom prst="rect">
                          <a:avLst/>
                        </a:prstGeom>
                        <a:solidFill>
                          <a:srgbClr val="FFFFFF"/>
                        </a:solidFill>
                        <a:ln w="9525">
                          <a:solidFill>
                            <a:srgbClr val="000000"/>
                          </a:solidFill>
                          <a:miter lim="800000"/>
                          <a:headEnd/>
                          <a:tailEnd/>
                        </a:ln>
                      </wps:spPr>
                      <wps:txbx>
                        <w:txbxContent>
                          <w:p w:rsidR="00827B5C" w:rsidRPr="00415698" w:rsidRDefault="00827B5C" w:rsidP="00020D22">
                            <w:pPr>
                              <w:jc w:val="center"/>
                              <w:rPr>
                                <w:sz w:val="16"/>
                                <w:szCs w:val="16"/>
                              </w:rPr>
                            </w:pPr>
                            <w:r>
                              <w:rPr>
                                <w:sz w:val="16"/>
                                <w:szCs w:val="16"/>
                              </w:rPr>
                              <w:t>Ward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37" style="position:absolute;margin-left:382.5pt;margin-top:.5pt;width:57pt;height:27.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">
                <v:textbox>
                  <w:txbxContent>
                    <w:p w:rsidR="00827B5C" w:rsidRPr="00415698" w:rsidRDefault="00827B5C" w:rsidP="00020D22">
                      <w:pPr>
                        <w:jc w:val="center"/>
                        <w:rPr>
                          <w:sz w:val="16"/>
                          <w:szCs w:val="16"/>
                        </w:rPr>
                      </w:pPr>
                      <w:r>
                        <w:rPr>
                          <w:sz w:val="16"/>
                          <w:szCs w:val="16"/>
                        </w:rPr>
                        <w:t>Ward level</w:t>
                      </w:r>
                    </w:p>
                  </w:txbxContent>
                </v:textbox>
              </v:rect>
            </w:pict>
          </mc:Fallback>
        </mc:AlternateContent>
      </w:r>
    </w:p>
    <w:p w:rsidR="00020D22" w:rsidRPr="00502A6A" w:rsidRDefault="00020D22" w:rsidP="00CB5D10"/>
    <w:p w:rsidR="00020D22" w:rsidRPr="00502A6A" w:rsidRDefault="00020D22" w:rsidP="00CB5D10"/>
    <w:p w:rsidR="00020D22" w:rsidRPr="00502A6A" w:rsidRDefault="00020D22" w:rsidP="00CB5D10"/>
    <w:p w:rsidR="00020D22" w:rsidRPr="00502A6A" w:rsidRDefault="00020D22" w:rsidP="00CB5D10"/>
    <w:p w:rsidR="00020D22" w:rsidRPr="00827B5C" w:rsidRDefault="00020D22" w:rsidP="00CB5D10">
      <w:pPr>
        <w:rPr>
          <w:rStyle w:val="Emphasis"/>
          <w:b/>
        </w:rPr>
      </w:pPr>
      <w:bookmarkStart w:id="11" w:name="_Toc225651192"/>
      <w:r w:rsidRPr="00827B5C">
        <w:rPr>
          <w:rStyle w:val="Emphasis"/>
          <w:b/>
        </w:rPr>
        <w:t>Establishment Process</w:t>
      </w:r>
      <w:bookmarkEnd w:id="11"/>
    </w:p>
    <w:p w:rsidR="00020D22" w:rsidRPr="00502A6A" w:rsidRDefault="00020D22" w:rsidP="00CB5D10"/>
    <w:p w:rsidR="00020D22" w:rsidRPr="00502A6A" w:rsidRDefault="00020D22" w:rsidP="00CB5D10">
      <w:r w:rsidRPr="00502A6A">
        <w:t>Committee of Appointed Councillors should, in consultation and with support of the Municipal Manager:</w:t>
      </w:r>
    </w:p>
    <w:p w:rsidR="00020D22" w:rsidRPr="00502A6A" w:rsidRDefault="00020D22" w:rsidP="00CB5D10">
      <w:r w:rsidRPr="00502A6A">
        <w:t>Define Terms of Reference for the IDP Manager and Steering Committee</w:t>
      </w:r>
    </w:p>
    <w:p w:rsidR="00020D22" w:rsidRPr="00502A6A" w:rsidRDefault="00020D22" w:rsidP="00CB5D10">
      <w:r w:rsidRPr="00502A6A">
        <w:t>Identify an appropriate IDP Manager, taking into consideration the importance of IDP</w:t>
      </w:r>
    </w:p>
    <w:p w:rsidR="00020D22" w:rsidRPr="00502A6A" w:rsidRDefault="00020D22" w:rsidP="00CB5D10">
      <w:r w:rsidRPr="00502A6A">
        <w:t>Assign responsibilities to the Municipal Manager regarding the drafting of the IDP;</w:t>
      </w:r>
    </w:p>
    <w:p w:rsidR="00020D22" w:rsidRPr="00502A6A" w:rsidRDefault="00020D22" w:rsidP="00CB5D10">
      <w:r w:rsidRPr="00502A6A">
        <w:t>Identify and nominate suitable candidates for the Steering Committee, ensuring that all relevant issues (e.g. LED, spatial, housing, finance etc.) have at least one responsible Senior Official; and</w:t>
      </w:r>
    </w:p>
    <w:p w:rsidR="00020D22" w:rsidRPr="00502A6A" w:rsidRDefault="00020D22" w:rsidP="00CB5D10">
      <w:r w:rsidRPr="00502A6A">
        <w:t>Include Portfolio Councillors where applicable.</w:t>
      </w:r>
    </w:p>
    <w:p w:rsidR="00020D22" w:rsidRPr="00502A6A" w:rsidRDefault="00020D22" w:rsidP="00CB5D10">
      <w:r w:rsidRPr="00502A6A">
        <w:t>The newly established IDP Steering Committee should be responsible for the establishment of the IDP Representative Forum by:</w:t>
      </w:r>
    </w:p>
    <w:p w:rsidR="00020D22" w:rsidRPr="00502A6A" w:rsidRDefault="00020D22" w:rsidP="00CB5D10">
      <w:r w:rsidRPr="00502A6A">
        <w:t>Defining Terms of Reference and criteria for members of the IDP Representative Forum; and</w:t>
      </w:r>
    </w:p>
    <w:p w:rsidR="00020D22" w:rsidRPr="00502A6A" w:rsidRDefault="00020D22" w:rsidP="00CB5D10">
      <w:proofErr w:type="gramStart"/>
      <w:r w:rsidRPr="00502A6A">
        <w:t>Informing the public about the establishment of the IDP Representative Forum and request submission of applications from stakeholders/community groups indicating goals, objectives, activities, numbers of members, and constitution.</w:t>
      </w:r>
      <w:proofErr w:type="gramEnd"/>
    </w:p>
    <w:p w:rsidR="00020D22" w:rsidRPr="00502A6A" w:rsidRDefault="00020D22" w:rsidP="00CB5D10">
      <w:r w:rsidRPr="00502A6A">
        <w:t>IDP Steering Committee to:</w:t>
      </w:r>
    </w:p>
    <w:p w:rsidR="00020D22" w:rsidRPr="00502A6A" w:rsidRDefault="00020D22" w:rsidP="00CB5D10">
      <w:r w:rsidRPr="00502A6A">
        <w:t>Establish subcommittees (if necessary) and decide on relationships/reporting mechanisms;</w:t>
      </w:r>
    </w:p>
    <w:p w:rsidR="00020D22" w:rsidRPr="00502A6A" w:rsidRDefault="00020D22" w:rsidP="00CB5D10">
      <w:r w:rsidRPr="00502A6A">
        <w:t>Appoint the secretariat</w:t>
      </w:r>
    </w:p>
    <w:p w:rsidR="00020D22" w:rsidRPr="00502A6A" w:rsidRDefault="00020D22" w:rsidP="00CB5D10"/>
    <w:p w:rsidR="00020D22" w:rsidRPr="00827B5C" w:rsidRDefault="00020D22" w:rsidP="00CB5D10">
      <w:pPr>
        <w:rPr>
          <w:rStyle w:val="Emphasis"/>
          <w:b/>
        </w:rPr>
      </w:pPr>
      <w:bookmarkStart w:id="12" w:name="_Toc225651193"/>
      <w:r w:rsidRPr="00827B5C">
        <w:rPr>
          <w:rStyle w:val="Emphasis"/>
          <w:b/>
        </w:rPr>
        <w:t>Roles and Responsibilities</w:t>
      </w:r>
      <w:bookmarkEnd w:id="12"/>
    </w:p>
    <w:p w:rsidR="00020D22" w:rsidRPr="00502A6A" w:rsidRDefault="00020D22" w:rsidP="00CB5D10">
      <w:r w:rsidRPr="00502A6A">
        <w:t>Mayor / Committee of Appointed Councillors</w:t>
      </w:r>
    </w:p>
    <w:p w:rsidR="00020D22" w:rsidRPr="00502A6A" w:rsidRDefault="00020D22" w:rsidP="00CB5D10">
      <w:r w:rsidRPr="00502A6A">
        <w:t>The Municipality</w:t>
      </w:r>
    </w:p>
    <w:p w:rsidR="00020D22" w:rsidRPr="00502A6A" w:rsidRDefault="00020D22" w:rsidP="00CB5D10">
      <w:r w:rsidRPr="00502A6A">
        <w:t>IDP Manager</w:t>
      </w:r>
    </w:p>
    <w:p w:rsidR="00020D22" w:rsidRPr="00502A6A" w:rsidRDefault="00020D22" w:rsidP="00CB5D10">
      <w:r w:rsidRPr="00502A6A">
        <w:t>IDP Steering Committee</w:t>
      </w:r>
    </w:p>
    <w:p w:rsidR="00020D22" w:rsidRPr="00502A6A" w:rsidRDefault="00020D22" w:rsidP="00CB5D10">
      <w:r w:rsidRPr="00502A6A">
        <w:t>IDP Representative Forum</w:t>
      </w:r>
    </w:p>
    <w:p w:rsidR="00020D22" w:rsidRPr="00502A6A" w:rsidRDefault="00020D22" w:rsidP="00CB5D10">
      <w:r w:rsidRPr="00502A6A">
        <w:t>Stakeholder and Community Representatives</w:t>
      </w:r>
    </w:p>
    <w:p w:rsidR="00020D22" w:rsidRPr="00502A6A" w:rsidRDefault="00020D22" w:rsidP="00CB5D10">
      <w:r w:rsidRPr="00502A6A">
        <w:t>Provincial Government</w:t>
      </w:r>
    </w:p>
    <w:p w:rsidR="00020D22" w:rsidRPr="00502A6A" w:rsidRDefault="00020D22" w:rsidP="00CB5D10">
      <w:r w:rsidRPr="00502A6A">
        <w:t>Support Providers and Planning Professionals</w:t>
      </w:r>
    </w:p>
    <w:p w:rsidR="00020D22" w:rsidRPr="00502A6A" w:rsidRDefault="00020D22" w:rsidP="00CB5D10">
      <w:r w:rsidRPr="00502A6A">
        <w:t>District Municipality</w:t>
      </w:r>
    </w:p>
    <w:p w:rsidR="00020D22" w:rsidRPr="00502A6A" w:rsidRDefault="00020D22" w:rsidP="00020D22">
      <w:pPr>
        <w:pStyle w:val="ListParagraph"/>
        <w:ind w:left="0"/>
      </w:pPr>
    </w:p>
    <w:p w:rsidR="00020D22" w:rsidRPr="00827B5C" w:rsidRDefault="00020D22" w:rsidP="00CB5D10">
      <w:pPr>
        <w:rPr>
          <w:rStyle w:val="Emphasis"/>
          <w:b/>
        </w:rPr>
      </w:pPr>
      <w:bookmarkStart w:id="13" w:name="_Toc225651194"/>
      <w:r w:rsidRPr="00827B5C">
        <w:rPr>
          <w:rStyle w:val="Emphasis"/>
          <w:b/>
        </w:rPr>
        <w:t>Public Participation</w:t>
      </w:r>
      <w:bookmarkEnd w:id="13"/>
    </w:p>
    <w:p w:rsidR="00020D22" w:rsidRPr="00502A6A" w:rsidRDefault="00020D22" w:rsidP="00CB5D10">
      <w:r w:rsidRPr="00502A6A">
        <w:t>The structures, composition and positions may vary between different categories and types of Municipalities to suit the available human and institutional resources, but the proposed generic arrangements are recommended as a minimum requirement, and are based on the following principles:</w:t>
      </w:r>
    </w:p>
    <w:p w:rsidR="00020D22" w:rsidRPr="00502A6A" w:rsidRDefault="00020D22" w:rsidP="00CB5D10">
      <w:pPr>
        <w:jc w:val="both"/>
      </w:pPr>
      <w:r w:rsidRPr="00502A6A">
        <w:t>Public participation has to be institutionalised to ensure that all residents have an equal right to participate; and</w:t>
      </w:r>
    </w:p>
    <w:p w:rsidR="00020D22" w:rsidRPr="00502A6A" w:rsidRDefault="00020D22" w:rsidP="008F1344">
      <w:pPr>
        <w:pStyle w:val="ListParagraph"/>
        <w:numPr>
          <w:ilvl w:val="0"/>
          <w:numId w:val="34"/>
        </w:numPr>
        <w:spacing w:after="200" w:line="276" w:lineRule="auto"/>
        <w:contextualSpacing/>
        <w:jc w:val="both"/>
      </w:pPr>
      <w:r w:rsidRPr="00502A6A">
        <w:lastRenderedPageBreak/>
        <w:t>Structured participation must specify who is to participate, on behalf of whom, on which issues, through which organisational mechanisms and to what effect.</w:t>
      </w:r>
    </w:p>
    <w:p w:rsidR="00020D22" w:rsidRPr="00502A6A" w:rsidRDefault="00020D22" w:rsidP="00020D22">
      <w:pPr>
        <w:ind w:left="720"/>
        <w:jc w:val="both"/>
      </w:pPr>
      <w:r w:rsidRPr="00502A6A">
        <w:t>Public participation is not equally relevant and appropriate in each stage of planning, and not all participation procedures are equally suitable for each planning step.  To limit participation costs, to avoid participation fatigue, and to optimise the impact of participation, the mechanisms of participation will have to differ from stage to stage.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020D22" w:rsidRPr="00502A6A" w:rsidTr="0033072F">
        <w:tc>
          <w:tcPr>
            <w:tcW w:w="8522" w:type="dxa"/>
          </w:tcPr>
          <w:p w:rsidR="00020D22" w:rsidRPr="00502A6A" w:rsidRDefault="00020D22" w:rsidP="0033072F">
            <w:pPr>
              <w:jc w:val="both"/>
              <w:rPr>
                <w:b/>
              </w:rPr>
            </w:pPr>
          </w:p>
          <w:p w:rsidR="00020D22" w:rsidRPr="00502A6A" w:rsidRDefault="00020D22" w:rsidP="0033072F">
            <w:pPr>
              <w:jc w:val="both"/>
              <w:rPr>
                <w:b/>
                <w:u w:val="single"/>
              </w:rPr>
            </w:pPr>
            <w:r w:rsidRPr="00502A6A">
              <w:rPr>
                <w:b/>
                <w:u w:val="single"/>
              </w:rPr>
              <w:t>PROPOSED PLANNING ACTIVITIES AND PUBLIC PARTICIPATION</w:t>
            </w:r>
          </w:p>
          <w:p w:rsidR="00020D22" w:rsidRPr="00502A6A" w:rsidRDefault="00020D22" w:rsidP="0033072F">
            <w:pPr>
              <w:jc w:val="both"/>
              <w:rPr>
                <w:b/>
              </w:rPr>
            </w:pPr>
          </w:p>
          <w:p w:rsidR="00020D22" w:rsidRPr="00502A6A" w:rsidRDefault="00020D22" w:rsidP="0033072F">
            <w:pPr>
              <w:jc w:val="both"/>
              <w:rPr>
                <w:b/>
              </w:rPr>
            </w:pPr>
            <w:r w:rsidRPr="00502A6A">
              <w:rPr>
                <w:b/>
              </w:rPr>
              <w:t>Five Year IDP Planning</w:t>
            </w:r>
          </w:p>
          <w:p w:rsidR="00020D22" w:rsidRPr="00502A6A" w:rsidRDefault="00020D22" w:rsidP="0033072F">
            <w:pPr>
              <w:jc w:val="both"/>
              <w:rPr>
                <w:b/>
              </w:rPr>
            </w:pPr>
          </w:p>
          <w:p w:rsidR="00020D22" w:rsidRPr="00502A6A" w:rsidRDefault="00020D22" w:rsidP="0033072F">
            <w:pPr>
              <w:jc w:val="both"/>
              <w:rPr>
                <w:b/>
              </w:rPr>
            </w:pPr>
            <w:r w:rsidRPr="00502A6A">
              <w:rPr>
                <w:b/>
              </w:rPr>
              <w:t>Phase 1:  Analysis</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pPr>
            <w:r w:rsidRPr="00502A6A">
              <w:t>Community and Ward Committee meetings organised by councillors</w:t>
            </w:r>
          </w:p>
          <w:p w:rsidR="00020D22" w:rsidRPr="00502A6A" w:rsidRDefault="00020D22" w:rsidP="008F1344">
            <w:pPr>
              <w:pStyle w:val="ListParagraph"/>
              <w:numPr>
                <w:ilvl w:val="0"/>
                <w:numId w:val="34"/>
              </w:numPr>
              <w:contextualSpacing/>
              <w:jc w:val="both"/>
            </w:pPr>
            <w:r w:rsidRPr="00502A6A">
              <w:t>Stakeholders meetings</w:t>
            </w:r>
          </w:p>
          <w:p w:rsidR="00020D22" w:rsidRPr="00502A6A" w:rsidRDefault="00020D22" w:rsidP="008F1344">
            <w:pPr>
              <w:pStyle w:val="ListParagraph"/>
              <w:numPr>
                <w:ilvl w:val="0"/>
                <w:numId w:val="34"/>
              </w:numPr>
              <w:contextualSpacing/>
              <w:jc w:val="both"/>
            </w:pPr>
            <w:r w:rsidRPr="00502A6A">
              <w:t>Sample surveys (if necessary)</w:t>
            </w:r>
          </w:p>
          <w:p w:rsidR="00020D22" w:rsidRPr="00502A6A" w:rsidRDefault="00020D22" w:rsidP="008F1344">
            <w:pPr>
              <w:pStyle w:val="ListParagraph"/>
              <w:numPr>
                <w:ilvl w:val="0"/>
                <w:numId w:val="34"/>
              </w:numPr>
              <w:contextualSpacing/>
              <w:jc w:val="both"/>
            </w:pPr>
            <w:r w:rsidRPr="00502A6A">
              <w:t>Opinion polls (on certain issues if necessary)</w:t>
            </w:r>
          </w:p>
          <w:p w:rsidR="00020D22" w:rsidRPr="00502A6A" w:rsidRDefault="00020D22" w:rsidP="008F1344">
            <w:pPr>
              <w:pStyle w:val="ListParagraph"/>
              <w:numPr>
                <w:ilvl w:val="0"/>
                <w:numId w:val="34"/>
              </w:numPr>
              <w:contextualSpacing/>
              <w:jc w:val="both"/>
            </w:pPr>
            <w:r w:rsidRPr="00502A6A">
              <w:t>IDP Representative Forum</w:t>
            </w:r>
          </w:p>
          <w:p w:rsidR="00020D22" w:rsidRPr="00502A6A" w:rsidRDefault="00020D22" w:rsidP="0033072F">
            <w:pPr>
              <w:jc w:val="both"/>
            </w:pPr>
          </w:p>
          <w:p w:rsidR="00020D22" w:rsidRPr="00502A6A" w:rsidRDefault="00020D22" w:rsidP="0033072F">
            <w:pPr>
              <w:jc w:val="both"/>
              <w:rPr>
                <w:b/>
              </w:rPr>
            </w:pPr>
            <w:r w:rsidRPr="00502A6A">
              <w:rPr>
                <w:b/>
              </w:rPr>
              <w:t>Phase 2:  Strategies</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rPr>
                <w:b/>
              </w:rPr>
            </w:pPr>
            <w:r w:rsidRPr="00502A6A">
              <w:rPr>
                <w:b/>
              </w:rPr>
              <w:t xml:space="preserve"> </w:t>
            </w:r>
            <w:r w:rsidRPr="00502A6A">
              <w:t>Strategy workshops, with IDP Representative Forum of all Municipalities, sector provincial and national departments and selected representatives of stakeholder organisations and resource people.</w:t>
            </w:r>
          </w:p>
          <w:p w:rsidR="00020D22" w:rsidRPr="00502A6A" w:rsidRDefault="00020D22" w:rsidP="008F1344">
            <w:pPr>
              <w:pStyle w:val="ListParagraph"/>
              <w:numPr>
                <w:ilvl w:val="0"/>
                <w:numId w:val="34"/>
              </w:numPr>
              <w:contextualSpacing/>
              <w:jc w:val="both"/>
              <w:rPr>
                <w:b/>
              </w:rPr>
            </w:pPr>
            <w:r w:rsidRPr="00502A6A">
              <w:t>Stimulation of public debated through public events like public meetings, press conferences, etc.</w:t>
            </w:r>
          </w:p>
          <w:p w:rsidR="00020D22" w:rsidRPr="00502A6A" w:rsidRDefault="00020D22" w:rsidP="0033072F">
            <w:pPr>
              <w:jc w:val="both"/>
              <w:rPr>
                <w:b/>
              </w:rPr>
            </w:pPr>
          </w:p>
          <w:p w:rsidR="00020D22" w:rsidRPr="00502A6A" w:rsidRDefault="00020D22" w:rsidP="0033072F">
            <w:pPr>
              <w:jc w:val="both"/>
              <w:rPr>
                <w:b/>
              </w:rPr>
            </w:pPr>
            <w:r w:rsidRPr="00502A6A">
              <w:rPr>
                <w:b/>
              </w:rPr>
              <w:t>Phase 3:  Projects</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pPr>
            <w:r w:rsidRPr="00502A6A">
              <w:t xml:space="preserve"> </w:t>
            </w:r>
            <w:r w:rsidRPr="00502A6A">
              <w:rPr>
                <w:u w:val="single"/>
              </w:rPr>
              <w:t>Municipality-wide Projects/Programmes</w:t>
            </w:r>
          </w:p>
          <w:p w:rsidR="00020D22" w:rsidRPr="00502A6A" w:rsidRDefault="00020D22" w:rsidP="008F1344">
            <w:pPr>
              <w:pStyle w:val="ListParagraph"/>
              <w:numPr>
                <w:ilvl w:val="0"/>
                <w:numId w:val="33"/>
              </w:numPr>
              <w:contextualSpacing/>
              <w:jc w:val="both"/>
            </w:pPr>
            <w:r w:rsidRPr="00502A6A">
              <w:t xml:space="preserve"> Technical subcommittees with few selected representatives of stakeholders organisations/civil society</w:t>
            </w:r>
          </w:p>
          <w:p w:rsidR="00020D22" w:rsidRPr="00502A6A" w:rsidRDefault="00020D22" w:rsidP="008F1344">
            <w:pPr>
              <w:pStyle w:val="ListParagraph"/>
              <w:numPr>
                <w:ilvl w:val="0"/>
                <w:numId w:val="33"/>
              </w:numPr>
              <w:contextualSpacing/>
              <w:jc w:val="both"/>
            </w:pPr>
            <w:r w:rsidRPr="00502A6A">
              <w:t>IDP Representative Forum</w:t>
            </w:r>
          </w:p>
          <w:p w:rsidR="00020D22" w:rsidRPr="00502A6A" w:rsidRDefault="00020D22" w:rsidP="008F1344">
            <w:pPr>
              <w:pStyle w:val="ListParagraph"/>
              <w:numPr>
                <w:ilvl w:val="0"/>
                <w:numId w:val="34"/>
              </w:numPr>
              <w:contextualSpacing/>
              <w:jc w:val="both"/>
            </w:pPr>
            <w:r w:rsidRPr="00502A6A">
              <w:t xml:space="preserve"> </w:t>
            </w:r>
            <w:r w:rsidRPr="00502A6A">
              <w:rPr>
                <w:u w:val="single"/>
              </w:rPr>
              <w:t>Localised Community Level Projects/Programmes</w:t>
            </w:r>
          </w:p>
          <w:p w:rsidR="00020D22" w:rsidRPr="00502A6A" w:rsidRDefault="00020D22" w:rsidP="008F1344">
            <w:pPr>
              <w:pStyle w:val="ListParagraph"/>
              <w:numPr>
                <w:ilvl w:val="0"/>
                <w:numId w:val="33"/>
              </w:numPr>
              <w:contextualSpacing/>
              <w:jc w:val="both"/>
            </w:pPr>
            <w:r w:rsidRPr="00502A6A">
              <w:t xml:space="preserve"> Intensive dialogue between technical subcommittees and affected communities/stakeholders</w:t>
            </w:r>
          </w:p>
          <w:p w:rsidR="00020D22" w:rsidRPr="00502A6A" w:rsidRDefault="00020D22" w:rsidP="008F1344">
            <w:pPr>
              <w:pStyle w:val="ListParagraph"/>
              <w:numPr>
                <w:ilvl w:val="0"/>
                <w:numId w:val="33"/>
              </w:numPr>
              <w:contextualSpacing/>
              <w:jc w:val="both"/>
            </w:pPr>
            <w:r w:rsidRPr="00502A6A">
              <w:t>IDP Representative Forum</w:t>
            </w:r>
          </w:p>
          <w:p w:rsidR="00020D22" w:rsidRPr="00502A6A" w:rsidRDefault="00020D22" w:rsidP="0033072F">
            <w:pPr>
              <w:jc w:val="both"/>
            </w:pPr>
          </w:p>
          <w:p w:rsidR="00020D22" w:rsidRPr="00502A6A" w:rsidRDefault="00020D22" w:rsidP="0033072F">
            <w:pPr>
              <w:jc w:val="both"/>
              <w:rPr>
                <w:b/>
              </w:rPr>
            </w:pPr>
            <w:r w:rsidRPr="00502A6A">
              <w:rPr>
                <w:b/>
              </w:rPr>
              <w:t>Phase 4:  Integration</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pPr>
            <w:r w:rsidRPr="00502A6A">
              <w:t xml:space="preserve"> IDP Representative Forum</w:t>
            </w:r>
          </w:p>
          <w:p w:rsidR="00020D22" w:rsidRPr="00502A6A" w:rsidRDefault="00020D22" w:rsidP="0033072F">
            <w:pPr>
              <w:jc w:val="both"/>
            </w:pPr>
          </w:p>
          <w:p w:rsidR="00020D22" w:rsidRPr="00502A6A" w:rsidRDefault="00020D22" w:rsidP="0033072F">
            <w:pPr>
              <w:jc w:val="both"/>
              <w:rPr>
                <w:b/>
              </w:rPr>
            </w:pPr>
            <w:r w:rsidRPr="00502A6A">
              <w:rPr>
                <w:b/>
              </w:rPr>
              <w:t>Phase 5:  Approval</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pPr>
            <w:r w:rsidRPr="00502A6A">
              <w:t xml:space="preserve"> Broad public discussion/consultation process within community/stakeholder organisations</w:t>
            </w:r>
          </w:p>
          <w:p w:rsidR="00020D22" w:rsidRPr="00502A6A" w:rsidRDefault="00020D22" w:rsidP="008F1344">
            <w:pPr>
              <w:pStyle w:val="ListParagraph"/>
              <w:numPr>
                <w:ilvl w:val="0"/>
                <w:numId w:val="34"/>
              </w:numPr>
              <w:contextualSpacing/>
              <w:jc w:val="both"/>
            </w:pPr>
            <w:r w:rsidRPr="00502A6A">
              <w:t>Opportunity for comments from community and stakeholder organisations</w:t>
            </w:r>
          </w:p>
          <w:p w:rsidR="00020D22" w:rsidRPr="00502A6A" w:rsidRDefault="00020D22" w:rsidP="008F1344">
            <w:pPr>
              <w:pStyle w:val="ListParagraph"/>
              <w:numPr>
                <w:ilvl w:val="0"/>
                <w:numId w:val="34"/>
              </w:numPr>
              <w:contextualSpacing/>
              <w:jc w:val="both"/>
            </w:pPr>
            <w:r w:rsidRPr="00502A6A">
              <w:t>IDP Representative Forum</w:t>
            </w:r>
          </w:p>
          <w:p w:rsidR="00020D22" w:rsidRPr="00502A6A" w:rsidRDefault="00020D22" w:rsidP="0033072F">
            <w:pPr>
              <w:jc w:val="both"/>
            </w:pPr>
          </w:p>
          <w:p w:rsidR="00020D22" w:rsidRPr="00502A6A" w:rsidRDefault="00020D22" w:rsidP="0033072F">
            <w:pPr>
              <w:jc w:val="both"/>
              <w:rPr>
                <w:b/>
              </w:rPr>
            </w:pPr>
            <w:r w:rsidRPr="00502A6A">
              <w:rPr>
                <w:b/>
              </w:rPr>
              <w:t>Annual Implementation</w:t>
            </w:r>
          </w:p>
          <w:p w:rsidR="00020D22" w:rsidRPr="00502A6A" w:rsidRDefault="00157D3B" w:rsidP="0033072F">
            <w:pPr>
              <w:jc w:val="both"/>
              <w:rPr>
                <w:b/>
              </w:rPr>
            </w:pPr>
            <w:r>
              <w:rPr>
                <w:noProof/>
                <w:lang w:eastAsia="en-ZA"/>
              </w:rPr>
              <mc:AlternateContent>
                <mc:Choice Requires="wps">
                  <w:drawing>
                    <wp:anchor distT="0" distB="0" distL="114300" distR="114300" simplePos="0" relativeHeight="251700736" behindDoc="0" locked="0" layoutInCell="1" allowOverlap="1">
                      <wp:simplePos x="0" y="0"/>
                      <wp:positionH relativeFrom="column">
                        <wp:posOffset>2362200</wp:posOffset>
                      </wp:positionH>
                      <wp:positionV relativeFrom="paragraph">
                        <wp:posOffset>123825</wp:posOffset>
                      </wp:positionV>
                      <wp:extent cx="138430" cy="771525"/>
                      <wp:effectExtent l="9525" t="9525" r="13970" b="9525"/>
                      <wp:wrapNone/>
                      <wp:docPr id="482"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71525"/>
                              </a:xfrm>
                              <a:prstGeom prst="rightBrace">
                                <a:avLst>
                                  <a:gd name="adj1" fmla="val 464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8" o:spid="_x0000_s1026" type="#_x0000_t88" style="position:absolute;margin-left:186pt;margin-top:9.75pt;width:10.9pt;height:6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"/>
                  </w:pict>
                </mc:Fallback>
              </mc:AlternateContent>
            </w:r>
          </w:p>
          <w:p w:rsidR="00020D22" w:rsidRPr="00502A6A" w:rsidRDefault="00020D22" w:rsidP="008F1344">
            <w:pPr>
              <w:pStyle w:val="ListParagraph"/>
              <w:numPr>
                <w:ilvl w:val="0"/>
                <w:numId w:val="34"/>
              </w:numPr>
              <w:contextualSpacing/>
              <w:jc w:val="both"/>
            </w:pPr>
            <w:r w:rsidRPr="00502A6A">
              <w:t>Operational Business Plans</w:t>
            </w:r>
          </w:p>
          <w:p w:rsidR="00020D22" w:rsidRPr="00502A6A" w:rsidRDefault="00020D22" w:rsidP="008F1344">
            <w:pPr>
              <w:pStyle w:val="ListParagraph"/>
              <w:numPr>
                <w:ilvl w:val="0"/>
                <w:numId w:val="34"/>
              </w:numPr>
              <w:contextualSpacing/>
              <w:jc w:val="both"/>
            </w:pPr>
            <w:r w:rsidRPr="00502A6A">
              <w:t>Municipal Budget                                         IDP Representative Forum</w:t>
            </w:r>
          </w:p>
          <w:p w:rsidR="00020D22" w:rsidRPr="00502A6A" w:rsidRDefault="00020D22" w:rsidP="008F1344">
            <w:pPr>
              <w:pStyle w:val="ListParagraph"/>
              <w:numPr>
                <w:ilvl w:val="0"/>
                <w:numId w:val="34"/>
              </w:numPr>
              <w:contextualSpacing/>
              <w:jc w:val="both"/>
            </w:pPr>
            <w:r w:rsidRPr="00502A6A">
              <w:t>Monitoring and Evaluation</w:t>
            </w:r>
          </w:p>
          <w:p w:rsidR="00020D22" w:rsidRPr="00502A6A" w:rsidRDefault="00020D22" w:rsidP="008F1344">
            <w:pPr>
              <w:pStyle w:val="ListParagraph"/>
              <w:numPr>
                <w:ilvl w:val="0"/>
                <w:numId w:val="34"/>
              </w:numPr>
              <w:contextualSpacing/>
              <w:jc w:val="both"/>
            </w:pPr>
            <w:r w:rsidRPr="00502A6A">
              <w:lastRenderedPageBreak/>
              <w:t>Reporting</w:t>
            </w:r>
          </w:p>
          <w:p w:rsidR="00020D22" w:rsidRPr="00502A6A" w:rsidRDefault="00020D22" w:rsidP="0033072F">
            <w:pPr>
              <w:jc w:val="both"/>
            </w:pPr>
          </w:p>
        </w:tc>
      </w:tr>
    </w:tbl>
    <w:p w:rsidR="00020D22" w:rsidRPr="00502A6A" w:rsidRDefault="00020D22" w:rsidP="007C482A">
      <w:pPr>
        <w:pStyle w:val="Caption"/>
        <w:rPr>
          <w:rStyle w:val="Emphasis"/>
        </w:rPr>
      </w:pPr>
      <w:bookmarkStart w:id="14" w:name="_Toc225651195"/>
      <w:r w:rsidRPr="00502A6A">
        <w:rPr>
          <w:rStyle w:val="Emphasis"/>
        </w:rPr>
        <w:lastRenderedPageBreak/>
        <w:t>Process Programme</w:t>
      </w:r>
      <w:bookmarkEnd w:id="14"/>
    </w:p>
    <w:p w:rsidR="00020D22" w:rsidRPr="00502A6A" w:rsidRDefault="00020D22" w:rsidP="00020D22">
      <w:pPr>
        <w:ind w:left="720"/>
        <w:jc w:val="both"/>
      </w:pPr>
      <w:r w:rsidRPr="00502A6A">
        <w:t>The following is a proposed Integrated Development Planning Process that a Municipality could follow: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020D22" w:rsidRPr="00502A6A" w:rsidTr="0033072F">
        <w:tc>
          <w:tcPr>
            <w:tcW w:w="9242" w:type="dxa"/>
          </w:tcPr>
          <w:p w:rsidR="00020D22" w:rsidRPr="00502A6A" w:rsidRDefault="00020D22" w:rsidP="0033072F">
            <w:pPr>
              <w:jc w:val="both"/>
              <w:rPr>
                <w:sz w:val="16"/>
                <w:szCs w:val="16"/>
              </w:rPr>
            </w:pPr>
          </w:p>
          <w:p w:rsidR="00020D22" w:rsidRPr="00502A6A" w:rsidRDefault="00020D22" w:rsidP="0033072F">
            <w:pPr>
              <w:shd w:val="clear" w:color="auto" w:fill="FFFFFF"/>
              <w:jc w:val="center"/>
              <w:rPr>
                <w:b/>
                <w:sz w:val="16"/>
                <w:szCs w:val="16"/>
                <w:u w:val="single"/>
              </w:rPr>
            </w:pPr>
            <w:r w:rsidRPr="00502A6A">
              <w:rPr>
                <w:b/>
                <w:sz w:val="16"/>
                <w:szCs w:val="16"/>
                <w:u w:val="single"/>
              </w:rPr>
              <w:t>INTEGRATED DEVELOPMENT PLANNING PROCESS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5"/>
              </w:numPr>
              <w:shd w:val="clear" w:color="auto" w:fill="FFFFFF"/>
              <w:contextualSpacing/>
              <w:jc w:val="both"/>
              <w:rPr>
                <w:b/>
                <w:sz w:val="16"/>
                <w:szCs w:val="16"/>
              </w:rPr>
            </w:pPr>
            <w:r w:rsidRPr="00502A6A">
              <w:rPr>
                <w:b/>
                <w:sz w:val="16"/>
                <w:szCs w:val="16"/>
              </w:rPr>
              <w:t xml:space="preserve"> FIVE YEAR IDP PLANNING PROCESS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1:  Analysis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Legal Framework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Leadership Guidelines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Municipality Technical Development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Community and Stakeholder Development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Institutional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Economic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Socio-Economic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Spatial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Environmental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In-depth Analysis and identification of Key Development Priorities</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2:  Strategies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7"/>
              </w:numPr>
              <w:shd w:val="clear" w:color="auto" w:fill="FFFFFF"/>
              <w:contextualSpacing/>
              <w:jc w:val="both"/>
              <w:rPr>
                <w:sz w:val="16"/>
                <w:szCs w:val="16"/>
              </w:rPr>
            </w:pPr>
            <w:r w:rsidRPr="00502A6A">
              <w:rPr>
                <w:sz w:val="16"/>
                <w:szCs w:val="16"/>
              </w:rPr>
              <w:t xml:space="preserve"> Identifying a Vision, Mission and Value System</w:t>
            </w:r>
          </w:p>
          <w:p w:rsidR="00020D22" w:rsidRPr="00502A6A" w:rsidRDefault="00020D22" w:rsidP="008F1344">
            <w:pPr>
              <w:pStyle w:val="ListParagraph"/>
              <w:numPr>
                <w:ilvl w:val="0"/>
                <w:numId w:val="37"/>
              </w:numPr>
              <w:shd w:val="clear" w:color="auto" w:fill="FFFFFF"/>
              <w:contextualSpacing/>
              <w:jc w:val="both"/>
              <w:rPr>
                <w:sz w:val="16"/>
                <w:szCs w:val="16"/>
              </w:rPr>
            </w:pPr>
            <w:r w:rsidRPr="00502A6A">
              <w:rPr>
                <w:sz w:val="16"/>
                <w:szCs w:val="16"/>
              </w:rPr>
              <w:t>Perform a Gap Analysis</w:t>
            </w:r>
          </w:p>
          <w:p w:rsidR="00020D22" w:rsidRPr="00502A6A" w:rsidRDefault="00020D22" w:rsidP="008F1344">
            <w:pPr>
              <w:pStyle w:val="ListParagraph"/>
              <w:numPr>
                <w:ilvl w:val="0"/>
                <w:numId w:val="37"/>
              </w:numPr>
              <w:shd w:val="clear" w:color="auto" w:fill="FFFFFF"/>
              <w:contextualSpacing/>
              <w:jc w:val="both"/>
              <w:rPr>
                <w:sz w:val="16"/>
                <w:szCs w:val="16"/>
              </w:rPr>
            </w:pPr>
            <w:r w:rsidRPr="00502A6A">
              <w:rPr>
                <w:sz w:val="16"/>
                <w:szCs w:val="16"/>
              </w:rPr>
              <w:t>Identify Key Performance Areas (KPA’s)</w:t>
            </w:r>
          </w:p>
          <w:p w:rsidR="00020D22" w:rsidRPr="00502A6A" w:rsidRDefault="00020D22" w:rsidP="008F1344">
            <w:pPr>
              <w:pStyle w:val="ListParagraph"/>
              <w:numPr>
                <w:ilvl w:val="0"/>
                <w:numId w:val="37"/>
              </w:numPr>
              <w:shd w:val="clear" w:color="auto" w:fill="FFFFFF"/>
              <w:contextualSpacing/>
              <w:jc w:val="both"/>
              <w:rPr>
                <w:sz w:val="16"/>
                <w:szCs w:val="16"/>
              </w:rPr>
            </w:pPr>
            <w:r w:rsidRPr="00502A6A">
              <w:rPr>
                <w:sz w:val="16"/>
                <w:szCs w:val="16"/>
              </w:rPr>
              <w:t>Determine Strategies and Development Objectives</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3:  Projects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8"/>
              </w:numPr>
              <w:shd w:val="clear" w:color="auto" w:fill="FFFFFF"/>
              <w:contextualSpacing/>
              <w:jc w:val="both"/>
              <w:rPr>
                <w:sz w:val="16"/>
                <w:szCs w:val="16"/>
              </w:rPr>
            </w:pPr>
            <w:r w:rsidRPr="00502A6A">
              <w:rPr>
                <w:sz w:val="16"/>
                <w:szCs w:val="16"/>
              </w:rPr>
              <w:t xml:space="preserve"> Evaluation and Prioritisation of Projects and Programmes</w:t>
            </w:r>
          </w:p>
          <w:p w:rsidR="00020D22" w:rsidRPr="00502A6A" w:rsidRDefault="00020D22" w:rsidP="008F1344">
            <w:pPr>
              <w:pStyle w:val="ListParagraph"/>
              <w:numPr>
                <w:ilvl w:val="0"/>
                <w:numId w:val="38"/>
              </w:numPr>
              <w:shd w:val="clear" w:color="auto" w:fill="FFFFFF"/>
              <w:contextualSpacing/>
              <w:jc w:val="both"/>
              <w:rPr>
                <w:sz w:val="16"/>
                <w:szCs w:val="16"/>
              </w:rPr>
            </w:pPr>
            <w:r w:rsidRPr="00502A6A">
              <w:rPr>
                <w:sz w:val="16"/>
                <w:szCs w:val="16"/>
              </w:rPr>
              <w:t>Formulate Project and Programme Proposals in terms of:</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KPA’s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Objectives and Key Performance Indicators (KPI’s)</w:t>
            </w:r>
          </w:p>
          <w:p w:rsidR="00020D22" w:rsidRPr="00502A6A" w:rsidRDefault="00020D22" w:rsidP="008F1344">
            <w:pPr>
              <w:pStyle w:val="ListParagraph"/>
              <w:numPr>
                <w:ilvl w:val="0"/>
                <w:numId w:val="33"/>
              </w:numPr>
              <w:shd w:val="clear" w:color="auto" w:fill="FFFFFF"/>
              <w:contextualSpacing/>
              <w:jc w:val="both"/>
              <w:rPr>
                <w:sz w:val="16"/>
                <w:szCs w:val="16"/>
              </w:rPr>
            </w:pPr>
            <w:r w:rsidRPr="00502A6A">
              <w:rPr>
                <w:sz w:val="16"/>
                <w:szCs w:val="16"/>
              </w:rPr>
              <w:t>Measures</w:t>
            </w:r>
          </w:p>
          <w:p w:rsidR="00020D22" w:rsidRPr="00502A6A" w:rsidRDefault="00020D22" w:rsidP="008F1344">
            <w:pPr>
              <w:pStyle w:val="ListParagraph"/>
              <w:numPr>
                <w:ilvl w:val="0"/>
                <w:numId w:val="33"/>
              </w:numPr>
              <w:shd w:val="clear" w:color="auto" w:fill="FFFFFF"/>
              <w:contextualSpacing/>
              <w:jc w:val="both"/>
              <w:rPr>
                <w:sz w:val="16"/>
                <w:szCs w:val="16"/>
              </w:rPr>
            </w:pPr>
            <w:r w:rsidRPr="00502A6A">
              <w:rPr>
                <w:sz w:val="16"/>
                <w:szCs w:val="16"/>
              </w:rPr>
              <w:t>Targets</w:t>
            </w:r>
          </w:p>
          <w:p w:rsidR="00020D22" w:rsidRPr="00502A6A" w:rsidRDefault="00020D22" w:rsidP="008F1344">
            <w:pPr>
              <w:pStyle w:val="ListParagraph"/>
              <w:numPr>
                <w:ilvl w:val="0"/>
                <w:numId w:val="33"/>
              </w:numPr>
              <w:shd w:val="clear" w:color="auto" w:fill="FFFFFF"/>
              <w:contextualSpacing/>
              <w:jc w:val="both"/>
              <w:rPr>
                <w:sz w:val="16"/>
                <w:szCs w:val="16"/>
              </w:rPr>
            </w:pPr>
            <w:r w:rsidRPr="00502A6A">
              <w:rPr>
                <w:sz w:val="16"/>
                <w:szCs w:val="16"/>
              </w:rPr>
              <w:t>Initiatives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Locations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Target Dates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Responsibility</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Cost/Budget implications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Source of Finance</w:t>
            </w:r>
          </w:p>
          <w:p w:rsidR="00020D22" w:rsidRPr="00502A6A" w:rsidRDefault="00020D22" w:rsidP="008F1344">
            <w:pPr>
              <w:pStyle w:val="ListParagraph"/>
              <w:numPr>
                <w:ilvl w:val="0"/>
                <w:numId w:val="38"/>
              </w:numPr>
              <w:shd w:val="clear" w:color="auto" w:fill="FFFFFF"/>
              <w:contextualSpacing/>
              <w:jc w:val="both"/>
              <w:rPr>
                <w:sz w:val="16"/>
                <w:szCs w:val="16"/>
              </w:rPr>
            </w:pPr>
            <w:r w:rsidRPr="00502A6A">
              <w:rPr>
                <w:sz w:val="16"/>
                <w:szCs w:val="16"/>
              </w:rPr>
              <w:t>Compile Five Year Operational Business Plans which will include the identified Projects and Programmes</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4:  Integration</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9"/>
              </w:numPr>
              <w:shd w:val="clear" w:color="auto" w:fill="FFFFFF"/>
              <w:contextualSpacing/>
              <w:jc w:val="both"/>
              <w:rPr>
                <w:sz w:val="16"/>
                <w:szCs w:val="16"/>
              </w:rPr>
            </w:pPr>
            <w:r w:rsidRPr="00502A6A">
              <w:rPr>
                <w:sz w:val="16"/>
                <w:szCs w:val="16"/>
              </w:rPr>
              <w:t xml:space="preserve"> Screening, revision and integration of projects, programmes and </w:t>
            </w:r>
            <w:proofErr w:type="spellStart"/>
            <w:r w:rsidRPr="00502A6A">
              <w:rPr>
                <w:sz w:val="16"/>
                <w:szCs w:val="16"/>
              </w:rPr>
              <w:t>Sectoral</w:t>
            </w:r>
            <w:proofErr w:type="spellEnd"/>
            <w:r w:rsidRPr="00502A6A">
              <w:rPr>
                <w:sz w:val="16"/>
                <w:szCs w:val="16"/>
              </w:rPr>
              <w:t xml:space="preserve"> Operational business Plans</w:t>
            </w:r>
          </w:p>
          <w:p w:rsidR="00020D22" w:rsidRPr="00502A6A" w:rsidRDefault="00020D22" w:rsidP="008F1344">
            <w:pPr>
              <w:pStyle w:val="ListParagraph"/>
              <w:numPr>
                <w:ilvl w:val="0"/>
                <w:numId w:val="39"/>
              </w:numPr>
              <w:shd w:val="clear" w:color="auto" w:fill="FFFFFF"/>
              <w:contextualSpacing/>
              <w:jc w:val="both"/>
              <w:rPr>
                <w:sz w:val="16"/>
                <w:szCs w:val="16"/>
              </w:rPr>
            </w:pPr>
            <w:r w:rsidRPr="00502A6A">
              <w:rPr>
                <w:sz w:val="16"/>
                <w:szCs w:val="16"/>
              </w:rPr>
              <w:t>Institutional restructuring and alignment</w:t>
            </w:r>
          </w:p>
          <w:p w:rsidR="00020D22" w:rsidRPr="00502A6A" w:rsidRDefault="00020D22" w:rsidP="008F1344">
            <w:pPr>
              <w:pStyle w:val="ListParagraph"/>
              <w:numPr>
                <w:ilvl w:val="0"/>
                <w:numId w:val="39"/>
              </w:numPr>
              <w:shd w:val="clear" w:color="auto" w:fill="FFFFFF"/>
              <w:contextualSpacing/>
              <w:jc w:val="both"/>
              <w:rPr>
                <w:sz w:val="16"/>
                <w:szCs w:val="16"/>
              </w:rPr>
            </w:pPr>
            <w:r w:rsidRPr="00502A6A">
              <w:rPr>
                <w:sz w:val="16"/>
                <w:szCs w:val="16"/>
              </w:rPr>
              <w:t>Performance Management System</w:t>
            </w:r>
          </w:p>
          <w:p w:rsidR="00020D22" w:rsidRPr="00502A6A" w:rsidRDefault="00020D22" w:rsidP="008F1344">
            <w:pPr>
              <w:pStyle w:val="ListParagraph"/>
              <w:numPr>
                <w:ilvl w:val="0"/>
                <w:numId w:val="39"/>
              </w:numPr>
              <w:shd w:val="clear" w:color="auto" w:fill="FFFFFF"/>
              <w:contextualSpacing/>
              <w:jc w:val="both"/>
              <w:rPr>
                <w:sz w:val="16"/>
                <w:szCs w:val="16"/>
              </w:rPr>
            </w:pPr>
            <w:r w:rsidRPr="00502A6A">
              <w:rPr>
                <w:sz w:val="16"/>
                <w:szCs w:val="16"/>
              </w:rPr>
              <w:t>Compile an Integrated Communication Plan</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5:  Approval</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40"/>
              </w:numPr>
              <w:shd w:val="clear" w:color="auto" w:fill="FFFFFF"/>
              <w:contextualSpacing/>
              <w:jc w:val="both"/>
              <w:rPr>
                <w:sz w:val="16"/>
                <w:szCs w:val="16"/>
              </w:rPr>
            </w:pPr>
            <w:r w:rsidRPr="00502A6A">
              <w:rPr>
                <w:sz w:val="16"/>
                <w:szCs w:val="16"/>
              </w:rPr>
              <w:t>District alignment</w:t>
            </w:r>
          </w:p>
          <w:p w:rsidR="00020D22" w:rsidRPr="00502A6A" w:rsidRDefault="00020D22" w:rsidP="008F1344">
            <w:pPr>
              <w:pStyle w:val="ListParagraph"/>
              <w:numPr>
                <w:ilvl w:val="0"/>
                <w:numId w:val="40"/>
              </w:numPr>
              <w:shd w:val="clear" w:color="auto" w:fill="FFFFFF"/>
              <w:contextualSpacing/>
              <w:jc w:val="both"/>
              <w:rPr>
                <w:sz w:val="16"/>
                <w:szCs w:val="16"/>
              </w:rPr>
            </w:pPr>
            <w:r w:rsidRPr="00502A6A">
              <w:rPr>
                <w:sz w:val="16"/>
                <w:szCs w:val="16"/>
              </w:rPr>
              <w:t>Public comments</w:t>
            </w:r>
          </w:p>
          <w:p w:rsidR="00020D22" w:rsidRPr="00502A6A" w:rsidRDefault="00020D22" w:rsidP="008F1344">
            <w:pPr>
              <w:pStyle w:val="ListParagraph"/>
              <w:numPr>
                <w:ilvl w:val="0"/>
                <w:numId w:val="40"/>
              </w:numPr>
              <w:shd w:val="clear" w:color="auto" w:fill="FFFFFF"/>
              <w:contextualSpacing/>
              <w:jc w:val="both"/>
              <w:rPr>
                <w:sz w:val="16"/>
                <w:szCs w:val="16"/>
              </w:rPr>
            </w:pPr>
            <w:r w:rsidRPr="00502A6A">
              <w:rPr>
                <w:sz w:val="16"/>
                <w:szCs w:val="16"/>
              </w:rPr>
              <w:t>Provincial/National alignment</w:t>
            </w:r>
          </w:p>
          <w:p w:rsidR="00020D22" w:rsidRPr="00502A6A" w:rsidRDefault="00020D22" w:rsidP="008F1344">
            <w:pPr>
              <w:pStyle w:val="ListParagraph"/>
              <w:numPr>
                <w:ilvl w:val="0"/>
                <w:numId w:val="40"/>
              </w:numPr>
              <w:shd w:val="clear" w:color="auto" w:fill="FFFFFF"/>
              <w:contextualSpacing/>
              <w:jc w:val="both"/>
              <w:rPr>
                <w:sz w:val="16"/>
                <w:szCs w:val="16"/>
              </w:rPr>
            </w:pPr>
            <w:r w:rsidRPr="00502A6A">
              <w:rPr>
                <w:sz w:val="16"/>
                <w:szCs w:val="16"/>
              </w:rPr>
              <w:t>Final approval by the Municipal Council</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0"/>
                <w:numId w:val="35"/>
              </w:numPr>
              <w:shd w:val="clear" w:color="auto" w:fill="FFFFFF"/>
              <w:contextualSpacing/>
              <w:jc w:val="both"/>
              <w:rPr>
                <w:b/>
                <w:sz w:val="16"/>
                <w:szCs w:val="16"/>
              </w:rPr>
            </w:pPr>
            <w:r w:rsidRPr="00502A6A">
              <w:rPr>
                <w:b/>
                <w:sz w:val="16"/>
                <w:szCs w:val="16"/>
              </w:rPr>
              <w:t xml:space="preserve"> ANNUAL IMPLEMENTATION</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1"/>
                <w:numId w:val="35"/>
              </w:numPr>
              <w:shd w:val="clear" w:color="auto" w:fill="FFFFFF"/>
              <w:contextualSpacing/>
              <w:jc w:val="both"/>
              <w:rPr>
                <w:sz w:val="16"/>
                <w:szCs w:val="16"/>
              </w:rPr>
            </w:pPr>
            <w:r w:rsidRPr="00502A6A">
              <w:rPr>
                <w:sz w:val="16"/>
                <w:szCs w:val="16"/>
              </w:rPr>
              <w:t>Compiling Operational Business Plan</w:t>
            </w:r>
          </w:p>
          <w:p w:rsidR="00020D22" w:rsidRPr="00502A6A" w:rsidRDefault="00020D22" w:rsidP="008F1344">
            <w:pPr>
              <w:pStyle w:val="ListParagraph"/>
              <w:numPr>
                <w:ilvl w:val="1"/>
                <w:numId w:val="35"/>
              </w:numPr>
              <w:shd w:val="clear" w:color="auto" w:fill="FFFFFF"/>
              <w:contextualSpacing/>
              <w:jc w:val="both"/>
              <w:rPr>
                <w:sz w:val="16"/>
                <w:szCs w:val="16"/>
              </w:rPr>
            </w:pPr>
            <w:r w:rsidRPr="00502A6A">
              <w:rPr>
                <w:sz w:val="16"/>
                <w:szCs w:val="16"/>
              </w:rPr>
              <w:t>Compiling Municipal Budget</w:t>
            </w:r>
          </w:p>
          <w:p w:rsidR="00020D22" w:rsidRPr="00502A6A" w:rsidRDefault="00020D22" w:rsidP="008F1344">
            <w:pPr>
              <w:pStyle w:val="ListParagraph"/>
              <w:numPr>
                <w:ilvl w:val="1"/>
                <w:numId w:val="35"/>
              </w:numPr>
              <w:shd w:val="clear" w:color="auto" w:fill="FFFFFF"/>
              <w:contextualSpacing/>
              <w:jc w:val="both"/>
              <w:rPr>
                <w:sz w:val="16"/>
                <w:szCs w:val="16"/>
              </w:rPr>
            </w:pPr>
            <w:r w:rsidRPr="00502A6A">
              <w:rPr>
                <w:sz w:val="16"/>
                <w:szCs w:val="16"/>
              </w:rPr>
              <w:t>Monitoring and Evaluation</w:t>
            </w:r>
          </w:p>
          <w:p w:rsidR="00020D22" w:rsidRPr="00502A6A" w:rsidRDefault="00020D22" w:rsidP="008F1344">
            <w:pPr>
              <w:pStyle w:val="ListParagraph"/>
              <w:numPr>
                <w:ilvl w:val="1"/>
                <w:numId w:val="35"/>
              </w:numPr>
              <w:shd w:val="clear" w:color="auto" w:fill="FFFFFF"/>
              <w:contextualSpacing/>
              <w:jc w:val="both"/>
              <w:rPr>
                <w:sz w:val="16"/>
                <w:szCs w:val="16"/>
              </w:rPr>
            </w:pPr>
            <w:r w:rsidRPr="00502A6A">
              <w:rPr>
                <w:sz w:val="16"/>
                <w:szCs w:val="16"/>
              </w:rPr>
              <w:t>Reporting</w:t>
            </w:r>
          </w:p>
          <w:p w:rsidR="00020D22" w:rsidRPr="00502A6A" w:rsidRDefault="00020D22" w:rsidP="0033072F">
            <w:pPr>
              <w:jc w:val="both"/>
              <w:rPr>
                <w:sz w:val="16"/>
                <w:szCs w:val="16"/>
              </w:rPr>
            </w:pPr>
          </w:p>
        </w:tc>
      </w:tr>
    </w:tbl>
    <w:p w:rsidR="00020D22" w:rsidRPr="00502A6A" w:rsidRDefault="00020D22" w:rsidP="00020D22">
      <w:pPr>
        <w:ind w:left="720"/>
        <w:jc w:val="both"/>
        <w:rPr>
          <w:sz w:val="16"/>
          <w:szCs w:val="16"/>
        </w:rPr>
      </w:pPr>
    </w:p>
    <w:p w:rsidR="00020D22" w:rsidRPr="00502A6A" w:rsidRDefault="00020D22" w:rsidP="00020D22">
      <w:pPr>
        <w:ind w:left="720"/>
      </w:pPr>
    </w:p>
    <w:p w:rsidR="00020D22" w:rsidRPr="00502A6A" w:rsidRDefault="00020D22" w:rsidP="00020D22">
      <w:pPr>
        <w:ind w:left="720"/>
      </w:pPr>
    </w:p>
    <w:p w:rsidR="00020D22" w:rsidRPr="00502A6A" w:rsidRDefault="00020D22" w:rsidP="00020D22">
      <w:pPr>
        <w:ind w:left="720"/>
        <w:sectPr w:rsidR="00020D22" w:rsidRPr="00502A6A" w:rsidSect="000C5D73">
          <w:headerReference w:type="default" r:id="rId10"/>
          <w:headerReference w:type="first" r:id="rId11"/>
          <w:pgSz w:w="11906" w:h="16838"/>
          <w:pgMar w:top="1134" w:right="1440" w:bottom="1134" w:left="1440" w:header="709" w:footer="709" w:gutter="0"/>
          <w:cols w:space="708"/>
          <w:titlePg/>
          <w:docGrid w:linePitch="360"/>
        </w:sectPr>
      </w:pPr>
    </w:p>
    <w:p w:rsidR="00020D22" w:rsidRPr="00502A6A" w:rsidRDefault="00020D22" w:rsidP="007C482A">
      <w:pPr>
        <w:pStyle w:val="Caption"/>
        <w:rPr>
          <w:rStyle w:val="Emphasis"/>
        </w:rPr>
      </w:pPr>
      <w:bookmarkStart w:id="15" w:name="_Toc225651196"/>
      <w:r w:rsidRPr="00502A6A">
        <w:rPr>
          <w:rStyle w:val="Emphasis"/>
        </w:rPr>
        <w:lastRenderedPageBreak/>
        <w:t>Process Timeframe</w:t>
      </w:r>
      <w:bookmarkEnd w:id="15"/>
    </w:p>
    <w:p w:rsidR="00020D22" w:rsidRPr="00502A6A" w:rsidRDefault="00020D22" w:rsidP="00020D22"/>
    <w:p w:rsidR="00020D22" w:rsidRPr="00502A6A" w:rsidRDefault="00020D22" w:rsidP="00020D22"/>
    <w:p w:rsidR="00020D22" w:rsidRPr="00502A6A" w:rsidRDefault="00FB67F1" w:rsidP="00020D2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9" type="#_x0000_t75" style="position:absolute;margin-left:36.3pt;margin-top:11.05pt;width:720.4pt;height:440.05pt;z-index:-251618816">
            <v:imagedata r:id="rId12" o:title=""/>
          </v:shape>
          <o:OLEObject Type="Embed" ProgID="Excel.Sheet.8" ShapeID="_x0000_s1499" DrawAspect="Content" ObjectID="_1394883127" r:id="rId13"/>
        </w:pict>
      </w:r>
    </w:p>
    <w:p w:rsidR="00020D22" w:rsidRPr="00502A6A" w:rsidRDefault="00020D22" w:rsidP="00020D22">
      <w:pPr>
        <w:tabs>
          <w:tab w:val="left" w:pos="4650"/>
        </w:tabs>
      </w:pPr>
      <w:r w:rsidRPr="00502A6A">
        <w:tab/>
      </w:r>
    </w:p>
    <w:p w:rsidR="00020D22" w:rsidRPr="00502A6A" w:rsidRDefault="00020D22" w:rsidP="00020D22"/>
    <w:p w:rsidR="00020D22" w:rsidRPr="00502A6A" w:rsidRDefault="00020D22" w:rsidP="00020D22"/>
    <w:p w:rsidR="00020D22" w:rsidRPr="00502A6A" w:rsidRDefault="00D73037" w:rsidP="00D73037">
      <w:pPr>
        <w:tabs>
          <w:tab w:val="left" w:pos="3624"/>
        </w:tabs>
      </w:pPr>
      <w:r>
        <w:tab/>
      </w:r>
    </w:p>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Pr>
        <w:sectPr w:rsidR="00020D22" w:rsidRPr="00502A6A" w:rsidSect="0033072F">
          <w:pgSz w:w="16838" w:h="11906" w:orient="landscape"/>
          <w:pgMar w:top="1440" w:right="567" w:bottom="1440" w:left="567" w:header="709" w:footer="709" w:gutter="0"/>
          <w:cols w:space="708"/>
          <w:docGrid w:linePitch="360"/>
        </w:sectPr>
      </w:pPr>
    </w:p>
    <w:p w:rsidR="00020D22" w:rsidRPr="00502A6A" w:rsidRDefault="00020D22" w:rsidP="007C482A">
      <w:pPr>
        <w:pStyle w:val="Caption"/>
        <w:rPr>
          <w:rStyle w:val="Emphasis"/>
        </w:rPr>
      </w:pPr>
      <w:bookmarkStart w:id="16" w:name="_Toc225651197"/>
      <w:r w:rsidRPr="00502A6A">
        <w:rPr>
          <w:rStyle w:val="Emphasis"/>
        </w:rPr>
        <w:lastRenderedPageBreak/>
        <w:t>IDP Table of Contents</w:t>
      </w:r>
      <w:bookmarkEnd w:id="16"/>
    </w:p>
    <w:p w:rsidR="00020D22" w:rsidRPr="00502A6A" w:rsidRDefault="00020D22" w:rsidP="00020D22"/>
    <w:p w:rsidR="00020D22" w:rsidRPr="00502A6A" w:rsidRDefault="00020D22" w:rsidP="00020D22">
      <w:pPr>
        <w:ind w:left="720"/>
        <w:jc w:val="both"/>
      </w:pPr>
      <w:r w:rsidRPr="00502A6A">
        <w:t>The form and content of a Five (5) Year IDP are largely subject to the discretion of a Municipality.  The following is an example and should not inhibit any other creative ideas: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020D22" w:rsidRPr="00502A6A" w:rsidTr="0033072F">
        <w:tc>
          <w:tcPr>
            <w:tcW w:w="8522" w:type="dxa"/>
          </w:tcPr>
          <w:p w:rsidR="00020D22" w:rsidRPr="00502A6A" w:rsidRDefault="00020D22" w:rsidP="0033072F">
            <w:pPr>
              <w:jc w:val="center"/>
              <w:rPr>
                <w:b/>
                <w:u w:val="single"/>
              </w:rPr>
            </w:pPr>
          </w:p>
          <w:p w:rsidR="00020D22" w:rsidRPr="00502A6A" w:rsidRDefault="00020D22" w:rsidP="007C482A">
            <w:pPr>
              <w:pStyle w:val="Caption"/>
            </w:pPr>
            <w:r w:rsidRPr="00502A6A">
              <w:t>PROPOSED IDP TABLE OF CONTENTS</w:t>
            </w:r>
          </w:p>
          <w:p w:rsidR="00020D22" w:rsidRPr="00502A6A" w:rsidRDefault="00020D22" w:rsidP="0033072F">
            <w:pPr>
              <w:jc w:val="center"/>
              <w:rPr>
                <w:b/>
                <w:u w:val="single"/>
              </w:rPr>
            </w:pPr>
          </w:p>
          <w:p w:rsidR="00020D22" w:rsidRPr="00502A6A" w:rsidRDefault="00020D22" w:rsidP="008F1344">
            <w:pPr>
              <w:pStyle w:val="ListParagraph"/>
              <w:numPr>
                <w:ilvl w:val="0"/>
                <w:numId w:val="41"/>
              </w:numPr>
              <w:contextualSpacing/>
              <w:jc w:val="both"/>
            </w:pPr>
            <w:r w:rsidRPr="00502A6A">
              <w:t>Introduction</w:t>
            </w:r>
          </w:p>
          <w:p w:rsidR="00020D22" w:rsidRPr="00502A6A" w:rsidRDefault="00020D22" w:rsidP="008F1344">
            <w:pPr>
              <w:pStyle w:val="ListParagraph"/>
              <w:numPr>
                <w:ilvl w:val="0"/>
                <w:numId w:val="41"/>
              </w:numPr>
              <w:contextualSpacing/>
              <w:jc w:val="both"/>
            </w:pPr>
            <w:r w:rsidRPr="00502A6A">
              <w:t>Preparation Process</w:t>
            </w:r>
          </w:p>
          <w:p w:rsidR="00020D22" w:rsidRPr="00502A6A" w:rsidRDefault="00020D22" w:rsidP="008F1344">
            <w:pPr>
              <w:pStyle w:val="ListParagraph"/>
              <w:numPr>
                <w:ilvl w:val="1"/>
                <w:numId w:val="41"/>
              </w:numPr>
              <w:contextualSpacing/>
              <w:jc w:val="both"/>
            </w:pPr>
            <w:r w:rsidRPr="00502A6A">
              <w:t>Process Plan</w:t>
            </w:r>
          </w:p>
          <w:p w:rsidR="00020D22" w:rsidRPr="00502A6A" w:rsidRDefault="00020D22" w:rsidP="008F1344">
            <w:pPr>
              <w:pStyle w:val="ListParagraph"/>
              <w:numPr>
                <w:ilvl w:val="1"/>
                <w:numId w:val="41"/>
              </w:numPr>
              <w:contextualSpacing/>
              <w:jc w:val="both"/>
            </w:pPr>
            <w:r w:rsidRPr="00502A6A">
              <w:t xml:space="preserve">District Framework </w:t>
            </w:r>
          </w:p>
          <w:p w:rsidR="00020D22" w:rsidRPr="00502A6A" w:rsidRDefault="00020D22" w:rsidP="008F1344">
            <w:pPr>
              <w:pStyle w:val="ListParagraph"/>
              <w:numPr>
                <w:ilvl w:val="0"/>
                <w:numId w:val="41"/>
              </w:numPr>
              <w:contextualSpacing/>
              <w:jc w:val="both"/>
            </w:pPr>
            <w:r w:rsidRPr="00502A6A">
              <w:t xml:space="preserve"> Vision, Mission and Values</w:t>
            </w:r>
          </w:p>
          <w:p w:rsidR="00020D22" w:rsidRPr="00502A6A" w:rsidRDefault="00020D22" w:rsidP="008F1344">
            <w:pPr>
              <w:pStyle w:val="ListParagraph"/>
              <w:numPr>
                <w:ilvl w:val="0"/>
                <w:numId w:val="41"/>
              </w:numPr>
              <w:contextualSpacing/>
              <w:jc w:val="both"/>
            </w:pPr>
            <w:r w:rsidRPr="00502A6A">
              <w:t>Existing Development Analysis</w:t>
            </w:r>
          </w:p>
          <w:p w:rsidR="00020D22" w:rsidRPr="00502A6A" w:rsidRDefault="00020D22" w:rsidP="008F1344">
            <w:pPr>
              <w:pStyle w:val="ListParagraph"/>
              <w:numPr>
                <w:ilvl w:val="1"/>
                <w:numId w:val="41"/>
              </w:numPr>
              <w:contextualSpacing/>
              <w:jc w:val="both"/>
            </w:pPr>
            <w:r w:rsidRPr="00502A6A">
              <w:t>Legal Framework Analysis</w:t>
            </w:r>
          </w:p>
          <w:p w:rsidR="00020D22" w:rsidRPr="00502A6A" w:rsidRDefault="00020D22" w:rsidP="008F1344">
            <w:pPr>
              <w:pStyle w:val="ListParagraph"/>
              <w:numPr>
                <w:ilvl w:val="1"/>
                <w:numId w:val="41"/>
              </w:numPr>
              <w:contextualSpacing/>
              <w:jc w:val="both"/>
            </w:pPr>
            <w:r w:rsidRPr="00502A6A">
              <w:t>Leadership guidelines</w:t>
            </w:r>
          </w:p>
          <w:p w:rsidR="00020D22" w:rsidRPr="00502A6A" w:rsidRDefault="00020D22" w:rsidP="008F1344">
            <w:pPr>
              <w:pStyle w:val="ListParagraph"/>
              <w:numPr>
                <w:ilvl w:val="1"/>
                <w:numId w:val="41"/>
              </w:numPr>
              <w:contextualSpacing/>
              <w:jc w:val="both"/>
            </w:pPr>
            <w:r w:rsidRPr="00502A6A">
              <w:t>Technical Analysis (Basic facts, figures and Key Development Priorities</w:t>
            </w:r>
          </w:p>
          <w:p w:rsidR="00020D22" w:rsidRPr="00502A6A" w:rsidRDefault="00020D22" w:rsidP="008F1344">
            <w:pPr>
              <w:pStyle w:val="ListParagraph"/>
              <w:numPr>
                <w:ilvl w:val="1"/>
                <w:numId w:val="41"/>
              </w:numPr>
              <w:contextualSpacing/>
              <w:jc w:val="both"/>
            </w:pPr>
            <w:r w:rsidRPr="00502A6A">
              <w:t>Summary of Community and Stakeholder Analysis (Key Development Priorities)</w:t>
            </w:r>
          </w:p>
          <w:p w:rsidR="00020D22" w:rsidRPr="00502A6A" w:rsidRDefault="00020D22" w:rsidP="008F1344">
            <w:pPr>
              <w:pStyle w:val="ListParagraph"/>
              <w:numPr>
                <w:ilvl w:val="1"/>
                <w:numId w:val="41"/>
              </w:numPr>
              <w:contextualSpacing/>
              <w:jc w:val="both"/>
            </w:pPr>
            <w:r w:rsidRPr="00502A6A">
              <w:t>Institutional Analysis (Strengths and Weaknesses)</w:t>
            </w:r>
          </w:p>
          <w:p w:rsidR="00020D22" w:rsidRPr="00502A6A" w:rsidRDefault="00020D22" w:rsidP="008F1344">
            <w:pPr>
              <w:pStyle w:val="ListParagraph"/>
              <w:numPr>
                <w:ilvl w:val="1"/>
                <w:numId w:val="41"/>
              </w:numPr>
              <w:contextualSpacing/>
              <w:jc w:val="both"/>
            </w:pPr>
            <w:r w:rsidRPr="00502A6A">
              <w:t>Economic Analysis (patterns, trends, opportunities and threats)</w:t>
            </w:r>
          </w:p>
          <w:p w:rsidR="00020D22" w:rsidRPr="00502A6A" w:rsidRDefault="00020D22" w:rsidP="008F1344">
            <w:pPr>
              <w:pStyle w:val="ListParagraph"/>
              <w:numPr>
                <w:ilvl w:val="1"/>
                <w:numId w:val="41"/>
              </w:numPr>
              <w:contextualSpacing/>
              <w:jc w:val="both"/>
            </w:pPr>
            <w:r w:rsidRPr="00502A6A">
              <w:t>Socio-economic Analysis (poverty situations, gender issues, opportunity and threats)</w:t>
            </w:r>
          </w:p>
          <w:p w:rsidR="00020D22" w:rsidRPr="00502A6A" w:rsidRDefault="00020D22" w:rsidP="008F1344">
            <w:pPr>
              <w:pStyle w:val="ListParagraph"/>
              <w:numPr>
                <w:ilvl w:val="1"/>
                <w:numId w:val="41"/>
              </w:numPr>
              <w:contextualSpacing/>
              <w:jc w:val="both"/>
            </w:pPr>
            <w:r w:rsidRPr="00502A6A">
              <w:t>Spatial Analysis (patterns, trends, opportunities and threats)</w:t>
            </w:r>
          </w:p>
          <w:p w:rsidR="00020D22" w:rsidRPr="00502A6A" w:rsidRDefault="00020D22" w:rsidP="008F1344">
            <w:pPr>
              <w:pStyle w:val="ListParagraph"/>
              <w:numPr>
                <w:ilvl w:val="1"/>
                <w:numId w:val="41"/>
              </w:numPr>
              <w:contextualSpacing/>
              <w:jc w:val="both"/>
            </w:pPr>
            <w:r w:rsidRPr="00502A6A">
              <w:t>Environmental Analysis (trends, potential disasters, opportunities and threats)</w:t>
            </w:r>
          </w:p>
          <w:p w:rsidR="00020D22" w:rsidRPr="00502A6A" w:rsidRDefault="00020D22" w:rsidP="008F1344">
            <w:pPr>
              <w:pStyle w:val="ListParagraph"/>
              <w:numPr>
                <w:ilvl w:val="1"/>
                <w:numId w:val="41"/>
              </w:numPr>
              <w:contextualSpacing/>
              <w:jc w:val="both"/>
            </w:pPr>
            <w:r w:rsidRPr="00502A6A">
              <w:t>In-depth Analysis and Identify Key Development Priorities</w:t>
            </w:r>
          </w:p>
          <w:p w:rsidR="00020D22" w:rsidRPr="00502A6A" w:rsidRDefault="00020D22" w:rsidP="008F1344">
            <w:pPr>
              <w:pStyle w:val="ListParagraph"/>
              <w:numPr>
                <w:ilvl w:val="0"/>
                <w:numId w:val="41"/>
              </w:numPr>
              <w:contextualSpacing/>
              <w:jc w:val="both"/>
            </w:pPr>
            <w:r w:rsidRPr="00502A6A">
              <w:t xml:space="preserve"> Development Strategies</w:t>
            </w:r>
          </w:p>
          <w:p w:rsidR="00020D22" w:rsidRPr="00502A6A" w:rsidRDefault="00020D22" w:rsidP="008F1344">
            <w:pPr>
              <w:pStyle w:val="ListParagraph"/>
              <w:numPr>
                <w:ilvl w:val="1"/>
                <w:numId w:val="41"/>
              </w:numPr>
              <w:contextualSpacing/>
              <w:jc w:val="both"/>
            </w:pPr>
            <w:r w:rsidRPr="00502A6A">
              <w:t>Key Performance Areas</w:t>
            </w:r>
          </w:p>
          <w:p w:rsidR="00020D22" w:rsidRPr="00502A6A" w:rsidRDefault="00020D22" w:rsidP="008F1344">
            <w:pPr>
              <w:pStyle w:val="ListParagraph"/>
              <w:numPr>
                <w:ilvl w:val="1"/>
                <w:numId w:val="41"/>
              </w:numPr>
              <w:contextualSpacing/>
              <w:jc w:val="both"/>
            </w:pPr>
            <w:r w:rsidRPr="00502A6A">
              <w:t>Strategies and Development Objectives</w:t>
            </w:r>
          </w:p>
          <w:p w:rsidR="00020D22" w:rsidRPr="00502A6A" w:rsidRDefault="00020D22" w:rsidP="008F1344">
            <w:pPr>
              <w:pStyle w:val="ListParagraph"/>
              <w:numPr>
                <w:ilvl w:val="1"/>
                <w:numId w:val="41"/>
              </w:numPr>
              <w:contextualSpacing/>
              <w:jc w:val="both"/>
            </w:pPr>
            <w:r w:rsidRPr="00502A6A">
              <w:t xml:space="preserve">Summarised list of specific identified Development Projects, Programmes and </w:t>
            </w:r>
            <w:proofErr w:type="spellStart"/>
            <w:r w:rsidRPr="00502A6A">
              <w:t>Sectoral</w:t>
            </w:r>
            <w:proofErr w:type="spellEnd"/>
            <w:r w:rsidRPr="00502A6A">
              <w:t xml:space="preserve"> Plans</w:t>
            </w:r>
          </w:p>
          <w:p w:rsidR="00020D22" w:rsidRPr="00502A6A" w:rsidRDefault="00020D22" w:rsidP="008F1344">
            <w:pPr>
              <w:pStyle w:val="ListParagraph"/>
              <w:numPr>
                <w:ilvl w:val="0"/>
                <w:numId w:val="41"/>
              </w:numPr>
              <w:contextualSpacing/>
              <w:jc w:val="both"/>
            </w:pPr>
            <w:r w:rsidRPr="00502A6A">
              <w:t>PROJECTS</w:t>
            </w:r>
          </w:p>
          <w:p w:rsidR="00020D22" w:rsidRPr="00502A6A" w:rsidRDefault="00020D22" w:rsidP="0033072F">
            <w:pPr>
              <w:pStyle w:val="ListParagraph"/>
              <w:jc w:val="both"/>
            </w:pPr>
            <w:r w:rsidRPr="00502A6A">
              <w:t xml:space="preserve">Project, Programme and </w:t>
            </w:r>
            <w:proofErr w:type="spellStart"/>
            <w:r w:rsidRPr="00502A6A">
              <w:t>Sectoral</w:t>
            </w:r>
            <w:proofErr w:type="spellEnd"/>
            <w:r w:rsidRPr="00502A6A">
              <w:t xml:space="preserve"> Plan Proposals (one page each) linked to Performance Management details</w:t>
            </w:r>
          </w:p>
          <w:p w:rsidR="00020D22" w:rsidRPr="00502A6A" w:rsidRDefault="00020D22" w:rsidP="008F1344">
            <w:pPr>
              <w:pStyle w:val="ListParagraph"/>
              <w:numPr>
                <w:ilvl w:val="0"/>
                <w:numId w:val="41"/>
              </w:numPr>
              <w:contextualSpacing/>
              <w:jc w:val="both"/>
            </w:pPr>
            <w:r w:rsidRPr="00502A6A">
              <w:t xml:space="preserve"> Institutional Organisational Structure</w:t>
            </w:r>
          </w:p>
          <w:p w:rsidR="00020D22" w:rsidRPr="00502A6A" w:rsidRDefault="00020D22" w:rsidP="008F1344">
            <w:pPr>
              <w:pStyle w:val="ListParagraph"/>
              <w:numPr>
                <w:ilvl w:val="1"/>
                <w:numId w:val="41"/>
              </w:numPr>
              <w:contextualSpacing/>
              <w:jc w:val="both"/>
            </w:pPr>
            <w:r w:rsidRPr="00502A6A">
              <w:t>Committee system, community participation, decision-making process (all on diagram)</w:t>
            </w:r>
          </w:p>
          <w:p w:rsidR="00020D22" w:rsidRPr="00502A6A" w:rsidRDefault="00020D22" w:rsidP="008F1344">
            <w:pPr>
              <w:pStyle w:val="ListParagraph"/>
              <w:numPr>
                <w:ilvl w:val="1"/>
                <w:numId w:val="41"/>
              </w:numPr>
              <w:contextualSpacing/>
              <w:jc w:val="both"/>
            </w:pPr>
            <w:r w:rsidRPr="00502A6A">
              <w:t>List of by-laws</w:t>
            </w:r>
          </w:p>
          <w:p w:rsidR="00020D22" w:rsidRPr="00502A6A" w:rsidRDefault="00020D22" w:rsidP="008F1344">
            <w:pPr>
              <w:pStyle w:val="ListParagraph"/>
              <w:numPr>
                <w:ilvl w:val="0"/>
                <w:numId w:val="41"/>
              </w:numPr>
              <w:contextualSpacing/>
              <w:jc w:val="both"/>
            </w:pPr>
            <w:r w:rsidRPr="00502A6A">
              <w:t xml:space="preserve"> Performance Management System including a list of Performance Based Contracts</w:t>
            </w:r>
          </w:p>
          <w:p w:rsidR="00020D22" w:rsidRPr="00502A6A" w:rsidRDefault="00020D22" w:rsidP="008F1344">
            <w:pPr>
              <w:pStyle w:val="ListParagraph"/>
              <w:numPr>
                <w:ilvl w:val="0"/>
                <w:numId w:val="41"/>
              </w:numPr>
              <w:contextualSpacing/>
              <w:jc w:val="both"/>
            </w:pPr>
            <w:proofErr w:type="spellStart"/>
            <w:r w:rsidRPr="00502A6A">
              <w:t>Sectoral</w:t>
            </w:r>
            <w:proofErr w:type="spellEnd"/>
            <w:r w:rsidRPr="00502A6A">
              <w:t xml:space="preserve"> (departments) Five Year Operational Business Plans</w:t>
            </w:r>
          </w:p>
          <w:p w:rsidR="00020D22" w:rsidRPr="00502A6A" w:rsidRDefault="00020D22" w:rsidP="008F1344">
            <w:pPr>
              <w:pStyle w:val="ListParagraph"/>
              <w:numPr>
                <w:ilvl w:val="0"/>
                <w:numId w:val="41"/>
              </w:numPr>
              <w:contextualSpacing/>
              <w:jc w:val="both"/>
            </w:pPr>
            <w:r w:rsidRPr="00502A6A">
              <w:t>Specific Plans/Frameworks</w:t>
            </w:r>
          </w:p>
          <w:p w:rsidR="00020D22" w:rsidRPr="00502A6A" w:rsidRDefault="00020D22" w:rsidP="008F1344">
            <w:pPr>
              <w:pStyle w:val="ListParagraph"/>
              <w:numPr>
                <w:ilvl w:val="1"/>
                <w:numId w:val="41"/>
              </w:numPr>
              <w:contextualSpacing/>
              <w:jc w:val="both"/>
            </w:pPr>
            <w:r w:rsidRPr="00502A6A">
              <w:t>Communication Plan</w:t>
            </w:r>
          </w:p>
          <w:p w:rsidR="00020D22" w:rsidRPr="00502A6A" w:rsidRDefault="00020D22" w:rsidP="008F1344">
            <w:pPr>
              <w:pStyle w:val="ListParagraph"/>
              <w:numPr>
                <w:ilvl w:val="1"/>
                <w:numId w:val="41"/>
              </w:numPr>
              <w:contextualSpacing/>
              <w:jc w:val="both"/>
            </w:pPr>
            <w:r w:rsidRPr="00502A6A">
              <w:t>Financial Plan (including capital)</w:t>
            </w:r>
          </w:p>
          <w:p w:rsidR="00020D22" w:rsidRPr="00502A6A" w:rsidRDefault="00020D22" w:rsidP="008F1344">
            <w:pPr>
              <w:pStyle w:val="ListParagraph"/>
              <w:numPr>
                <w:ilvl w:val="1"/>
                <w:numId w:val="41"/>
              </w:numPr>
              <w:contextualSpacing/>
              <w:jc w:val="both"/>
            </w:pPr>
            <w:r w:rsidRPr="00502A6A">
              <w:t>Spatial Development Framework</w:t>
            </w:r>
          </w:p>
          <w:p w:rsidR="00020D22" w:rsidRPr="00502A6A" w:rsidRDefault="00020D22" w:rsidP="008F1344">
            <w:pPr>
              <w:pStyle w:val="ListParagraph"/>
              <w:numPr>
                <w:ilvl w:val="1"/>
                <w:numId w:val="41"/>
              </w:numPr>
              <w:contextualSpacing/>
              <w:jc w:val="both"/>
            </w:pPr>
            <w:r w:rsidRPr="00502A6A">
              <w:t>Disaster Management Plan</w:t>
            </w:r>
          </w:p>
          <w:p w:rsidR="00020D22" w:rsidRPr="00502A6A" w:rsidRDefault="00020D22" w:rsidP="008F1344">
            <w:pPr>
              <w:pStyle w:val="ListParagraph"/>
              <w:numPr>
                <w:ilvl w:val="0"/>
                <w:numId w:val="41"/>
              </w:numPr>
              <w:contextualSpacing/>
              <w:jc w:val="both"/>
            </w:pPr>
            <w:r w:rsidRPr="00502A6A">
              <w:t xml:space="preserve"> Implementation Plan</w:t>
            </w:r>
          </w:p>
          <w:p w:rsidR="00020D22" w:rsidRPr="00502A6A" w:rsidRDefault="00020D22" w:rsidP="008F1344">
            <w:pPr>
              <w:pStyle w:val="ListParagraph"/>
              <w:numPr>
                <w:ilvl w:val="1"/>
                <w:numId w:val="41"/>
              </w:numPr>
              <w:contextualSpacing/>
              <w:jc w:val="both"/>
            </w:pPr>
            <w:r w:rsidRPr="00502A6A">
              <w:t>Monitoring and Evaluation</w:t>
            </w:r>
          </w:p>
          <w:p w:rsidR="00020D22" w:rsidRPr="00502A6A" w:rsidRDefault="00020D22" w:rsidP="008F1344">
            <w:pPr>
              <w:pStyle w:val="ListParagraph"/>
              <w:numPr>
                <w:ilvl w:val="1"/>
                <w:numId w:val="41"/>
              </w:numPr>
              <w:contextualSpacing/>
              <w:jc w:val="both"/>
            </w:pPr>
            <w:r w:rsidRPr="00502A6A">
              <w:t>Reporting</w:t>
            </w:r>
          </w:p>
          <w:p w:rsidR="00020D22" w:rsidRPr="00502A6A" w:rsidRDefault="00020D22" w:rsidP="0033072F">
            <w:pPr>
              <w:jc w:val="both"/>
            </w:pPr>
          </w:p>
        </w:tc>
      </w:tr>
    </w:tbl>
    <w:p w:rsidR="00020D22" w:rsidRPr="00502A6A" w:rsidRDefault="00020D22" w:rsidP="00020D22">
      <w:pPr>
        <w:ind w:left="720"/>
        <w:jc w:val="both"/>
      </w:pPr>
    </w:p>
    <w:p w:rsidR="00020D22" w:rsidRPr="00502A6A" w:rsidRDefault="00020D22" w:rsidP="00020D22">
      <w:pPr>
        <w:jc w:val="both"/>
      </w:pPr>
    </w:p>
    <w:p w:rsidR="00020D22" w:rsidRPr="00502A6A" w:rsidRDefault="00020D22" w:rsidP="007C482A">
      <w:pPr>
        <w:pStyle w:val="Caption"/>
        <w:rPr>
          <w:rStyle w:val="Emphasis"/>
        </w:rPr>
      </w:pPr>
      <w:bookmarkStart w:id="17" w:name="_Toc225651198"/>
      <w:r w:rsidRPr="00502A6A">
        <w:rPr>
          <w:rStyle w:val="Emphasis"/>
        </w:rPr>
        <w:t>Binding National and Provincial Plans, Planning Requirements and Legislation</w:t>
      </w:r>
      <w:bookmarkEnd w:id="17"/>
    </w:p>
    <w:p w:rsidR="00020D22" w:rsidRPr="00502A6A" w:rsidRDefault="00020D22" w:rsidP="00020D22"/>
    <w:p w:rsidR="00020D22" w:rsidRPr="00502A6A" w:rsidRDefault="00020D22" w:rsidP="00020D22">
      <w:pPr>
        <w:ind w:left="720"/>
        <w:jc w:val="both"/>
      </w:pPr>
      <w:r w:rsidRPr="00502A6A">
        <w:t xml:space="preserve">To ensure that all relevant binding National and Provincial legislation as well as other policies, programmes, strategies and available funds are considered in the Integrated </w:t>
      </w:r>
      <w:r w:rsidRPr="00502A6A">
        <w:lastRenderedPageBreak/>
        <w:t>Development Planning process.  Municipalities should be aware of all the relevant information.  In order to use synergies and minimise costs, Districts should provide Local Municipalities with the required information.</w:t>
      </w:r>
    </w:p>
    <w:p w:rsidR="00020D22" w:rsidRPr="00502A6A" w:rsidRDefault="00020D22" w:rsidP="00020D22">
      <w:pPr>
        <w:ind w:left="720"/>
        <w:jc w:val="both"/>
      </w:pPr>
      <w:r w:rsidRPr="00502A6A">
        <w:t>Use opportunity of engaging with National, and Provincial sector departments to establish contacts for alignment and outline the need for information on policies, programmes and funds, to ensure that the IDP is in line with sector requirements and can attract sector budgets.</w:t>
      </w:r>
    </w:p>
    <w:p w:rsidR="00020D22" w:rsidRPr="00502A6A" w:rsidRDefault="00020D22" w:rsidP="00020D22">
      <w:pPr>
        <w:ind w:left="720"/>
        <w:jc w:val="both"/>
      </w:pPr>
      <w:r w:rsidRPr="00502A6A">
        <w:t xml:space="preserve">It is proposed that District Municipalities, with the support of the Provincial IDP Co-ordinator, prepare a list of Provincial Legislation, Plans, Programmes and other important National information for the </w:t>
      </w:r>
      <w:r w:rsidRPr="00502A6A">
        <w:rPr>
          <w:b/>
        </w:rPr>
        <w:t xml:space="preserve">District Framework </w:t>
      </w:r>
      <w:r w:rsidRPr="00502A6A">
        <w:t>workshop.  A list of National Legislation applicable to the functions of Local Government is attached as Annexure B.</w:t>
      </w:r>
    </w:p>
    <w:p w:rsidR="00020D22" w:rsidRPr="00502A6A" w:rsidRDefault="00020D22" w:rsidP="00020D22">
      <w:pPr>
        <w:ind w:left="720"/>
        <w:jc w:val="both"/>
      </w:pPr>
      <w:r w:rsidRPr="00502A6A">
        <w:t xml:space="preserve">The following is an example of a list of Provincial and National </w:t>
      </w:r>
      <w:proofErr w:type="spellStart"/>
      <w:r w:rsidRPr="00502A6A">
        <w:t>Sectoral</w:t>
      </w:r>
      <w:proofErr w:type="spellEnd"/>
      <w:r w:rsidRPr="00502A6A">
        <w:t xml:space="preserve"> Plans, Programmes and Policies: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020D22" w:rsidRPr="00502A6A" w:rsidTr="0033072F">
        <w:tc>
          <w:tcPr>
            <w:tcW w:w="9242" w:type="dxa"/>
          </w:tcPr>
          <w:p w:rsidR="00020D22" w:rsidRPr="00502A6A" w:rsidRDefault="00020D22" w:rsidP="0033072F">
            <w:pPr>
              <w:jc w:val="both"/>
            </w:pPr>
          </w:p>
          <w:p w:rsidR="00020D22" w:rsidRPr="00502A6A" w:rsidRDefault="00020D22" w:rsidP="007C482A">
            <w:pPr>
              <w:pStyle w:val="Caption"/>
              <w:jc w:val="center"/>
            </w:pPr>
            <w:r w:rsidRPr="00502A6A">
              <w:t>PROVINCIAL AND NATIONAL PLANS/POLICIES</w:t>
            </w:r>
          </w:p>
          <w:p w:rsidR="00020D22" w:rsidRPr="00502A6A" w:rsidRDefault="00020D22" w:rsidP="0033072F">
            <w:pPr>
              <w:jc w:val="center"/>
              <w:rPr>
                <w:b/>
                <w:u w:val="single"/>
              </w:rPr>
            </w:pPr>
          </w:p>
          <w:p w:rsidR="00020D22" w:rsidRPr="00502A6A" w:rsidRDefault="00020D22" w:rsidP="008F1344">
            <w:pPr>
              <w:pStyle w:val="ListParagraph"/>
              <w:numPr>
                <w:ilvl w:val="0"/>
                <w:numId w:val="34"/>
              </w:numPr>
              <w:contextualSpacing/>
              <w:jc w:val="both"/>
            </w:pPr>
            <w:r w:rsidRPr="00502A6A">
              <w:t>Water Services Development Plan;</w:t>
            </w:r>
          </w:p>
          <w:p w:rsidR="00020D22" w:rsidRPr="00502A6A" w:rsidRDefault="00020D22" w:rsidP="008F1344">
            <w:pPr>
              <w:pStyle w:val="ListParagraph"/>
              <w:numPr>
                <w:ilvl w:val="0"/>
                <w:numId w:val="34"/>
              </w:numPr>
              <w:contextualSpacing/>
              <w:jc w:val="both"/>
            </w:pPr>
            <w:r w:rsidRPr="00502A6A">
              <w:t>Integrated Transport Plan;</w:t>
            </w:r>
          </w:p>
          <w:p w:rsidR="00020D22" w:rsidRPr="00502A6A" w:rsidRDefault="00020D22" w:rsidP="008F1344">
            <w:pPr>
              <w:pStyle w:val="ListParagraph"/>
              <w:numPr>
                <w:ilvl w:val="0"/>
                <w:numId w:val="34"/>
              </w:numPr>
              <w:contextualSpacing/>
              <w:jc w:val="both"/>
            </w:pPr>
            <w:r w:rsidRPr="00502A6A">
              <w:t>Integrated Waste Management Plan;</w:t>
            </w:r>
          </w:p>
          <w:p w:rsidR="00020D22" w:rsidRPr="00502A6A" w:rsidRDefault="00020D22" w:rsidP="008F1344">
            <w:pPr>
              <w:pStyle w:val="ListParagraph"/>
              <w:numPr>
                <w:ilvl w:val="0"/>
                <w:numId w:val="34"/>
              </w:numPr>
              <w:contextualSpacing/>
              <w:jc w:val="both"/>
            </w:pPr>
            <w:r w:rsidRPr="00502A6A">
              <w:t>Land Development Objectives (to be replaced by spatial planning as a requirement to be incorporated as a component in the IDP)</w:t>
            </w:r>
          </w:p>
          <w:p w:rsidR="00020D22" w:rsidRPr="00502A6A" w:rsidRDefault="00020D22" w:rsidP="008F1344">
            <w:pPr>
              <w:pStyle w:val="ListParagraph"/>
              <w:numPr>
                <w:ilvl w:val="0"/>
                <w:numId w:val="34"/>
              </w:numPr>
              <w:contextualSpacing/>
              <w:jc w:val="both"/>
            </w:pPr>
            <w:r w:rsidRPr="00502A6A">
              <w:t>Housing strategies and targets;</w:t>
            </w:r>
          </w:p>
          <w:p w:rsidR="00020D22" w:rsidRPr="00502A6A" w:rsidRDefault="00020D22" w:rsidP="008F1344">
            <w:pPr>
              <w:pStyle w:val="ListParagraph"/>
              <w:numPr>
                <w:ilvl w:val="0"/>
                <w:numId w:val="34"/>
              </w:numPr>
              <w:contextualSpacing/>
              <w:jc w:val="both"/>
            </w:pPr>
            <w:r w:rsidRPr="00502A6A">
              <w:t>Coastal management issues;</w:t>
            </w:r>
          </w:p>
          <w:p w:rsidR="00020D22" w:rsidRPr="00502A6A" w:rsidRDefault="00020D22" w:rsidP="008F1344">
            <w:pPr>
              <w:pStyle w:val="ListParagraph"/>
              <w:numPr>
                <w:ilvl w:val="0"/>
                <w:numId w:val="34"/>
              </w:numPr>
              <w:contextualSpacing/>
              <w:jc w:val="both"/>
            </w:pPr>
            <w:r w:rsidRPr="00502A6A">
              <w:t>Local economic development strategies;</w:t>
            </w:r>
          </w:p>
          <w:p w:rsidR="00020D22" w:rsidRPr="00502A6A" w:rsidRDefault="00020D22" w:rsidP="008F1344">
            <w:pPr>
              <w:pStyle w:val="ListParagraph"/>
              <w:numPr>
                <w:ilvl w:val="0"/>
                <w:numId w:val="34"/>
              </w:numPr>
              <w:contextualSpacing/>
              <w:jc w:val="both"/>
            </w:pPr>
            <w:r w:rsidRPr="00502A6A">
              <w:t>Integrated infrastructure planning;</w:t>
            </w:r>
          </w:p>
          <w:p w:rsidR="00020D22" w:rsidRPr="00502A6A" w:rsidRDefault="00020D22" w:rsidP="008F1344">
            <w:pPr>
              <w:pStyle w:val="ListParagraph"/>
              <w:numPr>
                <w:ilvl w:val="0"/>
                <w:numId w:val="34"/>
              </w:numPr>
              <w:contextualSpacing/>
              <w:jc w:val="both"/>
            </w:pPr>
            <w:r w:rsidRPr="00502A6A">
              <w:t>Integrated energy planning;</w:t>
            </w:r>
          </w:p>
          <w:p w:rsidR="00020D22" w:rsidRPr="00502A6A" w:rsidRDefault="00020D22" w:rsidP="008F1344">
            <w:pPr>
              <w:pStyle w:val="ListParagraph"/>
              <w:numPr>
                <w:ilvl w:val="0"/>
                <w:numId w:val="34"/>
              </w:numPr>
              <w:contextualSpacing/>
              <w:jc w:val="both"/>
            </w:pPr>
            <w:r w:rsidRPr="00502A6A">
              <w:t>Spatial framework</w:t>
            </w:r>
          </w:p>
          <w:p w:rsidR="00020D22" w:rsidRPr="00502A6A" w:rsidRDefault="00020D22" w:rsidP="008F1344">
            <w:pPr>
              <w:pStyle w:val="ListParagraph"/>
              <w:numPr>
                <w:ilvl w:val="0"/>
                <w:numId w:val="34"/>
              </w:numPr>
              <w:contextualSpacing/>
              <w:jc w:val="both"/>
            </w:pPr>
            <w:r w:rsidRPr="00502A6A">
              <w:t>National Environmental Management Act principles;</w:t>
            </w:r>
          </w:p>
          <w:p w:rsidR="00020D22" w:rsidRPr="00502A6A" w:rsidRDefault="00020D22" w:rsidP="008F1344">
            <w:pPr>
              <w:pStyle w:val="ListParagraph"/>
              <w:numPr>
                <w:ilvl w:val="0"/>
                <w:numId w:val="34"/>
              </w:numPr>
              <w:contextualSpacing/>
              <w:jc w:val="both"/>
            </w:pPr>
            <w:r w:rsidRPr="00502A6A">
              <w:t>Development Facilitation Act principles;</w:t>
            </w:r>
          </w:p>
          <w:p w:rsidR="00020D22" w:rsidRPr="00502A6A" w:rsidRDefault="00020D22" w:rsidP="008F1344">
            <w:pPr>
              <w:pStyle w:val="ListParagraph"/>
              <w:numPr>
                <w:ilvl w:val="0"/>
                <w:numId w:val="34"/>
              </w:numPr>
              <w:contextualSpacing/>
              <w:jc w:val="both"/>
            </w:pPr>
            <w:r w:rsidRPr="00502A6A">
              <w:t>Environmental Implementation Plans; and</w:t>
            </w:r>
          </w:p>
          <w:p w:rsidR="00020D22" w:rsidRPr="00502A6A" w:rsidRDefault="00020D22" w:rsidP="008F1344">
            <w:pPr>
              <w:pStyle w:val="ListParagraph"/>
              <w:numPr>
                <w:ilvl w:val="0"/>
                <w:numId w:val="34"/>
              </w:numPr>
              <w:contextualSpacing/>
              <w:jc w:val="both"/>
            </w:pPr>
            <w:r w:rsidRPr="00502A6A">
              <w:t>Environmental Management Plans</w:t>
            </w:r>
          </w:p>
          <w:p w:rsidR="00020D22" w:rsidRPr="00502A6A" w:rsidRDefault="00020D22" w:rsidP="0033072F">
            <w:pPr>
              <w:jc w:val="both"/>
            </w:pPr>
          </w:p>
        </w:tc>
      </w:tr>
    </w:tbl>
    <w:p w:rsidR="00020D22" w:rsidRPr="00502A6A" w:rsidRDefault="00020D22" w:rsidP="00020D22">
      <w:pPr>
        <w:ind w:left="720"/>
        <w:jc w:val="both"/>
      </w:pPr>
    </w:p>
    <w:p w:rsidR="00020D22" w:rsidRPr="00502A6A" w:rsidRDefault="00020D22" w:rsidP="00020D22">
      <w:pPr>
        <w:ind w:left="720"/>
        <w:jc w:val="both"/>
      </w:pPr>
    </w:p>
    <w:p w:rsidR="00020D22" w:rsidRPr="00502A6A" w:rsidRDefault="00020D22" w:rsidP="00020D22">
      <w:pPr>
        <w:ind w:left="720"/>
        <w:jc w:val="both"/>
      </w:pPr>
    </w:p>
    <w:p w:rsidR="00020D22" w:rsidRPr="00502A6A" w:rsidRDefault="00020D22" w:rsidP="00020D22">
      <w:pPr>
        <w:jc w:val="both"/>
      </w:pPr>
    </w:p>
    <w:p w:rsidR="00020D22" w:rsidRPr="00502A6A" w:rsidRDefault="00020D22" w:rsidP="00020D22">
      <w:pPr>
        <w:ind w:left="720"/>
        <w:jc w:val="both"/>
        <w:sectPr w:rsidR="00020D22" w:rsidRPr="00502A6A" w:rsidSect="0033072F">
          <w:pgSz w:w="11906" w:h="16838"/>
          <w:pgMar w:top="1134" w:right="1440" w:bottom="1134" w:left="1440" w:header="709" w:footer="709" w:gutter="0"/>
          <w:cols w:space="708"/>
          <w:docGrid w:linePitch="360"/>
        </w:sectPr>
      </w:pPr>
    </w:p>
    <w:p w:rsidR="00020D22" w:rsidRPr="00502A6A" w:rsidRDefault="00020D22" w:rsidP="007C482A">
      <w:pPr>
        <w:pStyle w:val="Caption"/>
        <w:rPr>
          <w:rStyle w:val="Emphasis"/>
        </w:rPr>
      </w:pPr>
      <w:bookmarkStart w:id="18" w:name="_Toc225651199"/>
      <w:r w:rsidRPr="00502A6A">
        <w:rPr>
          <w:rStyle w:val="Emphasis"/>
        </w:rPr>
        <w:lastRenderedPageBreak/>
        <w:t>Activity and Resource Plan</w:t>
      </w:r>
      <w:bookmarkEnd w:id="18"/>
    </w:p>
    <w:p w:rsidR="00020D22" w:rsidRPr="00502A6A" w:rsidRDefault="00020D22" w:rsidP="00020D22">
      <w:pPr>
        <w:ind w:left="720"/>
        <w:jc w:val="both"/>
        <w:rPr>
          <w:sz w:val="18"/>
          <w:szCs w:val="18"/>
        </w:rPr>
      </w:pPr>
      <w:r w:rsidRPr="00502A6A">
        <w:rPr>
          <w:sz w:val="18"/>
          <w:szCs w:val="18"/>
        </w:rPr>
        <w:t xml:space="preserve">Considering the Proposed Integrated Development Planning Process (Process Programme) and that in terms of the Municipal Finance Management Act, Section 15 that prescribes that Municipalities must prepare draft budgets ready for discussion at the end of 31 March, the following </w:t>
      </w:r>
      <w:r w:rsidRPr="00502A6A">
        <w:rPr>
          <w:b/>
          <w:sz w:val="18"/>
          <w:szCs w:val="18"/>
        </w:rPr>
        <w:t>Activity and Resource Plan</w:t>
      </w:r>
      <w:r w:rsidRPr="00502A6A">
        <w:rPr>
          <w:sz w:val="18"/>
          <w:szCs w:val="18"/>
        </w:rPr>
        <w:t xml:space="preserve"> is proposed:</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9"/>
        <w:gridCol w:w="2730"/>
        <w:gridCol w:w="2157"/>
        <w:gridCol w:w="1581"/>
        <w:gridCol w:w="1150"/>
        <w:gridCol w:w="1581"/>
      </w:tblGrid>
      <w:tr w:rsidR="00020D22" w:rsidRPr="00502A6A" w:rsidTr="0033072F">
        <w:tc>
          <w:tcPr>
            <w:tcW w:w="10348" w:type="dxa"/>
            <w:gridSpan w:val="6"/>
            <w:shd w:val="clear" w:color="auto" w:fill="DDD9C3"/>
          </w:tcPr>
          <w:p w:rsidR="00020D22" w:rsidRPr="00502A6A" w:rsidRDefault="00020D22" w:rsidP="0033072F">
            <w:pPr>
              <w:jc w:val="center"/>
              <w:rPr>
                <w:b/>
                <w:sz w:val="16"/>
                <w:szCs w:val="16"/>
                <w:u w:val="single"/>
              </w:rPr>
            </w:pPr>
          </w:p>
          <w:p w:rsidR="00020D22" w:rsidRPr="00502A6A" w:rsidRDefault="00020D22" w:rsidP="0033072F">
            <w:pPr>
              <w:shd w:val="clear" w:color="auto" w:fill="DDD9C3"/>
              <w:jc w:val="center"/>
              <w:rPr>
                <w:b/>
                <w:sz w:val="16"/>
                <w:szCs w:val="16"/>
                <w:u w:val="single"/>
              </w:rPr>
            </w:pPr>
            <w:r w:rsidRPr="00502A6A">
              <w:rPr>
                <w:b/>
                <w:sz w:val="16"/>
                <w:szCs w:val="16"/>
                <w:u w:val="single"/>
              </w:rPr>
              <w:t>ACTIVITY AND RESOURCE PLAN</w:t>
            </w:r>
          </w:p>
          <w:p w:rsidR="00020D22" w:rsidRPr="00502A6A" w:rsidRDefault="00020D22" w:rsidP="0033072F">
            <w:pPr>
              <w:rPr>
                <w:b/>
                <w:sz w:val="16"/>
                <w:szCs w:val="16"/>
                <w:u w:val="single"/>
              </w:rPr>
            </w:pPr>
          </w:p>
        </w:tc>
      </w:tr>
      <w:tr w:rsidR="00020D22" w:rsidRPr="00502A6A" w:rsidTr="0033072F">
        <w:tc>
          <w:tcPr>
            <w:tcW w:w="1149" w:type="dxa"/>
            <w:shd w:val="clear" w:color="auto" w:fill="FFFFFF"/>
          </w:tcPr>
          <w:p w:rsidR="00020D22" w:rsidRPr="00502A6A" w:rsidRDefault="00020D22" w:rsidP="0033072F">
            <w:pPr>
              <w:jc w:val="both"/>
              <w:rPr>
                <w:b/>
                <w:sz w:val="16"/>
                <w:szCs w:val="16"/>
              </w:rPr>
            </w:pPr>
            <w:r w:rsidRPr="00502A6A">
              <w:rPr>
                <w:b/>
                <w:sz w:val="16"/>
                <w:szCs w:val="16"/>
              </w:rPr>
              <w:t>Serial No</w:t>
            </w:r>
          </w:p>
        </w:tc>
        <w:tc>
          <w:tcPr>
            <w:tcW w:w="2730" w:type="dxa"/>
          </w:tcPr>
          <w:p w:rsidR="00020D22" w:rsidRPr="00502A6A" w:rsidRDefault="00020D22" w:rsidP="0033072F">
            <w:pPr>
              <w:jc w:val="both"/>
              <w:rPr>
                <w:b/>
                <w:sz w:val="16"/>
                <w:szCs w:val="16"/>
              </w:rPr>
            </w:pPr>
            <w:r w:rsidRPr="00502A6A">
              <w:rPr>
                <w:b/>
                <w:sz w:val="16"/>
                <w:szCs w:val="16"/>
              </w:rPr>
              <w:t>Planning Activity</w:t>
            </w:r>
          </w:p>
        </w:tc>
        <w:tc>
          <w:tcPr>
            <w:tcW w:w="2157" w:type="dxa"/>
          </w:tcPr>
          <w:p w:rsidR="00020D22" w:rsidRPr="00502A6A" w:rsidRDefault="00020D22" w:rsidP="0033072F">
            <w:pPr>
              <w:jc w:val="both"/>
              <w:rPr>
                <w:b/>
                <w:sz w:val="16"/>
                <w:szCs w:val="16"/>
              </w:rPr>
            </w:pPr>
            <w:r w:rsidRPr="00502A6A">
              <w:rPr>
                <w:b/>
                <w:sz w:val="16"/>
                <w:szCs w:val="16"/>
              </w:rPr>
              <w:t>Type of Event</w:t>
            </w:r>
          </w:p>
        </w:tc>
        <w:tc>
          <w:tcPr>
            <w:tcW w:w="1581" w:type="dxa"/>
          </w:tcPr>
          <w:p w:rsidR="00020D22" w:rsidRPr="00502A6A" w:rsidRDefault="00020D22" w:rsidP="0033072F">
            <w:pPr>
              <w:jc w:val="both"/>
              <w:rPr>
                <w:b/>
                <w:sz w:val="16"/>
                <w:szCs w:val="16"/>
              </w:rPr>
            </w:pPr>
            <w:r w:rsidRPr="00502A6A">
              <w:rPr>
                <w:b/>
                <w:sz w:val="16"/>
                <w:szCs w:val="16"/>
              </w:rPr>
              <w:t>Community Participation</w:t>
            </w:r>
          </w:p>
        </w:tc>
        <w:tc>
          <w:tcPr>
            <w:tcW w:w="1150" w:type="dxa"/>
          </w:tcPr>
          <w:p w:rsidR="00020D22" w:rsidRPr="00502A6A" w:rsidRDefault="00020D22" w:rsidP="0033072F">
            <w:pPr>
              <w:jc w:val="both"/>
              <w:rPr>
                <w:b/>
                <w:sz w:val="16"/>
                <w:szCs w:val="16"/>
              </w:rPr>
            </w:pPr>
            <w:r w:rsidRPr="00502A6A">
              <w:rPr>
                <w:b/>
                <w:sz w:val="16"/>
                <w:szCs w:val="16"/>
              </w:rPr>
              <w:t>Time required (weeks)</w:t>
            </w:r>
          </w:p>
        </w:tc>
        <w:tc>
          <w:tcPr>
            <w:tcW w:w="1581" w:type="dxa"/>
          </w:tcPr>
          <w:p w:rsidR="00020D22" w:rsidRPr="00502A6A" w:rsidRDefault="00020D22" w:rsidP="0033072F">
            <w:pPr>
              <w:jc w:val="both"/>
              <w:rPr>
                <w:b/>
                <w:sz w:val="16"/>
                <w:szCs w:val="16"/>
              </w:rPr>
            </w:pPr>
            <w:r w:rsidRPr="00502A6A">
              <w:rPr>
                <w:b/>
                <w:sz w:val="16"/>
                <w:szCs w:val="16"/>
              </w:rPr>
              <w:t>Special Resource Requirements</w:t>
            </w: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1.</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1.1</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1.2</w:t>
            </w:r>
          </w:p>
        </w:tc>
        <w:tc>
          <w:tcPr>
            <w:tcW w:w="2730" w:type="dxa"/>
          </w:tcPr>
          <w:p w:rsidR="00020D22" w:rsidRPr="00502A6A" w:rsidRDefault="00020D22" w:rsidP="0033072F">
            <w:pPr>
              <w:jc w:val="both"/>
              <w:rPr>
                <w:sz w:val="16"/>
                <w:szCs w:val="16"/>
              </w:rPr>
            </w:pPr>
            <w:r w:rsidRPr="00502A6A">
              <w:rPr>
                <w:sz w:val="16"/>
                <w:szCs w:val="16"/>
                <w:u w:val="single"/>
              </w:rPr>
              <w:t>PREPARATION</w:t>
            </w:r>
            <w:r w:rsidRPr="00502A6A">
              <w:rPr>
                <w:sz w:val="16"/>
                <w:szCs w:val="16"/>
              </w:rPr>
              <w:t xml:space="preserve"> – Commencement Date</w:t>
            </w:r>
          </w:p>
          <w:p w:rsidR="00020D22" w:rsidRPr="00502A6A" w:rsidRDefault="00020D22" w:rsidP="0033072F">
            <w:pPr>
              <w:jc w:val="both"/>
              <w:rPr>
                <w:sz w:val="16"/>
                <w:szCs w:val="16"/>
              </w:rPr>
            </w:pPr>
            <w:r w:rsidRPr="00502A6A">
              <w:rPr>
                <w:sz w:val="16"/>
                <w:szCs w:val="16"/>
              </w:rPr>
              <w:t>Process Plan Drafting &amp; Approval</w:t>
            </w:r>
          </w:p>
          <w:p w:rsidR="00020D22" w:rsidRPr="00502A6A" w:rsidRDefault="00020D22" w:rsidP="0033072F">
            <w:pPr>
              <w:jc w:val="both"/>
              <w:rPr>
                <w:sz w:val="16"/>
                <w:szCs w:val="16"/>
              </w:rPr>
            </w:pPr>
            <w:r w:rsidRPr="00502A6A">
              <w:rPr>
                <w:sz w:val="16"/>
                <w:szCs w:val="16"/>
              </w:rPr>
              <w:t>District Framework Drafting &amp; Approval</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District Workshop</w:t>
            </w:r>
          </w:p>
        </w:tc>
        <w:tc>
          <w:tcPr>
            <w:tcW w:w="1581" w:type="dxa"/>
          </w:tcPr>
          <w:p w:rsidR="00020D22" w:rsidRPr="00502A6A" w:rsidRDefault="00020D22" w:rsidP="0033072F">
            <w:pPr>
              <w:jc w:val="both"/>
              <w:rPr>
                <w:sz w:val="16"/>
                <w:szCs w:val="16"/>
              </w:rPr>
            </w:pPr>
          </w:p>
        </w:tc>
        <w:tc>
          <w:tcPr>
            <w:tcW w:w="1150"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4</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Facilitation</w:t>
            </w:r>
          </w:p>
          <w:p w:rsidR="00020D22" w:rsidRPr="00502A6A" w:rsidRDefault="00020D22" w:rsidP="0033072F">
            <w:pPr>
              <w:jc w:val="both"/>
              <w:rPr>
                <w:sz w:val="16"/>
                <w:szCs w:val="16"/>
              </w:rPr>
            </w:pPr>
            <w:r w:rsidRPr="00502A6A">
              <w:rPr>
                <w:sz w:val="16"/>
                <w:szCs w:val="16"/>
              </w:rPr>
              <w:t>Specialists</w:t>
            </w:r>
          </w:p>
        </w:tc>
      </w:tr>
      <w:tr w:rsidR="00020D22" w:rsidRPr="00502A6A" w:rsidTr="0033072F">
        <w:tc>
          <w:tcPr>
            <w:tcW w:w="1149" w:type="dxa"/>
          </w:tcPr>
          <w:p w:rsidR="00020D22" w:rsidRPr="00502A6A" w:rsidRDefault="00020D22" w:rsidP="0033072F">
            <w:pPr>
              <w:jc w:val="both"/>
              <w:rPr>
                <w:sz w:val="16"/>
                <w:szCs w:val="16"/>
              </w:rPr>
            </w:pPr>
          </w:p>
        </w:tc>
        <w:tc>
          <w:tcPr>
            <w:tcW w:w="2730" w:type="dxa"/>
          </w:tcPr>
          <w:p w:rsidR="00020D22" w:rsidRPr="00502A6A" w:rsidRDefault="00020D22" w:rsidP="0033072F">
            <w:pPr>
              <w:jc w:val="both"/>
              <w:rPr>
                <w:b/>
                <w:sz w:val="16"/>
                <w:szCs w:val="16"/>
                <w:highlight w:val="lightGray"/>
              </w:rPr>
            </w:pPr>
            <w:r w:rsidRPr="00502A6A">
              <w:rPr>
                <w:b/>
                <w:sz w:val="16"/>
                <w:szCs w:val="16"/>
              </w:rPr>
              <w:t>Completed:</w:t>
            </w:r>
          </w:p>
        </w:tc>
        <w:tc>
          <w:tcPr>
            <w:tcW w:w="2157" w:type="dxa"/>
          </w:tcPr>
          <w:p w:rsidR="00020D22" w:rsidRPr="00502A6A" w:rsidRDefault="00020D22" w:rsidP="0033072F">
            <w:pPr>
              <w:jc w:val="both"/>
              <w:rPr>
                <w:sz w:val="16"/>
                <w:szCs w:val="16"/>
                <w:highlight w:val="lightGray"/>
              </w:rPr>
            </w:pPr>
          </w:p>
        </w:tc>
        <w:tc>
          <w:tcPr>
            <w:tcW w:w="1581" w:type="dxa"/>
          </w:tcPr>
          <w:p w:rsidR="00020D22" w:rsidRPr="00502A6A" w:rsidRDefault="00020D22" w:rsidP="0033072F">
            <w:pPr>
              <w:jc w:val="both"/>
              <w:rPr>
                <w:b/>
                <w:sz w:val="16"/>
                <w:szCs w:val="16"/>
              </w:rPr>
            </w:pPr>
            <w:r w:rsidRPr="00502A6A">
              <w:rPr>
                <w:b/>
                <w:sz w:val="16"/>
                <w:szCs w:val="16"/>
              </w:rPr>
              <w:t>Total weeks</w:t>
            </w:r>
          </w:p>
        </w:tc>
        <w:tc>
          <w:tcPr>
            <w:tcW w:w="1150" w:type="dxa"/>
          </w:tcPr>
          <w:p w:rsidR="00020D22" w:rsidRPr="00502A6A" w:rsidRDefault="00020D22" w:rsidP="0033072F">
            <w:pPr>
              <w:jc w:val="center"/>
              <w:rPr>
                <w:sz w:val="16"/>
                <w:szCs w:val="16"/>
              </w:rPr>
            </w:pPr>
            <w:r w:rsidRPr="00502A6A">
              <w:rPr>
                <w:sz w:val="16"/>
                <w:szCs w:val="16"/>
              </w:rPr>
              <w:t>4</w:t>
            </w:r>
          </w:p>
        </w:tc>
        <w:tc>
          <w:tcPr>
            <w:tcW w:w="1581" w:type="dxa"/>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2.1</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p w:rsidR="00020D22" w:rsidRPr="00502A6A" w:rsidRDefault="00020D22" w:rsidP="0033072F">
            <w:pPr>
              <w:jc w:val="both"/>
              <w:rPr>
                <w:sz w:val="16"/>
                <w:szCs w:val="16"/>
              </w:rPr>
            </w:pPr>
            <w:r w:rsidRPr="00502A6A">
              <w:rPr>
                <w:sz w:val="16"/>
                <w:szCs w:val="16"/>
              </w:rPr>
              <w:t>(d)</w:t>
            </w:r>
          </w:p>
          <w:p w:rsidR="00020D22" w:rsidRPr="00502A6A" w:rsidRDefault="00020D22" w:rsidP="0033072F">
            <w:pPr>
              <w:jc w:val="both"/>
              <w:rPr>
                <w:sz w:val="16"/>
                <w:szCs w:val="16"/>
              </w:rPr>
            </w:pPr>
            <w:r w:rsidRPr="00502A6A">
              <w:rPr>
                <w:sz w:val="16"/>
                <w:szCs w:val="16"/>
              </w:rPr>
              <w:t>(e)</w:t>
            </w:r>
          </w:p>
          <w:p w:rsidR="00020D22" w:rsidRPr="00502A6A" w:rsidRDefault="00020D22" w:rsidP="0033072F">
            <w:pPr>
              <w:jc w:val="both"/>
              <w:rPr>
                <w:sz w:val="16"/>
                <w:szCs w:val="16"/>
              </w:rPr>
            </w:pPr>
            <w:r w:rsidRPr="00502A6A">
              <w:rPr>
                <w:sz w:val="16"/>
                <w:szCs w:val="16"/>
              </w:rPr>
              <w:t>(f)</w:t>
            </w:r>
          </w:p>
          <w:p w:rsidR="00020D22" w:rsidRPr="00502A6A" w:rsidRDefault="00020D22" w:rsidP="0033072F">
            <w:pPr>
              <w:jc w:val="both"/>
              <w:rPr>
                <w:sz w:val="16"/>
                <w:szCs w:val="16"/>
              </w:rPr>
            </w:pPr>
            <w:r w:rsidRPr="00502A6A">
              <w:rPr>
                <w:sz w:val="16"/>
                <w:szCs w:val="16"/>
              </w:rPr>
              <w:t>(g)</w:t>
            </w:r>
          </w:p>
          <w:p w:rsidR="00020D22" w:rsidRPr="00502A6A" w:rsidRDefault="00020D22" w:rsidP="0033072F">
            <w:pPr>
              <w:jc w:val="both"/>
              <w:rPr>
                <w:sz w:val="16"/>
                <w:szCs w:val="16"/>
              </w:rPr>
            </w:pPr>
            <w:r w:rsidRPr="00502A6A">
              <w:rPr>
                <w:sz w:val="16"/>
                <w:szCs w:val="16"/>
              </w:rPr>
              <w:t>(h)</w:t>
            </w:r>
          </w:p>
          <w:p w:rsidR="00020D22" w:rsidRPr="00502A6A" w:rsidRDefault="00020D22" w:rsidP="0033072F">
            <w:pPr>
              <w:jc w:val="both"/>
              <w:rPr>
                <w:sz w:val="16"/>
                <w:szCs w:val="16"/>
              </w:rPr>
            </w:pPr>
            <w:r w:rsidRPr="00502A6A">
              <w:rPr>
                <w:sz w:val="16"/>
                <w:szCs w:val="16"/>
              </w:rPr>
              <w:t>(</w:t>
            </w:r>
            <w:proofErr w:type="spellStart"/>
            <w:r w:rsidRPr="00502A6A">
              <w:rPr>
                <w:sz w:val="16"/>
                <w:szCs w:val="16"/>
              </w:rPr>
              <w:t>i</w:t>
            </w:r>
            <w:proofErr w:type="spellEnd"/>
            <w:r w:rsidRPr="00502A6A">
              <w:rPr>
                <w:sz w:val="16"/>
                <w:szCs w:val="16"/>
              </w:rPr>
              <w:t>)</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(j)</w:t>
            </w:r>
          </w:p>
        </w:tc>
        <w:tc>
          <w:tcPr>
            <w:tcW w:w="2730" w:type="dxa"/>
          </w:tcPr>
          <w:p w:rsidR="00020D22" w:rsidRPr="00502A6A" w:rsidRDefault="00020D22" w:rsidP="0033072F">
            <w:pPr>
              <w:jc w:val="both"/>
              <w:rPr>
                <w:sz w:val="16"/>
                <w:szCs w:val="16"/>
                <w:u w:val="single"/>
              </w:rPr>
            </w:pPr>
            <w:r w:rsidRPr="00502A6A">
              <w:rPr>
                <w:sz w:val="16"/>
                <w:szCs w:val="16"/>
                <w:u w:val="single"/>
              </w:rPr>
              <w:t>IDP PLANNING PROCESS</w:t>
            </w:r>
          </w:p>
          <w:p w:rsidR="00020D22" w:rsidRPr="00502A6A" w:rsidRDefault="00020D22" w:rsidP="0033072F">
            <w:pPr>
              <w:jc w:val="both"/>
              <w:rPr>
                <w:b/>
                <w:sz w:val="16"/>
                <w:szCs w:val="16"/>
              </w:rPr>
            </w:pPr>
            <w:r w:rsidRPr="00502A6A">
              <w:rPr>
                <w:b/>
                <w:sz w:val="16"/>
                <w:szCs w:val="16"/>
              </w:rPr>
              <w:t>PHASE 1:  ANALYSIS</w:t>
            </w:r>
          </w:p>
          <w:p w:rsidR="00020D22" w:rsidRPr="00502A6A" w:rsidRDefault="00020D22" w:rsidP="0033072F">
            <w:pPr>
              <w:jc w:val="both"/>
              <w:rPr>
                <w:sz w:val="16"/>
                <w:szCs w:val="16"/>
              </w:rPr>
            </w:pPr>
            <w:r w:rsidRPr="00502A6A">
              <w:rPr>
                <w:sz w:val="16"/>
                <w:szCs w:val="16"/>
              </w:rPr>
              <w:t>Community &amp; Stakeholder Development Analysis</w:t>
            </w:r>
          </w:p>
          <w:p w:rsidR="00020D22" w:rsidRPr="00502A6A" w:rsidRDefault="00020D22" w:rsidP="0033072F">
            <w:pPr>
              <w:jc w:val="both"/>
              <w:rPr>
                <w:sz w:val="16"/>
                <w:szCs w:val="16"/>
              </w:rPr>
            </w:pPr>
            <w:r w:rsidRPr="00502A6A">
              <w:rPr>
                <w:sz w:val="16"/>
                <w:szCs w:val="16"/>
              </w:rPr>
              <w:t>Municipal Technical Development Analysis</w:t>
            </w:r>
          </w:p>
          <w:p w:rsidR="00020D22" w:rsidRPr="00502A6A" w:rsidRDefault="00020D22" w:rsidP="0033072F">
            <w:pPr>
              <w:jc w:val="both"/>
              <w:rPr>
                <w:sz w:val="16"/>
                <w:szCs w:val="16"/>
              </w:rPr>
            </w:pPr>
            <w:r w:rsidRPr="00502A6A">
              <w:rPr>
                <w:sz w:val="16"/>
                <w:szCs w:val="16"/>
              </w:rPr>
              <w:t>Institutional Analysis</w:t>
            </w:r>
          </w:p>
          <w:p w:rsidR="00020D22" w:rsidRPr="00502A6A" w:rsidRDefault="00020D22" w:rsidP="0033072F">
            <w:pPr>
              <w:jc w:val="both"/>
              <w:rPr>
                <w:sz w:val="16"/>
                <w:szCs w:val="16"/>
              </w:rPr>
            </w:pPr>
            <w:r w:rsidRPr="00502A6A">
              <w:rPr>
                <w:sz w:val="16"/>
                <w:szCs w:val="16"/>
              </w:rPr>
              <w:t>Economic Analysis</w:t>
            </w:r>
          </w:p>
          <w:p w:rsidR="00020D22" w:rsidRPr="00502A6A" w:rsidRDefault="00020D22" w:rsidP="0033072F">
            <w:pPr>
              <w:jc w:val="both"/>
              <w:rPr>
                <w:sz w:val="16"/>
                <w:szCs w:val="16"/>
              </w:rPr>
            </w:pPr>
            <w:r w:rsidRPr="00502A6A">
              <w:rPr>
                <w:sz w:val="16"/>
                <w:szCs w:val="16"/>
              </w:rPr>
              <w:t>Socio-Economic Analysis</w:t>
            </w:r>
          </w:p>
          <w:p w:rsidR="00020D22" w:rsidRPr="00502A6A" w:rsidRDefault="00020D22" w:rsidP="0033072F">
            <w:pPr>
              <w:jc w:val="both"/>
              <w:rPr>
                <w:sz w:val="16"/>
                <w:szCs w:val="16"/>
              </w:rPr>
            </w:pPr>
            <w:r w:rsidRPr="00502A6A">
              <w:rPr>
                <w:sz w:val="16"/>
                <w:szCs w:val="16"/>
              </w:rPr>
              <w:t>Spatial Analysis</w:t>
            </w:r>
          </w:p>
          <w:p w:rsidR="00020D22" w:rsidRPr="00502A6A" w:rsidRDefault="00020D22" w:rsidP="0033072F">
            <w:pPr>
              <w:jc w:val="both"/>
              <w:rPr>
                <w:sz w:val="16"/>
                <w:szCs w:val="16"/>
              </w:rPr>
            </w:pPr>
            <w:r w:rsidRPr="00502A6A">
              <w:rPr>
                <w:sz w:val="16"/>
                <w:szCs w:val="16"/>
              </w:rPr>
              <w:t>Environmental Analysis</w:t>
            </w:r>
          </w:p>
          <w:p w:rsidR="00020D22" w:rsidRPr="00502A6A" w:rsidRDefault="00020D22" w:rsidP="0033072F">
            <w:pPr>
              <w:jc w:val="both"/>
              <w:rPr>
                <w:sz w:val="16"/>
                <w:szCs w:val="16"/>
              </w:rPr>
            </w:pPr>
            <w:r w:rsidRPr="00502A6A">
              <w:rPr>
                <w:sz w:val="16"/>
                <w:szCs w:val="16"/>
              </w:rPr>
              <w:t>Legal Framework Analysis</w:t>
            </w:r>
          </w:p>
          <w:p w:rsidR="00020D22" w:rsidRPr="00502A6A" w:rsidRDefault="00020D22" w:rsidP="0033072F">
            <w:pPr>
              <w:jc w:val="both"/>
              <w:rPr>
                <w:sz w:val="16"/>
                <w:szCs w:val="16"/>
              </w:rPr>
            </w:pPr>
            <w:r w:rsidRPr="00502A6A">
              <w:rPr>
                <w:sz w:val="16"/>
                <w:szCs w:val="16"/>
              </w:rPr>
              <w:t>Leadership Guidelines</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In-depth Analysis</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Rep Forum Workshop</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Steering Committee</w:t>
            </w:r>
          </w:p>
          <w:p w:rsidR="00020D22" w:rsidRPr="00502A6A" w:rsidRDefault="00020D22" w:rsidP="0033072F">
            <w:pPr>
              <w:rPr>
                <w:sz w:val="16"/>
                <w:szCs w:val="16"/>
              </w:rPr>
            </w:pPr>
          </w:p>
          <w:p w:rsidR="00020D22" w:rsidRPr="00502A6A" w:rsidRDefault="00020D22" w:rsidP="0033072F">
            <w:pPr>
              <w:rPr>
                <w:sz w:val="16"/>
                <w:szCs w:val="16"/>
              </w:rPr>
            </w:pPr>
            <w:r w:rsidRPr="00502A6A">
              <w:rPr>
                <w:sz w:val="16"/>
                <w:szCs w:val="16"/>
              </w:rPr>
              <w:t>Desk Work</w:t>
            </w: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both"/>
              <w:rPr>
                <w:sz w:val="16"/>
                <w:szCs w:val="16"/>
              </w:rPr>
            </w:pPr>
            <w:r w:rsidRPr="00502A6A">
              <w:rPr>
                <w:sz w:val="16"/>
                <w:szCs w:val="16"/>
              </w:rPr>
              <w:t>Executive Mayor or EXCO Chairperson</w:t>
            </w:r>
          </w:p>
          <w:p w:rsidR="00020D22" w:rsidRPr="00502A6A" w:rsidRDefault="00020D22" w:rsidP="0033072F">
            <w:pPr>
              <w:jc w:val="both"/>
              <w:rPr>
                <w:sz w:val="16"/>
                <w:szCs w:val="16"/>
              </w:rPr>
            </w:pPr>
            <w:r w:rsidRPr="00502A6A">
              <w:rPr>
                <w:sz w:val="16"/>
                <w:szCs w:val="16"/>
              </w:rPr>
              <w:t>Rep Forum Workshop</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2</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Specialists</w:t>
            </w: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Facilitator</w:t>
            </w: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1:</w:t>
            </w: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10</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2.2</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r w:rsidRPr="00502A6A">
              <w:rPr>
                <w:sz w:val="16"/>
                <w:szCs w:val="16"/>
              </w:rPr>
              <w:t>(c)</w:t>
            </w:r>
          </w:p>
        </w:tc>
        <w:tc>
          <w:tcPr>
            <w:tcW w:w="2730" w:type="dxa"/>
          </w:tcPr>
          <w:p w:rsidR="00020D22" w:rsidRPr="00502A6A" w:rsidRDefault="00020D22" w:rsidP="0033072F">
            <w:pPr>
              <w:jc w:val="both"/>
              <w:rPr>
                <w:b/>
                <w:sz w:val="16"/>
                <w:szCs w:val="16"/>
              </w:rPr>
            </w:pPr>
            <w:r w:rsidRPr="00502A6A">
              <w:rPr>
                <w:b/>
                <w:sz w:val="16"/>
                <w:szCs w:val="16"/>
              </w:rPr>
              <w:t>PHASE 2:  STRATEGIES</w:t>
            </w:r>
          </w:p>
          <w:p w:rsidR="00020D22" w:rsidRPr="00502A6A" w:rsidRDefault="00020D22" w:rsidP="0033072F">
            <w:pPr>
              <w:jc w:val="both"/>
              <w:rPr>
                <w:sz w:val="16"/>
                <w:szCs w:val="16"/>
              </w:rPr>
            </w:pPr>
            <w:r w:rsidRPr="00502A6A">
              <w:rPr>
                <w:sz w:val="16"/>
                <w:szCs w:val="16"/>
              </w:rPr>
              <w:t>Vision, Mission &amp; Values</w:t>
            </w:r>
          </w:p>
          <w:p w:rsidR="00020D22" w:rsidRPr="00502A6A" w:rsidRDefault="00020D22" w:rsidP="0033072F">
            <w:pPr>
              <w:jc w:val="both"/>
              <w:rPr>
                <w:sz w:val="16"/>
                <w:szCs w:val="16"/>
              </w:rPr>
            </w:pPr>
            <w:r w:rsidRPr="00502A6A">
              <w:rPr>
                <w:sz w:val="16"/>
                <w:szCs w:val="16"/>
              </w:rPr>
              <w:t>Gap Analysis and KPA’s</w:t>
            </w:r>
          </w:p>
          <w:p w:rsidR="00020D22" w:rsidRPr="00502A6A" w:rsidRDefault="00020D22" w:rsidP="0033072F">
            <w:pPr>
              <w:jc w:val="both"/>
              <w:rPr>
                <w:sz w:val="16"/>
                <w:szCs w:val="16"/>
              </w:rPr>
            </w:pPr>
            <w:r w:rsidRPr="00502A6A">
              <w:rPr>
                <w:sz w:val="16"/>
                <w:szCs w:val="16"/>
              </w:rPr>
              <w:t>Strategies &amp; Development Objectives</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Rep Forum Workshop</w:t>
            </w:r>
          </w:p>
        </w:tc>
        <w:tc>
          <w:tcPr>
            <w:tcW w:w="1581"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1</w:t>
            </w:r>
          </w:p>
          <w:p w:rsidR="00020D22" w:rsidRPr="00502A6A" w:rsidRDefault="00020D22" w:rsidP="0033072F">
            <w:pPr>
              <w:jc w:val="center"/>
              <w:rPr>
                <w:sz w:val="16"/>
                <w:szCs w:val="16"/>
              </w:rPr>
            </w:pPr>
            <w:r w:rsidRPr="00502A6A">
              <w:rPr>
                <w:sz w:val="16"/>
                <w:szCs w:val="16"/>
              </w:rPr>
              <w:t>1</w:t>
            </w:r>
          </w:p>
          <w:p w:rsidR="00020D22" w:rsidRPr="00502A6A" w:rsidRDefault="00020D22" w:rsidP="0033072F">
            <w:pPr>
              <w:jc w:val="center"/>
              <w:rPr>
                <w:sz w:val="16"/>
                <w:szCs w:val="16"/>
              </w:rPr>
            </w:pPr>
            <w:r w:rsidRPr="00502A6A">
              <w:rPr>
                <w:sz w:val="16"/>
                <w:szCs w:val="16"/>
              </w:rPr>
              <w:t>2</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Facilitator</w:t>
            </w: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2:</w:t>
            </w: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4</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2.3</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tc>
        <w:tc>
          <w:tcPr>
            <w:tcW w:w="2730" w:type="dxa"/>
          </w:tcPr>
          <w:p w:rsidR="00020D22" w:rsidRPr="00502A6A" w:rsidRDefault="00020D22" w:rsidP="0033072F">
            <w:pPr>
              <w:jc w:val="both"/>
              <w:rPr>
                <w:b/>
                <w:sz w:val="16"/>
                <w:szCs w:val="16"/>
              </w:rPr>
            </w:pPr>
            <w:r w:rsidRPr="00502A6A">
              <w:rPr>
                <w:b/>
                <w:sz w:val="16"/>
                <w:szCs w:val="16"/>
              </w:rPr>
              <w:t>PHASE 3:  PROJECTS</w:t>
            </w:r>
          </w:p>
          <w:p w:rsidR="00020D22" w:rsidRPr="00502A6A" w:rsidRDefault="00020D22" w:rsidP="0033072F">
            <w:pPr>
              <w:jc w:val="both"/>
              <w:rPr>
                <w:sz w:val="16"/>
                <w:szCs w:val="16"/>
              </w:rPr>
            </w:pPr>
            <w:r w:rsidRPr="00502A6A">
              <w:rPr>
                <w:sz w:val="16"/>
                <w:szCs w:val="16"/>
              </w:rPr>
              <w:t>Identify Development Project</w:t>
            </w:r>
          </w:p>
          <w:p w:rsidR="00020D22" w:rsidRPr="00502A6A" w:rsidRDefault="00020D22" w:rsidP="0033072F">
            <w:pPr>
              <w:jc w:val="both"/>
              <w:rPr>
                <w:sz w:val="16"/>
                <w:szCs w:val="16"/>
              </w:rPr>
            </w:pPr>
            <w:r w:rsidRPr="00502A6A">
              <w:rPr>
                <w:sz w:val="16"/>
                <w:szCs w:val="16"/>
              </w:rPr>
              <w:t>Formulate Project &amp; Programme Proposals</w:t>
            </w:r>
          </w:p>
          <w:p w:rsidR="00020D22" w:rsidRPr="00502A6A" w:rsidRDefault="00020D22" w:rsidP="0033072F">
            <w:pPr>
              <w:jc w:val="both"/>
              <w:rPr>
                <w:sz w:val="16"/>
                <w:szCs w:val="16"/>
                <w:highlight w:val="lightGray"/>
              </w:rPr>
            </w:pPr>
            <w:proofErr w:type="spellStart"/>
            <w:r w:rsidRPr="00502A6A">
              <w:rPr>
                <w:sz w:val="16"/>
                <w:szCs w:val="16"/>
              </w:rPr>
              <w:t>Sectoral</w:t>
            </w:r>
            <w:proofErr w:type="spellEnd"/>
            <w:r w:rsidRPr="00502A6A">
              <w:rPr>
                <w:sz w:val="16"/>
                <w:szCs w:val="16"/>
              </w:rPr>
              <w:t xml:space="preserve"> Operational Business Plans</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w:t>
            </w: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4*</w:t>
            </w:r>
          </w:p>
        </w:tc>
        <w:tc>
          <w:tcPr>
            <w:tcW w:w="1581" w:type="dxa"/>
          </w:tcPr>
          <w:p w:rsidR="00020D22" w:rsidRPr="00502A6A" w:rsidRDefault="00020D22" w:rsidP="0033072F">
            <w:pPr>
              <w:jc w:val="both"/>
              <w:rPr>
                <w:sz w:val="16"/>
                <w:szCs w:val="16"/>
              </w:rPr>
            </w:pP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3:</w:t>
            </w: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6</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2.4</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w:t>
            </w:r>
          </w:p>
          <w:p w:rsidR="00020D22" w:rsidRPr="00502A6A" w:rsidRDefault="00020D22" w:rsidP="0033072F">
            <w:pPr>
              <w:jc w:val="both"/>
              <w:rPr>
                <w:sz w:val="16"/>
                <w:szCs w:val="16"/>
              </w:rPr>
            </w:pPr>
          </w:p>
          <w:p w:rsidR="00020D22" w:rsidRPr="00502A6A" w:rsidRDefault="00020D22" w:rsidP="0033072F">
            <w:pPr>
              <w:jc w:val="both"/>
              <w:rPr>
                <w:sz w:val="16"/>
                <w:szCs w:val="16"/>
              </w:rPr>
            </w:pPr>
          </w:p>
        </w:tc>
        <w:tc>
          <w:tcPr>
            <w:tcW w:w="2730" w:type="dxa"/>
          </w:tcPr>
          <w:p w:rsidR="00020D22" w:rsidRPr="00502A6A" w:rsidRDefault="00020D22" w:rsidP="0033072F">
            <w:pPr>
              <w:jc w:val="both"/>
              <w:rPr>
                <w:b/>
                <w:sz w:val="16"/>
                <w:szCs w:val="16"/>
              </w:rPr>
            </w:pPr>
            <w:r w:rsidRPr="00502A6A">
              <w:rPr>
                <w:b/>
                <w:sz w:val="16"/>
                <w:szCs w:val="16"/>
              </w:rPr>
              <w:t>PHASE 4:  INTEGRATION</w:t>
            </w:r>
          </w:p>
          <w:p w:rsidR="00020D22" w:rsidRPr="00502A6A" w:rsidRDefault="00020D22" w:rsidP="0033072F">
            <w:pPr>
              <w:jc w:val="both"/>
              <w:rPr>
                <w:sz w:val="16"/>
                <w:szCs w:val="16"/>
              </w:rPr>
            </w:pPr>
            <w:r w:rsidRPr="00502A6A">
              <w:rPr>
                <w:sz w:val="16"/>
                <w:szCs w:val="16"/>
              </w:rPr>
              <w:t>Screening, revision &amp; integration of projects and programmes</w:t>
            </w:r>
          </w:p>
          <w:p w:rsidR="00020D22" w:rsidRPr="00502A6A" w:rsidRDefault="00020D22" w:rsidP="0033072F">
            <w:pPr>
              <w:jc w:val="both"/>
              <w:rPr>
                <w:sz w:val="16"/>
                <w:szCs w:val="16"/>
              </w:rPr>
            </w:pPr>
            <w:r w:rsidRPr="00502A6A">
              <w:rPr>
                <w:sz w:val="16"/>
                <w:szCs w:val="16"/>
              </w:rPr>
              <w:t>Institutional restructuring( Summary  &amp; inclusion of available sector plans)</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Performance Management</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Integrated Communication Plan</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tc>
        <w:tc>
          <w:tcPr>
            <w:tcW w:w="1581"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2*</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Facilitator</w:t>
            </w:r>
          </w:p>
          <w:p w:rsidR="00020D22" w:rsidRPr="00502A6A" w:rsidRDefault="00020D22" w:rsidP="0033072F">
            <w:pPr>
              <w:jc w:val="both"/>
              <w:rPr>
                <w:sz w:val="16"/>
                <w:szCs w:val="16"/>
              </w:rPr>
            </w:pP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4:</w:t>
            </w:r>
          </w:p>
        </w:tc>
        <w:tc>
          <w:tcPr>
            <w:tcW w:w="2157" w:type="dxa"/>
            <w:shd w:val="clear" w:color="auto" w:fill="DDD9C3"/>
          </w:tcPr>
          <w:p w:rsidR="00020D22" w:rsidRPr="00502A6A" w:rsidRDefault="00020D22" w:rsidP="0033072F">
            <w:pPr>
              <w:jc w:val="right"/>
              <w:rPr>
                <w:b/>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4</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2.5</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w:t>
            </w:r>
          </w:p>
          <w:p w:rsidR="00020D22" w:rsidRPr="00502A6A" w:rsidRDefault="00020D22" w:rsidP="0033072F">
            <w:pPr>
              <w:jc w:val="both"/>
              <w:rPr>
                <w:sz w:val="16"/>
                <w:szCs w:val="16"/>
              </w:rPr>
            </w:pPr>
          </w:p>
        </w:tc>
        <w:tc>
          <w:tcPr>
            <w:tcW w:w="2730" w:type="dxa"/>
          </w:tcPr>
          <w:p w:rsidR="00020D22" w:rsidRPr="00502A6A" w:rsidRDefault="00020D22" w:rsidP="0033072F">
            <w:pPr>
              <w:jc w:val="both"/>
              <w:rPr>
                <w:b/>
                <w:sz w:val="16"/>
                <w:szCs w:val="16"/>
              </w:rPr>
            </w:pPr>
            <w:r w:rsidRPr="00502A6A">
              <w:rPr>
                <w:b/>
                <w:sz w:val="16"/>
                <w:szCs w:val="16"/>
              </w:rPr>
              <w:t>PHASE 5:  APPROVAL</w:t>
            </w:r>
          </w:p>
          <w:p w:rsidR="00020D22" w:rsidRPr="00502A6A" w:rsidRDefault="00020D22" w:rsidP="0033072F">
            <w:pPr>
              <w:jc w:val="both"/>
              <w:rPr>
                <w:sz w:val="16"/>
                <w:szCs w:val="16"/>
              </w:rPr>
            </w:pPr>
            <w:r w:rsidRPr="00502A6A">
              <w:rPr>
                <w:sz w:val="16"/>
                <w:szCs w:val="16"/>
              </w:rPr>
              <w:t>District Alignment</w:t>
            </w:r>
          </w:p>
          <w:p w:rsidR="00020D22" w:rsidRPr="00502A6A" w:rsidRDefault="00020D22" w:rsidP="0033072F">
            <w:pPr>
              <w:jc w:val="both"/>
              <w:rPr>
                <w:sz w:val="16"/>
                <w:szCs w:val="16"/>
              </w:rPr>
            </w:pPr>
            <w:r w:rsidRPr="00502A6A">
              <w:rPr>
                <w:sz w:val="16"/>
                <w:szCs w:val="16"/>
              </w:rPr>
              <w:t>Public comments</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Provincial &amp; National Alignment</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Final Approval, including submission to the MEC and final Advertisement</w:t>
            </w:r>
          </w:p>
          <w:p w:rsidR="00020D22" w:rsidRPr="00502A6A" w:rsidRDefault="00020D22" w:rsidP="0033072F">
            <w:pPr>
              <w:jc w:val="both"/>
              <w:rPr>
                <w:sz w:val="16"/>
                <w:szCs w:val="16"/>
              </w:rPr>
            </w:pPr>
          </w:p>
          <w:p w:rsidR="00020D22" w:rsidRPr="00502A6A" w:rsidRDefault="00020D22" w:rsidP="0033072F">
            <w:pPr>
              <w:jc w:val="both"/>
              <w:rPr>
                <w:sz w:val="16"/>
                <w:szCs w:val="16"/>
              </w:rPr>
            </w:pP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District Workshop</w:t>
            </w:r>
          </w:p>
          <w:p w:rsidR="00020D22" w:rsidRPr="00502A6A" w:rsidRDefault="00020D22" w:rsidP="0033072F">
            <w:pPr>
              <w:jc w:val="both"/>
              <w:rPr>
                <w:sz w:val="16"/>
                <w:szCs w:val="16"/>
              </w:rPr>
            </w:pPr>
            <w:r w:rsidRPr="00502A6A">
              <w:rPr>
                <w:sz w:val="16"/>
                <w:szCs w:val="16"/>
              </w:rPr>
              <w:t>Rep Forum Workshop</w:t>
            </w:r>
          </w:p>
          <w:p w:rsidR="00020D22" w:rsidRPr="00502A6A" w:rsidRDefault="00020D22" w:rsidP="0033072F">
            <w:pPr>
              <w:jc w:val="both"/>
              <w:rPr>
                <w:sz w:val="16"/>
                <w:szCs w:val="16"/>
              </w:rPr>
            </w:pPr>
            <w:r w:rsidRPr="00502A6A">
              <w:rPr>
                <w:sz w:val="16"/>
                <w:szCs w:val="16"/>
              </w:rPr>
              <w:t>Steering Committee</w:t>
            </w:r>
          </w:p>
          <w:p w:rsidR="00020D22" w:rsidRPr="00502A6A" w:rsidRDefault="00020D22" w:rsidP="0033072F">
            <w:pPr>
              <w:jc w:val="both"/>
              <w:rPr>
                <w:sz w:val="16"/>
                <w:szCs w:val="16"/>
              </w:rPr>
            </w:pPr>
            <w:r w:rsidRPr="00502A6A">
              <w:rPr>
                <w:sz w:val="16"/>
                <w:szCs w:val="16"/>
              </w:rPr>
              <w:t>Councils</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4</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Facilitator</w:t>
            </w: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5:</w:t>
            </w:r>
          </w:p>
          <w:p w:rsidR="00020D22" w:rsidRPr="00502A6A" w:rsidRDefault="00020D22" w:rsidP="0033072F">
            <w:pPr>
              <w:rPr>
                <w:b/>
                <w:sz w:val="16"/>
                <w:szCs w:val="16"/>
              </w:rPr>
            </w:pP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4</w:t>
            </w:r>
          </w:p>
        </w:tc>
        <w:tc>
          <w:tcPr>
            <w:tcW w:w="1581" w:type="dxa"/>
            <w:shd w:val="clear" w:color="auto" w:fill="DDD9C3"/>
          </w:tcPr>
          <w:p w:rsidR="00020D22" w:rsidRPr="00502A6A" w:rsidRDefault="00020D22" w:rsidP="0033072F">
            <w:pPr>
              <w:jc w:val="both"/>
              <w:rPr>
                <w:sz w:val="16"/>
                <w:szCs w:val="16"/>
              </w:rPr>
            </w:pPr>
          </w:p>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3.</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w:t>
            </w:r>
          </w:p>
        </w:tc>
        <w:tc>
          <w:tcPr>
            <w:tcW w:w="2730" w:type="dxa"/>
          </w:tcPr>
          <w:p w:rsidR="00020D22" w:rsidRPr="00502A6A" w:rsidRDefault="00020D22" w:rsidP="0033072F">
            <w:pPr>
              <w:jc w:val="both"/>
              <w:rPr>
                <w:b/>
                <w:sz w:val="16"/>
                <w:szCs w:val="16"/>
              </w:rPr>
            </w:pPr>
            <w:r w:rsidRPr="00502A6A">
              <w:rPr>
                <w:b/>
                <w:sz w:val="16"/>
                <w:szCs w:val="16"/>
              </w:rPr>
              <w:t>ANNUAL IMPLEMENTATION</w:t>
            </w:r>
          </w:p>
          <w:p w:rsidR="00020D22" w:rsidRPr="00502A6A" w:rsidRDefault="00020D22" w:rsidP="0033072F">
            <w:pPr>
              <w:jc w:val="both"/>
              <w:rPr>
                <w:sz w:val="16"/>
                <w:szCs w:val="16"/>
              </w:rPr>
            </w:pPr>
            <w:r w:rsidRPr="00502A6A">
              <w:rPr>
                <w:sz w:val="16"/>
                <w:szCs w:val="16"/>
              </w:rPr>
              <w:t>Operational Business Plans</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Municipal Budget</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Monitor &amp; Evaluate</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Reporting</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Rep Forum Workshop</w:t>
            </w:r>
          </w:p>
          <w:p w:rsidR="00020D22" w:rsidRPr="00502A6A" w:rsidRDefault="00020D22" w:rsidP="0033072F">
            <w:pPr>
              <w:jc w:val="both"/>
              <w:rPr>
                <w:sz w:val="16"/>
                <w:szCs w:val="16"/>
              </w:rPr>
            </w:pPr>
            <w:r w:rsidRPr="00502A6A">
              <w:rPr>
                <w:sz w:val="16"/>
                <w:szCs w:val="16"/>
              </w:rPr>
              <w:t>Desk work</w:t>
            </w:r>
          </w:p>
        </w:tc>
        <w:tc>
          <w:tcPr>
            <w:tcW w:w="1581"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 xml:space="preserve">16* </w:t>
            </w:r>
          </w:p>
        </w:tc>
        <w:tc>
          <w:tcPr>
            <w:tcW w:w="1581" w:type="dxa"/>
          </w:tcPr>
          <w:p w:rsidR="00020D22" w:rsidRPr="00502A6A" w:rsidRDefault="00020D22" w:rsidP="0033072F">
            <w:pPr>
              <w:jc w:val="both"/>
              <w:rPr>
                <w:sz w:val="16"/>
                <w:szCs w:val="16"/>
              </w:rPr>
            </w:pP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 xml:space="preserve">Annual Implementation </w:t>
            </w: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20*</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p>
        </w:tc>
        <w:tc>
          <w:tcPr>
            <w:tcW w:w="2730" w:type="dxa"/>
          </w:tcPr>
          <w:p w:rsidR="00020D22" w:rsidRPr="00502A6A" w:rsidRDefault="00020D22" w:rsidP="0033072F">
            <w:pPr>
              <w:jc w:val="both"/>
              <w:rPr>
                <w:sz w:val="16"/>
                <w:szCs w:val="16"/>
              </w:rPr>
            </w:pPr>
          </w:p>
        </w:tc>
        <w:tc>
          <w:tcPr>
            <w:tcW w:w="2157" w:type="dxa"/>
          </w:tcPr>
          <w:p w:rsidR="00020D22" w:rsidRPr="00502A6A" w:rsidRDefault="00020D22" w:rsidP="0033072F">
            <w:pPr>
              <w:jc w:val="both"/>
              <w:rPr>
                <w:sz w:val="16"/>
                <w:szCs w:val="16"/>
              </w:rPr>
            </w:pPr>
          </w:p>
        </w:tc>
        <w:tc>
          <w:tcPr>
            <w:tcW w:w="1581" w:type="dxa"/>
          </w:tcPr>
          <w:p w:rsidR="00020D22" w:rsidRPr="00502A6A" w:rsidRDefault="00020D22" w:rsidP="0033072F">
            <w:pPr>
              <w:jc w:val="both"/>
              <w:rPr>
                <w:b/>
                <w:sz w:val="16"/>
                <w:szCs w:val="16"/>
              </w:rPr>
            </w:pPr>
            <w:r w:rsidRPr="00502A6A">
              <w:rPr>
                <w:b/>
                <w:sz w:val="16"/>
                <w:szCs w:val="16"/>
              </w:rPr>
              <w:t>Total weeks</w:t>
            </w:r>
          </w:p>
        </w:tc>
        <w:tc>
          <w:tcPr>
            <w:tcW w:w="1150" w:type="dxa"/>
          </w:tcPr>
          <w:p w:rsidR="00020D22" w:rsidRPr="00502A6A" w:rsidRDefault="00020D22" w:rsidP="0033072F">
            <w:pPr>
              <w:jc w:val="center"/>
              <w:rPr>
                <w:b/>
                <w:sz w:val="16"/>
                <w:szCs w:val="16"/>
              </w:rPr>
            </w:pPr>
            <w:r w:rsidRPr="00502A6A">
              <w:rPr>
                <w:b/>
                <w:sz w:val="16"/>
                <w:szCs w:val="16"/>
              </w:rPr>
              <w:t>32</w:t>
            </w:r>
          </w:p>
        </w:tc>
        <w:tc>
          <w:tcPr>
            <w:tcW w:w="1581" w:type="dxa"/>
          </w:tcPr>
          <w:p w:rsidR="00020D22" w:rsidRPr="00502A6A" w:rsidRDefault="00020D22" w:rsidP="0033072F">
            <w:pPr>
              <w:jc w:val="both"/>
              <w:rPr>
                <w:sz w:val="16"/>
                <w:szCs w:val="16"/>
              </w:rPr>
            </w:pPr>
          </w:p>
        </w:tc>
      </w:tr>
    </w:tbl>
    <w:tbl>
      <w:tblPr>
        <w:tblpPr w:leftFromText="180" w:rightFromText="180" w:vertAnchor="text" w:horzAnchor="margin" w:tblpXSpec="center" w:tblpY="915"/>
        <w:tblW w:w="10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8"/>
      </w:tblGrid>
      <w:tr w:rsidR="00020D22" w:rsidRPr="00502A6A" w:rsidTr="0033072F">
        <w:tc>
          <w:tcPr>
            <w:tcW w:w="10688" w:type="dxa"/>
          </w:tcPr>
          <w:p w:rsidR="00020D22" w:rsidRPr="00502A6A" w:rsidRDefault="00020D22" w:rsidP="0033072F">
            <w:pPr>
              <w:jc w:val="center"/>
            </w:pPr>
          </w:p>
          <w:p w:rsidR="00020D22" w:rsidRPr="00502A6A" w:rsidRDefault="00020D22" w:rsidP="007C482A">
            <w:pPr>
              <w:pStyle w:val="Caption"/>
              <w:jc w:val="center"/>
            </w:pPr>
            <w:bookmarkStart w:id="19" w:name="_Toc225651200"/>
            <w:r w:rsidRPr="00502A6A">
              <w:t>ACTIVITY AND RESOURCE PLAN BUDGET</w:t>
            </w:r>
            <w:bookmarkEnd w:id="19"/>
          </w:p>
          <w:p w:rsidR="00020D22" w:rsidRPr="00502A6A" w:rsidRDefault="00020D22" w:rsidP="0033072F">
            <w:pPr>
              <w:jc w:val="center"/>
              <w:rPr>
                <w:b/>
                <w:u w:val="single"/>
              </w:rPr>
            </w:pPr>
          </w:p>
          <w:p w:rsidR="00020D22" w:rsidRPr="00502A6A" w:rsidRDefault="00020D22" w:rsidP="0033072F">
            <w:pPr>
              <w:jc w:val="both"/>
            </w:pPr>
            <w:r w:rsidRPr="00502A6A">
              <w:t>The costs of the IDP process have to be budgeted for by the Municipality.  This budget serves as a basis for applying for financial contributions from Provincial and National levels.  It can also help the municipal management to monitor whether the planning costs are reasonable in relation to other budget items.  In case the planning costs seem to be unacceptably high, one will have to reconsider the Process Plan in order to devise a less costly process, or additional contributions must be obtained from other sources.</w:t>
            </w:r>
          </w:p>
          <w:p w:rsidR="00020D22" w:rsidRPr="00502A6A" w:rsidRDefault="00020D22" w:rsidP="0033072F">
            <w:pPr>
              <w:jc w:val="both"/>
            </w:pPr>
          </w:p>
          <w:p w:rsidR="00020D22" w:rsidRPr="00502A6A" w:rsidRDefault="00020D22" w:rsidP="0033072F">
            <w:pPr>
              <w:jc w:val="both"/>
            </w:pPr>
            <w:r w:rsidRPr="00502A6A">
              <w:t>Crucial budget/expenditure items to be distinguished are:</w:t>
            </w:r>
          </w:p>
          <w:p w:rsidR="00020D22" w:rsidRPr="00502A6A" w:rsidRDefault="00020D22" w:rsidP="0033072F">
            <w:pPr>
              <w:jc w:val="both"/>
            </w:pPr>
          </w:p>
          <w:p w:rsidR="00020D22" w:rsidRPr="00502A6A" w:rsidRDefault="00020D22" w:rsidP="008F1344">
            <w:pPr>
              <w:pStyle w:val="ListParagraph"/>
              <w:numPr>
                <w:ilvl w:val="0"/>
                <w:numId w:val="34"/>
              </w:numPr>
              <w:contextualSpacing/>
              <w:jc w:val="both"/>
            </w:pPr>
            <w:r w:rsidRPr="00502A6A">
              <w:t>Consultant fees</w:t>
            </w:r>
          </w:p>
          <w:p w:rsidR="00020D22" w:rsidRPr="00502A6A" w:rsidRDefault="00020D22" w:rsidP="008F1344">
            <w:pPr>
              <w:pStyle w:val="ListParagraph"/>
              <w:numPr>
                <w:ilvl w:val="0"/>
                <w:numId w:val="34"/>
              </w:numPr>
              <w:contextualSpacing/>
              <w:jc w:val="both"/>
            </w:pPr>
            <w:r w:rsidRPr="00502A6A">
              <w:t>Facilitator fees</w:t>
            </w:r>
          </w:p>
          <w:p w:rsidR="00020D22" w:rsidRPr="00502A6A" w:rsidRDefault="00020D22" w:rsidP="008F1344">
            <w:pPr>
              <w:pStyle w:val="ListParagraph"/>
              <w:numPr>
                <w:ilvl w:val="0"/>
                <w:numId w:val="34"/>
              </w:numPr>
              <w:contextualSpacing/>
              <w:jc w:val="both"/>
            </w:pPr>
            <w:r w:rsidRPr="00502A6A">
              <w:t>Costs for disseminating information</w:t>
            </w:r>
          </w:p>
          <w:p w:rsidR="00020D22" w:rsidRPr="00502A6A" w:rsidRDefault="00020D22" w:rsidP="008F1344">
            <w:pPr>
              <w:pStyle w:val="ListParagraph"/>
              <w:numPr>
                <w:ilvl w:val="0"/>
                <w:numId w:val="34"/>
              </w:numPr>
              <w:contextualSpacing/>
              <w:jc w:val="both"/>
            </w:pPr>
            <w:r w:rsidRPr="00502A6A">
              <w:t>Costs for workshops and meetings</w:t>
            </w:r>
          </w:p>
          <w:p w:rsidR="00020D22" w:rsidRPr="00502A6A" w:rsidRDefault="00020D22" w:rsidP="008F1344">
            <w:pPr>
              <w:pStyle w:val="ListParagraph"/>
              <w:numPr>
                <w:ilvl w:val="0"/>
                <w:numId w:val="34"/>
              </w:numPr>
              <w:contextualSpacing/>
              <w:jc w:val="both"/>
            </w:pPr>
            <w:r w:rsidRPr="00502A6A">
              <w:t>Printing costs</w:t>
            </w:r>
          </w:p>
          <w:p w:rsidR="00020D22" w:rsidRPr="00502A6A" w:rsidRDefault="00020D22" w:rsidP="0033072F">
            <w:pPr>
              <w:jc w:val="both"/>
              <w:rPr>
                <w:i/>
              </w:rPr>
            </w:pPr>
          </w:p>
        </w:tc>
      </w:tr>
    </w:tbl>
    <w:p w:rsidR="00020D22" w:rsidRPr="00502A6A" w:rsidRDefault="00020D22" w:rsidP="008F1344">
      <w:pPr>
        <w:pStyle w:val="ListParagraph"/>
        <w:numPr>
          <w:ilvl w:val="0"/>
          <w:numId w:val="34"/>
        </w:numPr>
        <w:spacing w:after="200" w:line="276" w:lineRule="auto"/>
        <w:contextualSpacing/>
        <w:jc w:val="center"/>
        <w:rPr>
          <w:b/>
          <w:sz w:val="16"/>
          <w:szCs w:val="16"/>
        </w:rPr>
        <w:sectPr w:rsidR="00020D22" w:rsidRPr="00502A6A" w:rsidSect="0033072F">
          <w:pgSz w:w="11906" w:h="16838"/>
          <w:pgMar w:top="567" w:right="567" w:bottom="567" w:left="567" w:header="709" w:footer="709" w:gutter="0"/>
          <w:cols w:space="708"/>
          <w:docGrid w:linePitch="360"/>
        </w:sectPr>
      </w:pPr>
      <w:r w:rsidRPr="00502A6A">
        <w:rPr>
          <w:b/>
          <w:sz w:val="16"/>
          <w:szCs w:val="16"/>
        </w:rPr>
        <w:t xml:space="preserve"> To be done during other planning activities – no separate time requirement</w:t>
      </w:r>
    </w:p>
    <w:p w:rsidR="00020D22" w:rsidRPr="00502A6A" w:rsidRDefault="00020D22" w:rsidP="00020D22"/>
    <w:p w:rsidR="00603E74" w:rsidRPr="00502A6A" w:rsidRDefault="00603E74" w:rsidP="00603E74">
      <w:pPr>
        <w:pStyle w:val="Heading4"/>
      </w:pPr>
      <w:bookmarkStart w:id="20" w:name="_Toc319936234"/>
      <w:r w:rsidRPr="00502A6A">
        <w:t>CHAPTER ONE</w:t>
      </w:r>
      <w:bookmarkEnd w:id="20"/>
    </w:p>
    <w:p w:rsidR="00603E74" w:rsidRPr="00502A6A" w:rsidRDefault="00603E74" w:rsidP="002F6FA4">
      <w:pPr>
        <w:pStyle w:val="Heading4"/>
        <w:rPr>
          <w:sz w:val="22"/>
          <w:szCs w:val="22"/>
        </w:rPr>
      </w:pPr>
    </w:p>
    <w:p w:rsidR="00A7365B" w:rsidRPr="00502A6A" w:rsidRDefault="0006051D" w:rsidP="00603E74">
      <w:pPr>
        <w:pStyle w:val="Heading4"/>
        <w:rPr>
          <w:sz w:val="22"/>
          <w:szCs w:val="22"/>
        </w:rPr>
      </w:pPr>
      <w:bookmarkStart w:id="21" w:name="_Toc319936235"/>
      <w:r w:rsidRPr="00502A6A">
        <w:rPr>
          <w:sz w:val="22"/>
          <w:szCs w:val="22"/>
        </w:rPr>
        <w:t>1. THE LEGISLATIVE FRAMEWORK AND THE INTEGRATED DEVELOPMENT PLANNING</w:t>
      </w:r>
      <w:bookmarkEnd w:id="21"/>
    </w:p>
    <w:p w:rsidR="00A7365B" w:rsidRPr="00502A6A" w:rsidRDefault="00A7365B" w:rsidP="002F6FA4">
      <w:pPr>
        <w:widowControl w:val="0"/>
        <w:tabs>
          <w:tab w:val="left" w:pos="720"/>
        </w:tabs>
        <w:ind w:left="1440"/>
        <w:jc w:val="both"/>
        <w:rPr>
          <w:b/>
          <w:caps/>
        </w:rPr>
      </w:pPr>
    </w:p>
    <w:p w:rsidR="00A7365B" w:rsidRPr="00502A6A" w:rsidRDefault="00A7365B" w:rsidP="008F1344">
      <w:pPr>
        <w:pStyle w:val="Heading4"/>
        <w:numPr>
          <w:ilvl w:val="1"/>
          <w:numId w:val="27"/>
        </w:numPr>
        <w:rPr>
          <w:sz w:val="22"/>
          <w:szCs w:val="22"/>
        </w:rPr>
      </w:pPr>
      <w:bookmarkStart w:id="22" w:name="_Toc319936236"/>
      <w:r w:rsidRPr="00502A6A">
        <w:rPr>
          <w:sz w:val="22"/>
          <w:szCs w:val="22"/>
        </w:rPr>
        <w:t>INTRODUCTION</w:t>
      </w:r>
      <w:bookmarkEnd w:id="22"/>
    </w:p>
    <w:p w:rsidR="00A7365B" w:rsidRPr="00502A6A" w:rsidRDefault="00A7365B" w:rsidP="002F6FA4">
      <w:pPr>
        <w:widowControl w:val="0"/>
        <w:tabs>
          <w:tab w:val="left" w:pos="360"/>
        </w:tabs>
        <w:jc w:val="both"/>
      </w:pPr>
    </w:p>
    <w:p w:rsidR="00A7365B" w:rsidRPr="00502A6A" w:rsidRDefault="00A7365B" w:rsidP="002F6FA4">
      <w:pPr>
        <w:widowControl w:val="0"/>
        <w:tabs>
          <w:tab w:val="left" w:pos="360"/>
        </w:tabs>
        <w:jc w:val="both"/>
      </w:pPr>
      <w:r w:rsidRPr="00502A6A">
        <w:t>The introduction of democratic rule in 1994 has challenge</w:t>
      </w:r>
      <w:r w:rsidR="00611BCB" w:rsidRPr="00502A6A">
        <w:t>d</w:t>
      </w:r>
      <w:r w:rsidRPr="00502A6A">
        <w:t xml:space="preserve"> the local government in South Africa to </w:t>
      </w:r>
      <w:r w:rsidR="008A58C1" w:rsidRPr="00502A6A">
        <w:t>provide</w:t>
      </w:r>
      <w:r w:rsidR="00CF3CAE" w:rsidRPr="00502A6A">
        <w:t xml:space="preserve"> services to the majority of</w:t>
      </w:r>
      <w:r w:rsidR="008A58C1" w:rsidRPr="00502A6A">
        <w:t xml:space="preserve"> the</w:t>
      </w:r>
      <w:r w:rsidR="00CF3CAE" w:rsidRPr="00502A6A">
        <w:t xml:space="preserve"> b</w:t>
      </w:r>
      <w:r w:rsidRPr="00502A6A">
        <w:t>lack population</w:t>
      </w:r>
      <w:r w:rsidR="00D04EBC" w:rsidRPr="00502A6A">
        <w:t>,</w:t>
      </w:r>
      <w:r w:rsidRPr="00502A6A">
        <w:t xml:space="preserve"> denied access to social and economic amenities in the past.  The national constitution has given rise to a myriad of legislation that is intended to redress the socio-economic disparities created by the apartheid system of government.</w:t>
      </w:r>
    </w:p>
    <w:p w:rsidR="00A7365B" w:rsidRPr="00502A6A" w:rsidRDefault="00A7365B" w:rsidP="002F6FA4">
      <w:pPr>
        <w:widowControl w:val="0"/>
        <w:tabs>
          <w:tab w:val="left" w:pos="360"/>
        </w:tabs>
        <w:jc w:val="both"/>
      </w:pPr>
      <w:r w:rsidRPr="00502A6A">
        <w:t>With the acceptance of Developmental Local Government in the White Paper on Local Government (1998), Integrated Development Planning was institutionalised through the Municipal Systems Act (2000) as the planning tool to be used by municipalities in furthering their responsibility of service delivery to communities.</w:t>
      </w:r>
    </w:p>
    <w:p w:rsidR="00A7365B" w:rsidRPr="00502A6A" w:rsidRDefault="00A7365B" w:rsidP="002F6FA4">
      <w:pPr>
        <w:widowControl w:val="0"/>
        <w:tabs>
          <w:tab w:val="left" w:pos="360"/>
        </w:tabs>
        <w:jc w:val="both"/>
      </w:pPr>
      <w:r w:rsidRPr="00502A6A">
        <w:t>There are several sector plans that constitute the Integrated Development Plan, a programme which can easily be termed “a business plan of local municipalities”.  The main aim of these sector plans is to ensure that delivery and management is undertaken in an orderly and coherent fashion. The</w:t>
      </w:r>
      <w:r w:rsidR="00D04EBC" w:rsidRPr="00502A6A">
        <w:t>se</w:t>
      </w:r>
      <w:r w:rsidRPr="00502A6A">
        <w:t xml:space="preserve"> include </w:t>
      </w:r>
      <w:r w:rsidR="00D04EBC" w:rsidRPr="00502A6A">
        <w:t>an</w:t>
      </w:r>
      <w:r w:rsidRPr="00502A6A">
        <w:t xml:space="preserve"> infrastructure plan</w:t>
      </w:r>
      <w:r w:rsidR="00D04EBC" w:rsidRPr="00502A6A">
        <w:t>;</w:t>
      </w:r>
      <w:r w:rsidRPr="00502A6A">
        <w:t xml:space="preserve"> </w:t>
      </w:r>
      <w:r w:rsidR="00D04EBC" w:rsidRPr="00502A6A">
        <w:t xml:space="preserve">a </w:t>
      </w:r>
      <w:r w:rsidRPr="00502A6A">
        <w:t>transport plan</w:t>
      </w:r>
      <w:r w:rsidR="00D04EBC" w:rsidRPr="00502A6A">
        <w:t>;</w:t>
      </w:r>
      <w:r w:rsidRPr="00502A6A">
        <w:t xml:space="preserve"> </w:t>
      </w:r>
      <w:r w:rsidR="00D04EBC" w:rsidRPr="00502A6A">
        <w:t xml:space="preserve">a </w:t>
      </w:r>
      <w:r w:rsidRPr="00502A6A">
        <w:t xml:space="preserve">spatial development framework, to mention </w:t>
      </w:r>
      <w:r w:rsidR="00D04EBC" w:rsidRPr="00502A6A">
        <w:t xml:space="preserve">just </w:t>
      </w:r>
      <w:r w:rsidRPr="00502A6A">
        <w:t xml:space="preserve">a few. </w:t>
      </w:r>
    </w:p>
    <w:p w:rsidR="00A7365B" w:rsidRPr="00502A6A" w:rsidRDefault="00A7365B" w:rsidP="002F6FA4">
      <w:pPr>
        <w:widowControl w:val="0"/>
        <w:tabs>
          <w:tab w:val="left" w:pos="360"/>
        </w:tabs>
        <w:jc w:val="both"/>
      </w:pPr>
      <w:r w:rsidRPr="00502A6A">
        <w:t xml:space="preserve"> </w:t>
      </w:r>
    </w:p>
    <w:p w:rsidR="00A7365B" w:rsidRPr="00502A6A" w:rsidRDefault="00A7365B" w:rsidP="002F6FA4">
      <w:pPr>
        <w:widowControl w:val="0"/>
        <w:ind w:left="1440"/>
        <w:jc w:val="both"/>
        <w:rPr>
          <w:b/>
          <w:caps/>
        </w:rPr>
      </w:pPr>
    </w:p>
    <w:p w:rsidR="00A7365B" w:rsidRPr="00502A6A" w:rsidRDefault="00842B7E" w:rsidP="002F6FA4">
      <w:pPr>
        <w:pStyle w:val="Heading4"/>
        <w:rPr>
          <w:sz w:val="22"/>
          <w:szCs w:val="22"/>
        </w:rPr>
      </w:pPr>
      <w:bookmarkStart w:id="23" w:name="_Toc319936237"/>
      <w:r w:rsidRPr="00502A6A">
        <w:rPr>
          <w:sz w:val="22"/>
          <w:szCs w:val="22"/>
        </w:rPr>
        <w:t>1.2 PURPOSE</w:t>
      </w:r>
      <w:r w:rsidR="00A7365B" w:rsidRPr="00502A6A">
        <w:rPr>
          <w:sz w:val="22"/>
          <w:szCs w:val="22"/>
        </w:rPr>
        <w:t xml:space="preserve"> OF THE IDP</w:t>
      </w:r>
      <w:r w:rsidR="0006051D" w:rsidRPr="00502A6A">
        <w:rPr>
          <w:sz w:val="22"/>
          <w:szCs w:val="22"/>
        </w:rPr>
        <w:t>’</w:t>
      </w:r>
      <w:r w:rsidR="00A7365B" w:rsidRPr="00502A6A">
        <w:rPr>
          <w:sz w:val="22"/>
          <w:szCs w:val="22"/>
        </w:rPr>
        <w:t>S</w:t>
      </w:r>
      <w:bookmarkEnd w:id="23"/>
      <w:r w:rsidR="00A7365B" w:rsidRPr="00502A6A">
        <w:rPr>
          <w:sz w:val="22"/>
          <w:szCs w:val="22"/>
        </w:rPr>
        <w:t xml:space="preserve">  </w:t>
      </w:r>
    </w:p>
    <w:p w:rsidR="00A7365B" w:rsidRPr="00502A6A" w:rsidRDefault="00A7365B" w:rsidP="002F6FA4">
      <w:pPr>
        <w:widowControl w:val="0"/>
        <w:jc w:val="both"/>
        <w:rPr>
          <w:b/>
          <w:caps/>
        </w:rPr>
      </w:pPr>
    </w:p>
    <w:p w:rsidR="00A7365B" w:rsidRPr="00502A6A" w:rsidRDefault="00A7365B" w:rsidP="002F6FA4">
      <w:pPr>
        <w:widowControl w:val="0"/>
        <w:jc w:val="both"/>
        <w:rPr>
          <w:b/>
          <w:caps/>
        </w:rPr>
      </w:pPr>
      <w:r w:rsidRPr="00502A6A">
        <w:t xml:space="preserve">The IDPs </w:t>
      </w:r>
      <w:r w:rsidR="00D04EBC" w:rsidRPr="00502A6A">
        <w:t>have</w:t>
      </w:r>
      <w:r w:rsidRPr="00502A6A">
        <w:t xml:space="preserve"> to ensure that departments within national and provincial government, as well as municipalities, function in concert in the execution of their tasks and delivery of services to communities. The IDPs therefore exist to </w:t>
      </w:r>
      <w:r w:rsidR="00D04EBC" w:rsidRPr="00502A6A">
        <w:t>assist</w:t>
      </w:r>
      <w:r w:rsidRPr="00502A6A">
        <w:t xml:space="preserve"> the municipalit</w:t>
      </w:r>
      <w:r w:rsidR="00D04EBC" w:rsidRPr="00502A6A">
        <w:t>ies</w:t>
      </w:r>
      <w:r w:rsidRPr="00502A6A">
        <w:t xml:space="preserve"> </w:t>
      </w:r>
      <w:r w:rsidR="00D04EBC" w:rsidRPr="00502A6A">
        <w:t xml:space="preserve">to </w:t>
      </w:r>
      <w:r w:rsidRPr="00502A6A">
        <w:t xml:space="preserve">fulfil </w:t>
      </w:r>
      <w:r w:rsidR="00D04EBC" w:rsidRPr="00502A6A">
        <w:t>their</w:t>
      </w:r>
      <w:r w:rsidRPr="00502A6A">
        <w:t xml:space="preserve"> developmental responsibilities, as it is the aim of every municipality to improve the quality of life of its citizens. Through the IDPs the municipality can easily identify the problems, issues and needs affecting its municipal area</w:t>
      </w:r>
      <w:r w:rsidR="00D04EBC" w:rsidRPr="00502A6A">
        <w:t>,</w:t>
      </w:r>
      <w:r w:rsidRPr="00502A6A">
        <w:t xml:space="preserve"> so as to develop and implement appropriate strategies and projects towards addressing the public’s expectations and problems. The IDP also provides specific benefits for all the stakeholders involved in the process.</w:t>
      </w:r>
    </w:p>
    <w:p w:rsidR="00A7365B" w:rsidRPr="00502A6A" w:rsidRDefault="00A7365B" w:rsidP="002F6FA4">
      <w:pPr>
        <w:widowControl w:val="0"/>
        <w:tabs>
          <w:tab w:val="left" w:pos="540"/>
        </w:tabs>
        <w:ind w:left="1440"/>
        <w:jc w:val="both"/>
        <w:rPr>
          <w:b/>
          <w:caps/>
        </w:rPr>
      </w:pPr>
    </w:p>
    <w:p w:rsidR="00A7365B" w:rsidRPr="00502A6A" w:rsidRDefault="002F6FA4" w:rsidP="008F1344">
      <w:pPr>
        <w:pStyle w:val="Heading4"/>
        <w:numPr>
          <w:ilvl w:val="1"/>
          <w:numId w:val="28"/>
        </w:numPr>
        <w:rPr>
          <w:sz w:val="22"/>
          <w:szCs w:val="22"/>
        </w:rPr>
      </w:pPr>
      <w:r w:rsidRPr="00502A6A">
        <w:rPr>
          <w:sz w:val="22"/>
          <w:szCs w:val="22"/>
        </w:rPr>
        <w:t xml:space="preserve"> </w:t>
      </w:r>
      <w:bookmarkStart w:id="24" w:name="_Toc319936238"/>
      <w:r w:rsidR="0006051D" w:rsidRPr="00502A6A">
        <w:rPr>
          <w:sz w:val="22"/>
          <w:szCs w:val="22"/>
        </w:rPr>
        <w:t>THE LEGAL REQUIREMENT FOR IDPS</w:t>
      </w:r>
      <w:bookmarkEnd w:id="24"/>
    </w:p>
    <w:p w:rsidR="00A7365B" w:rsidRPr="00502A6A" w:rsidRDefault="00A7365B" w:rsidP="002F6FA4">
      <w:pPr>
        <w:widowControl w:val="0"/>
        <w:tabs>
          <w:tab w:val="left" w:pos="540"/>
        </w:tabs>
        <w:jc w:val="both"/>
        <w:rPr>
          <w:b/>
          <w:caps/>
        </w:rPr>
      </w:pPr>
    </w:p>
    <w:p w:rsidR="00A7365B" w:rsidRPr="00502A6A" w:rsidRDefault="00A7365B" w:rsidP="002F6FA4">
      <w:pPr>
        <w:widowControl w:val="0"/>
        <w:jc w:val="both"/>
      </w:pPr>
      <w:r w:rsidRPr="00502A6A">
        <w:t>The Constitution of the Republic of South Africa (Act 108 of 1996) has given new municipalities a number of developmental responsibilities.  The Municipal Systems Act (Act no 32 of 2000) requires all municipalities to compile Integrated Development Plans (IDPs) that will guide all their planning, budgeting and management decisions.  Apart from the legislative requirement to compile IDPs, municipalities are also expected to compile sector plans, which should form part of the IDPs.  There are National requirements that compel municipalities to formulate sector plans and the following are some examples: -</w:t>
      </w:r>
    </w:p>
    <w:p w:rsidR="00A7365B" w:rsidRPr="00502A6A" w:rsidRDefault="00A7365B" w:rsidP="002F6FA4">
      <w:pPr>
        <w:widowControl w:val="0"/>
        <w:jc w:val="both"/>
      </w:pPr>
    </w:p>
    <w:p w:rsidR="00A7365B" w:rsidRPr="00502A6A" w:rsidRDefault="00A7365B" w:rsidP="002F6FA4">
      <w:pPr>
        <w:widowControl w:val="0"/>
        <w:tabs>
          <w:tab w:val="left" w:pos="360"/>
        </w:tabs>
        <w:ind w:left="360"/>
        <w:jc w:val="both"/>
      </w:pPr>
      <w:r w:rsidRPr="00502A6A">
        <w:sym w:font="Times New Roman" w:char="F0B7"/>
      </w:r>
      <w:r w:rsidRPr="00502A6A">
        <w:tab/>
        <w:t xml:space="preserve">Water Services Development Plan (WSDP): </w:t>
      </w:r>
      <w:proofErr w:type="spellStart"/>
      <w:r w:rsidRPr="00502A6A">
        <w:t>Dept</w:t>
      </w:r>
      <w:proofErr w:type="spellEnd"/>
      <w:r w:rsidRPr="00502A6A">
        <w:t xml:space="preserve"> of Water Affairs and Forestry.</w:t>
      </w:r>
    </w:p>
    <w:p w:rsidR="00A7365B" w:rsidRPr="00502A6A" w:rsidRDefault="00A7365B" w:rsidP="002F6FA4">
      <w:pPr>
        <w:widowControl w:val="0"/>
        <w:tabs>
          <w:tab w:val="left" w:pos="360"/>
        </w:tabs>
        <w:ind w:left="360"/>
        <w:jc w:val="both"/>
      </w:pPr>
      <w:r w:rsidRPr="00502A6A">
        <w:sym w:font="Times New Roman" w:char="F0B7"/>
      </w:r>
      <w:r w:rsidRPr="00502A6A">
        <w:tab/>
        <w:t xml:space="preserve">Integrated Transport Plan (ITP): </w:t>
      </w:r>
      <w:proofErr w:type="spellStart"/>
      <w:r w:rsidRPr="00502A6A">
        <w:t>Dept</w:t>
      </w:r>
      <w:proofErr w:type="spellEnd"/>
      <w:r w:rsidRPr="00502A6A">
        <w:t xml:space="preserve"> of Transport.</w:t>
      </w:r>
    </w:p>
    <w:p w:rsidR="00A7365B" w:rsidRPr="00502A6A" w:rsidRDefault="00A7365B" w:rsidP="002F6FA4">
      <w:pPr>
        <w:widowControl w:val="0"/>
        <w:tabs>
          <w:tab w:val="left" w:pos="360"/>
        </w:tabs>
        <w:ind w:left="360"/>
        <w:jc w:val="both"/>
      </w:pPr>
      <w:r w:rsidRPr="00502A6A">
        <w:sym w:font="Times New Roman" w:char="F0B7"/>
      </w:r>
      <w:r w:rsidRPr="00502A6A">
        <w:tab/>
        <w:t xml:space="preserve">Integrated Waste Management Plan (WMP): </w:t>
      </w:r>
      <w:proofErr w:type="spellStart"/>
      <w:r w:rsidRPr="00502A6A">
        <w:t>Dept</w:t>
      </w:r>
      <w:proofErr w:type="spellEnd"/>
      <w:r w:rsidRPr="00502A6A">
        <w:t xml:space="preserve"> of Water Affairs and Forestry.</w:t>
      </w:r>
    </w:p>
    <w:p w:rsidR="00A7365B" w:rsidRPr="00502A6A" w:rsidRDefault="00A7365B" w:rsidP="002F6FA4">
      <w:pPr>
        <w:widowControl w:val="0"/>
        <w:tabs>
          <w:tab w:val="left" w:pos="360"/>
        </w:tabs>
        <w:ind w:left="360"/>
        <w:jc w:val="both"/>
      </w:pPr>
      <w:r w:rsidRPr="00502A6A">
        <w:sym w:font="Times New Roman" w:char="F0B7"/>
      </w:r>
      <w:r w:rsidRPr="00502A6A">
        <w:tab/>
        <w:t xml:space="preserve">Land Development Objectives (LDOs): </w:t>
      </w:r>
      <w:proofErr w:type="spellStart"/>
      <w:r w:rsidRPr="00502A6A">
        <w:t>Dept</w:t>
      </w:r>
      <w:proofErr w:type="spellEnd"/>
      <w:r w:rsidRPr="00502A6A">
        <w:t xml:space="preserve"> of Land Affairs.</w:t>
      </w:r>
    </w:p>
    <w:p w:rsidR="00A7365B" w:rsidRPr="00502A6A" w:rsidRDefault="00A7365B" w:rsidP="002F6FA4">
      <w:pPr>
        <w:widowControl w:val="0"/>
        <w:tabs>
          <w:tab w:val="left" w:pos="360"/>
        </w:tabs>
        <w:ind w:left="360"/>
        <w:jc w:val="both"/>
      </w:pPr>
      <w:r w:rsidRPr="00502A6A">
        <w:sym w:font="Times New Roman" w:char="F0B7"/>
      </w:r>
      <w:r w:rsidRPr="00502A6A">
        <w:tab/>
        <w:t xml:space="preserve">Spatial Development Framework (SDF): </w:t>
      </w:r>
      <w:proofErr w:type="spellStart"/>
      <w:r w:rsidRPr="00502A6A">
        <w:t>Dept</w:t>
      </w:r>
      <w:proofErr w:type="spellEnd"/>
      <w:r w:rsidRPr="00502A6A">
        <w:t xml:space="preserve"> of Provincial Affairs and Local Government.</w:t>
      </w:r>
    </w:p>
    <w:p w:rsidR="00A7365B" w:rsidRPr="00502A6A" w:rsidRDefault="00A7365B" w:rsidP="002F6FA4">
      <w:pPr>
        <w:widowControl w:val="0"/>
        <w:tabs>
          <w:tab w:val="left" w:pos="360"/>
        </w:tabs>
        <w:ind w:left="360"/>
        <w:jc w:val="both"/>
      </w:pPr>
      <w:r w:rsidRPr="00502A6A">
        <w:sym w:font="Times New Roman" w:char="F0B7"/>
      </w:r>
      <w:r w:rsidRPr="00502A6A">
        <w:tab/>
        <w:t xml:space="preserve">Integrated Waste Management Plan (WMP): </w:t>
      </w:r>
      <w:proofErr w:type="spellStart"/>
      <w:r w:rsidRPr="00502A6A">
        <w:t>Dept</w:t>
      </w:r>
      <w:proofErr w:type="spellEnd"/>
      <w:r w:rsidRPr="00502A6A">
        <w:t xml:space="preserve"> of Water Affairs and Forestry</w:t>
      </w:r>
    </w:p>
    <w:p w:rsidR="00A7365B" w:rsidRPr="00502A6A" w:rsidRDefault="00A7365B" w:rsidP="002F6FA4">
      <w:pPr>
        <w:widowControl w:val="0"/>
        <w:jc w:val="both"/>
      </w:pPr>
      <w:r w:rsidRPr="00502A6A">
        <w:t xml:space="preserve">In addition to these, municipalities are also required to incorporate the following aspects into their planning frameworks: </w:t>
      </w:r>
    </w:p>
    <w:p w:rsidR="00A7365B" w:rsidRPr="00502A6A" w:rsidRDefault="00A7365B" w:rsidP="002F6FA4">
      <w:pPr>
        <w:widowControl w:val="0"/>
        <w:numPr>
          <w:ilvl w:val="0"/>
          <w:numId w:val="1"/>
        </w:numPr>
        <w:tabs>
          <w:tab w:val="clear" w:pos="360"/>
          <w:tab w:val="num" w:pos="720"/>
        </w:tabs>
        <w:ind w:left="720"/>
        <w:jc w:val="both"/>
      </w:pPr>
      <w:r w:rsidRPr="00502A6A">
        <w:t xml:space="preserve">Housing strategies and targets (Housing Sector Plans). </w:t>
      </w:r>
    </w:p>
    <w:p w:rsidR="00A7365B" w:rsidRPr="00502A6A" w:rsidRDefault="00A7365B" w:rsidP="002F6FA4">
      <w:pPr>
        <w:widowControl w:val="0"/>
        <w:numPr>
          <w:ilvl w:val="0"/>
          <w:numId w:val="1"/>
        </w:numPr>
        <w:tabs>
          <w:tab w:val="clear" w:pos="360"/>
          <w:tab w:val="num" w:pos="720"/>
        </w:tabs>
        <w:ind w:left="720"/>
        <w:jc w:val="both"/>
      </w:pPr>
      <w:r w:rsidRPr="00502A6A">
        <w:t>Local Economic Development (LED) issues.</w:t>
      </w:r>
    </w:p>
    <w:p w:rsidR="00A7365B" w:rsidRPr="00502A6A" w:rsidRDefault="00A7365B" w:rsidP="002F6FA4">
      <w:pPr>
        <w:widowControl w:val="0"/>
        <w:numPr>
          <w:ilvl w:val="0"/>
          <w:numId w:val="1"/>
        </w:numPr>
        <w:tabs>
          <w:tab w:val="clear" w:pos="360"/>
          <w:tab w:val="num" w:pos="720"/>
        </w:tabs>
        <w:ind w:left="720"/>
        <w:jc w:val="both"/>
      </w:pPr>
      <w:r w:rsidRPr="00502A6A">
        <w:t xml:space="preserve">Integrated energy plans. </w:t>
      </w:r>
    </w:p>
    <w:p w:rsidR="00A7365B" w:rsidRPr="00502A6A" w:rsidRDefault="00A7365B" w:rsidP="002F6FA4">
      <w:pPr>
        <w:widowControl w:val="0"/>
        <w:numPr>
          <w:ilvl w:val="0"/>
          <w:numId w:val="1"/>
        </w:numPr>
        <w:tabs>
          <w:tab w:val="clear" w:pos="360"/>
          <w:tab w:val="num" w:pos="720"/>
        </w:tabs>
        <w:ind w:left="720"/>
        <w:jc w:val="both"/>
      </w:pPr>
      <w:r w:rsidRPr="00502A6A">
        <w:t xml:space="preserve">Integrated infrastructure planning and compliance with guiding principles of the National </w:t>
      </w:r>
      <w:r w:rsidRPr="00502A6A">
        <w:lastRenderedPageBreak/>
        <w:t xml:space="preserve">Environmental Management Act (NEMA). </w:t>
      </w:r>
    </w:p>
    <w:p w:rsidR="00A7365B" w:rsidRPr="00502A6A" w:rsidRDefault="00A7365B" w:rsidP="002F6FA4">
      <w:pPr>
        <w:widowControl w:val="0"/>
        <w:numPr>
          <w:ilvl w:val="0"/>
          <w:numId w:val="1"/>
        </w:numPr>
        <w:tabs>
          <w:tab w:val="clear" w:pos="360"/>
          <w:tab w:val="num" w:pos="720"/>
        </w:tabs>
        <w:ind w:left="720"/>
        <w:jc w:val="both"/>
      </w:pPr>
      <w:r w:rsidRPr="00502A6A">
        <w:t>Development Facilitation Act (DFA).</w:t>
      </w:r>
    </w:p>
    <w:p w:rsidR="00A7365B" w:rsidRPr="00502A6A" w:rsidRDefault="00A7365B" w:rsidP="002F6FA4">
      <w:pPr>
        <w:widowControl w:val="0"/>
        <w:numPr>
          <w:ilvl w:val="0"/>
          <w:numId w:val="1"/>
        </w:numPr>
        <w:tabs>
          <w:tab w:val="clear" w:pos="360"/>
          <w:tab w:val="num" w:pos="720"/>
        </w:tabs>
        <w:ind w:left="720"/>
        <w:jc w:val="both"/>
      </w:pPr>
      <w:r w:rsidRPr="00502A6A">
        <w:t xml:space="preserve">Environmental Implementation Plans (EIPs) and Environmental Management Plans (EMPs). </w:t>
      </w:r>
    </w:p>
    <w:p w:rsidR="00A7365B" w:rsidRPr="00502A6A" w:rsidRDefault="00A7365B" w:rsidP="002F6FA4">
      <w:pPr>
        <w:widowControl w:val="0"/>
        <w:ind w:left="360"/>
        <w:jc w:val="both"/>
      </w:pPr>
    </w:p>
    <w:p w:rsidR="00A7365B" w:rsidRPr="00502A6A" w:rsidRDefault="00A7365B" w:rsidP="002F6FA4">
      <w:pPr>
        <w:pStyle w:val="BodyText2"/>
        <w:rPr>
          <w:lang w:val="en-ZA"/>
        </w:rPr>
      </w:pPr>
      <w:r w:rsidRPr="00502A6A">
        <w:rPr>
          <w:lang w:val="en-ZA"/>
        </w:rPr>
        <w:t xml:space="preserve">All these legislative requirements are aimed at ensuring that clear and workable plans, reinforcing each other, are in place. The sole purpose is </w:t>
      </w:r>
      <w:r w:rsidR="00D04EBC" w:rsidRPr="00502A6A">
        <w:rPr>
          <w:lang w:val="en-ZA"/>
        </w:rPr>
        <w:t>to</w:t>
      </w:r>
      <w:r w:rsidRPr="00502A6A">
        <w:rPr>
          <w:lang w:val="en-ZA"/>
        </w:rPr>
        <w:t xml:space="preserve"> achiev</w:t>
      </w:r>
      <w:r w:rsidR="00D04EBC" w:rsidRPr="00502A6A">
        <w:rPr>
          <w:lang w:val="en-ZA"/>
        </w:rPr>
        <w:t>e</w:t>
      </w:r>
      <w:r w:rsidRPr="00502A6A">
        <w:rPr>
          <w:lang w:val="en-ZA"/>
        </w:rPr>
        <w:t xml:space="preserve"> meaningful development and improv</w:t>
      </w:r>
      <w:r w:rsidR="00D04EBC" w:rsidRPr="00502A6A">
        <w:rPr>
          <w:lang w:val="en-ZA"/>
        </w:rPr>
        <w:t>ement of</w:t>
      </w:r>
      <w:r w:rsidRPr="00502A6A">
        <w:rPr>
          <w:lang w:val="en-ZA"/>
        </w:rPr>
        <w:t xml:space="preserve"> the living conditions of citizens.</w:t>
      </w:r>
    </w:p>
    <w:p w:rsidR="00A7365B" w:rsidRPr="00502A6A" w:rsidRDefault="00A7365B" w:rsidP="002F6FA4">
      <w:pPr>
        <w:widowControl w:val="0"/>
        <w:jc w:val="both"/>
        <w:rPr>
          <w:b/>
        </w:rPr>
      </w:pPr>
    </w:p>
    <w:p w:rsidR="00A7365B" w:rsidRPr="00502A6A" w:rsidRDefault="000813E1" w:rsidP="002F6FA4">
      <w:pPr>
        <w:pStyle w:val="Heading4"/>
        <w:rPr>
          <w:sz w:val="22"/>
          <w:szCs w:val="22"/>
        </w:rPr>
      </w:pPr>
      <w:r w:rsidRPr="00502A6A">
        <w:rPr>
          <w:sz w:val="22"/>
          <w:szCs w:val="22"/>
        </w:rPr>
        <w:br w:type="page"/>
      </w:r>
      <w:bookmarkStart w:id="25" w:name="_Toc319936239"/>
      <w:r w:rsidR="00A7365B" w:rsidRPr="00502A6A">
        <w:rPr>
          <w:sz w:val="22"/>
          <w:szCs w:val="22"/>
        </w:rPr>
        <w:lastRenderedPageBreak/>
        <w:t>CHAPTER TWO</w:t>
      </w:r>
      <w:bookmarkEnd w:id="25"/>
    </w:p>
    <w:p w:rsidR="00A7365B" w:rsidRPr="00502A6A" w:rsidRDefault="00A7365B" w:rsidP="002F6FA4">
      <w:pPr>
        <w:widowControl w:val="0"/>
        <w:jc w:val="both"/>
        <w:rPr>
          <w:b/>
        </w:rPr>
      </w:pPr>
    </w:p>
    <w:p w:rsidR="00A7365B" w:rsidRPr="00502A6A" w:rsidRDefault="0006051D" w:rsidP="002F6FA4">
      <w:pPr>
        <w:pStyle w:val="Heading4"/>
        <w:rPr>
          <w:sz w:val="22"/>
          <w:szCs w:val="22"/>
        </w:rPr>
      </w:pPr>
      <w:bookmarkStart w:id="26" w:name="_Toc319936240"/>
      <w:r w:rsidRPr="00502A6A">
        <w:rPr>
          <w:sz w:val="22"/>
          <w:szCs w:val="22"/>
        </w:rPr>
        <w:t>2. THE THEORETICAL PERSPECTIVE ON DEVELOPMENT PLANNING</w:t>
      </w:r>
      <w:bookmarkEnd w:id="26"/>
    </w:p>
    <w:p w:rsidR="00A7365B" w:rsidRPr="00502A6A" w:rsidRDefault="00A7365B" w:rsidP="002F6FA4">
      <w:pPr>
        <w:pStyle w:val="Heading4"/>
        <w:rPr>
          <w:sz w:val="22"/>
          <w:szCs w:val="22"/>
        </w:rPr>
      </w:pPr>
    </w:p>
    <w:p w:rsidR="00A7365B" w:rsidRPr="00502A6A" w:rsidRDefault="00A7365B" w:rsidP="002F6FA4">
      <w:pPr>
        <w:pStyle w:val="Heading4"/>
        <w:rPr>
          <w:sz w:val="22"/>
          <w:szCs w:val="22"/>
        </w:rPr>
      </w:pPr>
      <w:bookmarkStart w:id="27" w:name="_Toc319936241"/>
      <w:r w:rsidRPr="00502A6A">
        <w:rPr>
          <w:sz w:val="22"/>
          <w:szCs w:val="22"/>
        </w:rPr>
        <w:t>2.1 INTRODUCTION</w:t>
      </w:r>
      <w:bookmarkEnd w:id="27"/>
    </w:p>
    <w:p w:rsidR="00A7365B" w:rsidRPr="00502A6A" w:rsidRDefault="00A7365B" w:rsidP="002F6FA4">
      <w:pPr>
        <w:widowControl w:val="0"/>
        <w:jc w:val="both"/>
        <w:rPr>
          <w:b/>
        </w:rPr>
      </w:pPr>
    </w:p>
    <w:p w:rsidR="00A7365B" w:rsidRPr="00502A6A" w:rsidRDefault="00A7365B" w:rsidP="002F6FA4">
      <w:pPr>
        <w:widowControl w:val="0"/>
        <w:jc w:val="both"/>
      </w:pPr>
      <w:r w:rsidRPr="00502A6A">
        <w:t>Integrated development planning is a result of a world-wide change in the 1980s to concepts such as Urban Management and District Development Planning. This concept of development gained popularity as it became clear that national states were not achieving meaningful developmental results</w:t>
      </w:r>
      <w:r w:rsidR="00D04EBC" w:rsidRPr="00502A6A">
        <w:t>,</w:t>
      </w:r>
      <w:r w:rsidRPr="00502A6A">
        <w:t xml:space="preserve"> despite the fact that funds were being spent on projects on </w:t>
      </w:r>
      <w:r w:rsidR="00D04EBC" w:rsidRPr="00502A6A">
        <w:t xml:space="preserve">a </w:t>
      </w:r>
      <w:r w:rsidRPr="00502A6A">
        <w:t xml:space="preserve">yearly basis. This was due to the fact that there were no concrete strategies in place </w:t>
      </w:r>
      <w:r w:rsidR="00D04EBC" w:rsidRPr="00502A6A">
        <w:t>which</w:t>
      </w:r>
      <w:r w:rsidRPr="00502A6A">
        <w:t xml:space="preserve"> could be used to formulate and quantify projects</w:t>
      </w:r>
      <w:r w:rsidR="00D04EBC" w:rsidRPr="00502A6A">
        <w:t>;</w:t>
      </w:r>
      <w:r w:rsidRPr="00502A6A">
        <w:t xml:space="preserve"> identify sources of funding for projects</w:t>
      </w:r>
      <w:r w:rsidR="00D04EBC" w:rsidRPr="00502A6A">
        <w:t>;</w:t>
      </w:r>
      <w:r w:rsidRPr="00502A6A">
        <w:t xml:space="preserve"> put in place monitoring programmes on projects</w:t>
      </w:r>
      <w:r w:rsidR="00D04EBC" w:rsidRPr="00502A6A">
        <w:t>;</w:t>
      </w:r>
      <w:r w:rsidRPr="00502A6A">
        <w:t xml:space="preserve"> unlock blockages on projects</w:t>
      </w:r>
      <w:r w:rsidR="00D04EBC" w:rsidRPr="00502A6A">
        <w:t>;</w:t>
      </w:r>
      <w:r w:rsidRPr="00502A6A">
        <w:t xml:space="preserve"> ensure that projects are completed on time</w:t>
      </w:r>
      <w:r w:rsidR="00D04EBC" w:rsidRPr="00502A6A">
        <w:t>;</w:t>
      </w:r>
      <w:r w:rsidRPr="00502A6A">
        <w:t xml:space="preserve"> ensure that projects attain the intended objectives</w:t>
      </w:r>
      <w:r w:rsidR="00D04EBC" w:rsidRPr="00502A6A">
        <w:t>,</w:t>
      </w:r>
      <w:r w:rsidRPr="00502A6A">
        <w:t xml:space="preserve"> as well as providing ambiguous account o</w:t>
      </w:r>
      <w:r w:rsidR="00D04EBC" w:rsidRPr="00502A6A">
        <w:t>f</w:t>
      </w:r>
      <w:r w:rsidRPr="00502A6A">
        <w:t xml:space="preserve"> activities in projects. Development efforts were not coherent and, as a result, </w:t>
      </w:r>
      <w:r w:rsidR="00842B7E" w:rsidRPr="00502A6A">
        <w:t>meagre</w:t>
      </w:r>
      <w:r w:rsidRPr="00502A6A">
        <w:t xml:space="preserve"> resources were being wasted, </w:t>
      </w:r>
      <w:r w:rsidR="00D04EBC" w:rsidRPr="00502A6A">
        <w:t>and so</w:t>
      </w:r>
      <w:r w:rsidRPr="00502A6A">
        <w:t xml:space="preserve"> national states and developing countries in particular, were becoming poorer despite huge expenditure on projects.</w:t>
      </w:r>
    </w:p>
    <w:p w:rsidR="00A7365B" w:rsidRPr="00502A6A" w:rsidRDefault="00A7365B" w:rsidP="002F6FA4">
      <w:pPr>
        <w:widowControl w:val="0"/>
        <w:jc w:val="both"/>
      </w:pPr>
      <w:r w:rsidRPr="00502A6A">
        <w:t xml:space="preserve">The Integrated Development Planning, is directly linked to the concepts of strategic and action planning, which are essentially a reaction </w:t>
      </w:r>
      <w:r w:rsidR="00D04EBC" w:rsidRPr="00502A6A">
        <w:t>to</w:t>
      </w:r>
      <w:r w:rsidRPr="00502A6A">
        <w:t xml:space="preserve"> master planning and spatial planning which could not trigger </w:t>
      </w:r>
      <w:r w:rsidR="00D04EBC" w:rsidRPr="00502A6A">
        <w:t xml:space="preserve">the </w:t>
      </w:r>
      <w:r w:rsidRPr="00502A6A">
        <w:t xml:space="preserve">desired development within the national states.  </w:t>
      </w:r>
    </w:p>
    <w:p w:rsidR="00A7365B" w:rsidRPr="00502A6A" w:rsidRDefault="00A7365B" w:rsidP="002F6FA4">
      <w:pPr>
        <w:widowControl w:val="0"/>
        <w:jc w:val="both"/>
        <w:rPr>
          <w:b/>
        </w:rPr>
      </w:pPr>
      <w:r w:rsidRPr="00502A6A">
        <w:rPr>
          <w:b/>
        </w:rPr>
        <w:t xml:space="preserve"> </w:t>
      </w:r>
    </w:p>
    <w:p w:rsidR="00A7365B" w:rsidRPr="00502A6A" w:rsidRDefault="00A7365B" w:rsidP="002F6FA4">
      <w:pPr>
        <w:jc w:val="both"/>
        <w:rPr>
          <w:b/>
        </w:rPr>
      </w:pPr>
    </w:p>
    <w:p w:rsidR="00A7365B" w:rsidRPr="00502A6A" w:rsidRDefault="00A7365B" w:rsidP="002F6FA4">
      <w:pPr>
        <w:pStyle w:val="Heading4"/>
        <w:rPr>
          <w:sz w:val="22"/>
          <w:szCs w:val="22"/>
        </w:rPr>
      </w:pPr>
      <w:bookmarkStart w:id="28" w:name="_Toc319936242"/>
      <w:r w:rsidRPr="00502A6A">
        <w:rPr>
          <w:sz w:val="22"/>
          <w:szCs w:val="22"/>
        </w:rPr>
        <w:t>2.2 OVERVIEW OF THE IDP PROCESS: THE STRATEGIC NATURE</w:t>
      </w:r>
      <w:bookmarkEnd w:id="28"/>
    </w:p>
    <w:p w:rsidR="00A7365B" w:rsidRPr="00502A6A" w:rsidRDefault="00A7365B" w:rsidP="002F6FA4">
      <w:pPr>
        <w:jc w:val="both"/>
        <w:rPr>
          <w:b/>
        </w:rPr>
      </w:pPr>
    </w:p>
    <w:p w:rsidR="00A7365B" w:rsidRPr="00502A6A" w:rsidRDefault="00A7365B" w:rsidP="002F6FA4">
      <w:pPr>
        <w:pStyle w:val="BodyText"/>
        <w:jc w:val="both"/>
      </w:pPr>
      <w:r w:rsidRPr="00502A6A">
        <w:t xml:space="preserve">The IDP process is a strategic planning process. Strategic planning itself is not unfamiliar or totally new. Large institutions in the corporate environment, as well as government institutions, </w:t>
      </w:r>
      <w:r w:rsidR="00D04EBC" w:rsidRPr="00502A6A">
        <w:t>often make use of it.</w:t>
      </w:r>
      <w:r w:rsidRPr="00502A6A">
        <w:t xml:space="preserve"> It provides those institutions with the opportunity to plan ahead </w:t>
      </w:r>
      <w:r w:rsidR="00D04EBC" w:rsidRPr="00502A6A">
        <w:t>with</w:t>
      </w:r>
      <w:r w:rsidRPr="00502A6A">
        <w:t>in the framework of available recourses.</w:t>
      </w:r>
    </w:p>
    <w:p w:rsidR="005750D0" w:rsidRPr="00502A6A" w:rsidRDefault="00A7365B" w:rsidP="002F6FA4">
      <w:pPr>
        <w:pStyle w:val="BodyText"/>
        <w:jc w:val="both"/>
      </w:pPr>
      <w:r w:rsidRPr="00502A6A">
        <w:t>Municipalities need to go through a similar process to ensure continue</w:t>
      </w:r>
      <w:r w:rsidR="003921A1" w:rsidRPr="00502A6A">
        <w:t>d</w:t>
      </w:r>
      <w:r w:rsidRPr="00502A6A">
        <w:t xml:space="preserve"> provi</w:t>
      </w:r>
      <w:r w:rsidR="003921A1" w:rsidRPr="00502A6A">
        <w:t xml:space="preserve">sion of necessary </w:t>
      </w:r>
      <w:r w:rsidRPr="00502A6A">
        <w:t>services to their communities</w:t>
      </w:r>
      <w:r w:rsidR="003921A1" w:rsidRPr="00502A6A">
        <w:t>;</w:t>
      </w:r>
      <w:r w:rsidRPr="00502A6A">
        <w:t xml:space="preserve"> deal with poverty</w:t>
      </w:r>
      <w:r w:rsidR="003921A1" w:rsidRPr="00502A6A">
        <w:t>,</w:t>
      </w:r>
      <w:r w:rsidRPr="00502A6A">
        <w:t xml:space="preserve"> and enhance investment into these areas. At municipal level this process is known as Integrated Development Planning. In South Africa, this </w:t>
      </w:r>
      <w:r w:rsidR="003921A1" w:rsidRPr="00502A6A">
        <w:t>has to</w:t>
      </w:r>
      <w:r w:rsidRPr="00502A6A">
        <w:t xml:space="preserve"> be done in terms of the Municipal Systems Act and its regulation</w:t>
      </w:r>
      <w:r w:rsidR="003921A1" w:rsidRPr="00502A6A">
        <w:t>.</w:t>
      </w:r>
    </w:p>
    <w:p w:rsidR="00763605" w:rsidRPr="00502A6A" w:rsidRDefault="00763605" w:rsidP="002F6FA4">
      <w:pPr>
        <w:pStyle w:val="BodyText"/>
        <w:jc w:val="both"/>
        <w:rPr>
          <w:b/>
        </w:rPr>
      </w:pPr>
    </w:p>
    <w:p w:rsidR="00635DE5" w:rsidRPr="00502A6A" w:rsidRDefault="000813E1" w:rsidP="002F6FA4">
      <w:pPr>
        <w:pStyle w:val="BodyText"/>
        <w:jc w:val="both"/>
        <w:rPr>
          <w:b/>
        </w:rPr>
      </w:pPr>
      <w:r w:rsidRPr="00502A6A">
        <w:rPr>
          <w:b/>
        </w:rPr>
        <w:br w:type="page"/>
      </w:r>
      <w:r w:rsidR="00A7365B" w:rsidRPr="00502A6A">
        <w:rPr>
          <w:b/>
        </w:rPr>
        <w:lastRenderedPageBreak/>
        <w:t>The diagram below provides us with an overview of the process.</w:t>
      </w:r>
    </w:p>
    <w:p w:rsidR="00635DE5" w:rsidRPr="00502A6A" w:rsidRDefault="00635DE5" w:rsidP="002F6FA4">
      <w:pPr>
        <w:pStyle w:val="BodyText"/>
        <w:jc w:val="both"/>
        <w:rPr>
          <w:b/>
        </w:rPr>
      </w:pPr>
    </w:p>
    <w:p w:rsidR="00A7365B" w:rsidRPr="00502A6A" w:rsidRDefault="00157D3B" w:rsidP="002F6FA4">
      <w:pPr>
        <w:pStyle w:val="BodyText"/>
        <w:jc w:val="both"/>
        <w:rPr>
          <w:b/>
        </w:rPr>
      </w:pPr>
      <w:r>
        <w:rPr>
          <w:noProof/>
          <w:lang w:eastAsia="en-ZA"/>
        </w:rPr>
        <mc:AlternateContent>
          <mc:Choice Requires="wps">
            <w:drawing>
              <wp:anchor distT="0" distB="0" distL="114300" distR="114300" simplePos="0" relativeHeight="251624960" behindDoc="0" locked="0" layoutInCell="0" allowOverlap="1">
                <wp:simplePos x="0" y="0"/>
                <wp:positionH relativeFrom="column">
                  <wp:posOffset>320040</wp:posOffset>
                </wp:positionH>
                <wp:positionV relativeFrom="paragraph">
                  <wp:posOffset>1005840</wp:posOffset>
                </wp:positionV>
                <wp:extent cx="1090930" cy="641985"/>
                <wp:effectExtent l="19050" t="19050" r="33020" b="53340"/>
                <wp:wrapNone/>
                <wp:docPr id="48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641985"/>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827B5C" w:rsidRDefault="00827B5C" w:rsidP="00A7365B">
                            <w:pPr>
                              <w:jc w:val="center"/>
                              <w:rPr>
                                <w:snapToGrid w:val="0"/>
                                <w:color w:val="000000"/>
                                <w:sz w:val="32"/>
                              </w:rPr>
                            </w:pPr>
                            <w:r>
                              <w:rPr>
                                <w:snapToGrid w:val="0"/>
                                <w:color w:val="000000"/>
                                <w:sz w:val="32"/>
                              </w:rPr>
                              <w:t>Issue</w:t>
                            </w:r>
                          </w:p>
                          <w:p w:rsidR="00827B5C" w:rsidRDefault="00827B5C" w:rsidP="00A7365B">
                            <w:pPr>
                              <w:jc w:val="center"/>
                              <w:rPr>
                                <w:snapToGrid w:val="0"/>
                                <w:color w:val="000000"/>
                                <w:sz w:val="48"/>
                              </w:rPr>
                            </w:pPr>
                            <w:r>
                              <w:rPr>
                                <w:snapToGrid w:val="0"/>
                                <w:color w:val="000000"/>
                                <w:sz w:val="32"/>
                              </w:rPr>
                              <w:t>(Present</w:t>
                            </w:r>
                            <w:r>
                              <w:rPr>
                                <w:snapToGrid w:val="0"/>
                                <w:color w:val="000000"/>
                                <w:sz w:val="48"/>
                              </w:rPr>
                              <w:t>)</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38" style="position:absolute;left:0;text-align:left;margin-left:25.2pt;margin-top:79.2pt;width:85.9pt;height:50.5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" o:allowincell="f" fillcolor="#4f81bd [3204]" strokecolor="#f2f2f2 [3041]" strokeweight="3pt">
                <v:shadow on="t" color="#243f60 [1604]" opacity=".5" offset="1pt"/>
                <v:textbox>
                  <w:txbxContent>
                    <w:p w:rsidR="00827B5C" w:rsidRDefault="00827B5C" w:rsidP="00A7365B">
                      <w:pPr>
                        <w:jc w:val="center"/>
                        <w:rPr>
                          <w:snapToGrid w:val="0"/>
                          <w:color w:val="000000"/>
                          <w:sz w:val="32"/>
                        </w:rPr>
                      </w:pPr>
                      <w:r>
                        <w:rPr>
                          <w:snapToGrid w:val="0"/>
                          <w:color w:val="000000"/>
                          <w:sz w:val="32"/>
                        </w:rPr>
                        <w:t>Issue</w:t>
                      </w:r>
                    </w:p>
                    <w:p w:rsidR="00827B5C" w:rsidRDefault="00827B5C" w:rsidP="00A7365B">
                      <w:pPr>
                        <w:jc w:val="center"/>
                        <w:rPr>
                          <w:snapToGrid w:val="0"/>
                          <w:color w:val="000000"/>
                          <w:sz w:val="48"/>
                        </w:rPr>
                      </w:pPr>
                      <w:r>
                        <w:rPr>
                          <w:snapToGrid w:val="0"/>
                          <w:color w:val="000000"/>
                          <w:sz w:val="32"/>
                        </w:rPr>
                        <w:t>(Present</w:t>
                      </w:r>
                      <w:r>
                        <w:rPr>
                          <w:snapToGrid w:val="0"/>
                          <w:color w:val="000000"/>
                          <w:sz w:val="48"/>
                        </w:rPr>
                        <w:t>)</w:t>
                      </w:r>
                    </w:p>
                  </w:txbxContent>
                </v:textbox>
              </v:rect>
            </w:pict>
          </mc:Fallback>
        </mc:AlternateContent>
      </w:r>
      <w:r>
        <w:rPr>
          <w:noProof/>
          <w:lang w:eastAsia="en-ZA"/>
        </w:rPr>
        <mc:AlternateContent>
          <mc:Choice Requires="wps">
            <w:drawing>
              <wp:anchor distT="0" distB="0" distL="114300" distR="114300" simplePos="0" relativeHeight="251625984" behindDoc="0" locked="0" layoutInCell="0" allowOverlap="1">
                <wp:simplePos x="0" y="0"/>
                <wp:positionH relativeFrom="column">
                  <wp:posOffset>4160520</wp:posOffset>
                </wp:positionH>
                <wp:positionV relativeFrom="paragraph">
                  <wp:posOffset>1005840</wp:posOffset>
                </wp:positionV>
                <wp:extent cx="918210" cy="640080"/>
                <wp:effectExtent l="11430" t="9525" r="16510" b="26670"/>
                <wp:wrapNone/>
                <wp:docPr id="47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210" cy="6400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cmpd="sng">
                          <a:solidFill>
                            <a:schemeClr val="accent4">
                              <a:lumMod val="60000"/>
                              <a:lumOff val="4000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827B5C" w:rsidRDefault="00827B5C" w:rsidP="00A7365B">
                            <w:pPr>
                              <w:pStyle w:val="BodyText2"/>
                            </w:pPr>
                            <w:r>
                              <w:t>Objective</w:t>
                            </w:r>
                          </w:p>
                          <w:p w:rsidR="00827B5C" w:rsidRDefault="00827B5C" w:rsidP="00A7365B">
                            <w:pPr>
                              <w:jc w:val="center"/>
                              <w:rPr>
                                <w:snapToGrid w:val="0"/>
                                <w:color w:val="000000"/>
                                <w:sz w:val="48"/>
                              </w:rPr>
                            </w:pPr>
                            <w:r>
                              <w:rPr>
                                <w:snapToGrid w:val="0"/>
                                <w:color w:val="000000"/>
                                <w:sz w:val="32"/>
                              </w:rPr>
                              <w:t>(Future)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39" style="position:absolute;left:0;text-align:left;margin-left:327.6pt;margin-top:79.2pt;width:72.3pt;height:50.4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" o:allowincell="f" fillcolor="white [3201]" strokecolor="#b2a1c7 [1943]" strokeweight="1pt">
                <v:fill color2="#ccc0d9 [1303]" focus="100%" type="gradient"/>
                <v:shadow on="t" color="#3f3151 [1607]" opacity=".5" offset="1pt"/>
                <v:textbox>
                  <w:txbxContent>
                    <w:p w:rsidR="00827B5C" w:rsidRDefault="00827B5C" w:rsidP="00A7365B">
                      <w:pPr>
                        <w:pStyle w:val="BodyText2"/>
                      </w:pPr>
                      <w:r>
                        <w:t>Objective</w:t>
                      </w:r>
                    </w:p>
                    <w:p w:rsidR="00827B5C" w:rsidRDefault="00827B5C" w:rsidP="00A7365B">
                      <w:pPr>
                        <w:jc w:val="center"/>
                        <w:rPr>
                          <w:snapToGrid w:val="0"/>
                          <w:color w:val="000000"/>
                          <w:sz w:val="48"/>
                        </w:rPr>
                      </w:pPr>
                      <w:r>
                        <w:rPr>
                          <w:snapToGrid w:val="0"/>
                          <w:color w:val="000000"/>
                          <w:sz w:val="32"/>
                        </w:rPr>
                        <w:t>(Future)</w:t>
                      </w:r>
                    </w:p>
                  </w:txbxContent>
                </v:textbox>
              </v:rect>
            </w:pict>
          </mc:Fallback>
        </mc:AlternateContent>
      </w:r>
      <w:r>
        <w:rPr>
          <w:noProof/>
          <w:lang w:eastAsia="en-ZA"/>
        </w:rPr>
        <mc:AlternateContent>
          <mc:Choice Requires="wps">
            <w:drawing>
              <wp:anchor distT="0" distB="0" distL="114300" distR="114300" simplePos="0" relativeHeight="251627008" behindDoc="0" locked="0" layoutInCell="0" allowOverlap="1">
                <wp:simplePos x="0" y="0"/>
                <wp:positionH relativeFrom="column">
                  <wp:posOffset>320040</wp:posOffset>
                </wp:positionH>
                <wp:positionV relativeFrom="paragraph">
                  <wp:posOffset>153670</wp:posOffset>
                </wp:positionV>
                <wp:extent cx="5212080" cy="535305"/>
                <wp:effectExtent l="19050" t="24130" r="131445" b="50165"/>
                <wp:wrapNone/>
                <wp:docPr id="47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535305"/>
                        </a:xfrm>
                        <a:prstGeom prst="curvedDownArrow">
                          <a:avLst>
                            <a:gd name="adj1" fmla="val 194733"/>
                            <a:gd name="adj2" fmla="val 389466"/>
                            <a:gd name="adj3" fmla="val 33333"/>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1" o:spid="_x0000_s1026" type="#_x0000_t105" style="position:absolute;margin-left:25.2pt;margin-top:12.1pt;width:410.4pt;height:42.1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" o:allowincell="f" fillcolor="#c0504d [3205]" strokecolor="#f2f2f2 [3041]" strokeweight="3pt">
                <v:shadow on="t" color="#622423 [1605]" opacity=".5" offset="1pt"/>
              </v:shape>
            </w:pict>
          </mc:Fallback>
        </mc:AlternateContent>
      </w:r>
      <w:r w:rsidR="00FB67F1">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88" type="#_x0000_t158" style="position:absolute;left:0;text-align:left;margin-left:162pt;margin-top:92.6pt;width:86.4pt;height:43.2pt;z-index:251630080;mso-position-horizontal-relative:text;mso-position-vertical-relative:text" o:allowincell="f" fillcolor="#3cf" strokecolor="#009" strokeweight="1pt">
            <v:fill r:id="rId14" o:title=""/>
            <v:stroke r:id="rId14" o:title=""/>
            <v:shadow on="t" color="#009" offset="7pt,-7pt"/>
            <v:textpath style="font-family:&quot;Impact&quot;;font-size:28pt;v-text-spacing:52429f;v-text-kern:t" trim="t" fitpath="t" xscale="f" string="Strategies"/>
          </v:shape>
        </w:pict>
      </w:r>
      <w:r>
        <w:rPr>
          <w:noProof/>
          <w:lang w:eastAsia="en-ZA"/>
        </w:rPr>
        <mc:AlternateContent>
          <mc:Choice Requires="wps">
            <w:drawing>
              <wp:anchor distT="0" distB="0" distL="114300" distR="114300" simplePos="0" relativeHeight="251631104" behindDoc="0" locked="0" layoutInCell="0" allowOverlap="1">
                <wp:simplePos x="0" y="0"/>
                <wp:positionH relativeFrom="column">
                  <wp:posOffset>868680</wp:posOffset>
                </wp:positionH>
                <wp:positionV relativeFrom="paragraph">
                  <wp:posOffset>1766570</wp:posOffset>
                </wp:positionV>
                <wp:extent cx="1097280" cy="822960"/>
                <wp:effectExtent l="11430" t="13970" r="5715" b="10795"/>
                <wp:wrapNone/>
                <wp:docPr id="47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39.1pt" to="154.8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" o:allowincell="f"/>
            </w:pict>
          </mc:Fallback>
        </mc:AlternateContent>
      </w:r>
      <w:r>
        <w:rPr>
          <w:noProof/>
          <w:lang w:eastAsia="en-ZA"/>
        </w:rPr>
        <mc:AlternateContent>
          <mc:Choice Requires="wps">
            <w:drawing>
              <wp:anchor distT="0" distB="0" distL="114300" distR="114300" simplePos="0" relativeHeight="251632128" behindDoc="0" locked="0" layoutInCell="0" allowOverlap="1">
                <wp:simplePos x="0" y="0"/>
                <wp:positionH relativeFrom="column">
                  <wp:posOffset>2057400</wp:posOffset>
                </wp:positionH>
                <wp:positionV relativeFrom="paragraph">
                  <wp:posOffset>1766570</wp:posOffset>
                </wp:positionV>
                <wp:extent cx="365760" cy="822960"/>
                <wp:effectExtent l="9525" t="13970" r="5715" b="10795"/>
                <wp:wrapNone/>
                <wp:docPr id="47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9.1pt" to="190.8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luIgIAADoEAAAOAAAAZHJzL2Uyb0RvYy54bWysU8uu2jAQ3VfqP1jeQxJuCB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" o:allowincell="f"/>
            </w:pict>
          </mc:Fallback>
        </mc:AlternateContent>
      </w:r>
      <w:r>
        <w:rPr>
          <w:noProof/>
          <w:lang w:eastAsia="en-ZA"/>
        </w:rPr>
        <mc:AlternateContent>
          <mc:Choice Requires="wps">
            <w:drawing>
              <wp:anchor distT="0" distB="0" distL="114300" distR="114300" simplePos="0" relativeHeight="251633152" behindDoc="0" locked="0" layoutInCell="0" allowOverlap="1">
                <wp:simplePos x="0" y="0"/>
                <wp:positionH relativeFrom="column">
                  <wp:posOffset>3154680</wp:posOffset>
                </wp:positionH>
                <wp:positionV relativeFrom="paragraph">
                  <wp:posOffset>1766570</wp:posOffset>
                </wp:positionV>
                <wp:extent cx="914400" cy="822960"/>
                <wp:effectExtent l="11430" t="13970" r="7620" b="10795"/>
                <wp:wrapNone/>
                <wp:docPr id="47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39.1pt" to="320.4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" o:allowincell="f"/>
            </w:pict>
          </mc:Fallback>
        </mc:AlternateContent>
      </w:r>
      <w:r>
        <w:rPr>
          <w:noProof/>
          <w:lang w:eastAsia="en-ZA"/>
        </w:rPr>
        <mc:AlternateContent>
          <mc:Choice Requires="wps">
            <w:drawing>
              <wp:anchor distT="0" distB="0" distL="114300" distR="114300" simplePos="0" relativeHeight="251634176" behindDoc="0" locked="0" layoutInCell="0" allowOverlap="1">
                <wp:simplePos x="0" y="0"/>
                <wp:positionH relativeFrom="column">
                  <wp:posOffset>2788920</wp:posOffset>
                </wp:positionH>
                <wp:positionV relativeFrom="paragraph">
                  <wp:posOffset>1766570</wp:posOffset>
                </wp:positionV>
                <wp:extent cx="274320" cy="822960"/>
                <wp:effectExtent l="7620" t="13970" r="13335" b="10795"/>
                <wp:wrapNone/>
                <wp:docPr id="47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39.1pt" to="241.2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nGwIAADA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" o:allowincell="f"/>
            </w:pict>
          </mc:Fallback>
        </mc:AlternateContent>
      </w:r>
      <w:r>
        <w:rPr>
          <w:noProof/>
          <w:lang w:eastAsia="en-ZA"/>
        </w:rPr>
        <mc:AlternateContent>
          <mc:Choice Requires="wps">
            <w:drawing>
              <wp:anchor distT="0" distB="0" distL="114300" distR="114300" simplePos="0" relativeHeight="251635200" behindDoc="0" locked="0" layoutInCell="0" allowOverlap="1">
                <wp:simplePos x="0" y="0"/>
                <wp:positionH relativeFrom="column">
                  <wp:posOffset>137160</wp:posOffset>
                </wp:positionH>
                <wp:positionV relativeFrom="paragraph">
                  <wp:posOffset>2539365</wp:posOffset>
                </wp:positionV>
                <wp:extent cx="894715" cy="617220"/>
                <wp:effectExtent l="3810" t="0" r="0" b="0"/>
                <wp:wrapNone/>
                <wp:docPr id="47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6172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1</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40" type="#_x0000_t202" style="position:absolute;left:0;text-align:left;margin-left:10.8pt;margin-top:199.95pt;width:70.45pt;height:48.6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" o:allowincell="f" filled="f" fillcolor="#0c9" stroked="f">
                <v:textbox style="mso-fit-shape-to-text:t">
                  <w:txbxContent>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1</w:t>
                      </w:r>
                    </w:p>
                  </w:txbxContent>
                </v:textbox>
              </v:shape>
            </w:pict>
          </mc:Fallback>
        </mc:AlternateContent>
      </w:r>
      <w:r>
        <w:rPr>
          <w:noProof/>
          <w:lang w:eastAsia="en-ZA"/>
        </w:rPr>
        <mc:AlternateContent>
          <mc:Choice Requires="wps">
            <w:drawing>
              <wp:anchor distT="0" distB="0" distL="114300" distR="114300" simplePos="0" relativeHeight="251636224" behindDoc="0" locked="0" layoutInCell="0" allowOverlap="1">
                <wp:simplePos x="0" y="0"/>
                <wp:positionH relativeFrom="column">
                  <wp:posOffset>1417320</wp:posOffset>
                </wp:positionH>
                <wp:positionV relativeFrom="paragraph">
                  <wp:posOffset>2539365</wp:posOffset>
                </wp:positionV>
                <wp:extent cx="894715" cy="617220"/>
                <wp:effectExtent l="0" t="0" r="2540" b="0"/>
                <wp:wrapNone/>
                <wp:docPr id="47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6172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2</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41" type="#_x0000_t202" style="position:absolute;left:0;text-align:left;margin-left:111.6pt;margin-top:199.95pt;width:70.45pt;height:48.6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" o:allowincell="f" filled="f" fillcolor="#0c9" stroked="f">
                <v:textbox style="mso-fit-shape-to-text:t">
                  <w:txbxContent>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2</w:t>
                      </w:r>
                    </w:p>
                  </w:txbxContent>
                </v:textbox>
              </v:shape>
            </w:pict>
          </mc:Fallback>
        </mc:AlternateContent>
      </w:r>
      <w:r>
        <w:rPr>
          <w:noProof/>
          <w:lang w:eastAsia="en-ZA"/>
        </w:rPr>
        <mc:AlternateContent>
          <mc:Choice Requires="wps">
            <w:drawing>
              <wp:anchor distT="0" distB="0" distL="114300" distR="114300" simplePos="0" relativeHeight="251637248" behindDoc="0" locked="0" layoutInCell="0" allowOverlap="1">
                <wp:simplePos x="0" y="0"/>
                <wp:positionH relativeFrom="column">
                  <wp:posOffset>2514600</wp:posOffset>
                </wp:positionH>
                <wp:positionV relativeFrom="paragraph">
                  <wp:posOffset>2539365</wp:posOffset>
                </wp:positionV>
                <wp:extent cx="894715" cy="617220"/>
                <wp:effectExtent l="0" t="0" r="635" b="0"/>
                <wp:wrapNone/>
                <wp:docPr id="47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6172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3</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42" type="#_x0000_t202" style="position:absolute;left:0;text-align:left;margin-left:198pt;margin-top:199.95pt;width:70.45pt;height:48.6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" o:allowincell="f" filled="f" fillcolor="#0c9" stroked="f">
                <v:textbox style="mso-fit-shape-to-text:t">
                  <w:txbxContent>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3</w:t>
                      </w:r>
                    </w:p>
                  </w:txbxContent>
                </v:textbox>
              </v:shape>
            </w:pict>
          </mc:Fallback>
        </mc:AlternateContent>
      </w:r>
      <w:r>
        <w:rPr>
          <w:noProof/>
          <w:lang w:eastAsia="en-ZA"/>
        </w:rPr>
        <mc:AlternateContent>
          <mc:Choice Requires="wps">
            <w:drawing>
              <wp:anchor distT="0" distB="0" distL="114300" distR="114300" simplePos="0" relativeHeight="251638272" behindDoc="0" locked="0" layoutInCell="0" allowOverlap="1">
                <wp:simplePos x="0" y="0"/>
                <wp:positionH relativeFrom="column">
                  <wp:posOffset>3611880</wp:posOffset>
                </wp:positionH>
                <wp:positionV relativeFrom="paragraph">
                  <wp:posOffset>2539365</wp:posOffset>
                </wp:positionV>
                <wp:extent cx="894715" cy="617220"/>
                <wp:effectExtent l="1905" t="0" r="0" b="0"/>
                <wp:wrapNone/>
                <wp:docPr id="46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6172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4</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43" type="#_x0000_t202" style="position:absolute;left:0;text-align:left;margin-left:284.4pt;margin-top:199.95pt;width:70.45pt;height:48.6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" o:allowincell="f" filled="f" fillcolor="#0c9" stroked="f">
                <v:textbox style="mso-fit-shape-to-text:t">
                  <w:txbxContent>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4</w:t>
                      </w:r>
                    </w:p>
                  </w:txbxContent>
                </v:textbox>
              </v:shape>
            </w:pict>
          </mc:Fallback>
        </mc:AlternateContent>
      </w:r>
    </w:p>
    <w:p w:rsidR="00A7365B" w:rsidRPr="00502A6A" w:rsidRDefault="00FB67F1" w:rsidP="002F6FA4">
      <w:pPr>
        <w:pStyle w:val="BodyText"/>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9" type="#_x0000_t136" style="position:absolute;left:0;text-align:left;margin-left:325.25pt;margin-top:130.3pt;width:283pt;height:44.55pt;rotation:90;z-index:251641344" o:allowincell="f" fillcolor="maroon" strokecolor="maroon">
            <v:shadow on="t" color="silver"/>
            <v:textpath style="font-family:&quot;Arial Black&quot;;font-size:28pt;font-style:italic;v-rotate-letters:t;v-text-kern:t" trim="t" fitpath="t" string="Public Participation"/>
          </v:shape>
        </w:pict>
      </w:r>
    </w:p>
    <w:p w:rsidR="00A7365B" w:rsidRPr="00502A6A" w:rsidRDefault="00157D3B" w:rsidP="002F6FA4">
      <w:pPr>
        <w:pStyle w:val="BodyText"/>
        <w:jc w:val="both"/>
      </w:pPr>
      <w:r>
        <w:rPr>
          <w:noProof/>
          <w:lang w:eastAsia="en-ZA"/>
        </w:rPr>
        <mc:AlternateContent>
          <mc:Choice Requires="wps">
            <w:drawing>
              <wp:anchor distT="0" distB="0" distL="114300" distR="114300" simplePos="0" relativeHeight="251629056" behindDoc="1" locked="0" layoutInCell="0" allowOverlap="1">
                <wp:simplePos x="0" y="0"/>
                <wp:positionH relativeFrom="column">
                  <wp:posOffset>1965960</wp:posOffset>
                </wp:positionH>
                <wp:positionV relativeFrom="paragraph">
                  <wp:posOffset>150495</wp:posOffset>
                </wp:positionV>
                <wp:extent cx="1097280" cy="365760"/>
                <wp:effectExtent l="7620" t="8890" r="19050" b="25400"/>
                <wp:wrapNone/>
                <wp:docPr id="468"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65760"/>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cmpd="sng">
                          <a:solidFill>
                            <a:schemeClr val="accent6">
                              <a:lumMod val="100000"/>
                              <a:lumOff val="0"/>
                            </a:schemeClr>
                          </a:solidFill>
                          <a:prstDash val="solid"/>
                          <a:round/>
                          <a:headEnd/>
                          <a:tailEnd/>
                        </a:ln>
                        <a:effectLst>
                          <a:outerShdw dist="28398" dir="3806097" algn="ctr" rotWithShape="0">
                            <a:schemeClr val="accent6">
                              <a:lumMod val="50000"/>
                              <a:lumOff val="0"/>
                            </a:scheme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3" o:spid="_x0000_s1026" style="position:absolute;margin-left:154.8pt;margin-top:11.85pt;width:86.4pt;height:28.8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" o:allowincell="f" fillcolor="#fabf8f [1945]" strokecolor="#f79646 [3209]" strokeweight="1pt">
                <v:fill color2="#f79646 [3209]" focus="50%" type="gradient"/>
                <v:shadow on="t" color="#974706 [1609]" offset="1pt"/>
              </v:oval>
            </w:pict>
          </mc:Fallback>
        </mc:AlternateContent>
      </w:r>
    </w:p>
    <w:p w:rsidR="00A7365B" w:rsidRPr="00502A6A" w:rsidRDefault="00157D3B" w:rsidP="002F6FA4">
      <w:pPr>
        <w:pStyle w:val="BodyText"/>
        <w:jc w:val="both"/>
      </w:pPr>
      <w:r>
        <w:rPr>
          <w:noProof/>
          <w:lang w:eastAsia="en-ZA"/>
        </w:rPr>
        <mc:AlternateContent>
          <mc:Choice Requires="wps">
            <w:drawing>
              <wp:anchor distT="0" distB="0" distL="114300" distR="114300" simplePos="0" relativeHeight="251628032" behindDoc="0" locked="0" layoutInCell="1" allowOverlap="1">
                <wp:simplePos x="0" y="0"/>
                <wp:positionH relativeFrom="column">
                  <wp:posOffset>2133600</wp:posOffset>
                </wp:positionH>
                <wp:positionV relativeFrom="paragraph">
                  <wp:posOffset>-3175</wp:posOffset>
                </wp:positionV>
                <wp:extent cx="1273175" cy="354330"/>
                <wp:effectExtent l="0" t="0" r="3175" b="1270"/>
                <wp:wrapNone/>
                <wp:docPr id="4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5C" w:rsidRDefault="00827B5C" w:rsidP="00A7365B">
                            <w:pPr>
                              <w:rPr>
                                <w:snapToGrid w:val="0"/>
                                <w:color w:val="000000"/>
                                <w:sz w:val="36"/>
                              </w:rPr>
                            </w:pPr>
                            <w:r>
                              <w:rPr>
                                <w:snapToGrid w:val="0"/>
                                <w:color w:val="000000"/>
                                <w:sz w:val="36"/>
                              </w:rPr>
                              <w:t>HOW?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44" type="#_x0000_t202" style="position:absolute;left:0;text-align:left;margin-left:168pt;margin-top:-.25pt;width:100.25pt;height:27.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" filled="f" fillcolor="#0c9" stroked="f">
                <v:textbox style="mso-fit-shape-to-text:t">
                  <w:txbxContent>
                    <w:p w:rsidR="00827B5C" w:rsidRDefault="00827B5C" w:rsidP="00A7365B">
                      <w:pPr>
                        <w:rPr>
                          <w:snapToGrid w:val="0"/>
                          <w:color w:val="000000"/>
                          <w:sz w:val="36"/>
                        </w:rPr>
                      </w:pPr>
                      <w:r>
                        <w:rPr>
                          <w:snapToGrid w:val="0"/>
                          <w:color w:val="000000"/>
                          <w:sz w:val="36"/>
                        </w:rPr>
                        <w:t>HOW?</w:t>
                      </w:r>
                    </w:p>
                  </w:txbxContent>
                </v:textbox>
              </v:shape>
            </w:pict>
          </mc:Fallback>
        </mc:AlternateConten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157D3B" w:rsidP="002F6FA4">
      <w:pPr>
        <w:pStyle w:val="BodyText"/>
        <w:jc w:val="both"/>
      </w:pPr>
      <w:r>
        <w:rPr>
          <w:noProof/>
          <w:lang w:eastAsia="en-ZA"/>
        </w:rPr>
        <mc:AlternateContent>
          <mc:Choice Requires="wps">
            <w:drawing>
              <wp:anchor distT="0" distB="0" distL="114300" distR="114300" simplePos="0" relativeHeight="251704832" behindDoc="0" locked="0" layoutInCell="1" allowOverlap="1">
                <wp:simplePos x="0" y="0"/>
                <wp:positionH relativeFrom="column">
                  <wp:posOffset>3154680</wp:posOffset>
                </wp:positionH>
                <wp:positionV relativeFrom="paragraph">
                  <wp:posOffset>127635</wp:posOffset>
                </wp:positionV>
                <wp:extent cx="821055" cy="1356360"/>
                <wp:effectExtent l="36195" t="13335" r="5715" b="53340"/>
                <wp:wrapNone/>
                <wp:docPr id="466"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055" cy="135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6" o:spid="_x0000_s1026" type="#_x0000_t32" style="position:absolute;margin-left:248.4pt;margin-top:10.05pt;width:64.65pt;height:106.8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">
                <v:stroke endarrow="block"/>
              </v:shape>
            </w:pict>
          </mc:Fallback>
        </mc:AlternateContent>
      </w:r>
      <w:r>
        <w:rPr>
          <w:noProof/>
          <w:lang w:eastAsia="en-ZA"/>
        </w:rPr>
        <mc:AlternateContent>
          <mc:Choice Requires="wps">
            <w:drawing>
              <wp:anchor distT="0" distB="0" distL="114300" distR="114300" simplePos="0" relativeHeight="251705856" behindDoc="0" locked="0" layoutInCell="1" allowOverlap="1">
                <wp:simplePos x="0" y="0"/>
                <wp:positionH relativeFrom="column">
                  <wp:posOffset>714375</wp:posOffset>
                </wp:positionH>
                <wp:positionV relativeFrom="paragraph">
                  <wp:posOffset>28575</wp:posOffset>
                </wp:positionV>
                <wp:extent cx="1295400" cy="1277620"/>
                <wp:effectExtent l="9525" t="9525" r="40005" b="53340"/>
                <wp:wrapNone/>
                <wp:docPr id="465"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127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 o:spid="_x0000_s1026" type="#_x0000_t32" style="position:absolute;margin-left:56.25pt;margin-top:2.25pt;width:102pt;height:100.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">
                <v:stroke endarrow="block"/>
              </v:shape>
            </w:pict>
          </mc:Fallback>
        </mc:AlternateContent>
      </w:r>
      <w:r>
        <w:rPr>
          <w:noProof/>
          <w:lang w:eastAsia="en-ZA"/>
        </w:rPr>
        <mc:AlternateContent>
          <mc:Choice Requires="wps">
            <w:drawing>
              <wp:anchor distT="0" distB="0" distL="114300" distR="114300" simplePos="0" relativeHeight="251702784" behindDoc="0" locked="0" layoutInCell="1" allowOverlap="1">
                <wp:simplePos x="0" y="0"/>
                <wp:positionH relativeFrom="column">
                  <wp:posOffset>2057400</wp:posOffset>
                </wp:positionH>
                <wp:positionV relativeFrom="paragraph">
                  <wp:posOffset>28575</wp:posOffset>
                </wp:positionV>
                <wp:extent cx="254635" cy="1277620"/>
                <wp:effectExtent l="9525" t="9525" r="55245" b="38100"/>
                <wp:wrapNone/>
                <wp:docPr id="464"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127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4" o:spid="_x0000_s1026" type="#_x0000_t32" style="position:absolute;margin-left:162pt;margin-top:2.25pt;width:20.05pt;height:100.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Fr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">
                <v:stroke endarrow="block"/>
              </v:shape>
            </w:pict>
          </mc:Fallback>
        </mc:AlternateContent>
      </w:r>
      <w:r>
        <w:rPr>
          <w:noProof/>
          <w:lang w:eastAsia="en-ZA"/>
        </w:rPr>
        <mc:AlternateContent>
          <mc:Choice Requires="wps">
            <w:drawing>
              <wp:anchor distT="0" distB="0" distL="114300" distR="114300" simplePos="0" relativeHeight="251703808" behindDoc="0" locked="0" layoutInCell="1" allowOverlap="1">
                <wp:simplePos x="0" y="0"/>
                <wp:positionH relativeFrom="column">
                  <wp:posOffset>2642235</wp:posOffset>
                </wp:positionH>
                <wp:positionV relativeFrom="paragraph">
                  <wp:posOffset>127635</wp:posOffset>
                </wp:positionV>
                <wp:extent cx="146685" cy="1178560"/>
                <wp:effectExtent l="41910" t="13335" r="11430" b="57150"/>
                <wp:wrapNone/>
                <wp:docPr id="463"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1178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5" o:spid="_x0000_s1026" type="#_x0000_t32" style="position:absolute;margin-left:208.05pt;margin-top:10.05pt;width:11.55pt;height:92.8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ZUQwIAAHA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">
                <v:stroke endarrow="block"/>
              </v:shape>
            </w:pict>
          </mc:Fallback>
        </mc:AlternateConten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D73037" w:rsidRDefault="00157D3B" w:rsidP="002F6FA4">
      <w:pPr>
        <w:pStyle w:val="BodyText"/>
        <w:jc w:val="both"/>
        <w:rPr>
          <w:b/>
          <w:i/>
        </w:rPr>
      </w:pPr>
      <w:r>
        <w:rPr>
          <w:noProof/>
          <w:lang w:eastAsia="en-ZA"/>
        </w:rPr>
        <mc:AlternateContent>
          <mc:Choice Requires="wps">
            <w:drawing>
              <wp:anchor distT="0" distB="0" distL="114300" distR="114300" simplePos="0" relativeHeight="251639296" behindDoc="0" locked="0" layoutInCell="0" allowOverlap="1">
                <wp:simplePos x="0" y="0"/>
                <wp:positionH relativeFrom="column">
                  <wp:posOffset>1893570</wp:posOffset>
                </wp:positionH>
                <wp:positionV relativeFrom="paragraph">
                  <wp:posOffset>170815</wp:posOffset>
                </wp:positionV>
                <wp:extent cx="1344930" cy="593725"/>
                <wp:effectExtent l="1905" t="635" r="0" b="0"/>
                <wp:wrapNone/>
                <wp:docPr id="46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5937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5C" w:rsidRPr="00763605" w:rsidRDefault="00827B5C" w:rsidP="00763605">
                            <w:pPr>
                              <w:pStyle w:val="Caption"/>
                              <w:rPr>
                                <w:rStyle w:val="Emphasis"/>
                              </w:rPr>
                            </w:pPr>
                            <w:r w:rsidRPr="00763605">
                              <w:t>Integration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5" type="#_x0000_t202" style="position:absolute;left:0;text-align:left;margin-left:149.1pt;margin-top:13.45pt;width:105.9pt;height:46.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" o:allowincell="f" filled="f" fillcolor="#0c9" stroked="f">
                <v:textbox>
                  <w:txbxContent>
                    <w:p w:rsidR="00827B5C" w:rsidRPr="00763605" w:rsidRDefault="00827B5C" w:rsidP="00763605">
                      <w:pPr>
                        <w:pStyle w:val="Caption"/>
                        <w:rPr>
                          <w:rStyle w:val="Emphasis"/>
                        </w:rPr>
                      </w:pPr>
                      <w:r w:rsidRPr="00763605">
                        <w:t>Integration</w:t>
                      </w:r>
                    </w:p>
                  </w:txbxContent>
                </v:textbox>
              </v:shape>
            </w:pict>
          </mc:Fallback>
        </mc:AlternateContent>
      </w:r>
      <w:r>
        <w:rPr>
          <w:noProof/>
          <w:lang w:eastAsia="en-ZA"/>
        </w:rPr>
        <mc:AlternateContent>
          <mc:Choice Requires="wps">
            <w:drawing>
              <wp:anchor distT="0" distB="0" distL="114300" distR="114300" simplePos="0" relativeHeight="251640320" behindDoc="1" locked="0" layoutInCell="1" allowOverlap="1">
                <wp:simplePos x="0" y="0"/>
                <wp:positionH relativeFrom="column">
                  <wp:posOffset>1734185</wp:posOffset>
                </wp:positionH>
                <wp:positionV relativeFrom="paragraph">
                  <wp:posOffset>121920</wp:posOffset>
                </wp:positionV>
                <wp:extent cx="1504315" cy="548640"/>
                <wp:effectExtent l="12065" t="10795" r="7620" b="12065"/>
                <wp:wrapNone/>
                <wp:docPr id="461"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548640"/>
                        </a:xfrm>
                        <a:prstGeom prst="ellipse">
                          <a:avLst/>
                        </a:prstGeom>
                        <a:solidFill>
                          <a:srgbClr val="3366FF"/>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26" style="position:absolute;margin-left:136.55pt;margin-top:9.6pt;width:118.45pt;height:43.2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" fillcolor="#36f"/>
            </w:pict>
          </mc:Fallback>
        </mc:AlternateContent>
      </w: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A7365B" w:rsidRPr="00502A6A" w:rsidRDefault="00A7365B" w:rsidP="002F6FA4">
      <w:pPr>
        <w:pStyle w:val="BodyText"/>
        <w:jc w:val="both"/>
        <w:rPr>
          <w:i/>
        </w:rPr>
      </w:pPr>
      <w:r w:rsidRPr="00502A6A">
        <w:rPr>
          <w:b/>
          <w:i/>
        </w:rPr>
        <w:t>Figure 2.1: A diagrammatic presentation of the IDP process</w:t>
      </w:r>
    </w:p>
    <w:p w:rsidR="00A7365B" w:rsidRPr="00502A6A" w:rsidRDefault="00A7365B" w:rsidP="002F6FA4">
      <w:pPr>
        <w:pStyle w:val="BodyText"/>
        <w:jc w:val="both"/>
        <w:rPr>
          <w:b/>
        </w:rPr>
      </w:pPr>
    </w:p>
    <w:p w:rsidR="00A7365B" w:rsidRPr="00502A6A" w:rsidRDefault="000813E1" w:rsidP="002F6FA4">
      <w:pPr>
        <w:pStyle w:val="BodyText"/>
        <w:jc w:val="both"/>
        <w:rPr>
          <w:b/>
        </w:rPr>
      </w:pPr>
      <w:r w:rsidRPr="00502A6A">
        <w:rPr>
          <w:rStyle w:val="Heading4Char"/>
          <w:sz w:val="22"/>
          <w:szCs w:val="22"/>
          <w:lang w:val="en-ZA"/>
        </w:rPr>
        <w:br w:type="page"/>
      </w:r>
      <w:bookmarkStart w:id="29" w:name="_Toc319936243"/>
      <w:r w:rsidR="00A7365B" w:rsidRPr="00502A6A">
        <w:rPr>
          <w:rStyle w:val="Heading4Char"/>
          <w:sz w:val="22"/>
          <w:szCs w:val="22"/>
          <w:lang w:val="en-ZA"/>
        </w:rPr>
        <w:lastRenderedPageBreak/>
        <w:t>2.3 PHASES OF THE IDP PROCESS</w:t>
      </w:r>
      <w:bookmarkEnd w:id="29"/>
    </w:p>
    <w:p w:rsidR="00A7365B" w:rsidRPr="00502A6A" w:rsidRDefault="00A7365B" w:rsidP="002F6FA4">
      <w:pPr>
        <w:pStyle w:val="BodyText"/>
        <w:jc w:val="both"/>
      </w:pPr>
      <w:r w:rsidRPr="00502A6A">
        <w:t>Policies adopted by the national government, stipulate that the IDP process consist</w:t>
      </w:r>
      <w:r w:rsidR="003921A1" w:rsidRPr="00502A6A">
        <w:t>s</w:t>
      </w:r>
      <w:r w:rsidRPr="00502A6A">
        <w:t xml:space="preserve"> of 5 phases.  Each phase can be broken down into </w:t>
      </w:r>
      <w:r w:rsidR="003921A1" w:rsidRPr="00502A6A">
        <w:t xml:space="preserve">the </w:t>
      </w:r>
      <w:r w:rsidRPr="00502A6A">
        <w:t>various steps shown below.</w:t>
      </w:r>
    </w:p>
    <w:p w:rsidR="00A7365B" w:rsidRPr="00502A6A" w:rsidRDefault="00A7365B" w:rsidP="002F6FA4">
      <w:pPr>
        <w:pStyle w:val="BodyText"/>
        <w:jc w:val="both"/>
        <w:rPr>
          <w:b/>
        </w:rPr>
      </w:pPr>
    </w:p>
    <w:p w:rsidR="00A7365B" w:rsidRPr="00502A6A" w:rsidRDefault="00A7365B" w:rsidP="002F6FA4">
      <w:pPr>
        <w:pStyle w:val="BodyText"/>
        <w:jc w:val="both"/>
        <w:rPr>
          <w:b/>
        </w:rPr>
      </w:pPr>
      <w:r w:rsidRPr="00502A6A">
        <w:rPr>
          <w:b/>
        </w:rPr>
        <w:t xml:space="preserve"> </w:t>
      </w:r>
      <w:proofErr w:type="gramStart"/>
      <w:r w:rsidRPr="00502A6A">
        <w:rPr>
          <w:b/>
        </w:rPr>
        <w:t>Illustration of different steps or events that need to be followed in the IDP process.</w:t>
      </w:r>
      <w:proofErr w:type="gramEnd"/>
      <w:r w:rsidRPr="00502A6A">
        <w:rPr>
          <w:b/>
        </w:rPr>
        <w:t xml:space="preserve"> </w:t>
      </w:r>
    </w:p>
    <w:p w:rsidR="00A7365B" w:rsidRPr="00502A6A" w:rsidRDefault="00A7365B" w:rsidP="002F6FA4">
      <w:pPr>
        <w:pStyle w:val="BodyText"/>
        <w:jc w:val="both"/>
        <w:rPr>
          <w:b/>
          <w:u w:val="single"/>
        </w:rPr>
      </w:pPr>
    </w:p>
    <w:p w:rsidR="00A7365B" w:rsidRPr="00502A6A" w:rsidRDefault="00A7365B" w:rsidP="002F6FA4">
      <w:pPr>
        <w:pStyle w:val="BodyText"/>
        <w:jc w:val="both"/>
        <w:rPr>
          <w:u w:val="single"/>
        </w:rPr>
      </w:pPr>
      <w:r w:rsidRPr="00502A6A">
        <w:rPr>
          <w:b/>
          <w:u w:val="single"/>
        </w:rPr>
        <w:t>Phase 1: Analysis phase</w:t>
      </w:r>
    </w:p>
    <w:p w:rsidR="00A7365B" w:rsidRPr="00502A6A" w:rsidRDefault="00157D3B" w:rsidP="002F6FA4">
      <w:pPr>
        <w:pStyle w:val="BodyText"/>
        <w:jc w:val="both"/>
        <w:rPr>
          <w:b/>
        </w:rPr>
      </w:pPr>
      <w:r>
        <w:rPr>
          <w:noProof/>
          <w:lang w:eastAsia="en-ZA"/>
        </w:rPr>
        <mc:AlternateContent>
          <mc:Choice Requires="wps">
            <w:drawing>
              <wp:anchor distT="0" distB="0" distL="114300" distR="114300" simplePos="0" relativeHeight="251663872" behindDoc="0" locked="0" layoutInCell="0" allowOverlap="1">
                <wp:simplePos x="0" y="0"/>
                <wp:positionH relativeFrom="column">
                  <wp:posOffset>1965960</wp:posOffset>
                </wp:positionH>
                <wp:positionV relativeFrom="paragraph">
                  <wp:posOffset>82550</wp:posOffset>
                </wp:positionV>
                <wp:extent cx="4206240" cy="1369060"/>
                <wp:effectExtent l="13335" t="6350" r="9525" b="5715"/>
                <wp:wrapNone/>
                <wp:docPr id="46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369060"/>
                        </a:xfrm>
                        <a:prstGeom prst="rect">
                          <a:avLst/>
                        </a:prstGeom>
                        <a:solidFill>
                          <a:srgbClr val="C0C0C0"/>
                        </a:solidFill>
                        <a:ln w="9525">
                          <a:solidFill>
                            <a:srgbClr val="000000"/>
                          </a:solidFill>
                          <a:miter lim="800000"/>
                          <a:headEnd/>
                          <a:tailEnd/>
                        </a:ln>
                      </wps:spPr>
                      <wps:txbx>
                        <w:txbxContent>
                          <w:p w:rsidR="00827B5C" w:rsidRDefault="00827B5C" w:rsidP="00A7365B">
                            <w:pPr>
                              <w:pStyle w:val="BodyText3"/>
                              <w:rPr>
                                <w:sz w:val="20"/>
                              </w:rPr>
                            </w:pPr>
                            <w:r>
                              <w:rPr>
                                <w:sz w:val="20"/>
                              </w:rPr>
                              <w:t xml:space="preserve">The first step of the process is all about understanding the local situation.  There is a need to analyse the current or present situation of a municipality.  All participants need to be aware of the basic facts and figures related to the present situation, trends and dynamics in a municipality. This is also where one needs to identify those issues, needs and dynamics of the residents of a municipality.  The result of this phase must be </w:t>
                            </w:r>
                            <w:r>
                              <w:rPr>
                                <w:b/>
                                <w:sz w:val="20"/>
                              </w:rPr>
                              <w:t>priority issues</w:t>
                            </w:r>
                            <w:r>
                              <w:rPr>
                                <w:sz w:val="20"/>
                              </w:rPr>
                              <w:t xml:space="preserve"> for a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6" type="#_x0000_t202" style="position:absolute;left:0;text-align:left;margin-left:154.8pt;margin-top:6.5pt;width:331.2pt;height:10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" o:allowincell="f" fillcolor="silver">
                <v:textbox>
                  <w:txbxContent>
                    <w:p w:rsidR="00827B5C" w:rsidRDefault="00827B5C" w:rsidP="00A7365B">
                      <w:pPr>
                        <w:pStyle w:val="BodyText3"/>
                        <w:rPr>
                          <w:sz w:val="20"/>
                        </w:rPr>
                      </w:pPr>
                      <w:r>
                        <w:rPr>
                          <w:sz w:val="20"/>
                        </w:rPr>
                        <w:t xml:space="preserve">The first step of the process is all about understanding the local situation.  There is a need to analyse the current or present situation of a municipality.  All participants need to be aware of the basic facts and figures related to the present situation, trends and dynamics in a municipality. This is also where one needs to identify those issues, needs and dynamics of the residents of a municipality.  The result of this phase must be </w:t>
                      </w:r>
                      <w:r>
                        <w:rPr>
                          <w:b/>
                          <w:sz w:val="20"/>
                        </w:rPr>
                        <w:t>priority issues</w:t>
                      </w:r>
                      <w:r>
                        <w:rPr>
                          <w:sz w:val="20"/>
                        </w:rPr>
                        <w:t xml:space="preserve"> for a municipality.</w:t>
                      </w:r>
                    </w:p>
                  </w:txbxContent>
                </v:textbox>
              </v:shape>
            </w:pict>
          </mc:Fallback>
        </mc:AlternateContent>
      </w:r>
      <w:r>
        <w:rPr>
          <w:noProof/>
          <w:lang w:eastAsia="en-ZA"/>
        </w:rPr>
        <mc:AlternateContent>
          <mc:Choice Requires="wps">
            <w:drawing>
              <wp:anchor distT="0" distB="0" distL="114300" distR="114300" simplePos="0" relativeHeight="251642368" behindDoc="0" locked="0" layoutInCell="0" allowOverlap="1">
                <wp:simplePos x="0" y="0"/>
                <wp:positionH relativeFrom="column">
                  <wp:posOffset>137160</wp:posOffset>
                </wp:positionH>
                <wp:positionV relativeFrom="paragraph">
                  <wp:posOffset>344805</wp:posOffset>
                </wp:positionV>
                <wp:extent cx="1028065" cy="641985"/>
                <wp:effectExtent l="13335" t="11430" r="6350" b="13335"/>
                <wp:wrapNone/>
                <wp:docPr id="45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641985"/>
                        </a:xfrm>
                        <a:prstGeom prst="rect">
                          <a:avLst/>
                        </a:prstGeom>
                        <a:solidFill>
                          <a:srgbClr val="FFFF00"/>
                        </a:solidFill>
                        <a:ln w="9525">
                          <a:solidFill>
                            <a:srgbClr val="000000"/>
                          </a:solidFill>
                          <a:miter lim="800000"/>
                          <a:headEnd/>
                          <a:tailEnd/>
                        </a:ln>
                      </wps:spPr>
                      <wps:txbx>
                        <w:txbxContent>
                          <w:p w:rsidR="00827B5C" w:rsidRDefault="00827B5C" w:rsidP="00A7365B">
                            <w:pPr>
                              <w:jc w:val="center"/>
                              <w:rPr>
                                <w:snapToGrid w:val="0"/>
                                <w:color w:val="000000"/>
                                <w:sz w:val="32"/>
                              </w:rPr>
                            </w:pPr>
                            <w:r>
                              <w:rPr>
                                <w:snapToGrid w:val="0"/>
                                <w:color w:val="000000"/>
                                <w:sz w:val="32"/>
                              </w:rPr>
                              <w:t>Issue</w:t>
                            </w:r>
                          </w:p>
                          <w:p w:rsidR="00827B5C" w:rsidRDefault="00827B5C" w:rsidP="00A7365B">
                            <w:pPr>
                              <w:jc w:val="center"/>
                              <w:rPr>
                                <w:snapToGrid w:val="0"/>
                                <w:color w:val="000000"/>
                                <w:sz w:val="48"/>
                              </w:rPr>
                            </w:pPr>
                            <w:r>
                              <w:rPr>
                                <w:snapToGrid w:val="0"/>
                                <w:color w:val="000000"/>
                                <w:sz w:val="32"/>
                              </w:rPr>
                              <w:t>(Present)</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47" style="position:absolute;left:0;text-align:left;margin-left:10.8pt;margin-top:27.15pt;width:80.95pt;height:50.5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" o:allowincell="f" fillcolor="yellow">
                <v:textbox>
                  <w:txbxContent>
                    <w:p w:rsidR="00827B5C" w:rsidRDefault="00827B5C" w:rsidP="00A7365B">
                      <w:pPr>
                        <w:jc w:val="center"/>
                        <w:rPr>
                          <w:snapToGrid w:val="0"/>
                          <w:color w:val="000000"/>
                          <w:sz w:val="32"/>
                        </w:rPr>
                      </w:pPr>
                      <w:r>
                        <w:rPr>
                          <w:snapToGrid w:val="0"/>
                          <w:color w:val="000000"/>
                          <w:sz w:val="32"/>
                        </w:rPr>
                        <w:t>Issue</w:t>
                      </w:r>
                    </w:p>
                    <w:p w:rsidR="00827B5C" w:rsidRDefault="00827B5C" w:rsidP="00A7365B">
                      <w:pPr>
                        <w:jc w:val="center"/>
                        <w:rPr>
                          <w:snapToGrid w:val="0"/>
                          <w:color w:val="000000"/>
                          <w:sz w:val="48"/>
                        </w:rPr>
                      </w:pPr>
                      <w:r>
                        <w:rPr>
                          <w:snapToGrid w:val="0"/>
                          <w:color w:val="000000"/>
                          <w:sz w:val="32"/>
                        </w:rPr>
                        <w:t>(Present)</w:t>
                      </w:r>
                    </w:p>
                  </w:txbxContent>
                </v:textbox>
              </v:rect>
            </w:pict>
          </mc:Fallback>
        </mc:AlternateConten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53632" behindDoc="0" locked="0" layoutInCell="1" allowOverlap="1">
                <wp:simplePos x="0" y="0"/>
                <wp:positionH relativeFrom="column">
                  <wp:posOffset>3360420</wp:posOffset>
                </wp:positionH>
                <wp:positionV relativeFrom="paragraph">
                  <wp:posOffset>66675</wp:posOffset>
                </wp:positionV>
                <wp:extent cx="822960" cy="731520"/>
                <wp:effectExtent l="36195" t="9525" r="36195" b="11430"/>
                <wp:wrapNone/>
                <wp:docPr id="45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31520"/>
                        </a:xfrm>
                        <a:prstGeom prst="downArrow">
                          <a:avLst>
                            <a:gd name="adj1" fmla="val 50000"/>
                            <a:gd name="adj2" fmla="val 25000"/>
                          </a:avLst>
                        </a:prstGeom>
                        <a:solidFill>
                          <a:srgbClr val="FF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67" style="position:absolute;margin-left:264.6pt;margin-top:5.25pt;width:64.8pt;height:5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" fillcolor="#f6f"/>
            </w:pict>
          </mc:Fallback>
        </mc:AlternateContent>
      </w:r>
      <w:r>
        <w:rPr>
          <w:noProof/>
          <w:lang w:eastAsia="en-ZA"/>
        </w:rPr>
        <mc:AlternateContent>
          <mc:Choice Requires="wps">
            <w:drawing>
              <wp:anchor distT="0" distB="0" distL="114300" distR="114300" simplePos="0" relativeHeight="251652608" behindDoc="0" locked="0" layoutInCell="1" allowOverlap="1">
                <wp:simplePos x="0" y="0"/>
                <wp:positionH relativeFrom="column">
                  <wp:posOffset>3543300</wp:posOffset>
                </wp:positionH>
                <wp:positionV relativeFrom="paragraph">
                  <wp:posOffset>-800100</wp:posOffset>
                </wp:positionV>
                <wp:extent cx="731520" cy="640080"/>
                <wp:effectExtent l="28575" t="9525" r="30480" b="7620"/>
                <wp:wrapNone/>
                <wp:docPr id="45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640080"/>
                        </a:xfrm>
                        <a:prstGeom prst="downArrow">
                          <a:avLst>
                            <a:gd name="adj1" fmla="val 50000"/>
                            <a:gd name="adj2" fmla="val 25000"/>
                          </a:avLst>
                        </a:prstGeom>
                        <a:solidFill>
                          <a:srgbClr val="FF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67" style="position:absolute;margin-left:279pt;margin-top:-63pt;width:57.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" fillcolor="#f6f"/>
            </w:pict>
          </mc:Fallback>
        </mc:AlternateConten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5750D0"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44416" behindDoc="0" locked="0" layoutInCell="1" allowOverlap="1">
                <wp:simplePos x="0" y="0"/>
                <wp:positionH relativeFrom="column">
                  <wp:posOffset>1828800</wp:posOffset>
                </wp:positionH>
                <wp:positionV relativeFrom="paragraph">
                  <wp:posOffset>14605</wp:posOffset>
                </wp:positionV>
                <wp:extent cx="4206240" cy="1044575"/>
                <wp:effectExtent l="9525" t="5080" r="13335" b="7620"/>
                <wp:wrapNone/>
                <wp:docPr id="45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044575"/>
                        </a:xfrm>
                        <a:prstGeom prst="rect">
                          <a:avLst/>
                        </a:prstGeom>
                        <a:solidFill>
                          <a:srgbClr val="C0C0C0"/>
                        </a:solidFill>
                        <a:ln w="9525">
                          <a:solidFill>
                            <a:srgbClr val="000000"/>
                          </a:solidFill>
                          <a:miter lim="800000"/>
                          <a:headEnd/>
                          <a:tailEnd/>
                        </a:ln>
                      </wps:spPr>
                      <wps:txbx>
                        <w:txbxContent>
                          <w:p w:rsidR="00827B5C" w:rsidRDefault="00827B5C" w:rsidP="00A7365B">
                            <w:pPr>
                              <w:pStyle w:val="BodyText3"/>
                              <w:rPr>
                                <w:sz w:val="20"/>
                              </w:rPr>
                            </w:pPr>
                            <w:r>
                              <w:rPr>
                                <w:sz w:val="20"/>
                              </w:rPr>
                              <w:t xml:space="preserve">After understanding the dominant situation of a municipality, as well as the needs of the community, there is a need to think ahead or start to think about the future.  In order to do this a municipality must set itself a </w:t>
                            </w:r>
                            <w:r>
                              <w:rPr>
                                <w:b/>
                                <w:sz w:val="20"/>
                              </w:rPr>
                              <w:t>vision</w:t>
                            </w:r>
                            <w:r>
                              <w:rPr>
                                <w:sz w:val="20"/>
                              </w:rPr>
                              <w:t xml:space="preserve">.  After setting a vision, there is a need to determine </w:t>
                            </w:r>
                            <w:r>
                              <w:rPr>
                                <w:b/>
                                <w:sz w:val="20"/>
                              </w:rPr>
                              <w:t>objectives</w:t>
                            </w:r>
                            <w:r>
                              <w:rPr>
                                <w:sz w:val="20"/>
                              </w:rPr>
                              <w:t xml:space="preserve"> for each of the priority issues.  This step represents the </w:t>
                            </w:r>
                            <w:r>
                              <w:rPr>
                                <w:b/>
                                <w:sz w:val="20"/>
                              </w:rPr>
                              <w:t>future</w:t>
                            </w:r>
                            <w:r>
                              <w:rPr>
                                <w:sz w:val="20"/>
                              </w:rPr>
                              <w:t xml:space="preserve"> of a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48" type="#_x0000_t202" style="position:absolute;left:0;text-align:left;margin-left:2in;margin-top:1.15pt;width:331.2pt;height:8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" fillcolor="silver">
                <v:textbox>
                  <w:txbxContent>
                    <w:p w:rsidR="00827B5C" w:rsidRDefault="00827B5C" w:rsidP="00A7365B">
                      <w:pPr>
                        <w:pStyle w:val="BodyText3"/>
                        <w:rPr>
                          <w:sz w:val="20"/>
                        </w:rPr>
                      </w:pPr>
                      <w:r>
                        <w:rPr>
                          <w:sz w:val="20"/>
                        </w:rPr>
                        <w:t xml:space="preserve">After understanding the dominant situation of a municipality, as well as the needs of the community, there is a need to think ahead or start to think about the future.  In order to do this a municipality must set itself a </w:t>
                      </w:r>
                      <w:r>
                        <w:rPr>
                          <w:b/>
                          <w:sz w:val="20"/>
                        </w:rPr>
                        <w:t>vision</w:t>
                      </w:r>
                      <w:r>
                        <w:rPr>
                          <w:sz w:val="20"/>
                        </w:rPr>
                        <w:t xml:space="preserve">.  After setting a vision, there is a need to determine </w:t>
                      </w:r>
                      <w:r>
                        <w:rPr>
                          <w:b/>
                          <w:sz w:val="20"/>
                        </w:rPr>
                        <w:t>objectives</w:t>
                      </w:r>
                      <w:r>
                        <w:rPr>
                          <w:sz w:val="20"/>
                        </w:rPr>
                        <w:t xml:space="preserve"> for each of the priority issues.  This step represents the </w:t>
                      </w:r>
                      <w:r>
                        <w:rPr>
                          <w:b/>
                          <w:sz w:val="20"/>
                        </w:rPr>
                        <w:t>future</w:t>
                      </w:r>
                      <w:r>
                        <w:rPr>
                          <w:sz w:val="20"/>
                        </w:rPr>
                        <w:t xml:space="preserve"> of a municipality.</w:t>
                      </w:r>
                    </w:p>
                  </w:txbxContent>
                </v:textbox>
              </v:shape>
            </w:pict>
          </mc:Fallback>
        </mc:AlternateContent>
      </w:r>
    </w:p>
    <w:p w:rsidR="00A7365B" w:rsidRPr="00502A6A" w:rsidRDefault="00A7365B" w:rsidP="002F6FA4">
      <w:pPr>
        <w:pStyle w:val="BodyText"/>
        <w:jc w:val="both"/>
        <w:rPr>
          <w:b/>
          <w:u w:val="single"/>
        </w:rPr>
      </w:pPr>
      <w:r w:rsidRPr="00502A6A">
        <w:rPr>
          <w:b/>
          <w:u w:val="single"/>
        </w:rPr>
        <w:t>PHASE 2: Strategy Phase</w:t>
      </w:r>
    </w:p>
    <w:p w:rsidR="00A7365B" w:rsidRPr="00502A6A" w:rsidRDefault="00157D3B" w:rsidP="002F6FA4">
      <w:pPr>
        <w:pStyle w:val="BodyText"/>
        <w:jc w:val="both"/>
        <w:rPr>
          <w:b/>
        </w:rPr>
      </w:pPr>
      <w:r>
        <w:rPr>
          <w:noProof/>
          <w:lang w:eastAsia="en-ZA"/>
        </w:rPr>
        <mc:AlternateContent>
          <mc:Choice Requires="wps">
            <w:drawing>
              <wp:anchor distT="0" distB="0" distL="114300" distR="114300" simplePos="0" relativeHeight="251643392" behindDoc="0" locked="0" layoutInCell="1" allowOverlap="1">
                <wp:simplePos x="0" y="0"/>
                <wp:positionH relativeFrom="column">
                  <wp:posOffset>228600</wp:posOffset>
                </wp:positionH>
                <wp:positionV relativeFrom="paragraph">
                  <wp:posOffset>106045</wp:posOffset>
                </wp:positionV>
                <wp:extent cx="868045" cy="640080"/>
                <wp:effectExtent l="9525" t="10795" r="10795" b="6350"/>
                <wp:wrapNone/>
                <wp:docPr id="45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640080"/>
                        </a:xfrm>
                        <a:prstGeom prst="rect">
                          <a:avLst/>
                        </a:prstGeom>
                        <a:solidFill>
                          <a:srgbClr val="FF6600"/>
                        </a:solidFill>
                        <a:ln w="9525">
                          <a:solidFill>
                            <a:srgbClr val="000000"/>
                          </a:solidFill>
                          <a:miter lim="800000"/>
                          <a:headEnd/>
                          <a:tailEnd/>
                        </a:ln>
                      </wps:spPr>
                      <wps:txbx>
                        <w:txbxContent>
                          <w:p w:rsidR="00827B5C" w:rsidRDefault="00827B5C" w:rsidP="00A7365B">
                            <w:r>
                              <w:t>Future</w:t>
                            </w:r>
                          </w:p>
                          <w:p w:rsidR="00827B5C" w:rsidRPr="001F68F4" w:rsidRDefault="00827B5C" w:rsidP="00A7365B">
                            <w:r>
                              <w:t>(Objective)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49" style="position:absolute;left:0;text-align:left;margin-left:18pt;margin-top:8.35pt;width:68.35pt;height:50.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" fillcolor="#f60">
                <v:textbox>
                  <w:txbxContent>
                    <w:p w:rsidR="00827B5C" w:rsidRDefault="00827B5C" w:rsidP="00A7365B">
                      <w:r>
                        <w:t>Future</w:t>
                      </w:r>
                    </w:p>
                    <w:p w:rsidR="00827B5C" w:rsidRPr="001F68F4" w:rsidRDefault="00827B5C" w:rsidP="00A7365B">
                      <w:r>
                        <w:t>(Objective)</w:t>
                      </w:r>
                    </w:p>
                  </w:txbxContent>
                </v:textbox>
              </v:rect>
            </w:pict>
          </mc:Fallback>
        </mc:AlternateContent>
      </w:r>
    </w:p>
    <w:p w:rsidR="00A7365B" w:rsidRPr="00502A6A" w:rsidRDefault="00A7365B" w:rsidP="002F6FA4">
      <w:pPr>
        <w:pStyle w:val="BodyText"/>
        <w:jc w:val="both"/>
        <w:rPr>
          <w:b/>
        </w:rPr>
      </w:pPr>
    </w:p>
    <w:p w:rsidR="00A7365B" w:rsidRPr="00502A6A" w:rsidRDefault="00A7365B" w:rsidP="002F6FA4">
      <w:pPr>
        <w:pStyle w:val="BodyText"/>
        <w:jc w:val="both"/>
        <w:rPr>
          <w:b/>
        </w:rPr>
      </w:pPr>
    </w:p>
    <w:p w:rsidR="00A7365B" w:rsidRPr="00502A6A" w:rsidRDefault="00157D3B" w:rsidP="002F6FA4">
      <w:pPr>
        <w:pStyle w:val="BodyText"/>
        <w:jc w:val="both"/>
        <w:rPr>
          <w:b/>
          <w:u w:val="single"/>
        </w:rPr>
      </w:pPr>
      <w:r>
        <w:rPr>
          <w:b/>
          <w:noProof/>
          <w:u w:val="single"/>
          <w:lang w:eastAsia="en-ZA"/>
        </w:rPr>
        <mc:AlternateContent>
          <mc:Choice Requires="wps">
            <w:drawing>
              <wp:anchor distT="0" distB="0" distL="114300" distR="114300" simplePos="0" relativeHeight="251666944" behindDoc="0" locked="0" layoutInCell="1" allowOverlap="1">
                <wp:simplePos x="0" y="0"/>
                <wp:positionH relativeFrom="column">
                  <wp:posOffset>3308985</wp:posOffset>
                </wp:positionH>
                <wp:positionV relativeFrom="paragraph">
                  <wp:posOffset>36195</wp:posOffset>
                </wp:positionV>
                <wp:extent cx="822960" cy="731520"/>
                <wp:effectExtent l="32385" t="7620" r="30480" b="13335"/>
                <wp:wrapNone/>
                <wp:docPr id="452"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31520"/>
                        </a:xfrm>
                        <a:prstGeom prst="downArrow">
                          <a:avLst>
                            <a:gd name="adj1" fmla="val 50000"/>
                            <a:gd name="adj2" fmla="val 25000"/>
                          </a:avLst>
                        </a:prstGeom>
                        <a:solidFill>
                          <a:srgbClr val="FF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26" type="#_x0000_t67" style="position:absolute;margin-left:260.55pt;margin-top:2.85pt;width:64.8pt;height:5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" fillcolor="#f6f"/>
            </w:pict>
          </mc:Fallback>
        </mc:AlternateContent>
      </w:r>
    </w:p>
    <w:p w:rsidR="00A7365B" w:rsidRPr="00502A6A" w:rsidRDefault="00A7365B" w:rsidP="002F6FA4">
      <w:pPr>
        <w:pStyle w:val="BodyText"/>
        <w:jc w:val="both"/>
        <w:rPr>
          <w:b/>
          <w:u w:val="single"/>
        </w:rPr>
      </w:pPr>
    </w:p>
    <w:p w:rsidR="002F6FA4" w:rsidRPr="00502A6A" w:rsidRDefault="002F6FA4" w:rsidP="002F6FA4">
      <w:pPr>
        <w:pStyle w:val="BodyText"/>
        <w:jc w:val="both"/>
        <w:rPr>
          <w:b/>
          <w:u w:val="single"/>
        </w:rPr>
      </w:pPr>
    </w:p>
    <w:p w:rsidR="00A7365B"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45440" behindDoc="0" locked="0" layoutInCell="1" allowOverlap="1">
                <wp:simplePos x="0" y="0"/>
                <wp:positionH relativeFrom="column">
                  <wp:posOffset>-274320</wp:posOffset>
                </wp:positionH>
                <wp:positionV relativeFrom="paragraph">
                  <wp:posOffset>25400</wp:posOffset>
                </wp:positionV>
                <wp:extent cx="2103120" cy="365760"/>
                <wp:effectExtent l="5715" t="8890" r="0" b="15875"/>
                <wp:wrapNone/>
                <wp:docPr id="45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365760"/>
                        </a:xfrm>
                        <a:prstGeom prst="curvedDownArrow">
                          <a:avLst>
                            <a:gd name="adj1" fmla="val 115000"/>
                            <a:gd name="adj2" fmla="val 230000"/>
                            <a:gd name="adj3" fmla="val 33333"/>
                          </a:avLst>
                        </a:prstGeom>
                        <a:solidFill>
                          <a:srgbClr val="00CC99"/>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26" type="#_x0000_t105" style="position:absolute;margin-left:-21.6pt;margin-top:2pt;width:165.6pt;height:28.8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" fillcolor="#0c9"/>
            </w:pict>
          </mc:Fallback>
        </mc:AlternateContent>
      </w:r>
    </w:p>
    <w:p w:rsidR="00A7365B"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47488" behindDoc="0" locked="0" layoutInCell="1" allowOverlap="1">
                <wp:simplePos x="0" y="0"/>
                <wp:positionH relativeFrom="column">
                  <wp:posOffset>1943100</wp:posOffset>
                </wp:positionH>
                <wp:positionV relativeFrom="paragraph">
                  <wp:posOffset>94615</wp:posOffset>
                </wp:positionV>
                <wp:extent cx="4114800" cy="776605"/>
                <wp:effectExtent l="9525" t="8890" r="9525" b="5080"/>
                <wp:wrapNone/>
                <wp:docPr id="45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76605"/>
                        </a:xfrm>
                        <a:prstGeom prst="rect">
                          <a:avLst/>
                        </a:prstGeom>
                        <a:solidFill>
                          <a:srgbClr val="C0C0C0"/>
                        </a:solidFill>
                        <a:ln w="9525">
                          <a:solidFill>
                            <a:srgbClr val="000000"/>
                          </a:solidFill>
                          <a:miter lim="800000"/>
                          <a:headEnd/>
                          <a:tailEnd/>
                        </a:ln>
                      </wps:spPr>
                      <wps:txbx>
                        <w:txbxContent>
                          <w:p w:rsidR="00827B5C" w:rsidRDefault="00827B5C" w:rsidP="00A7365B">
                            <w:pPr>
                              <w:pStyle w:val="BodyText3"/>
                              <w:rPr>
                                <w:sz w:val="20"/>
                              </w:rPr>
                            </w:pPr>
                            <w:r>
                              <w:rPr>
                                <w:sz w:val="20"/>
                              </w:rPr>
                              <w:t xml:space="preserve">Now that a vision and objective have been set, there is a need to think about </w:t>
                            </w:r>
                            <w:r>
                              <w:rPr>
                                <w:b/>
                                <w:sz w:val="20"/>
                              </w:rPr>
                              <w:t xml:space="preserve">how </w:t>
                            </w:r>
                            <w:r>
                              <w:rPr>
                                <w:sz w:val="20"/>
                              </w:rPr>
                              <w:t xml:space="preserve">to reach the objectives.  A </w:t>
                            </w:r>
                            <w:r>
                              <w:rPr>
                                <w:b/>
                                <w:sz w:val="20"/>
                              </w:rPr>
                              <w:t>bridge</w:t>
                            </w:r>
                            <w:r>
                              <w:rPr>
                                <w:sz w:val="20"/>
                              </w:rPr>
                              <w:t xml:space="preserve"> must therefore be built between the present situation </w:t>
                            </w:r>
                            <w:r>
                              <w:rPr>
                                <w:b/>
                                <w:sz w:val="20"/>
                              </w:rPr>
                              <w:t>(issues)</w:t>
                            </w:r>
                            <w:r>
                              <w:rPr>
                                <w:sz w:val="20"/>
                              </w:rPr>
                              <w:t xml:space="preserve"> and the future </w:t>
                            </w:r>
                            <w:r>
                              <w:rPr>
                                <w:b/>
                                <w:sz w:val="20"/>
                              </w:rPr>
                              <w:t>(objectives)</w:t>
                            </w:r>
                            <w:r>
                              <w:rPr>
                                <w:sz w:val="20"/>
                              </w:rPr>
                              <w:t>.   This is known as strategies.</w:t>
                            </w:r>
                          </w:p>
                          <w:p w:rsidR="00827B5C" w:rsidRDefault="00827B5C" w:rsidP="00A7365B">
                            <w:pPr>
                              <w:pStyle w:val="BodyText3"/>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0" type="#_x0000_t202" style="position:absolute;left:0;text-align:left;margin-left:153pt;margin-top:7.45pt;width:324pt;height:6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" fillcolor="silver">
                <v:textbox>
                  <w:txbxContent>
                    <w:p w:rsidR="00827B5C" w:rsidRDefault="00827B5C" w:rsidP="00A7365B">
                      <w:pPr>
                        <w:pStyle w:val="BodyText3"/>
                        <w:rPr>
                          <w:sz w:val="20"/>
                        </w:rPr>
                      </w:pPr>
                      <w:r>
                        <w:rPr>
                          <w:sz w:val="20"/>
                        </w:rPr>
                        <w:t xml:space="preserve">Now that a vision and objective have been set, there is a need to think about </w:t>
                      </w:r>
                      <w:r>
                        <w:rPr>
                          <w:b/>
                          <w:sz w:val="20"/>
                        </w:rPr>
                        <w:t xml:space="preserve">how </w:t>
                      </w:r>
                      <w:r>
                        <w:rPr>
                          <w:sz w:val="20"/>
                        </w:rPr>
                        <w:t xml:space="preserve">to reach the objectives.  A </w:t>
                      </w:r>
                      <w:r>
                        <w:rPr>
                          <w:b/>
                          <w:sz w:val="20"/>
                        </w:rPr>
                        <w:t>bridge</w:t>
                      </w:r>
                      <w:r>
                        <w:rPr>
                          <w:sz w:val="20"/>
                        </w:rPr>
                        <w:t xml:space="preserve"> must therefore be built between the present situation </w:t>
                      </w:r>
                      <w:r>
                        <w:rPr>
                          <w:b/>
                          <w:sz w:val="20"/>
                        </w:rPr>
                        <w:t>(issues)</w:t>
                      </w:r>
                      <w:r>
                        <w:rPr>
                          <w:sz w:val="20"/>
                        </w:rPr>
                        <w:t xml:space="preserve"> and the future </w:t>
                      </w:r>
                      <w:r>
                        <w:rPr>
                          <w:b/>
                          <w:sz w:val="20"/>
                        </w:rPr>
                        <w:t>(objectives)</w:t>
                      </w:r>
                      <w:r>
                        <w:rPr>
                          <w:sz w:val="20"/>
                        </w:rPr>
                        <w:t>.   This is known as strategies.</w:t>
                      </w:r>
                    </w:p>
                    <w:p w:rsidR="00827B5C" w:rsidRDefault="00827B5C" w:rsidP="00A7365B">
                      <w:pPr>
                        <w:pStyle w:val="BodyText3"/>
                        <w:rPr>
                          <w:sz w:val="20"/>
                        </w:rPr>
                      </w:pPr>
                    </w:p>
                  </w:txbxContent>
                </v:textbox>
              </v:shape>
            </w:pict>
          </mc:Fallback>
        </mc:AlternateContent>
      </w:r>
    </w:p>
    <w:p w:rsidR="00A7365B" w:rsidRPr="00502A6A" w:rsidRDefault="00A7365B" w:rsidP="002F6FA4">
      <w:pPr>
        <w:pStyle w:val="BodyText"/>
        <w:jc w:val="both"/>
        <w:rPr>
          <w:b/>
          <w:u w:val="single"/>
        </w:rPr>
      </w:pPr>
    </w:p>
    <w:p w:rsidR="00A7365B" w:rsidRPr="00502A6A" w:rsidRDefault="00FB67F1" w:rsidP="002F6FA4">
      <w:pPr>
        <w:pStyle w:val="BodyText"/>
        <w:jc w:val="both"/>
        <w:rPr>
          <w:b/>
          <w:u w:val="single"/>
        </w:rP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204" type="#_x0000_t175" style="position:absolute;left:0;text-align:left;margin-left:14.35pt;margin-top:2.5pt;width:1in;height:28.8pt;z-index:251646464" adj="7200" fillcolor="red">
            <v:shadow color="#868686"/>
            <v:textpath style="font-family:&quot;Times New Roman&quot;;font-size:28pt;v-text-kern:t" trim="t" fitpath="t" string="Strategies"/>
          </v:shape>
        </w:pict>
      </w:r>
    </w:p>
    <w:p w:rsidR="00A7365B" w:rsidRPr="00502A6A" w:rsidRDefault="00A7365B" w:rsidP="002F6FA4">
      <w:pPr>
        <w:pStyle w:val="BodyText"/>
        <w:jc w:val="both"/>
        <w:rPr>
          <w:b/>
          <w:u w:val="single"/>
        </w:rPr>
      </w:pPr>
    </w:p>
    <w:p w:rsidR="00A7365B"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64896" behindDoc="1" locked="0" layoutInCell="1" allowOverlap="1">
                <wp:simplePos x="0" y="0"/>
                <wp:positionH relativeFrom="column">
                  <wp:posOffset>228600</wp:posOffset>
                </wp:positionH>
                <wp:positionV relativeFrom="paragraph">
                  <wp:posOffset>128905</wp:posOffset>
                </wp:positionV>
                <wp:extent cx="786130" cy="274320"/>
                <wp:effectExtent l="9525" t="13970" r="13970" b="6985"/>
                <wp:wrapNone/>
                <wp:docPr id="449"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74320"/>
                        </a:xfrm>
                        <a:prstGeom prst="ellipse">
                          <a:avLst/>
                        </a:prstGeom>
                        <a:solidFill>
                          <a:srgbClr val="00CC99"/>
                        </a:solidFill>
                        <a:ln w="9525">
                          <a:solidFill>
                            <a:srgbClr val="000000"/>
                          </a:solidFill>
                          <a:round/>
                          <a:headEnd/>
                          <a:tailEnd/>
                        </a:ln>
                      </wps:spPr>
                      <wps:txbx>
                        <w:txbxContent>
                          <w:p w:rsidR="00827B5C" w:rsidRDefault="00827B5C" w:rsidP="00A7365B">
                            <w:r>
                              <w:t>HOW?</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051" style="position:absolute;left:0;text-align:left;margin-left:18pt;margin-top:10.15pt;width:61.9pt;height:21.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" fillcolor="#0c9">
                <v:textbox>
                  <w:txbxContent>
                    <w:p w:rsidR="00827B5C" w:rsidRDefault="00827B5C" w:rsidP="00A7365B">
                      <w:r>
                        <w:t>HOW?</w:t>
                      </w:r>
                    </w:p>
                  </w:txbxContent>
                </v:textbox>
              </v:oval>
            </w:pict>
          </mc:Fallback>
        </mc:AlternateContent>
      </w:r>
      <w:r>
        <w:rPr>
          <w:noProof/>
          <w:lang w:eastAsia="en-ZA"/>
        </w:rPr>
        <mc:AlternateContent>
          <mc:Choice Requires="wps">
            <w:drawing>
              <wp:anchor distT="0" distB="0" distL="114300" distR="114300" simplePos="0" relativeHeight="251654656" behindDoc="0" locked="0" layoutInCell="1" allowOverlap="1">
                <wp:simplePos x="0" y="0"/>
                <wp:positionH relativeFrom="column">
                  <wp:posOffset>3308985</wp:posOffset>
                </wp:positionH>
                <wp:positionV relativeFrom="paragraph">
                  <wp:posOffset>4445</wp:posOffset>
                </wp:positionV>
                <wp:extent cx="822960" cy="731520"/>
                <wp:effectExtent l="32385" t="13970" r="30480" b="6985"/>
                <wp:wrapNone/>
                <wp:docPr id="44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31520"/>
                        </a:xfrm>
                        <a:prstGeom prst="downArrow">
                          <a:avLst>
                            <a:gd name="adj1" fmla="val 50000"/>
                            <a:gd name="adj2" fmla="val 25000"/>
                          </a:avLst>
                        </a:prstGeom>
                        <a:solidFill>
                          <a:srgbClr val="FF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type="#_x0000_t67" style="position:absolute;margin-left:260.55pt;margin-top:.35pt;width:64.8pt;height:5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" fillcolor="#f6f"/>
            </w:pict>
          </mc:Fallback>
        </mc:AlternateConten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51584" behindDoc="0" locked="0" layoutInCell="0" allowOverlap="1">
                <wp:simplePos x="0" y="0"/>
                <wp:positionH relativeFrom="column">
                  <wp:posOffset>1943100</wp:posOffset>
                </wp:positionH>
                <wp:positionV relativeFrom="paragraph">
                  <wp:posOffset>151130</wp:posOffset>
                </wp:positionV>
                <wp:extent cx="4114800" cy="890905"/>
                <wp:effectExtent l="9525" t="8255" r="9525" b="5715"/>
                <wp:wrapNone/>
                <wp:docPr id="6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90905"/>
                        </a:xfrm>
                        <a:prstGeom prst="rect">
                          <a:avLst/>
                        </a:prstGeom>
                        <a:solidFill>
                          <a:srgbClr val="C0C0C0"/>
                        </a:solidFill>
                        <a:ln w="9525">
                          <a:solidFill>
                            <a:srgbClr val="000000"/>
                          </a:solidFill>
                          <a:miter lim="800000"/>
                          <a:headEnd/>
                          <a:tailEnd/>
                        </a:ln>
                      </wps:spPr>
                      <wps:txbx>
                        <w:txbxContent>
                          <w:p w:rsidR="00827B5C" w:rsidRDefault="00827B5C" w:rsidP="00A7365B">
                            <w:pPr>
                              <w:pStyle w:val="BodyText3"/>
                              <w:rPr>
                                <w:sz w:val="20"/>
                              </w:rPr>
                            </w:pPr>
                            <w:r>
                              <w:rPr>
                                <w:sz w:val="20"/>
                              </w:rPr>
                              <w:t xml:space="preserve">After building the bridge between the present situation and the future in the municipality (strategies), there is a need to implement or start to use this bridge.  This is done by identifying appropriate </w:t>
                            </w:r>
                            <w:r>
                              <w:rPr>
                                <w:b/>
                                <w:sz w:val="20"/>
                              </w:rPr>
                              <w:t>projects</w:t>
                            </w:r>
                            <w:r>
                              <w:rPr>
                                <w:sz w:val="20"/>
                              </w:rPr>
                              <w:t xml:space="preserve"> and also to design these projects.  This phase is also known as the </w:t>
                            </w:r>
                            <w:r>
                              <w:rPr>
                                <w:b/>
                                <w:sz w:val="20"/>
                              </w:rPr>
                              <w:t>“nuts and bolts”</w:t>
                            </w:r>
                            <w:r>
                              <w:rPr>
                                <w:sz w:val="20"/>
                              </w:rPr>
                              <w:t xml:space="preserve"> phase.</w:t>
                            </w:r>
                          </w:p>
                          <w:p w:rsidR="00827B5C" w:rsidRDefault="00827B5C" w:rsidP="00A7365B">
                            <w:pPr>
                              <w:pStyle w:val="BodyText3"/>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2" type="#_x0000_t202" style="position:absolute;left:0;text-align:left;margin-left:153pt;margin-top:11.9pt;width:324pt;height:7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" o:allowincell="f" fillcolor="silver">
                <v:textbox>
                  <w:txbxContent>
                    <w:p w:rsidR="00827B5C" w:rsidRDefault="00827B5C" w:rsidP="00A7365B">
                      <w:pPr>
                        <w:pStyle w:val="BodyText3"/>
                        <w:rPr>
                          <w:sz w:val="20"/>
                        </w:rPr>
                      </w:pPr>
                      <w:r>
                        <w:rPr>
                          <w:sz w:val="20"/>
                        </w:rPr>
                        <w:t xml:space="preserve">After building the bridge between the present situation and the future in the municipality (strategies), there is a need to implement or start to use this bridge.  This is done by identifying appropriate </w:t>
                      </w:r>
                      <w:r>
                        <w:rPr>
                          <w:b/>
                          <w:sz w:val="20"/>
                        </w:rPr>
                        <w:t>projects</w:t>
                      </w:r>
                      <w:r>
                        <w:rPr>
                          <w:sz w:val="20"/>
                        </w:rPr>
                        <w:t xml:space="preserve"> and also to design these projects.  This phase is also known as the </w:t>
                      </w:r>
                      <w:r>
                        <w:rPr>
                          <w:b/>
                          <w:sz w:val="20"/>
                        </w:rPr>
                        <w:t>“nuts and bolts”</w:t>
                      </w:r>
                      <w:r>
                        <w:rPr>
                          <w:sz w:val="20"/>
                        </w:rPr>
                        <w:t xml:space="preserve"> phase.</w:t>
                      </w:r>
                    </w:p>
                    <w:p w:rsidR="00827B5C" w:rsidRDefault="00827B5C" w:rsidP="00A7365B">
                      <w:pPr>
                        <w:pStyle w:val="BodyText3"/>
                        <w:rPr>
                          <w:sz w:val="20"/>
                        </w:rPr>
                      </w:pPr>
                    </w:p>
                  </w:txbxContent>
                </v:textbox>
              </v:shape>
            </w:pict>
          </mc:Fallback>
        </mc:AlternateConten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0813E1" w:rsidP="002F6FA4">
      <w:pPr>
        <w:pStyle w:val="BodyText"/>
        <w:jc w:val="both"/>
      </w:pPr>
      <w:r w:rsidRPr="00502A6A">
        <w:rPr>
          <w:b/>
          <w:u w:val="single"/>
        </w:rPr>
        <w:br w:type="page"/>
      </w:r>
      <w:r w:rsidR="00A7365B" w:rsidRPr="00502A6A">
        <w:rPr>
          <w:b/>
          <w:u w:val="single"/>
        </w:rPr>
        <w:lastRenderedPageBreak/>
        <w:t>PHASE 3: Project Phase</w:t>
      </w:r>
    </w:p>
    <w:p w:rsidR="00A7365B" w:rsidRPr="00502A6A" w:rsidRDefault="00157D3B" w:rsidP="002F6FA4">
      <w:pPr>
        <w:pStyle w:val="BodyText"/>
        <w:jc w:val="both"/>
      </w:pPr>
      <w:r>
        <w:rPr>
          <w:noProof/>
          <w:lang w:eastAsia="en-ZA"/>
        </w:rPr>
        <mc:AlternateContent>
          <mc:Choice Requires="wps">
            <w:drawing>
              <wp:anchor distT="0" distB="0" distL="114300" distR="114300" simplePos="0" relativeHeight="251655680" behindDoc="0" locked="0" layoutInCell="1" allowOverlap="1">
                <wp:simplePos x="0" y="0"/>
                <wp:positionH relativeFrom="column">
                  <wp:posOffset>3476625</wp:posOffset>
                </wp:positionH>
                <wp:positionV relativeFrom="paragraph">
                  <wp:posOffset>-194310</wp:posOffset>
                </wp:positionV>
                <wp:extent cx="822960" cy="731520"/>
                <wp:effectExtent l="28575" t="5715" r="24765" b="5715"/>
                <wp:wrapNone/>
                <wp:docPr id="6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31520"/>
                        </a:xfrm>
                        <a:prstGeom prst="downArrow">
                          <a:avLst>
                            <a:gd name="adj1" fmla="val 50000"/>
                            <a:gd name="adj2" fmla="val 40625"/>
                          </a:avLst>
                        </a:prstGeom>
                        <a:solidFill>
                          <a:srgbClr val="FF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67" style="position:absolute;margin-left:273.75pt;margin-top:-15.3pt;width:64.8pt;height:5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" adj="12825" fillcolor="#f6f"/>
            </w:pict>
          </mc:Fallback>
        </mc:AlternateContent>
      </w:r>
      <w:r>
        <w:rPr>
          <w:noProof/>
          <w:lang w:eastAsia="en-ZA"/>
        </w:rPr>
        <mc:AlternateContent>
          <mc:Choice Requires="wps">
            <w:drawing>
              <wp:anchor distT="0" distB="0" distL="114300" distR="114300" simplePos="0" relativeHeight="251650560" behindDoc="0" locked="0" layoutInCell="0" allowOverlap="1">
                <wp:simplePos x="0" y="0"/>
                <wp:positionH relativeFrom="column">
                  <wp:posOffset>594360</wp:posOffset>
                </wp:positionH>
                <wp:positionV relativeFrom="paragraph">
                  <wp:posOffset>-14605</wp:posOffset>
                </wp:positionV>
                <wp:extent cx="274320" cy="640080"/>
                <wp:effectExtent l="13335" t="13970" r="7620" b="12700"/>
                <wp:wrapNone/>
                <wp:docPr id="6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15pt" to="68.4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cEIQIAADk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" o:allowincell="f"/>
            </w:pict>
          </mc:Fallback>
        </mc:AlternateContent>
      </w:r>
      <w:r>
        <w:rPr>
          <w:noProof/>
          <w:lang w:eastAsia="en-ZA"/>
        </w:rPr>
        <mc:AlternateContent>
          <mc:Choice Requires="wps">
            <w:drawing>
              <wp:anchor distT="0" distB="0" distL="114300" distR="114300" simplePos="0" relativeHeight="251649536" behindDoc="0" locked="0" layoutInCell="0" allowOverlap="1">
                <wp:simplePos x="0" y="0"/>
                <wp:positionH relativeFrom="column">
                  <wp:posOffset>45720</wp:posOffset>
                </wp:positionH>
                <wp:positionV relativeFrom="paragraph">
                  <wp:posOffset>-14605</wp:posOffset>
                </wp:positionV>
                <wp:extent cx="274320" cy="640080"/>
                <wp:effectExtent l="7620" t="13970" r="13335" b="12700"/>
                <wp:wrapNone/>
                <wp:docPr id="6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5pt" to="25.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mYGgIAAC8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" o:allowincell="f"/>
            </w:pict>
          </mc:Fallback>
        </mc:AlternateContent>
      </w:r>
    </w:p>
    <w:p w:rsidR="00A7365B" w:rsidRPr="00502A6A" w:rsidRDefault="00157D3B" w:rsidP="002F6FA4">
      <w:pPr>
        <w:pStyle w:val="BodyText"/>
        <w:jc w:val="both"/>
      </w:pPr>
      <w:r>
        <w:rPr>
          <w:noProof/>
          <w:lang w:eastAsia="en-ZA"/>
        </w:rPr>
        <mc:AlternateContent>
          <mc:Choice Requires="wps">
            <w:drawing>
              <wp:anchor distT="0" distB="0" distL="114300" distR="114300" simplePos="0" relativeHeight="251648512" behindDoc="0" locked="0" layoutInCell="0" allowOverlap="1">
                <wp:simplePos x="0" y="0"/>
                <wp:positionH relativeFrom="column">
                  <wp:posOffset>45720</wp:posOffset>
                </wp:positionH>
                <wp:positionV relativeFrom="paragraph">
                  <wp:posOffset>83820</wp:posOffset>
                </wp:positionV>
                <wp:extent cx="894715" cy="880110"/>
                <wp:effectExtent l="0" t="0" r="2540" b="0"/>
                <wp:wrapNone/>
                <wp:docPr id="5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8801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5C" w:rsidRDefault="00827B5C" w:rsidP="00A7365B">
                            <w:pPr>
                              <w:jc w:val="center"/>
                              <w:rPr>
                                <w:snapToGrid w:val="0"/>
                                <w:color w:val="000000"/>
                                <w:sz w:val="36"/>
                              </w:rPr>
                            </w:pPr>
                          </w:p>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1</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053" type="#_x0000_t202" style="position:absolute;left:0;text-align:left;margin-left:3.6pt;margin-top:6.6pt;width:70.45pt;height:69.3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" o:allowincell="f" filled="f" fillcolor="#0c9" stroked="f">
                <v:textbox style="mso-fit-shape-to-text:t">
                  <w:txbxContent>
                    <w:p w:rsidR="00827B5C" w:rsidRDefault="00827B5C" w:rsidP="00A7365B">
                      <w:pPr>
                        <w:jc w:val="center"/>
                        <w:rPr>
                          <w:snapToGrid w:val="0"/>
                          <w:color w:val="000000"/>
                          <w:sz w:val="36"/>
                        </w:rPr>
                      </w:pPr>
                    </w:p>
                    <w:p w:rsidR="00827B5C" w:rsidRDefault="00827B5C" w:rsidP="00A7365B">
                      <w:pPr>
                        <w:jc w:val="center"/>
                        <w:rPr>
                          <w:snapToGrid w:val="0"/>
                          <w:color w:val="000000"/>
                          <w:sz w:val="36"/>
                        </w:rPr>
                      </w:pPr>
                      <w:r>
                        <w:rPr>
                          <w:snapToGrid w:val="0"/>
                          <w:color w:val="000000"/>
                          <w:sz w:val="36"/>
                        </w:rPr>
                        <w:t>Project</w:t>
                      </w:r>
                    </w:p>
                    <w:p w:rsidR="00827B5C" w:rsidRDefault="00827B5C" w:rsidP="00A7365B">
                      <w:pPr>
                        <w:jc w:val="center"/>
                        <w:rPr>
                          <w:snapToGrid w:val="0"/>
                          <w:color w:val="000000"/>
                          <w:sz w:val="36"/>
                        </w:rPr>
                      </w:pPr>
                      <w:r>
                        <w:rPr>
                          <w:snapToGrid w:val="0"/>
                          <w:color w:val="000000"/>
                          <w:sz w:val="36"/>
                        </w:rPr>
                        <w:t>1</w:t>
                      </w:r>
                    </w:p>
                  </w:txbxContent>
                </v:textbox>
              </v:shape>
            </w:pict>
          </mc:Fallback>
        </mc:AlternateContent>
      </w:r>
    </w:p>
    <w:p w:rsidR="00A7365B" w:rsidRPr="00502A6A" w:rsidRDefault="00A7365B" w:rsidP="002F6FA4">
      <w:pPr>
        <w:pStyle w:val="BodyText"/>
        <w:jc w:val="both"/>
      </w:pPr>
    </w:p>
    <w:p w:rsidR="00A7365B"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60800" behindDoc="0" locked="0" layoutInCell="1" allowOverlap="1">
                <wp:simplePos x="0" y="0"/>
                <wp:positionH relativeFrom="column">
                  <wp:posOffset>1828800</wp:posOffset>
                </wp:positionH>
                <wp:positionV relativeFrom="paragraph">
                  <wp:posOffset>55245</wp:posOffset>
                </wp:positionV>
                <wp:extent cx="4114800" cy="901700"/>
                <wp:effectExtent l="9525" t="7620" r="9525" b="5080"/>
                <wp:wrapNone/>
                <wp:docPr id="5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01700"/>
                        </a:xfrm>
                        <a:prstGeom prst="rect">
                          <a:avLst/>
                        </a:prstGeom>
                        <a:solidFill>
                          <a:srgbClr val="C0C0C0"/>
                        </a:solidFill>
                        <a:ln w="9525">
                          <a:solidFill>
                            <a:srgbClr val="000000"/>
                          </a:solidFill>
                          <a:miter lim="800000"/>
                          <a:headEnd/>
                          <a:tailEnd/>
                        </a:ln>
                      </wps:spPr>
                      <wps:txbx>
                        <w:txbxContent>
                          <w:p w:rsidR="00827B5C" w:rsidRDefault="00827B5C" w:rsidP="00A7365B">
                            <w:pPr>
                              <w:pStyle w:val="BodyText3"/>
                              <w:rPr>
                                <w:sz w:val="20"/>
                              </w:rPr>
                            </w:pPr>
                            <w:r>
                              <w:rPr>
                                <w:sz w:val="20"/>
                              </w:rPr>
                              <w:t>During this phase one needs to make sure that all the designed projects are in line with the strategies and objectives of the municipality and in line with the recourse framework and legal requirements.  It is also important to arrive at consolidated and integrated programmes for a municipality.</w:t>
                            </w:r>
                          </w:p>
                          <w:p w:rsidR="00827B5C" w:rsidRDefault="00827B5C" w:rsidP="00A7365B">
                            <w:pPr>
                              <w:pStyle w:val="BodyText3"/>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54" type="#_x0000_t202" style="position:absolute;left:0;text-align:left;margin-left:2in;margin-top:4.35pt;width:324pt;height: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" fillcolor="silver">
                <v:textbox>
                  <w:txbxContent>
                    <w:p w:rsidR="00827B5C" w:rsidRDefault="00827B5C" w:rsidP="00A7365B">
                      <w:pPr>
                        <w:pStyle w:val="BodyText3"/>
                        <w:rPr>
                          <w:sz w:val="20"/>
                        </w:rPr>
                      </w:pPr>
                      <w:r>
                        <w:rPr>
                          <w:sz w:val="20"/>
                        </w:rPr>
                        <w:t>During this phase one needs to make sure that all the designed projects are in line with the strategies and objectives of the municipality and in line with the recourse framework and legal requirements.  It is also important to arrive at consolidated and integrated programmes for a municipality.</w:t>
                      </w:r>
                    </w:p>
                    <w:p w:rsidR="00827B5C" w:rsidRDefault="00827B5C" w:rsidP="00A7365B">
                      <w:pPr>
                        <w:pStyle w:val="BodyText3"/>
                        <w:rPr>
                          <w:sz w:val="20"/>
                        </w:rPr>
                      </w:pPr>
                    </w:p>
                  </w:txbxContent>
                </v:textbox>
              </v:shape>
            </w:pict>
          </mc:Fallback>
        </mc:AlternateConten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0813E1"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61824" behindDoc="0" locked="0" layoutInCell="1" allowOverlap="1">
                <wp:simplePos x="0" y="0"/>
                <wp:positionH relativeFrom="column">
                  <wp:posOffset>3429000</wp:posOffset>
                </wp:positionH>
                <wp:positionV relativeFrom="paragraph">
                  <wp:posOffset>172085</wp:posOffset>
                </wp:positionV>
                <wp:extent cx="822960" cy="731520"/>
                <wp:effectExtent l="28575" t="10160" r="34290" b="10795"/>
                <wp:wrapNone/>
                <wp:docPr id="5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31520"/>
                        </a:xfrm>
                        <a:prstGeom prst="downArrow">
                          <a:avLst>
                            <a:gd name="adj1" fmla="val 50000"/>
                            <a:gd name="adj2" fmla="val 25000"/>
                          </a:avLst>
                        </a:prstGeom>
                        <a:solidFill>
                          <a:srgbClr val="FF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26" type="#_x0000_t67" style="position:absolute;margin-left:270pt;margin-top:13.55pt;width:64.8pt;height:5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" fillcolor="#f6f"/>
            </w:pict>
          </mc:Fallback>
        </mc:AlternateContent>
      </w:r>
    </w:p>
    <w:p w:rsidR="000813E1" w:rsidRPr="00502A6A" w:rsidRDefault="000813E1" w:rsidP="002F6FA4">
      <w:pPr>
        <w:pStyle w:val="BodyText"/>
        <w:jc w:val="both"/>
        <w:rPr>
          <w:b/>
          <w:u w:val="single"/>
        </w:rPr>
      </w:pPr>
    </w:p>
    <w:p w:rsidR="000813E1" w:rsidRPr="00502A6A" w:rsidRDefault="000813E1" w:rsidP="002F6FA4">
      <w:pPr>
        <w:pStyle w:val="BodyText"/>
        <w:jc w:val="both"/>
        <w:rPr>
          <w:b/>
          <w:u w:val="single"/>
        </w:rPr>
      </w:pPr>
    </w:p>
    <w:p w:rsidR="000813E1" w:rsidRPr="00502A6A" w:rsidRDefault="000813E1" w:rsidP="002F6FA4">
      <w:pPr>
        <w:pStyle w:val="BodyText"/>
        <w:jc w:val="both"/>
        <w:rPr>
          <w:b/>
          <w:u w:val="single"/>
        </w:rPr>
      </w:pPr>
    </w:p>
    <w:p w:rsidR="00A7365B" w:rsidRPr="00502A6A" w:rsidRDefault="00157D3B" w:rsidP="002F6FA4">
      <w:pPr>
        <w:pStyle w:val="BodyText"/>
        <w:jc w:val="both"/>
        <w:rPr>
          <w:b/>
          <w:u w:val="single"/>
        </w:rPr>
      </w:pPr>
      <w:r>
        <w:rPr>
          <w:noProof/>
          <w:lang w:eastAsia="en-ZA"/>
        </w:rPr>
        <mc:AlternateContent>
          <mc:Choice Requires="wps">
            <w:drawing>
              <wp:anchor distT="0" distB="0" distL="114300" distR="114300" simplePos="0" relativeHeight="251659776" behindDoc="0" locked="0" layoutInCell="0" allowOverlap="1">
                <wp:simplePos x="0" y="0"/>
                <wp:positionH relativeFrom="column">
                  <wp:posOffset>3873500</wp:posOffset>
                </wp:positionH>
                <wp:positionV relativeFrom="paragraph">
                  <wp:posOffset>197485</wp:posOffset>
                </wp:positionV>
                <wp:extent cx="548640" cy="457200"/>
                <wp:effectExtent l="7620" t="5080" r="5715" b="13970"/>
                <wp:wrapNone/>
                <wp:docPr id="56"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solidFill>
                          <a:srgbClr val="993366"/>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305pt;margin-top:15.55pt;width:43.2pt;height:36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" o:allowincell="f" fillcolor="#936"/>
            </w:pict>
          </mc:Fallback>
        </mc:AlternateContent>
      </w:r>
      <w:r>
        <w:rPr>
          <w:noProof/>
          <w:lang w:eastAsia="en-ZA"/>
        </w:rPr>
        <mc:AlternateContent>
          <mc:Choice Requires="wps">
            <w:drawing>
              <wp:anchor distT="0" distB="0" distL="114300" distR="114300" simplePos="0" relativeHeight="251658752" behindDoc="0" locked="0" layoutInCell="0" allowOverlap="1">
                <wp:simplePos x="0" y="0"/>
                <wp:positionH relativeFrom="column">
                  <wp:posOffset>3476625</wp:posOffset>
                </wp:positionH>
                <wp:positionV relativeFrom="paragraph">
                  <wp:posOffset>197485</wp:posOffset>
                </wp:positionV>
                <wp:extent cx="457200" cy="381000"/>
                <wp:effectExtent l="11430" t="7620" r="7620" b="11430"/>
                <wp:wrapNone/>
                <wp:docPr id="55"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ellipse">
                          <a:avLst/>
                        </a:prstGeom>
                        <a:solidFill>
                          <a:srgbClr val="FFFF00"/>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026" style="position:absolute;margin-left:273.75pt;margin-top:15.55pt;width:36pt;height:30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" o:allowincell="f" fillcolor="yellow"/>
            </w:pict>
          </mc:Fallback>
        </mc:AlternateContent>
      </w:r>
      <w:r w:rsidR="00A7365B" w:rsidRPr="00502A6A">
        <w:rPr>
          <w:b/>
          <w:u w:val="single"/>
        </w:rPr>
        <w:t>PHASE 4: Integration Phase</w:t>
      </w:r>
    </w:p>
    <w:p w:rsidR="00A7365B" w:rsidRPr="00502A6A" w:rsidRDefault="00157D3B" w:rsidP="002F6FA4">
      <w:pPr>
        <w:pStyle w:val="BodyText"/>
        <w:jc w:val="both"/>
        <w:rPr>
          <w:b/>
        </w:rPr>
      </w:pPr>
      <w:r>
        <w:rPr>
          <w:noProof/>
          <w:lang w:eastAsia="en-ZA"/>
        </w:rPr>
        <mc:AlternateContent>
          <mc:Choice Requires="wps">
            <w:drawing>
              <wp:anchor distT="0" distB="0" distL="114300" distR="114300" simplePos="0" relativeHeight="251657728" behindDoc="1" locked="0" layoutInCell="0" allowOverlap="1">
                <wp:simplePos x="0" y="0"/>
                <wp:positionH relativeFrom="column">
                  <wp:posOffset>3177540</wp:posOffset>
                </wp:positionH>
                <wp:positionV relativeFrom="paragraph">
                  <wp:posOffset>228600</wp:posOffset>
                </wp:positionV>
                <wp:extent cx="299085" cy="365760"/>
                <wp:effectExtent l="11430" t="5080" r="13335" b="10160"/>
                <wp:wrapNone/>
                <wp:docPr id="54"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365760"/>
                        </a:xfrm>
                        <a:prstGeom prst="ellipse">
                          <a:avLst/>
                        </a:prstGeom>
                        <a:solidFill>
                          <a:srgbClr val="FF0000"/>
                        </a:solidFill>
                        <a:ln w="9525">
                          <a:solidFill>
                            <a:srgbClr val="000000"/>
                          </a:solidFill>
                          <a:round/>
                          <a:headEnd/>
                          <a:tailEnd/>
                        </a:ln>
                      </wps:spPr>
                      <wps:txbx>
                        <w:txbxContent>
                          <w:p w:rsidR="00827B5C" w:rsidRDefault="00827B5C" w:rsidP="00A7365B"/>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055" style="position:absolute;left:0;text-align:left;margin-left:250.2pt;margin-top:18pt;width:23.55pt;height:28.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" o:allowincell="f" fillcolor="red">
                <v:textbox>
                  <w:txbxContent>
                    <w:p w:rsidR="00827B5C" w:rsidRDefault="00827B5C" w:rsidP="00A7365B"/>
                  </w:txbxContent>
                </v:textbox>
              </v:oval>
            </w:pict>
          </mc:Fallback>
        </mc:AlternateContent>
      </w:r>
      <w:r>
        <w:rPr>
          <w:noProof/>
          <w:lang w:eastAsia="en-ZA"/>
        </w:rPr>
        <mc:AlternateContent>
          <mc:Choice Requires="wps">
            <w:drawing>
              <wp:anchor distT="0" distB="0" distL="114300" distR="114300" simplePos="0" relativeHeight="251656704" behindDoc="1" locked="0" layoutInCell="0" allowOverlap="1">
                <wp:simplePos x="0" y="0"/>
                <wp:positionH relativeFrom="column">
                  <wp:posOffset>3293745</wp:posOffset>
                </wp:positionH>
                <wp:positionV relativeFrom="paragraph">
                  <wp:posOffset>181610</wp:posOffset>
                </wp:positionV>
                <wp:extent cx="1005840" cy="365760"/>
                <wp:effectExtent l="7620" t="5080" r="5715" b="10160"/>
                <wp:wrapNone/>
                <wp:docPr id="53"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365760"/>
                        </a:xfrm>
                        <a:prstGeom prst="ellipse">
                          <a:avLst/>
                        </a:prstGeom>
                        <a:solidFill>
                          <a:srgbClr val="3366FF"/>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026" style="position:absolute;margin-left:259.35pt;margin-top:14.3pt;width:79.2pt;height:28.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" o:allowincell="f" fillcolor="#36f"/>
            </w:pict>
          </mc:Fallback>
        </mc:AlternateContent>
      </w:r>
    </w:p>
    <w:p w:rsidR="00A7365B" w:rsidRPr="00502A6A" w:rsidRDefault="00A7365B" w:rsidP="002F6FA4">
      <w:pPr>
        <w:pStyle w:val="BodyText"/>
        <w:jc w:val="both"/>
        <w:rPr>
          <w:b/>
        </w:rPr>
      </w:pPr>
    </w:p>
    <w:p w:rsidR="00A7365B" w:rsidRPr="00502A6A" w:rsidRDefault="00A7365B" w:rsidP="002F6FA4">
      <w:pPr>
        <w:pStyle w:val="BodyText"/>
        <w:jc w:val="both"/>
        <w:rPr>
          <w:b/>
        </w:rPr>
      </w:pPr>
    </w:p>
    <w:p w:rsidR="00A7365B" w:rsidRPr="00502A6A" w:rsidRDefault="00A7365B" w:rsidP="002F6FA4">
      <w:pPr>
        <w:pStyle w:val="BodyText"/>
        <w:tabs>
          <w:tab w:val="left" w:pos="885"/>
        </w:tabs>
        <w:jc w:val="both"/>
        <w:rPr>
          <w:b/>
          <w:u w:val="single"/>
        </w:rPr>
      </w:pPr>
      <w:r w:rsidRPr="00502A6A">
        <w:rPr>
          <w:b/>
        </w:rPr>
        <w:tab/>
      </w:r>
    </w:p>
    <w:p w:rsidR="00A7365B" w:rsidRPr="00502A6A" w:rsidRDefault="00A7365B" w:rsidP="002F6FA4">
      <w:pPr>
        <w:pStyle w:val="BodyText"/>
        <w:jc w:val="both"/>
        <w:rPr>
          <w:b/>
          <w:u w:val="single"/>
        </w:rPr>
      </w:pPr>
    </w:p>
    <w:p w:rsidR="000813E1" w:rsidRPr="00502A6A" w:rsidRDefault="000813E1" w:rsidP="002F6FA4">
      <w:pPr>
        <w:pStyle w:val="BodyText"/>
        <w:jc w:val="both"/>
        <w:rPr>
          <w:b/>
          <w:u w:val="single"/>
        </w:rPr>
      </w:pPr>
    </w:p>
    <w:p w:rsidR="000813E1" w:rsidRPr="00502A6A" w:rsidRDefault="000813E1" w:rsidP="002F6FA4">
      <w:pPr>
        <w:pStyle w:val="BodyText"/>
        <w:jc w:val="both"/>
        <w:rPr>
          <w:b/>
          <w:u w:val="single"/>
        </w:rPr>
      </w:pPr>
    </w:p>
    <w:p w:rsidR="00A7365B" w:rsidRPr="00502A6A" w:rsidRDefault="00157D3B" w:rsidP="002F6FA4">
      <w:pPr>
        <w:pStyle w:val="BodyText"/>
        <w:jc w:val="both"/>
        <w:rPr>
          <w:b/>
        </w:rPr>
      </w:pPr>
      <w:r>
        <w:rPr>
          <w:noProof/>
          <w:lang w:eastAsia="en-ZA"/>
        </w:rPr>
        <mc:AlternateContent>
          <mc:Choice Requires="wps">
            <w:drawing>
              <wp:anchor distT="0" distB="0" distL="114300" distR="114300" simplePos="0" relativeHeight="251665920" behindDoc="0" locked="0" layoutInCell="0" allowOverlap="1">
                <wp:simplePos x="0" y="0"/>
                <wp:positionH relativeFrom="column">
                  <wp:posOffset>2057400</wp:posOffset>
                </wp:positionH>
                <wp:positionV relativeFrom="paragraph">
                  <wp:posOffset>-3175</wp:posOffset>
                </wp:positionV>
                <wp:extent cx="4114800" cy="1143000"/>
                <wp:effectExtent l="9525" t="6350" r="9525" b="12700"/>
                <wp:wrapNone/>
                <wp:docPr id="5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solidFill>
                          <a:srgbClr val="C0C0C0"/>
                        </a:solidFill>
                        <a:ln w="9525">
                          <a:solidFill>
                            <a:srgbClr val="000000"/>
                          </a:solidFill>
                          <a:miter lim="800000"/>
                          <a:headEnd/>
                          <a:tailEnd/>
                        </a:ln>
                      </wps:spPr>
                      <wps:txbx>
                        <w:txbxContent>
                          <w:p w:rsidR="00827B5C" w:rsidRDefault="00827B5C" w:rsidP="00A7365B">
                            <w:pPr>
                              <w:pStyle w:val="BodyText3"/>
                              <w:rPr>
                                <w:sz w:val="20"/>
                              </w:rPr>
                            </w:pPr>
                            <w:r>
                              <w:rPr>
                                <w:sz w:val="20"/>
                              </w:rPr>
                              <w:t>This is the phase where the general public is invited to comment on the final IDP.  This is an opportunity for a municipality to go out and again brief communities on the IDP results, receive comments and amend the document accordingly.  A similar process should be done for sector plans.  After this, council can consider the plan for approval.</w:t>
                            </w:r>
                          </w:p>
                          <w:p w:rsidR="00827B5C" w:rsidRDefault="00827B5C" w:rsidP="00A7365B">
                            <w:pPr>
                              <w:pStyle w:val="BodyText3"/>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6" type="#_x0000_t202" style="position:absolute;left:0;text-align:left;margin-left:162pt;margin-top:-.25pt;width:324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" o:allowincell="f" fillcolor="silver">
                <v:textbox>
                  <w:txbxContent>
                    <w:p w:rsidR="00827B5C" w:rsidRDefault="00827B5C" w:rsidP="00A7365B">
                      <w:pPr>
                        <w:pStyle w:val="BodyText3"/>
                        <w:rPr>
                          <w:sz w:val="20"/>
                        </w:rPr>
                      </w:pPr>
                      <w:r>
                        <w:rPr>
                          <w:sz w:val="20"/>
                        </w:rPr>
                        <w:t>This is the phase where the general public is invited to comment on the final IDP.  This is an opportunity for a municipality to go out and again brief communities on the IDP results, receive comments and amend the document accordingly.  A similar process should be done for sector plans.  After this, council can consider the plan for approval.</w:t>
                      </w:r>
                    </w:p>
                    <w:p w:rsidR="00827B5C" w:rsidRDefault="00827B5C" w:rsidP="00A7365B">
                      <w:pPr>
                        <w:pStyle w:val="BodyText3"/>
                        <w:rPr>
                          <w:sz w:val="20"/>
                        </w:rPr>
                      </w:pPr>
                    </w:p>
                  </w:txbxContent>
                </v:textbox>
              </v:shape>
            </w:pict>
          </mc:Fallback>
        </mc:AlternateContent>
      </w:r>
      <w:r w:rsidR="00A7365B" w:rsidRPr="00502A6A">
        <w:rPr>
          <w:b/>
          <w:u w:val="single"/>
        </w:rPr>
        <w:t>PHASE 5: Approval Phase</w:t>
      </w:r>
    </w:p>
    <w:p w:rsidR="00A7365B" w:rsidRPr="00502A6A" w:rsidRDefault="00A7365B" w:rsidP="002F6FA4">
      <w:pPr>
        <w:pStyle w:val="BodyText"/>
        <w:jc w:val="both"/>
        <w:rPr>
          <w:b/>
        </w:rPr>
      </w:pPr>
    </w:p>
    <w:p w:rsidR="00A7365B" w:rsidRPr="00502A6A" w:rsidRDefault="00A7365B" w:rsidP="002F6FA4">
      <w:pPr>
        <w:pStyle w:val="BodyText"/>
        <w:jc w:val="both"/>
        <w:rPr>
          <w:b/>
        </w:rPr>
      </w:pPr>
    </w:p>
    <w:p w:rsidR="005750D0" w:rsidRPr="00502A6A" w:rsidRDefault="005750D0" w:rsidP="002F6FA4">
      <w:pPr>
        <w:pStyle w:val="Heading4"/>
        <w:ind w:left="720"/>
        <w:rPr>
          <w:sz w:val="22"/>
          <w:szCs w:val="22"/>
        </w:rPr>
      </w:pPr>
    </w:p>
    <w:p w:rsidR="005750D0" w:rsidRPr="00502A6A" w:rsidRDefault="005750D0" w:rsidP="002F6FA4">
      <w:pPr>
        <w:pStyle w:val="Heading4"/>
        <w:ind w:left="720"/>
        <w:rPr>
          <w:sz w:val="22"/>
          <w:szCs w:val="22"/>
        </w:rPr>
      </w:pPr>
    </w:p>
    <w:p w:rsidR="005750D0" w:rsidRPr="00502A6A" w:rsidRDefault="005750D0" w:rsidP="002F6FA4">
      <w:pPr>
        <w:pStyle w:val="Heading4"/>
        <w:ind w:left="720"/>
        <w:rPr>
          <w:sz w:val="22"/>
          <w:szCs w:val="22"/>
        </w:rPr>
      </w:pPr>
    </w:p>
    <w:p w:rsidR="005750D0" w:rsidRPr="00502A6A" w:rsidRDefault="005750D0" w:rsidP="00CD74F8">
      <w:pPr>
        <w:pStyle w:val="Heading4"/>
        <w:ind w:right="-398"/>
        <w:rPr>
          <w:sz w:val="22"/>
          <w:szCs w:val="22"/>
        </w:rPr>
      </w:pPr>
    </w:p>
    <w:p w:rsidR="005750D0" w:rsidRPr="00502A6A" w:rsidRDefault="005750D0" w:rsidP="002F6FA4">
      <w:pPr>
        <w:pStyle w:val="Heading4"/>
        <w:ind w:left="720"/>
        <w:rPr>
          <w:sz w:val="22"/>
          <w:szCs w:val="22"/>
        </w:rPr>
      </w:pPr>
    </w:p>
    <w:p w:rsidR="00A7365B" w:rsidRPr="00502A6A" w:rsidRDefault="00A7365B" w:rsidP="00635DE5">
      <w:pPr>
        <w:pStyle w:val="Heading4"/>
        <w:rPr>
          <w:sz w:val="22"/>
          <w:szCs w:val="22"/>
        </w:rPr>
      </w:pPr>
      <w:bookmarkStart w:id="30" w:name="_Toc319936244"/>
      <w:r w:rsidRPr="00502A6A">
        <w:rPr>
          <w:sz w:val="22"/>
          <w:szCs w:val="22"/>
        </w:rPr>
        <w:t>2.4 THE PROCESS: PUBLIC PARTICIPATION</w:t>
      </w:r>
      <w:bookmarkEnd w:id="30"/>
    </w:p>
    <w:p w:rsidR="00A7365B" w:rsidRPr="00502A6A" w:rsidRDefault="00A7365B" w:rsidP="002F6FA4">
      <w:pPr>
        <w:jc w:val="both"/>
      </w:pPr>
    </w:p>
    <w:p w:rsidR="00A7365B" w:rsidRPr="00502A6A" w:rsidRDefault="00A7365B" w:rsidP="00635DE5">
      <w:pPr>
        <w:pStyle w:val="BodyText"/>
        <w:tabs>
          <w:tab w:val="center" w:pos="567"/>
        </w:tabs>
        <w:jc w:val="both"/>
        <w:rPr>
          <w:b/>
        </w:rPr>
      </w:pPr>
      <w:r w:rsidRPr="00502A6A">
        <w:t>Chapter 4 of the Municipal Systems Act stipulates that all municipalities must develop a culture of participatory governance. This implies that municipalities need to ensure that all its residents are at all times well informed about the affairs of the municipality. Opportunities should therefore be created for the general public to take part in the decision making of the council.</w:t>
      </w:r>
    </w:p>
    <w:p w:rsidR="00635DE5" w:rsidRPr="00502A6A" w:rsidRDefault="00635DE5" w:rsidP="002F6FA4">
      <w:pPr>
        <w:pStyle w:val="BodyText"/>
        <w:ind w:left="720"/>
        <w:jc w:val="both"/>
      </w:pPr>
    </w:p>
    <w:p w:rsidR="00A7365B" w:rsidRPr="00502A6A" w:rsidRDefault="00A7365B" w:rsidP="00635DE5">
      <w:pPr>
        <w:pStyle w:val="BodyText"/>
        <w:jc w:val="both"/>
      </w:pPr>
      <w:r w:rsidRPr="00502A6A">
        <w:t>Since the IDP is the strategic plan of a municipality, indicating the distribution of limited resources, it makes sense to plan with residents in order to ensure that their needs are address</w:t>
      </w:r>
      <w:r w:rsidR="003921A1" w:rsidRPr="00502A6A">
        <w:t>ed</w:t>
      </w:r>
      <w:r w:rsidRPr="00502A6A">
        <w:t xml:space="preserve"> with a sole purpose of improving their living conditions.  Mechanisms must therefore be created to allow residents within a municipality to participate in the planning process of development projects.</w:t>
      </w:r>
    </w:p>
    <w:p w:rsidR="00A7365B" w:rsidRPr="00502A6A" w:rsidRDefault="00A7365B" w:rsidP="002F6FA4">
      <w:pPr>
        <w:pStyle w:val="BodyText"/>
        <w:jc w:val="both"/>
        <w:rPr>
          <w:b/>
        </w:rPr>
      </w:pPr>
    </w:p>
    <w:p w:rsidR="00A7365B" w:rsidRPr="00502A6A" w:rsidRDefault="00A7365B" w:rsidP="002F6FA4">
      <w:pPr>
        <w:pStyle w:val="Heading4"/>
        <w:rPr>
          <w:sz w:val="22"/>
          <w:szCs w:val="22"/>
        </w:rPr>
      </w:pPr>
      <w:bookmarkStart w:id="31" w:name="_Toc319936245"/>
      <w:r w:rsidRPr="00502A6A">
        <w:rPr>
          <w:sz w:val="22"/>
          <w:szCs w:val="22"/>
        </w:rPr>
        <w:t>2.5 CONCLUSION</w:t>
      </w:r>
      <w:bookmarkEnd w:id="31"/>
    </w:p>
    <w:p w:rsidR="00A7365B" w:rsidRPr="00502A6A" w:rsidRDefault="00A7365B" w:rsidP="002F6FA4">
      <w:pPr>
        <w:pStyle w:val="BodyText"/>
        <w:widowControl w:val="0"/>
        <w:jc w:val="both"/>
        <w:rPr>
          <w:b/>
        </w:rPr>
      </w:pPr>
    </w:p>
    <w:p w:rsidR="00A7365B" w:rsidRPr="00502A6A" w:rsidRDefault="00A7365B" w:rsidP="00635DE5">
      <w:pPr>
        <w:pStyle w:val="BodyText"/>
        <w:jc w:val="both"/>
      </w:pPr>
      <w:r w:rsidRPr="00502A6A">
        <w:t>It becomes clear from the above that the main thrust of the IDP is</w:t>
      </w:r>
      <w:r w:rsidR="003921A1" w:rsidRPr="00502A6A">
        <w:t>,</w:t>
      </w:r>
      <w:r w:rsidRPr="00502A6A">
        <w:t xml:space="preserve"> </w:t>
      </w:r>
      <w:r w:rsidR="003921A1" w:rsidRPr="00502A6A">
        <w:t>a</w:t>
      </w:r>
      <w:r w:rsidRPr="00502A6A">
        <w:t>mongst others</w:t>
      </w:r>
      <w:r w:rsidR="003921A1" w:rsidRPr="00502A6A">
        <w:t>, to</w:t>
      </w:r>
      <w:r w:rsidRPr="00502A6A">
        <w:t xml:space="preserve"> improve governance and accountability within the pub</w:t>
      </w:r>
      <w:r w:rsidR="00CF3CAE" w:rsidRPr="00502A6A">
        <w:t>l</w:t>
      </w:r>
      <w:r w:rsidRPr="00502A6A">
        <w:t xml:space="preserve">ic sector, improve planning processes </w:t>
      </w:r>
      <w:r w:rsidR="003921A1" w:rsidRPr="00502A6A">
        <w:t xml:space="preserve">by </w:t>
      </w:r>
      <w:r w:rsidRPr="00502A6A">
        <w:t xml:space="preserve">involving </w:t>
      </w:r>
      <w:r w:rsidRPr="00502A6A">
        <w:lastRenderedPageBreak/>
        <w:t>communities in the formulation of projects and ensur</w:t>
      </w:r>
      <w:r w:rsidR="003921A1" w:rsidRPr="00502A6A">
        <w:t>ing</w:t>
      </w:r>
      <w:r w:rsidRPr="00502A6A">
        <w:t xml:space="preserve"> that relevant legislation </w:t>
      </w:r>
      <w:r w:rsidR="003921A1" w:rsidRPr="00502A6A">
        <w:t>is</w:t>
      </w:r>
      <w:r w:rsidRPr="00502A6A">
        <w:t xml:space="preserve"> implemented with a view to improving the living conditions of communities. </w:t>
      </w:r>
    </w:p>
    <w:p w:rsidR="00A7365B" w:rsidRPr="00502A6A" w:rsidRDefault="00A7365B" w:rsidP="002F6FA4">
      <w:pPr>
        <w:pStyle w:val="BodyText"/>
        <w:jc w:val="both"/>
      </w:pPr>
    </w:p>
    <w:p w:rsidR="00A7365B" w:rsidRPr="00502A6A" w:rsidRDefault="000813E1" w:rsidP="000813E1">
      <w:pPr>
        <w:pStyle w:val="Heading4"/>
        <w:rPr>
          <w:sz w:val="22"/>
          <w:szCs w:val="22"/>
        </w:rPr>
      </w:pPr>
      <w:r w:rsidRPr="00502A6A">
        <w:rPr>
          <w:sz w:val="22"/>
          <w:szCs w:val="22"/>
        </w:rPr>
        <w:br w:type="page"/>
      </w:r>
      <w:bookmarkStart w:id="32" w:name="_Toc319936246"/>
      <w:r w:rsidR="00A7365B" w:rsidRPr="00502A6A">
        <w:rPr>
          <w:sz w:val="22"/>
          <w:szCs w:val="22"/>
        </w:rPr>
        <w:lastRenderedPageBreak/>
        <w:t>CHAPTER THREE</w:t>
      </w:r>
      <w:bookmarkEnd w:id="32"/>
    </w:p>
    <w:p w:rsidR="00A7365B" w:rsidRPr="00502A6A" w:rsidRDefault="00A7365B" w:rsidP="002F6FA4">
      <w:pPr>
        <w:pStyle w:val="BodyText"/>
        <w:jc w:val="both"/>
        <w:rPr>
          <w:b/>
        </w:rPr>
      </w:pPr>
    </w:p>
    <w:p w:rsidR="00A7365B" w:rsidRPr="00502A6A" w:rsidRDefault="00A7365B" w:rsidP="000813E1">
      <w:pPr>
        <w:pStyle w:val="Heading4"/>
        <w:rPr>
          <w:sz w:val="22"/>
          <w:szCs w:val="22"/>
        </w:rPr>
      </w:pPr>
      <w:bookmarkStart w:id="33" w:name="_Toc319936247"/>
      <w:r w:rsidRPr="00502A6A">
        <w:rPr>
          <w:sz w:val="22"/>
          <w:szCs w:val="22"/>
        </w:rPr>
        <w:t>3. SITUATIONAL ANALYSIS</w:t>
      </w:r>
      <w:bookmarkEnd w:id="33"/>
    </w:p>
    <w:p w:rsidR="00A7365B" w:rsidRPr="00502A6A" w:rsidRDefault="00A7365B" w:rsidP="002F6FA4">
      <w:pPr>
        <w:pStyle w:val="BodyText"/>
        <w:jc w:val="both"/>
        <w:rPr>
          <w:b/>
        </w:rPr>
      </w:pPr>
    </w:p>
    <w:p w:rsidR="00032553" w:rsidRPr="00502A6A" w:rsidRDefault="00032553" w:rsidP="00032553">
      <w:pPr>
        <w:pStyle w:val="Heading4"/>
        <w:rPr>
          <w:sz w:val="22"/>
          <w:szCs w:val="22"/>
        </w:rPr>
      </w:pPr>
      <w:bookmarkStart w:id="34" w:name="_Toc319936248"/>
      <w:r w:rsidRPr="00502A6A">
        <w:rPr>
          <w:sz w:val="22"/>
          <w:szCs w:val="22"/>
        </w:rPr>
        <w:t>3.1 GEOGRAPHICAL DESCRIPTION OF KAREEBERG MUNICIPALITY</w:t>
      </w:r>
      <w:bookmarkEnd w:id="34"/>
    </w:p>
    <w:p w:rsidR="00032553" w:rsidRPr="00502A6A" w:rsidRDefault="00032553" w:rsidP="00032553">
      <w:pPr>
        <w:jc w:val="both"/>
        <w:rPr>
          <w:b/>
        </w:rPr>
      </w:pPr>
    </w:p>
    <w:p w:rsidR="00032553" w:rsidRPr="00502A6A" w:rsidRDefault="00032553" w:rsidP="00032553">
      <w:pPr>
        <w:jc w:val="both"/>
      </w:pPr>
      <w:proofErr w:type="spellStart"/>
      <w:r w:rsidRPr="00502A6A">
        <w:t>Kareeberg</w:t>
      </w:r>
      <w:proofErr w:type="spellEnd"/>
      <w:r w:rsidRPr="00502A6A">
        <w:t xml:space="preserve"> Municipality is situated in the western side of the </w:t>
      </w:r>
      <w:proofErr w:type="spellStart"/>
      <w:r w:rsidRPr="00502A6A">
        <w:t>Pixley</w:t>
      </w:r>
      <w:proofErr w:type="spellEnd"/>
      <w:r w:rsidRPr="00502A6A">
        <w:t xml:space="preserve"> </w:t>
      </w:r>
      <w:proofErr w:type="spellStart"/>
      <w:r w:rsidRPr="00502A6A">
        <w:t>ka</w:t>
      </w:r>
      <w:proofErr w:type="spellEnd"/>
      <w:r w:rsidRPr="00502A6A">
        <w:t xml:space="preserve"> </w:t>
      </w:r>
      <w:proofErr w:type="spellStart"/>
      <w:r w:rsidRPr="00502A6A">
        <w:t>Seme</w:t>
      </w:r>
      <w:proofErr w:type="spellEnd"/>
      <w:r w:rsidRPr="00502A6A">
        <w:t xml:space="preserve"> District Municipality of the Northern Cape. The district municipality is adjoined by three provinces, namely Northern Free State, Eastern Cape on the eastern side and the Western Cape on the southern side. Politically it consists of nine local municipalities, of which </w:t>
      </w:r>
      <w:proofErr w:type="spellStart"/>
      <w:r w:rsidRPr="00502A6A">
        <w:t>Kareeberg</w:t>
      </w:r>
      <w:proofErr w:type="spellEnd"/>
      <w:r w:rsidRPr="00502A6A">
        <w:t xml:space="preserve"> is the second smallest. </w:t>
      </w:r>
    </w:p>
    <w:p w:rsidR="00032553" w:rsidRPr="00502A6A" w:rsidRDefault="00032553" w:rsidP="00032553">
      <w:pPr>
        <w:jc w:val="both"/>
      </w:pPr>
    </w:p>
    <w:p w:rsidR="00032553" w:rsidRPr="00502A6A" w:rsidRDefault="00032553" w:rsidP="00032553">
      <w:pPr>
        <w:jc w:val="both"/>
      </w:pPr>
      <w:proofErr w:type="spellStart"/>
      <w:r w:rsidRPr="00502A6A">
        <w:t>Kareeberg</w:t>
      </w:r>
      <w:proofErr w:type="spellEnd"/>
      <w:r w:rsidRPr="00502A6A">
        <w:t xml:space="preserve"> Municipality consists of three towns: Carnarvon, Vosburg and Vanwyksvlei, as well as a large area of rural farming areas. The area is estimated at 17689 km2 (±1,770 m hectares).</w:t>
      </w:r>
    </w:p>
    <w:p w:rsidR="00032553" w:rsidRPr="00502A6A" w:rsidRDefault="00032553" w:rsidP="00032553">
      <w:pPr>
        <w:jc w:val="both"/>
      </w:pPr>
    </w:p>
    <w:p w:rsidR="00032553" w:rsidRPr="00502A6A" w:rsidRDefault="00032553" w:rsidP="00032553">
      <w:pPr>
        <w:jc w:val="both"/>
      </w:pPr>
      <w:r w:rsidRPr="00502A6A">
        <w:t xml:space="preserve">The administration centre is located in Carnarvon which is on the main route from Kimberley/Bloemfontein to the southern part of </w:t>
      </w:r>
      <w:proofErr w:type="spellStart"/>
      <w:r w:rsidRPr="00502A6A">
        <w:t>Namakwaland</w:t>
      </w:r>
      <w:proofErr w:type="spellEnd"/>
      <w:r w:rsidRPr="00502A6A">
        <w:t xml:space="preserve"> and the West Coast.</w:t>
      </w:r>
    </w:p>
    <w:p w:rsidR="00032553" w:rsidRPr="00502A6A" w:rsidRDefault="00032553" w:rsidP="00032553">
      <w:pPr>
        <w:jc w:val="both"/>
      </w:pPr>
    </w:p>
    <w:p w:rsidR="00032553" w:rsidRPr="00502A6A" w:rsidRDefault="00032553" w:rsidP="00032553">
      <w:pPr>
        <w:jc w:val="both"/>
      </w:pPr>
      <w:r w:rsidRPr="00502A6A">
        <w:t xml:space="preserve">The landscape is typical Karoo with an average annual rainfall of 260mm and an annual evaporation of 2300mm. There are no constant rivers running through the Municipal area and all the towns and settlements are primarily dependent on ground water. </w:t>
      </w:r>
      <w:proofErr w:type="spellStart"/>
      <w:r w:rsidRPr="00502A6A">
        <w:t>Kareeberg</w:t>
      </w:r>
      <w:proofErr w:type="spellEnd"/>
      <w:r w:rsidRPr="00502A6A">
        <w:t xml:space="preserve"> forms part of the interior pre-Karoo surface pattern which can be divided into hills and lowlands and into hills and moderate relief.</w:t>
      </w:r>
    </w:p>
    <w:p w:rsidR="00032553" w:rsidRPr="00502A6A" w:rsidRDefault="00032553" w:rsidP="00032553">
      <w:pPr>
        <w:jc w:val="both"/>
      </w:pPr>
    </w:p>
    <w:p w:rsidR="00032553" w:rsidRPr="00502A6A" w:rsidRDefault="00032553" w:rsidP="00032553">
      <w:pPr>
        <w:jc w:val="both"/>
      </w:pPr>
      <w:proofErr w:type="spellStart"/>
      <w:r w:rsidRPr="00502A6A">
        <w:t>Kareeberg</w:t>
      </w:r>
      <w:proofErr w:type="spellEnd"/>
      <w:r w:rsidRPr="00502A6A">
        <w:t xml:space="preserve"> Municipality was formed through the amalgamation of the following former Municipalities:</w:t>
      </w:r>
    </w:p>
    <w:p w:rsidR="00032553" w:rsidRPr="00502A6A" w:rsidRDefault="00032553" w:rsidP="00032553">
      <w:pPr>
        <w:jc w:val="both"/>
      </w:pPr>
    </w:p>
    <w:p w:rsidR="00032553" w:rsidRPr="00502A6A" w:rsidRDefault="00032553" w:rsidP="00032553">
      <w:pPr>
        <w:numPr>
          <w:ilvl w:val="0"/>
          <w:numId w:val="2"/>
        </w:numPr>
        <w:tabs>
          <w:tab w:val="clear" w:pos="720"/>
          <w:tab w:val="num" w:pos="0"/>
        </w:tabs>
        <w:ind w:left="0" w:firstLine="0"/>
        <w:jc w:val="both"/>
      </w:pPr>
      <w:r w:rsidRPr="00502A6A">
        <w:t>Vosburg</w:t>
      </w:r>
    </w:p>
    <w:p w:rsidR="00032553" w:rsidRPr="00502A6A" w:rsidRDefault="00032553" w:rsidP="00032553">
      <w:pPr>
        <w:numPr>
          <w:ilvl w:val="0"/>
          <w:numId w:val="2"/>
        </w:numPr>
        <w:tabs>
          <w:tab w:val="clear" w:pos="720"/>
          <w:tab w:val="num" w:pos="0"/>
        </w:tabs>
        <w:ind w:left="0" w:firstLine="0"/>
        <w:jc w:val="both"/>
      </w:pPr>
      <w:r w:rsidRPr="00502A6A">
        <w:t>Carnarvon</w:t>
      </w:r>
    </w:p>
    <w:p w:rsidR="008014FB" w:rsidRPr="00502A6A" w:rsidRDefault="00032553" w:rsidP="008014FB">
      <w:pPr>
        <w:numPr>
          <w:ilvl w:val="0"/>
          <w:numId w:val="2"/>
        </w:numPr>
        <w:tabs>
          <w:tab w:val="clear" w:pos="720"/>
          <w:tab w:val="num" w:pos="0"/>
        </w:tabs>
        <w:ind w:left="0" w:firstLine="0"/>
        <w:jc w:val="both"/>
      </w:pPr>
      <w:r w:rsidRPr="00502A6A">
        <w:t>Vanwyksvlei</w:t>
      </w:r>
    </w:p>
    <w:p w:rsidR="00032553" w:rsidRPr="00502A6A" w:rsidRDefault="00032553" w:rsidP="008014FB">
      <w:pPr>
        <w:numPr>
          <w:ilvl w:val="0"/>
          <w:numId w:val="2"/>
        </w:numPr>
        <w:tabs>
          <w:tab w:val="clear" w:pos="720"/>
          <w:tab w:val="num" w:pos="0"/>
        </w:tabs>
        <w:ind w:left="0" w:firstLine="0"/>
        <w:jc w:val="both"/>
      </w:pPr>
      <w:r w:rsidRPr="00502A6A">
        <w:t xml:space="preserve">Part of the </w:t>
      </w:r>
      <w:proofErr w:type="spellStart"/>
      <w:r w:rsidRPr="00502A6A">
        <w:t>Kareeberg</w:t>
      </w:r>
      <w:proofErr w:type="spellEnd"/>
      <w:r w:rsidRPr="00502A6A">
        <w:t xml:space="preserve"> rural area</w:t>
      </w:r>
    </w:p>
    <w:p w:rsidR="00032553" w:rsidRPr="00502A6A" w:rsidRDefault="00032553" w:rsidP="00032553">
      <w:pPr>
        <w:ind w:left="720"/>
        <w:jc w:val="both"/>
      </w:pPr>
    </w:p>
    <w:p w:rsidR="00032553" w:rsidRPr="00502A6A" w:rsidRDefault="00032553" w:rsidP="00032553">
      <w:pPr>
        <w:jc w:val="both"/>
      </w:pPr>
      <w:r w:rsidRPr="00502A6A">
        <w:t xml:space="preserve">In the discussion and analysis of the municipality the above areas will be dealt with as separate, individual areas. Most of the settlements in the </w:t>
      </w:r>
      <w:proofErr w:type="spellStart"/>
      <w:r w:rsidRPr="00502A6A">
        <w:t>Kareeberg</w:t>
      </w:r>
      <w:proofErr w:type="spellEnd"/>
      <w:r w:rsidRPr="00502A6A">
        <w:t xml:space="preserve"> Municipality are very small and far apart, which make it difficult for regional services schemes to be economically viable.</w:t>
      </w:r>
    </w:p>
    <w:p w:rsidR="00032553" w:rsidRPr="00502A6A" w:rsidRDefault="00032553" w:rsidP="00032553">
      <w:pPr>
        <w:ind w:left="720"/>
        <w:jc w:val="both"/>
      </w:pPr>
    </w:p>
    <w:p w:rsidR="00032553" w:rsidRPr="00502A6A" w:rsidRDefault="00032553" w:rsidP="00032553">
      <w:pPr>
        <w:jc w:val="both"/>
      </w:pPr>
      <w:r w:rsidRPr="00502A6A">
        <w:rPr>
          <w:b/>
          <w:bCs/>
        </w:rPr>
        <w:t>Table 1</w:t>
      </w:r>
      <w:r w:rsidRPr="00502A6A">
        <w:t xml:space="preserve"> below shows the size of the local municipalities in relation to each other within the district municipality. There are vast differences between the towns, with extensive farming areas in between.</w:t>
      </w:r>
    </w:p>
    <w:p w:rsidR="00032553" w:rsidRPr="00502A6A" w:rsidRDefault="00032553" w:rsidP="00032553">
      <w:pPr>
        <w:ind w:left="720"/>
        <w:jc w:val="both"/>
        <w:rPr>
          <w:b/>
        </w:rPr>
      </w:pPr>
    </w:p>
    <w:p w:rsidR="00032553" w:rsidRPr="00502A6A" w:rsidRDefault="00032553" w:rsidP="00032553">
      <w:pPr>
        <w:ind w:left="720"/>
        <w:jc w:val="both"/>
        <w:rPr>
          <w:b/>
        </w:rPr>
      </w:pPr>
      <w:r w:rsidRPr="00502A6A">
        <w:rPr>
          <w:b/>
        </w:rPr>
        <w:t>Table 1: Local Municipal Areas</w:t>
      </w:r>
    </w:p>
    <w:tbl>
      <w:tblPr>
        <w:tblW w:w="8215"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960"/>
        <w:gridCol w:w="960"/>
        <w:gridCol w:w="1880"/>
        <w:gridCol w:w="1537"/>
        <w:gridCol w:w="1928"/>
      </w:tblGrid>
      <w:tr w:rsidR="00032553" w:rsidRPr="00502A6A" w:rsidTr="00723F1A">
        <w:trPr>
          <w:trHeight w:val="255"/>
        </w:trPr>
        <w:tc>
          <w:tcPr>
            <w:tcW w:w="1540" w:type="dxa"/>
            <w:shd w:val="clear" w:color="auto" w:fill="auto"/>
            <w:noWrap/>
            <w:vAlign w:val="bottom"/>
          </w:tcPr>
          <w:p w:rsidR="00032553" w:rsidRPr="00502A6A" w:rsidRDefault="00032553" w:rsidP="00723F1A">
            <w:pPr>
              <w:jc w:val="both"/>
              <w:rPr>
                <w:b/>
              </w:rPr>
            </w:pPr>
            <w:r w:rsidRPr="00502A6A">
              <w:rPr>
                <w:b/>
              </w:rPr>
              <w:t>Municipality</w:t>
            </w:r>
          </w:p>
        </w:tc>
        <w:tc>
          <w:tcPr>
            <w:tcW w:w="960" w:type="dxa"/>
            <w:shd w:val="clear" w:color="auto" w:fill="auto"/>
            <w:noWrap/>
            <w:vAlign w:val="bottom"/>
          </w:tcPr>
          <w:p w:rsidR="00032553" w:rsidRPr="00502A6A" w:rsidRDefault="00032553" w:rsidP="00723F1A">
            <w:pPr>
              <w:jc w:val="both"/>
              <w:rPr>
                <w:b/>
              </w:rPr>
            </w:pPr>
            <w:r w:rsidRPr="00502A6A">
              <w:rPr>
                <w:b/>
              </w:rPr>
              <w:t>Km²</w:t>
            </w:r>
          </w:p>
        </w:tc>
        <w:tc>
          <w:tcPr>
            <w:tcW w:w="960" w:type="dxa"/>
            <w:shd w:val="clear" w:color="auto" w:fill="auto"/>
            <w:noWrap/>
            <w:vAlign w:val="bottom"/>
          </w:tcPr>
          <w:p w:rsidR="00032553" w:rsidRPr="00502A6A" w:rsidRDefault="00032553" w:rsidP="00723F1A">
            <w:pPr>
              <w:jc w:val="both"/>
              <w:rPr>
                <w:b/>
              </w:rPr>
            </w:pPr>
            <w:r w:rsidRPr="00502A6A">
              <w:rPr>
                <w:b/>
              </w:rPr>
              <w:t>% of DM</w:t>
            </w:r>
          </w:p>
        </w:tc>
        <w:tc>
          <w:tcPr>
            <w:tcW w:w="1880" w:type="dxa"/>
            <w:shd w:val="clear" w:color="auto" w:fill="auto"/>
            <w:noWrap/>
            <w:vAlign w:val="bottom"/>
          </w:tcPr>
          <w:p w:rsidR="00032553" w:rsidRPr="00502A6A" w:rsidRDefault="00032553" w:rsidP="00723F1A">
            <w:pPr>
              <w:jc w:val="both"/>
              <w:rPr>
                <w:b/>
              </w:rPr>
            </w:pPr>
            <w:r w:rsidRPr="00502A6A">
              <w:rPr>
                <w:b/>
              </w:rPr>
              <w:t>% of Northern Cape</w:t>
            </w:r>
          </w:p>
        </w:tc>
        <w:tc>
          <w:tcPr>
            <w:tcW w:w="1276" w:type="dxa"/>
            <w:shd w:val="clear" w:color="auto" w:fill="auto"/>
            <w:noWrap/>
            <w:vAlign w:val="bottom"/>
          </w:tcPr>
          <w:p w:rsidR="00032553" w:rsidRPr="00502A6A" w:rsidRDefault="00032553" w:rsidP="00723F1A">
            <w:pPr>
              <w:jc w:val="both"/>
              <w:rPr>
                <w:b/>
              </w:rPr>
            </w:pPr>
            <w:r w:rsidRPr="00502A6A">
              <w:rPr>
                <w:b/>
              </w:rPr>
              <w:t>Persons/km²</w:t>
            </w:r>
          </w:p>
        </w:tc>
        <w:tc>
          <w:tcPr>
            <w:tcW w:w="1599" w:type="dxa"/>
            <w:shd w:val="clear" w:color="auto" w:fill="auto"/>
            <w:noWrap/>
            <w:vAlign w:val="bottom"/>
          </w:tcPr>
          <w:p w:rsidR="00032553" w:rsidRPr="00502A6A" w:rsidRDefault="00032553" w:rsidP="00723F1A">
            <w:pPr>
              <w:jc w:val="both"/>
              <w:rPr>
                <w:b/>
              </w:rPr>
            </w:pPr>
            <w:r w:rsidRPr="00502A6A">
              <w:rPr>
                <w:b/>
              </w:rPr>
              <w:t>Households/km²</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r w:rsidRPr="00502A6A">
              <w:t>DMA</w:t>
            </w:r>
          </w:p>
        </w:tc>
        <w:tc>
          <w:tcPr>
            <w:tcW w:w="960" w:type="dxa"/>
            <w:shd w:val="clear" w:color="auto" w:fill="auto"/>
            <w:noWrap/>
            <w:vAlign w:val="bottom"/>
          </w:tcPr>
          <w:p w:rsidR="00032553" w:rsidRPr="00502A6A" w:rsidRDefault="00032553" w:rsidP="00723F1A">
            <w:pPr>
              <w:jc w:val="both"/>
            </w:pPr>
            <w:r w:rsidRPr="00502A6A">
              <w:t>15 726</w:t>
            </w:r>
          </w:p>
        </w:tc>
        <w:tc>
          <w:tcPr>
            <w:tcW w:w="960" w:type="dxa"/>
            <w:shd w:val="clear" w:color="auto" w:fill="auto"/>
            <w:noWrap/>
            <w:vAlign w:val="bottom"/>
          </w:tcPr>
          <w:p w:rsidR="00032553" w:rsidRPr="00502A6A" w:rsidRDefault="00032553" w:rsidP="00723F1A">
            <w:pPr>
              <w:jc w:val="both"/>
            </w:pPr>
            <w:r w:rsidRPr="00502A6A">
              <w:t>15%</w:t>
            </w:r>
          </w:p>
        </w:tc>
        <w:tc>
          <w:tcPr>
            <w:tcW w:w="1880" w:type="dxa"/>
            <w:shd w:val="clear" w:color="auto" w:fill="auto"/>
            <w:noWrap/>
            <w:vAlign w:val="bottom"/>
          </w:tcPr>
          <w:p w:rsidR="00032553" w:rsidRPr="00502A6A" w:rsidRDefault="00032553" w:rsidP="00723F1A">
            <w:pPr>
              <w:jc w:val="both"/>
            </w:pPr>
            <w:r w:rsidRPr="00502A6A">
              <w:t>4%</w:t>
            </w:r>
          </w:p>
        </w:tc>
        <w:tc>
          <w:tcPr>
            <w:tcW w:w="1276" w:type="dxa"/>
            <w:shd w:val="clear" w:color="auto" w:fill="auto"/>
            <w:noWrap/>
            <w:vAlign w:val="bottom"/>
          </w:tcPr>
          <w:p w:rsidR="00032553" w:rsidRPr="00502A6A" w:rsidRDefault="00032553" w:rsidP="00723F1A">
            <w:pPr>
              <w:jc w:val="both"/>
            </w:pPr>
            <w:r w:rsidRPr="00502A6A">
              <w:t>0.2</w:t>
            </w:r>
          </w:p>
        </w:tc>
        <w:tc>
          <w:tcPr>
            <w:tcW w:w="1599" w:type="dxa"/>
            <w:shd w:val="clear" w:color="auto" w:fill="auto"/>
            <w:noWrap/>
            <w:vAlign w:val="bottom"/>
          </w:tcPr>
          <w:p w:rsidR="00032553" w:rsidRPr="00502A6A" w:rsidRDefault="00032553" w:rsidP="00723F1A">
            <w:pPr>
              <w:jc w:val="both"/>
            </w:pPr>
            <w:r w:rsidRPr="00502A6A">
              <w:t>0.07</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Emthanjeni</w:t>
            </w:r>
            <w:proofErr w:type="spellEnd"/>
          </w:p>
        </w:tc>
        <w:tc>
          <w:tcPr>
            <w:tcW w:w="960" w:type="dxa"/>
            <w:shd w:val="clear" w:color="auto" w:fill="auto"/>
            <w:noWrap/>
            <w:vAlign w:val="bottom"/>
          </w:tcPr>
          <w:p w:rsidR="00032553" w:rsidRPr="00502A6A" w:rsidRDefault="00032553" w:rsidP="00723F1A">
            <w:pPr>
              <w:jc w:val="both"/>
            </w:pPr>
            <w:r w:rsidRPr="00502A6A">
              <w:t>11 390</w:t>
            </w:r>
          </w:p>
        </w:tc>
        <w:tc>
          <w:tcPr>
            <w:tcW w:w="960" w:type="dxa"/>
            <w:shd w:val="clear" w:color="auto" w:fill="auto"/>
            <w:noWrap/>
            <w:vAlign w:val="bottom"/>
          </w:tcPr>
          <w:p w:rsidR="00032553" w:rsidRPr="00502A6A" w:rsidRDefault="00032553" w:rsidP="00723F1A">
            <w:pPr>
              <w:jc w:val="both"/>
            </w:pPr>
            <w:r w:rsidRPr="00502A6A">
              <w:t>11%</w:t>
            </w:r>
          </w:p>
        </w:tc>
        <w:tc>
          <w:tcPr>
            <w:tcW w:w="1880" w:type="dxa"/>
            <w:shd w:val="clear" w:color="auto" w:fill="auto"/>
            <w:noWrap/>
            <w:vAlign w:val="bottom"/>
          </w:tcPr>
          <w:p w:rsidR="00032553" w:rsidRPr="00502A6A" w:rsidRDefault="00032553" w:rsidP="00723F1A">
            <w:pPr>
              <w:jc w:val="both"/>
            </w:pPr>
            <w:r w:rsidRPr="00502A6A">
              <w:t>3%</w:t>
            </w:r>
          </w:p>
        </w:tc>
        <w:tc>
          <w:tcPr>
            <w:tcW w:w="1276" w:type="dxa"/>
            <w:shd w:val="clear" w:color="auto" w:fill="auto"/>
            <w:noWrap/>
            <w:vAlign w:val="bottom"/>
          </w:tcPr>
          <w:p w:rsidR="00032553" w:rsidRPr="00502A6A" w:rsidRDefault="00032553" w:rsidP="00723F1A">
            <w:pPr>
              <w:jc w:val="both"/>
            </w:pPr>
            <w:r w:rsidRPr="00502A6A">
              <w:t>3.11</w:t>
            </w:r>
          </w:p>
        </w:tc>
        <w:tc>
          <w:tcPr>
            <w:tcW w:w="1599" w:type="dxa"/>
            <w:shd w:val="clear" w:color="auto" w:fill="auto"/>
            <w:noWrap/>
            <w:vAlign w:val="bottom"/>
          </w:tcPr>
          <w:p w:rsidR="00032553" w:rsidRPr="00502A6A" w:rsidRDefault="00032553" w:rsidP="00723F1A">
            <w:pPr>
              <w:jc w:val="both"/>
            </w:pPr>
            <w:r w:rsidRPr="00502A6A">
              <w:t>0.77</w:t>
            </w:r>
          </w:p>
        </w:tc>
      </w:tr>
      <w:tr w:rsidR="00032553" w:rsidRPr="00502A6A" w:rsidTr="00723F1A">
        <w:trPr>
          <w:trHeight w:val="255"/>
        </w:trPr>
        <w:tc>
          <w:tcPr>
            <w:tcW w:w="1540" w:type="dxa"/>
            <w:shd w:val="clear" w:color="auto" w:fill="FFFF00"/>
            <w:noWrap/>
            <w:vAlign w:val="bottom"/>
          </w:tcPr>
          <w:p w:rsidR="00032553" w:rsidRPr="00502A6A" w:rsidRDefault="00032553" w:rsidP="00723F1A">
            <w:pPr>
              <w:jc w:val="both"/>
              <w:rPr>
                <w:b/>
                <w:highlight w:val="yellow"/>
              </w:rPr>
            </w:pPr>
            <w:proofErr w:type="spellStart"/>
            <w:r w:rsidRPr="00502A6A">
              <w:rPr>
                <w:b/>
                <w:highlight w:val="yellow"/>
              </w:rPr>
              <w:t>Kareeberg</w:t>
            </w:r>
            <w:proofErr w:type="spellEnd"/>
          </w:p>
        </w:tc>
        <w:tc>
          <w:tcPr>
            <w:tcW w:w="960" w:type="dxa"/>
            <w:shd w:val="clear" w:color="auto" w:fill="FFFF00"/>
            <w:noWrap/>
            <w:vAlign w:val="bottom"/>
          </w:tcPr>
          <w:p w:rsidR="00032553" w:rsidRPr="00502A6A" w:rsidRDefault="00032553" w:rsidP="00723F1A">
            <w:pPr>
              <w:jc w:val="both"/>
              <w:rPr>
                <w:b/>
                <w:highlight w:val="yellow"/>
              </w:rPr>
            </w:pPr>
            <w:r w:rsidRPr="00502A6A">
              <w:rPr>
                <w:b/>
                <w:highlight w:val="yellow"/>
              </w:rPr>
              <w:t>17 702</w:t>
            </w:r>
          </w:p>
        </w:tc>
        <w:tc>
          <w:tcPr>
            <w:tcW w:w="960" w:type="dxa"/>
            <w:shd w:val="clear" w:color="auto" w:fill="FFFF00"/>
            <w:noWrap/>
            <w:vAlign w:val="bottom"/>
          </w:tcPr>
          <w:p w:rsidR="00032553" w:rsidRPr="00502A6A" w:rsidRDefault="00032553" w:rsidP="00723F1A">
            <w:pPr>
              <w:jc w:val="both"/>
              <w:rPr>
                <w:b/>
                <w:highlight w:val="yellow"/>
              </w:rPr>
            </w:pPr>
            <w:r w:rsidRPr="00502A6A">
              <w:rPr>
                <w:b/>
                <w:highlight w:val="yellow"/>
              </w:rPr>
              <w:t>17%</w:t>
            </w:r>
          </w:p>
        </w:tc>
        <w:tc>
          <w:tcPr>
            <w:tcW w:w="1880" w:type="dxa"/>
            <w:shd w:val="clear" w:color="auto" w:fill="FFFF00"/>
            <w:noWrap/>
            <w:vAlign w:val="bottom"/>
          </w:tcPr>
          <w:p w:rsidR="00032553" w:rsidRPr="00502A6A" w:rsidRDefault="00032553" w:rsidP="00723F1A">
            <w:pPr>
              <w:jc w:val="both"/>
              <w:rPr>
                <w:b/>
                <w:highlight w:val="yellow"/>
              </w:rPr>
            </w:pPr>
            <w:r w:rsidRPr="00502A6A">
              <w:rPr>
                <w:b/>
                <w:highlight w:val="yellow"/>
              </w:rPr>
              <w:t>5%</w:t>
            </w:r>
          </w:p>
        </w:tc>
        <w:tc>
          <w:tcPr>
            <w:tcW w:w="1276" w:type="dxa"/>
            <w:shd w:val="clear" w:color="auto" w:fill="FFFF00"/>
            <w:noWrap/>
            <w:vAlign w:val="bottom"/>
          </w:tcPr>
          <w:p w:rsidR="00032553" w:rsidRPr="00502A6A" w:rsidRDefault="00032553" w:rsidP="00723F1A">
            <w:pPr>
              <w:jc w:val="both"/>
              <w:rPr>
                <w:b/>
                <w:highlight w:val="yellow"/>
              </w:rPr>
            </w:pPr>
            <w:r w:rsidRPr="00502A6A">
              <w:rPr>
                <w:b/>
                <w:highlight w:val="yellow"/>
              </w:rPr>
              <w:t>0.54</w:t>
            </w:r>
          </w:p>
        </w:tc>
        <w:tc>
          <w:tcPr>
            <w:tcW w:w="1599" w:type="dxa"/>
            <w:shd w:val="clear" w:color="auto" w:fill="FFFF00"/>
            <w:noWrap/>
            <w:vAlign w:val="bottom"/>
          </w:tcPr>
          <w:p w:rsidR="00032553" w:rsidRPr="00502A6A" w:rsidRDefault="00032553" w:rsidP="00723F1A">
            <w:pPr>
              <w:jc w:val="both"/>
              <w:rPr>
                <w:b/>
                <w:highlight w:val="yellow"/>
              </w:rPr>
            </w:pPr>
            <w:r w:rsidRPr="00502A6A">
              <w:rPr>
                <w:b/>
                <w:highlight w:val="yellow"/>
              </w:rPr>
              <w:t>0.14</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Renosterberg</w:t>
            </w:r>
            <w:proofErr w:type="spellEnd"/>
          </w:p>
        </w:tc>
        <w:tc>
          <w:tcPr>
            <w:tcW w:w="960" w:type="dxa"/>
            <w:shd w:val="clear" w:color="auto" w:fill="auto"/>
            <w:noWrap/>
            <w:vAlign w:val="bottom"/>
          </w:tcPr>
          <w:p w:rsidR="00032553" w:rsidRPr="00502A6A" w:rsidRDefault="00032553" w:rsidP="00723F1A">
            <w:pPr>
              <w:jc w:val="both"/>
            </w:pPr>
            <w:r w:rsidRPr="00502A6A">
              <w:t>5 527</w:t>
            </w:r>
          </w:p>
        </w:tc>
        <w:tc>
          <w:tcPr>
            <w:tcW w:w="960" w:type="dxa"/>
            <w:shd w:val="clear" w:color="auto" w:fill="auto"/>
            <w:noWrap/>
            <w:vAlign w:val="bottom"/>
          </w:tcPr>
          <w:p w:rsidR="00032553" w:rsidRPr="00502A6A" w:rsidRDefault="00032553" w:rsidP="00723F1A">
            <w:pPr>
              <w:jc w:val="both"/>
            </w:pPr>
            <w:r w:rsidRPr="00502A6A">
              <w:t>5%</w:t>
            </w:r>
          </w:p>
        </w:tc>
        <w:tc>
          <w:tcPr>
            <w:tcW w:w="1880" w:type="dxa"/>
            <w:shd w:val="clear" w:color="auto" w:fill="auto"/>
            <w:noWrap/>
            <w:vAlign w:val="bottom"/>
          </w:tcPr>
          <w:p w:rsidR="00032553" w:rsidRPr="00502A6A" w:rsidRDefault="00032553" w:rsidP="00723F1A">
            <w:pPr>
              <w:jc w:val="both"/>
            </w:pPr>
            <w:r w:rsidRPr="00502A6A">
              <w:t>2%</w:t>
            </w:r>
          </w:p>
        </w:tc>
        <w:tc>
          <w:tcPr>
            <w:tcW w:w="1276" w:type="dxa"/>
            <w:shd w:val="clear" w:color="auto" w:fill="auto"/>
            <w:noWrap/>
            <w:vAlign w:val="bottom"/>
          </w:tcPr>
          <w:p w:rsidR="00032553" w:rsidRPr="00502A6A" w:rsidRDefault="00032553" w:rsidP="00723F1A">
            <w:pPr>
              <w:jc w:val="both"/>
            </w:pPr>
            <w:r w:rsidRPr="00502A6A">
              <w:t>1.64</w:t>
            </w:r>
          </w:p>
        </w:tc>
        <w:tc>
          <w:tcPr>
            <w:tcW w:w="1599" w:type="dxa"/>
            <w:shd w:val="clear" w:color="auto" w:fill="auto"/>
            <w:noWrap/>
            <w:vAlign w:val="bottom"/>
          </w:tcPr>
          <w:p w:rsidR="00032553" w:rsidRPr="00502A6A" w:rsidRDefault="00032553" w:rsidP="00723F1A">
            <w:pPr>
              <w:jc w:val="both"/>
            </w:pPr>
            <w:r w:rsidRPr="00502A6A">
              <w:t>0.45</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Siyancuma</w:t>
            </w:r>
            <w:proofErr w:type="spellEnd"/>
          </w:p>
        </w:tc>
        <w:tc>
          <w:tcPr>
            <w:tcW w:w="960" w:type="dxa"/>
            <w:shd w:val="clear" w:color="auto" w:fill="auto"/>
            <w:noWrap/>
            <w:vAlign w:val="bottom"/>
          </w:tcPr>
          <w:p w:rsidR="00032553" w:rsidRPr="00502A6A" w:rsidRDefault="00032553" w:rsidP="00723F1A">
            <w:pPr>
              <w:jc w:val="both"/>
            </w:pPr>
            <w:r w:rsidRPr="00502A6A">
              <w:t>10 024</w:t>
            </w:r>
          </w:p>
        </w:tc>
        <w:tc>
          <w:tcPr>
            <w:tcW w:w="960" w:type="dxa"/>
            <w:shd w:val="clear" w:color="auto" w:fill="auto"/>
            <w:noWrap/>
            <w:vAlign w:val="bottom"/>
          </w:tcPr>
          <w:p w:rsidR="00032553" w:rsidRPr="00502A6A" w:rsidRDefault="00032553" w:rsidP="00723F1A">
            <w:pPr>
              <w:jc w:val="both"/>
            </w:pPr>
            <w:r w:rsidRPr="00502A6A">
              <w:t>10%</w:t>
            </w:r>
          </w:p>
        </w:tc>
        <w:tc>
          <w:tcPr>
            <w:tcW w:w="1880" w:type="dxa"/>
            <w:shd w:val="clear" w:color="auto" w:fill="auto"/>
            <w:noWrap/>
            <w:vAlign w:val="bottom"/>
          </w:tcPr>
          <w:p w:rsidR="00032553" w:rsidRPr="00502A6A" w:rsidRDefault="00032553" w:rsidP="00723F1A">
            <w:pPr>
              <w:jc w:val="both"/>
            </w:pPr>
            <w:r w:rsidRPr="00502A6A">
              <w:t>3%</w:t>
            </w:r>
          </w:p>
        </w:tc>
        <w:tc>
          <w:tcPr>
            <w:tcW w:w="1276" w:type="dxa"/>
            <w:shd w:val="clear" w:color="auto" w:fill="auto"/>
            <w:noWrap/>
            <w:vAlign w:val="bottom"/>
          </w:tcPr>
          <w:p w:rsidR="00032553" w:rsidRPr="00502A6A" w:rsidRDefault="00032553" w:rsidP="00723F1A">
            <w:pPr>
              <w:jc w:val="both"/>
            </w:pPr>
            <w:r w:rsidRPr="00502A6A">
              <w:t>3.57</w:t>
            </w:r>
          </w:p>
        </w:tc>
        <w:tc>
          <w:tcPr>
            <w:tcW w:w="1599" w:type="dxa"/>
            <w:shd w:val="clear" w:color="auto" w:fill="auto"/>
            <w:noWrap/>
            <w:vAlign w:val="bottom"/>
          </w:tcPr>
          <w:p w:rsidR="00032553" w:rsidRPr="00502A6A" w:rsidRDefault="00032553" w:rsidP="00723F1A">
            <w:pPr>
              <w:jc w:val="both"/>
            </w:pPr>
            <w:r w:rsidRPr="00502A6A">
              <w:t>0.92</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Siyathemba</w:t>
            </w:r>
            <w:proofErr w:type="spellEnd"/>
          </w:p>
        </w:tc>
        <w:tc>
          <w:tcPr>
            <w:tcW w:w="960" w:type="dxa"/>
            <w:shd w:val="clear" w:color="auto" w:fill="auto"/>
            <w:noWrap/>
            <w:vAlign w:val="bottom"/>
          </w:tcPr>
          <w:p w:rsidR="00032553" w:rsidRPr="00502A6A" w:rsidRDefault="00032553" w:rsidP="00723F1A">
            <w:pPr>
              <w:jc w:val="both"/>
            </w:pPr>
            <w:r w:rsidRPr="00502A6A">
              <w:t>8 209</w:t>
            </w:r>
          </w:p>
        </w:tc>
        <w:tc>
          <w:tcPr>
            <w:tcW w:w="960" w:type="dxa"/>
            <w:shd w:val="clear" w:color="auto" w:fill="auto"/>
            <w:noWrap/>
            <w:vAlign w:val="bottom"/>
          </w:tcPr>
          <w:p w:rsidR="00032553" w:rsidRPr="00502A6A" w:rsidRDefault="00032553" w:rsidP="00723F1A">
            <w:pPr>
              <w:jc w:val="both"/>
            </w:pPr>
            <w:r w:rsidRPr="00502A6A">
              <w:t>8%</w:t>
            </w:r>
          </w:p>
        </w:tc>
        <w:tc>
          <w:tcPr>
            <w:tcW w:w="1880" w:type="dxa"/>
            <w:shd w:val="clear" w:color="auto" w:fill="auto"/>
            <w:noWrap/>
            <w:vAlign w:val="bottom"/>
          </w:tcPr>
          <w:p w:rsidR="00032553" w:rsidRPr="00502A6A" w:rsidRDefault="00032553" w:rsidP="00723F1A">
            <w:pPr>
              <w:jc w:val="both"/>
            </w:pPr>
            <w:r w:rsidRPr="00502A6A">
              <w:t>2%</w:t>
            </w:r>
          </w:p>
        </w:tc>
        <w:tc>
          <w:tcPr>
            <w:tcW w:w="1276" w:type="dxa"/>
            <w:shd w:val="clear" w:color="auto" w:fill="auto"/>
            <w:noWrap/>
            <w:vAlign w:val="bottom"/>
          </w:tcPr>
          <w:p w:rsidR="00032553" w:rsidRPr="00502A6A" w:rsidRDefault="00032553" w:rsidP="00723F1A">
            <w:pPr>
              <w:jc w:val="both"/>
            </w:pPr>
            <w:r w:rsidRPr="00502A6A">
              <w:t>2.12</w:t>
            </w:r>
          </w:p>
        </w:tc>
        <w:tc>
          <w:tcPr>
            <w:tcW w:w="1599" w:type="dxa"/>
            <w:shd w:val="clear" w:color="auto" w:fill="auto"/>
            <w:noWrap/>
            <w:vAlign w:val="bottom"/>
          </w:tcPr>
          <w:p w:rsidR="00032553" w:rsidRPr="00502A6A" w:rsidRDefault="00032553" w:rsidP="00723F1A">
            <w:pPr>
              <w:jc w:val="both"/>
            </w:pPr>
            <w:r w:rsidRPr="00502A6A">
              <w:t>0.51</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Thembelihle</w:t>
            </w:r>
            <w:proofErr w:type="spellEnd"/>
          </w:p>
        </w:tc>
        <w:tc>
          <w:tcPr>
            <w:tcW w:w="960" w:type="dxa"/>
            <w:shd w:val="clear" w:color="auto" w:fill="auto"/>
            <w:noWrap/>
            <w:vAlign w:val="bottom"/>
          </w:tcPr>
          <w:p w:rsidR="00032553" w:rsidRPr="00502A6A" w:rsidRDefault="00032553" w:rsidP="00723F1A">
            <w:pPr>
              <w:jc w:val="both"/>
            </w:pPr>
            <w:r w:rsidRPr="00502A6A">
              <w:t>6 980</w:t>
            </w:r>
          </w:p>
        </w:tc>
        <w:tc>
          <w:tcPr>
            <w:tcW w:w="960" w:type="dxa"/>
            <w:shd w:val="clear" w:color="auto" w:fill="auto"/>
            <w:noWrap/>
            <w:vAlign w:val="bottom"/>
          </w:tcPr>
          <w:p w:rsidR="00032553" w:rsidRPr="00502A6A" w:rsidRDefault="00032553" w:rsidP="00723F1A">
            <w:pPr>
              <w:jc w:val="both"/>
            </w:pPr>
            <w:r w:rsidRPr="00502A6A">
              <w:t>7%</w:t>
            </w:r>
          </w:p>
        </w:tc>
        <w:tc>
          <w:tcPr>
            <w:tcW w:w="1880" w:type="dxa"/>
            <w:shd w:val="clear" w:color="auto" w:fill="auto"/>
            <w:noWrap/>
            <w:vAlign w:val="bottom"/>
          </w:tcPr>
          <w:p w:rsidR="00032553" w:rsidRPr="00502A6A" w:rsidRDefault="00032553" w:rsidP="00723F1A">
            <w:pPr>
              <w:jc w:val="both"/>
            </w:pPr>
            <w:r w:rsidRPr="00502A6A">
              <w:t>2%</w:t>
            </w:r>
          </w:p>
        </w:tc>
        <w:tc>
          <w:tcPr>
            <w:tcW w:w="1276" w:type="dxa"/>
            <w:shd w:val="clear" w:color="auto" w:fill="auto"/>
            <w:noWrap/>
            <w:vAlign w:val="bottom"/>
          </w:tcPr>
          <w:p w:rsidR="00032553" w:rsidRPr="00502A6A" w:rsidRDefault="00032553" w:rsidP="00723F1A">
            <w:pPr>
              <w:jc w:val="both"/>
            </w:pPr>
            <w:r w:rsidRPr="00502A6A">
              <w:t>2</w:t>
            </w:r>
          </w:p>
        </w:tc>
        <w:tc>
          <w:tcPr>
            <w:tcW w:w="1599" w:type="dxa"/>
            <w:shd w:val="clear" w:color="auto" w:fill="auto"/>
            <w:noWrap/>
            <w:vAlign w:val="bottom"/>
          </w:tcPr>
          <w:p w:rsidR="00032553" w:rsidRPr="00502A6A" w:rsidRDefault="00032553" w:rsidP="00723F1A">
            <w:pPr>
              <w:jc w:val="both"/>
            </w:pPr>
            <w:r w:rsidRPr="00502A6A">
              <w:t>0.5</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r w:rsidRPr="00502A6A">
              <w:t>Ubuntu</w:t>
            </w:r>
          </w:p>
        </w:tc>
        <w:tc>
          <w:tcPr>
            <w:tcW w:w="960" w:type="dxa"/>
            <w:shd w:val="clear" w:color="auto" w:fill="auto"/>
            <w:noWrap/>
            <w:vAlign w:val="bottom"/>
          </w:tcPr>
          <w:p w:rsidR="00032553" w:rsidRPr="00502A6A" w:rsidRDefault="00032553" w:rsidP="00723F1A">
            <w:pPr>
              <w:jc w:val="both"/>
            </w:pPr>
            <w:r w:rsidRPr="00502A6A">
              <w:t>20 389</w:t>
            </w:r>
          </w:p>
        </w:tc>
        <w:tc>
          <w:tcPr>
            <w:tcW w:w="960" w:type="dxa"/>
            <w:shd w:val="clear" w:color="auto" w:fill="auto"/>
            <w:noWrap/>
            <w:vAlign w:val="bottom"/>
          </w:tcPr>
          <w:p w:rsidR="00032553" w:rsidRPr="00502A6A" w:rsidRDefault="00032553" w:rsidP="00723F1A">
            <w:pPr>
              <w:jc w:val="both"/>
            </w:pPr>
            <w:r w:rsidRPr="00502A6A">
              <w:t>20%</w:t>
            </w:r>
          </w:p>
        </w:tc>
        <w:tc>
          <w:tcPr>
            <w:tcW w:w="1880" w:type="dxa"/>
            <w:shd w:val="clear" w:color="auto" w:fill="auto"/>
            <w:noWrap/>
            <w:vAlign w:val="bottom"/>
          </w:tcPr>
          <w:p w:rsidR="00032553" w:rsidRPr="00502A6A" w:rsidRDefault="00032553" w:rsidP="00723F1A">
            <w:pPr>
              <w:jc w:val="both"/>
            </w:pPr>
            <w:r w:rsidRPr="00502A6A">
              <w:t>6%</w:t>
            </w:r>
          </w:p>
        </w:tc>
        <w:tc>
          <w:tcPr>
            <w:tcW w:w="1276" w:type="dxa"/>
            <w:shd w:val="clear" w:color="auto" w:fill="auto"/>
            <w:noWrap/>
            <w:vAlign w:val="bottom"/>
          </w:tcPr>
          <w:p w:rsidR="00032553" w:rsidRPr="00502A6A" w:rsidRDefault="00032553" w:rsidP="00723F1A">
            <w:pPr>
              <w:jc w:val="both"/>
            </w:pPr>
            <w:r w:rsidRPr="00502A6A">
              <w:t>0.8</w:t>
            </w:r>
          </w:p>
        </w:tc>
        <w:tc>
          <w:tcPr>
            <w:tcW w:w="1599" w:type="dxa"/>
            <w:shd w:val="clear" w:color="auto" w:fill="auto"/>
            <w:noWrap/>
            <w:vAlign w:val="bottom"/>
          </w:tcPr>
          <w:p w:rsidR="00032553" w:rsidRPr="00502A6A" w:rsidRDefault="00032553" w:rsidP="00723F1A">
            <w:pPr>
              <w:jc w:val="both"/>
            </w:pPr>
            <w:r w:rsidRPr="00502A6A">
              <w:t>0.21</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Umsobomvu</w:t>
            </w:r>
            <w:proofErr w:type="spellEnd"/>
          </w:p>
        </w:tc>
        <w:tc>
          <w:tcPr>
            <w:tcW w:w="960" w:type="dxa"/>
            <w:shd w:val="clear" w:color="auto" w:fill="auto"/>
            <w:noWrap/>
            <w:vAlign w:val="bottom"/>
          </w:tcPr>
          <w:p w:rsidR="00032553" w:rsidRPr="00502A6A" w:rsidRDefault="00032553" w:rsidP="00723F1A">
            <w:pPr>
              <w:jc w:val="both"/>
            </w:pPr>
            <w:r w:rsidRPr="00502A6A">
              <w:t>6 819</w:t>
            </w:r>
          </w:p>
        </w:tc>
        <w:tc>
          <w:tcPr>
            <w:tcW w:w="960" w:type="dxa"/>
            <w:shd w:val="clear" w:color="auto" w:fill="auto"/>
            <w:noWrap/>
            <w:vAlign w:val="bottom"/>
          </w:tcPr>
          <w:p w:rsidR="00032553" w:rsidRPr="00502A6A" w:rsidRDefault="00032553" w:rsidP="00723F1A">
            <w:pPr>
              <w:jc w:val="both"/>
            </w:pPr>
            <w:r w:rsidRPr="00502A6A">
              <w:t>7%</w:t>
            </w:r>
          </w:p>
        </w:tc>
        <w:tc>
          <w:tcPr>
            <w:tcW w:w="1880" w:type="dxa"/>
            <w:shd w:val="clear" w:color="auto" w:fill="auto"/>
            <w:noWrap/>
            <w:vAlign w:val="bottom"/>
          </w:tcPr>
          <w:p w:rsidR="00032553" w:rsidRPr="00502A6A" w:rsidRDefault="00032553" w:rsidP="00723F1A">
            <w:pPr>
              <w:jc w:val="both"/>
            </w:pPr>
            <w:r w:rsidRPr="00502A6A">
              <w:t>2%</w:t>
            </w:r>
          </w:p>
        </w:tc>
        <w:tc>
          <w:tcPr>
            <w:tcW w:w="1276" w:type="dxa"/>
            <w:shd w:val="clear" w:color="auto" w:fill="auto"/>
            <w:noWrap/>
            <w:vAlign w:val="bottom"/>
          </w:tcPr>
          <w:p w:rsidR="00032553" w:rsidRPr="00502A6A" w:rsidRDefault="00032553" w:rsidP="00723F1A">
            <w:pPr>
              <w:jc w:val="both"/>
            </w:pPr>
            <w:r w:rsidRPr="00502A6A">
              <w:t>3.46</w:t>
            </w:r>
          </w:p>
        </w:tc>
        <w:tc>
          <w:tcPr>
            <w:tcW w:w="1599" w:type="dxa"/>
            <w:shd w:val="clear" w:color="auto" w:fill="auto"/>
            <w:noWrap/>
            <w:vAlign w:val="bottom"/>
          </w:tcPr>
          <w:p w:rsidR="00032553" w:rsidRPr="00502A6A" w:rsidRDefault="00032553" w:rsidP="00723F1A">
            <w:pPr>
              <w:jc w:val="both"/>
            </w:pPr>
            <w:r w:rsidRPr="00502A6A">
              <w:t>0.86</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rPr>
                <w:b/>
              </w:rPr>
            </w:pPr>
            <w:proofErr w:type="spellStart"/>
            <w:r w:rsidRPr="00502A6A">
              <w:rPr>
                <w:b/>
              </w:rPr>
              <w:t>Pixley</w:t>
            </w:r>
            <w:proofErr w:type="spellEnd"/>
            <w:r w:rsidRPr="00502A6A">
              <w:rPr>
                <w:b/>
              </w:rPr>
              <w:t xml:space="preserve"> </w:t>
            </w:r>
            <w:proofErr w:type="spellStart"/>
            <w:r w:rsidRPr="00502A6A">
              <w:rPr>
                <w:b/>
              </w:rPr>
              <w:t>Ka</w:t>
            </w:r>
            <w:proofErr w:type="spellEnd"/>
            <w:r w:rsidRPr="00502A6A">
              <w:rPr>
                <w:b/>
              </w:rPr>
              <w:t xml:space="preserve"> </w:t>
            </w:r>
            <w:proofErr w:type="spellStart"/>
            <w:r w:rsidRPr="00502A6A">
              <w:rPr>
                <w:b/>
              </w:rPr>
              <w:t>Seme</w:t>
            </w:r>
            <w:proofErr w:type="spellEnd"/>
          </w:p>
        </w:tc>
        <w:tc>
          <w:tcPr>
            <w:tcW w:w="960" w:type="dxa"/>
            <w:shd w:val="clear" w:color="auto" w:fill="auto"/>
            <w:noWrap/>
            <w:vAlign w:val="bottom"/>
          </w:tcPr>
          <w:p w:rsidR="00032553" w:rsidRPr="00502A6A" w:rsidRDefault="00032553" w:rsidP="00723F1A">
            <w:pPr>
              <w:jc w:val="both"/>
              <w:rPr>
                <w:b/>
              </w:rPr>
            </w:pPr>
            <w:r w:rsidRPr="00502A6A">
              <w:rPr>
                <w:b/>
              </w:rPr>
              <w:t>102 766</w:t>
            </w:r>
          </w:p>
        </w:tc>
        <w:tc>
          <w:tcPr>
            <w:tcW w:w="960" w:type="dxa"/>
            <w:shd w:val="clear" w:color="auto" w:fill="auto"/>
            <w:noWrap/>
            <w:vAlign w:val="bottom"/>
          </w:tcPr>
          <w:p w:rsidR="00032553" w:rsidRPr="00502A6A" w:rsidRDefault="00032553" w:rsidP="00723F1A">
            <w:pPr>
              <w:jc w:val="both"/>
              <w:rPr>
                <w:b/>
              </w:rPr>
            </w:pPr>
            <w:r w:rsidRPr="00502A6A">
              <w:rPr>
                <w:b/>
              </w:rPr>
              <w:t>100%</w:t>
            </w:r>
          </w:p>
        </w:tc>
        <w:tc>
          <w:tcPr>
            <w:tcW w:w="1880" w:type="dxa"/>
            <w:shd w:val="clear" w:color="auto" w:fill="auto"/>
            <w:noWrap/>
            <w:vAlign w:val="bottom"/>
          </w:tcPr>
          <w:p w:rsidR="00032553" w:rsidRPr="00502A6A" w:rsidRDefault="00032553" w:rsidP="00723F1A">
            <w:pPr>
              <w:jc w:val="both"/>
              <w:rPr>
                <w:b/>
              </w:rPr>
            </w:pPr>
            <w:r w:rsidRPr="00502A6A">
              <w:rPr>
                <w:b/>
              </w:rPr>
              <w:t>28%</w:t>
            </w:r>
          </w:p>
        </w:tc>
        <w:tc>
          <w:tcPr>
            <w:tcW w:w="1276" w:type="dxa"/>
            <w:shd w:val="clear" w:color="auto" w:fill="auto"/>
            <w:noWrap/>
            <w:vAlign w:val="bottom"/>
          </w:tcPr>
          <w:p w:rsidR="00032553" w:rsidRPr="00502A6A" w:rsidRDefault="00032553" w:rsidP="00723F1A">
            <w:pPr>
              <w:jc w:val="both"/>
              <w:rPr>
                <w:b/>
              </w:rPr>
            </w:pPr>
            <w:r w:rsidRPr="00502A6A">
              <w:rPr>
                <w:b/>
              </w:rPr>
              <w:t>1.6</w:t>
            </w:r>
          </w:p>
        </w:tc>
        <w:tc>
          <w:tcPr>
            <w:tcW w:w="1599" w:type="dxa"/>
            <w:shd w:val="clear" w:color="auto" w:fill="auto"/>
            <w:noWrap/>
            <w:vAlign w:val="bottom"/>
          </w:tcPr>
          <w:p w:rsidR="00032553" w:rsidRPr="00502A6A" w:rsidRDefault="00032553" w:rsidP="00723F1A">
            <w:pPr>
              <w:jc w:val="both"/>
              <w:rPr>
                <w:b/>
              </w:rPr>
            </w:pPr>
            <w:r w:rsidRPr="00502A6A">
              <w:rPr>
                <w:b/>
              </w:rPr>
              <w:t>0.41</w:t>
            </w:r>
          </w:p>
        </w:tc>
      </w:tr>
    </w:tbl>
    <w:p w:rsidR="00032553" w:rsidRPr="00502A6A" w:rsidRDefault="00032553" w:rsidP="00032553">
      <w:pPr>
        <w:ind w:left="720"/>
        <w:jc w:val="both"/>
        <w:rPr>
          <w:i/>
        </w:rPr>
      </w:pPr>
      <w:r w:rsidRPr="00502A6A">
        <w:rPr>
          <w:i/>
        </w:rPr>
        <w:t>(Municipal Demarcation Board, 2006)</w:t>
      </w:r>
    </w:p>
    <w:p w:rsidR="00032553" w:rsidRPr="00502A6A" w:rsidRDefault="00032553" w:rsidP="00032553">
      <w:pPr>
        <w:ind w:left="1440"/>
        <w:jc w:val="both"/>
        <w:rPr>
          <w:b/>
        </w:rPr>
      </w:pPr>
    </w:p>
    <w:p w:rsidR="00032553" w:rsidRPr="00502A6A" w:rsidRDefault="00032553" w:rsidP="00032553">
      <w:pPr>
        <w:pStyle w:val="Heading4"/>
        <w:rPr>
          <w:sz w:val="22"/>
          <w:szCs w:val="22"/>
        </w:rPr>
      </w:pPr>
      <w:bookmarkStart w:id="35" w:name="_Toc319936249"/>
      <w:r w:rsidRPr="00502A6A">
        <w:rPr>
          <w:sz w:val="22"/>
          <w:szCs w:val="22"/>
        </w:rPr>
        <w:lastRenderedPageBreak/>
        <w:t>3.2 CURRENT REALITY</w:t>
      </w:r>
      <w:bookmarkEnd w:id="35"/>
    </w:p>
    <w:p w:rsidR="00032553" w:rsidRPr="00502A6A" w:rsidRDefault="00032553" w:rsidP="00032553">
      <w:pPr>
        <w:pStyle w:val="Heading4"/>
        <w:ind w:left="720"/>
        <w:rPr>
          <w:sz w:val="22"/>
          <w:szCs w:val="22"/>
        </w:rPr>
      </w:pPr>
      <w:r w:rsidRPr="00502A6A">
        <w:rPr>
          <w:sz w:val="22"/>
          <w:szCs w:val="22"/>
        </w:rPr>
        <w:tab/>
      </w:r>
    </w:p>
    <w:p w:rsidR="00032553" w:rsidRPr="00502A6A" w:rsidRDefault="00032553" w:rsidP="00032553">
      <w:pPr>
        <w:pStyle w:val="Heading5"/>
        <w:jc w:val="both"/>
        <w:rPr>
          <w:sz w:val="22"/>
          <w:szCs w:val="22"/>
          <w:lang w:val="en-ZA"/>
        </w:rPr>
      </w:pPr>
      <w:r w:rsidRPr="00502A6A">
        <w:rPr>
          <w:sz w:val="22"/>
          <w:szCs w:val="22"/>
          <w:lang w:val="en-ZA"/>
        </w:rPr>
        <w:t>3.2.1 DEMOGRAPHIC OVERVIEW</w:t>
      </w:r>
    </w:p>
    <w:p w:rsidR="00032553" w:rsidRPr="00502A6A" w:rsidRDefault="00032553" w:rsidP="00032553">
      <w:pPr>
        <w:pStyle w:val="Heading4"/>
        <w:ind w:left="720"/>
        <w:rPr>
          <w:sz w:val="22"/>
          <w:szCs w:val="22"/>
        </w:rPr>
      </w:pPr>
    </w:p>
    <w:p w:rsidR="00032553" w:rsidRPr="00502A6A" w:rsidRDefault="00032553" w:rsidP="00032553">
      <w:pPr>
        <w:pStyle w:val="Heading5"/>
        <w:ind w:left="720"/>
        <w:jc w:val="both"/>
        <w:rPr>
          <w:bCs w:val="0"/>
          <w:sz w:val="22"/>
          <w:szCs w:val="22"/>
          <w:lang w:val="en-ZA"/>
        </w:rPr>
      </w:pPr>
      <w:r w:rsidRPr="00502A6A">
        <w:rPr>
          <w:bCs w:val="0"/>
          <w:sz w:val="22"/>
          <w:szCs w:val="22"/>
          <w:lang w:val="en-ZA"/>
        </w:rPr>
        <w:t xml:space="preserve">3.2.1.1The </w:t>
      </w:r>
      <w:proofErr w:type="spellStart"/>
      <w:r w:rsidRPr="00502A6A">
        <w:rPr>
          <w:bCs w:val="0"/>
          <w:sz w:val="22"/>
          <w:szCs w:val="22"/>
          <w:lang w:val="en-ZA"/>
        </w:rPr>
        <w:t>Kareeberg</w:t>
      </w:r>
      <w:proofErr w:type="spellEnd"/>
      <w:r w:rsidRPr="00502A6A">
        <w:rPr>
          <w:bCs w:val="0"/>
          <w:sz w:val="22"/>
          <w:szCs w:val="22"/>
          <w:lang w:val="en-ZA"/>
        </w:rPr>
        <w:t xml:space="preserve"> Population</w:t>
      </w:r>
    </w:p>
    <w:p w:rsidR="00032553" w:rsidRPr="00502A6A" w:rsidRDefault="00032553" w:rsidP="00032553">
      <w:pPr>
        <w:rPr>
          <w:lang w:eastAsia="en-GB"/>
        </w:rPr>
      </w:pPr>
    </w:p>
    <w:p w:rsidR="00032553" w:rsidRPr="00502A6A" w:rsidRDefault="00032553" w:rsidP="00032553">
      <w:pPr>
        <w:ind w:left="720"/>
        <w:jc w:val="both"/>
      </w:pPr>
      <w:r w:rsidRPr="00502A6A">
        <w:t xml:space="preserve">An overview of the demographic situation in the municipality provides an understanding of the current scale of the population and allows for the calculation of future population growth trends. These trends could also be used to determine future investment trends. The table below provides an overview of the population and households in the </w:t>
      </w:r>
      <w:proofErr w:type="spellStart"/>
      <w:r w:rsidRPr="00502A6A">
        <w:t>Kareeberg</w:t>
      </w:r>
      <w:proofErr w:type="spellEnd"/>
      <w:r w:rsidRPr="00502A6A">
        <w:t xml:space="preserve"> local municipality.</w:t>
      </w:r>
    </w:p>
    <w:p w:rsidR="00032553" w:rsidRPr="00502A6A" w:rsidRDefault="00032553" w:rsidP="00032553">
      <w:pPr>
        <w:ind w:left="720"/>
        <w:jc w:val="both"/>
      </w:pPr>
    </w:p>
    <w:p w:rsidR="00032553" w:rsidRPr="00502A6A" w:rsidRDefault="00032553" w:rsidP="00032553">
      <w:pPr>
        <w:ind w:left="720"/>
        <w:jc w:val="both"/>
      </w:pPr>
    </w:p>
    <w:p w:rsidR="00032553" w:rsidRPr="00502A6A" w:rsidRDefault="00032553" w:rsidP="00032553">
      <w:pPr>
        <w:ind w:left="720"/>
        <w:jc w:val="both"/>
        <w:rPr>
          <w:b/>
          <w:bCs/>
          <w:iCs/>
        </w:rPr>
      </w:pPr>
      <w:r w:rsidRPr="00502A6A">
        <w:rPr>
          <w:b/>
          <w:bCs/>
          <w:iCs/>
        </w:rPr>
        <w:t xml:space="preserve">Table 2: Population and households for towns and farms </w:t>
      </w:r>
    </w:p>
    <w:tbl>
      <w:tblPr>
        <w:tblpPr w:leftFromText="180" w:rightFromText="180" w:vertAnchor="text" w:horzAnchor="margin" w:tblpX="817" w:tblpY="43"/>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1475"/>
        <w:gridCol w:w="1353"/>
        <w:gridCol w:w="1475"/>
        <w:gridCol w:w="1549"/>
        <w:gridCol w:w="1329"/>
      </w:tblGrid>
      <w:tr w:rsidR="00032553" w:rsidRPr="00502A6A" w:rsidTr="00723F1A">
        <w:trPr>
          <w:trHeight w:val="255"/>
        </w:trPr>
        <w:tc>
          <w:tcPr>
            <w:tcW w:w="1940" w:type="dxa"/>
            <w:shd w:val="clear" w:color="auto" w:fill="auto"/>
            <w:noWrap/>
            <w:vAlign w:val="bottom"/>
          </w:tcPr>
          <w:p w:rsidR="00032553" w:rsidRPr="00502A6A" w:rsidRDefault="00032553" w:rsidP="00723F1A">
            <w:pPr>
              <w:jc w:val="both"/>
              <w:rPr>
                <w:b/>
                <w:bCs/>
              </w:rPr>
            </w:pPr>
            <w:r w:rsidRPr="00502A6A">
              <w:rPr>
                <w:b/>
                <w:bCs/>
              </w:rPr>
              <w:t> TOWN</w:t>
            </w:r>
          </w:p>
        </w:tc>
        <w:tc>
          <w:tcPr>
            <w:tcW w:w="1475" w:type="dxa"/>
            <w:shd w:val="clear" w:color="auto" w:fill="auto"/>
            <w:noWrap/>
            <w:vAlign w:val="bottom"/>
          </w:tcPr>
          <w:p w:rsidR="00032553" w:rsidRPr="00502A6A" w:rsidRDefault="00032553" w:rsidP="00723F1A">
            <w:pPr>
              <w:jc w:val="both"/>
              <w:rPr>
                <w:b/>
                <w:bCs/>
              </w:rPr>
            </w:pPr>
            <w:r w:rsidRPr="00502A6A">
              <w:rPr>
                <w:b/>
                <w:bCs/>
              </w:rPr>
              <w:t>Households</w:t>
            </w:r>
          </w:p>
        </w:tc>
        <w:tc>
          <w:tcPr>
            <w:tcW w:w="1353" w:type="dxa"/>
            <w:shd w:val="clear" w:color="auto" w:fill="auto"/>
            <w:noWrap/>
            <w:vAlign w:val="bottom"/>
          </w:tcPr>
          <w:p w:rsidR="00032553" w:rsidRPr="00502A6A" w:rsidRDefault="00032553" w:rsidP="00723F1A">
            <w:pPr>
              <w:jc w:val="both"/>
              <w:rPr>
                <w:b/>
                <w:bCs/>
              </w:rPr>
            </w:pPr>
            <w:r w:rsidRPr="00502A6A">
              <w:rPr>
                <w:b/>
                <w:bCs/>
              </w:rPr>
              <w:t>Population</w:t>
            </w:r>
          </w:p>
        </w:tc>
        <w:tc>
          <w:tcPr>
            <w:tcW w:w="1475" w:type="dxa"/>
            <w:shd w:val="clear" w:color="auto" w:fill="auto"/>
            <w:noWrap/>
            <w:vAlign w:val="bottom"/>
          </w:tcPr>
          <w:p w:rsidR="00032553" w:rsidRPr="00502A6A" w:rsidRDefault="00032553" w:rsidP="00723F1A">
            <w:pPr>
              <w:jc w:val="both"/>
              <w:rPr>
                <w:b/>
                <w:bCs/>
              </w:rPr>
            </w:pPr>
            <w:r w:rsidRPr="00502A6A">
              <w:rPr>
                <w:b/>
                <w:bCs/>
              </w:rPr>
              <w:t>% Households</w:t>
            </w:r>
          </w:p>
        </w:tc>
        <w:tc>
          <w:tcPr>
            <w:tcW w:w="1549" w:type="dxa"/>
            <w:shd w:val="clear" w:color="auto" w:fill="auto"/>
            <w:noWrap/>
            <w:vAlign w:val="bottom"/>
          </w:tcPr>
          <w:p w:rsidR="00032553" w:rsidRPr="00502A6A" w:rsidRDefault="00032553" w:rsidP="00723F1A">
            <w:pPr>
              <w:jc w:val="both"/>
              <w:rPr>
                <w:b/>
                <w:bCs/>
              </w:rPr>
            </w:pPr>
            <w:r w:rsidRPr="00502A6A">
              <w:rPr>
                <w:b/>
                <w:bCs/>
              </w:rPr>
              <w:t>%Population</w:t>
            </w:r>
          </w:p>
        </w:tc>
        <w:tc>
          <w:tcPr>
            <w:tcW w:w="1329" w:type="dxa"/>
          </w:tcPr>
          <w:p w:rsidR="00032553" w:rsidRPr="00502A6A" w:rsidRDefault="00032553" w:rsidP="00723F1A">
            <w:pPr>
              <w:jc w:val="both"/>
              <w:rPr>
                <w:b/>
                <w:bCs/>
              </w:rPr>
            </w:pPr>
            <w:r w:rsidRPr="00502A6A">
              <w:rPr>
                <w:b/>
                <w:bCs/>
              </w:rPr>
              <w:t>Average household size</w:t>
            </w:r>
          </w:p>
        </w:tc>
      </w:tr>
      <w:tr w:rsidR="00032553" w:rsidRPr="00502A6A" w:rsidTr="00723F1A">
        <w:trPr>
          <w:trHeight w:val="255"/>
        </w:trPr>
        <w:tc>
          <w:tcPr>
            <w:tcW w:w="1940" w:type="dxa"/>
            <w:shd w:val="clear" w:color="auto" w:fill="auto"/>
            <w:noWrap/>
            <w:vAlign w:val="bottom"/>
          </w:tcPr>
          <w:p w:rsidR="00032553" w:rsidRPr="00502A6A" w:rsidRDefault="00032553" w:rsidP="00723F1A">
            <w:pPr>
              <w:jc w:val="both"/>
              <w:rPr>
                <w:b/>
                <w:bCs/>
              </w:rPr>
            </w:pPr>
            <w:r w:rsidRPr="00502A6A">
              <w:rPr>
                <w:b/>
                <w:bCs/>
              </w:rPr>
              <w:t>Carnarvon</w:t>
            </w:r>
          </w:p>
        </w:tc>
        <w:tc>
          <w:tcPr>
            <w:tcW w:w="1475" w:type="dxa"/>
            <w:shd w:val="clear" w:color="auto" w:fill="auto"/>
            <w:noWrap/>
            <w:vAlign w:val="bottom"/>
          </w:tcPr>
          <w:p w:rsidR="00032553" w:rsidRPr="00502A6A" w:rsidRDefault="00032553" w:rsidP="00723F1A">
            <w:pPr>
              <w:jc w:val="both"/>
            </w:pPr>
            <w:r w:rsidRPr="00502A6A">
              <w:t>1236</w:t>
            </w:r>
          </w:p>
        </w:tc>
        <w:tc>
          <w:tcPr>
            <w:tcW w:w="1353" w:type="dxa"/>
            <w:shd w:val="clear" w:color="auto" w:fill="auto"/>
            <w:noWrap/>
            <w:vAlign w:val="bottom"/>
          </w:tcPr>
          <w:p w:rsidR="00032553" w:rsidRPr="00502A6A" w:rsidRDefault="00032553" w:rsidP="00723F1A">
            <w:pPr>
              <w:jc w:val="both"/>
            </w:pPr>
            <w:r w:rsidRPr="00502A6A">
              <w:t>5242</w:t>
            </w:r>
          </w:p>
        </w:tc>
        <w:tc>
          <w:tcPr>
            <w:tcW w:w="1475" w:type="dxa"/>
            <w:shd w:val="clear" w:color="auto" w:fill="auto"/>
            <w:noWrap/>
            <w:vAlign w:val="bottom"/>
          </w:tcPr>
          <w:p w:rsidR="00032553" w:rsidRPr="00502A6A" w:rsidRDefault="00032553" w:rsidP="00723F1A">
            <w:pPr>
              <w:jc w:val="both"/>
            </w:pPr>
            <w:r w:rsidRPr="00502A6A">
              <w:t>2.95%</w:t>
            </w:r>
          </w:p>
        </w:tc>
        <w:tc>
          <w:tcPr>
            <w:tcW w:w="1549" w:type="dxa"/>
            <w:shd w:val="clear" w:color="auto" w:fill="auto"/>
            <w:noWrap/>
            <w:vAlign w:val="bottom"/>
          </w:tcPr>
          <w:p w:rsidR="00032553" w:rsidRPr="00502A6A" w:rsidRDefault="00032553" w:rsidP="00723F1A">
            <w:pPr>
              <w:jc w:val="both"/>
            </w:pPr>
            <w:r w:rsidRPr="00502A6A">
              <w:t>3.18%</w:t>
            </w:r>
          </w:p>
        </w:tc>
        <w:tc>
          <w:tcPr>
            <w:tcW w:w="1329" w:type="dxa"/>
          </w:tcPr>
          <w:p w:rsidR="00032553" w:rsidRPr="00502A6A" w:rsidRDefault="00032553" w:rsidP="00723F1A">
            <w:pPr>
              <w:jc w:val="both"/>
            </w:pPr>
          </w:p>
        </w:tc>
      </w:tr>
      <w:tr w:rsidR="00032553" w:rsidRPr="00502A6A" w:rsidTr="00723F1A">
        <w:trPr>
          <w:trHeight w:val="255"/>
        </w:trPr>
        <w:tc>
          <w:tcPr>
            <w:tcW w:w="1940" w:type="dxa"/>
            <w:shd w:val="clear" w:color="auto" w:fill="auto"/>
            <w:noWrap/>
            <w:vAlign w:val="bottom"/>
          </w:tcPr>
          <w:p w:rsidR="00032553" w:rsidRPr="00502A6A" w:rsidRDefault="00032553" w:rsidP="00723F1A">
            <w:pPr>
              <w:jc w:val="both"/>
              <w:rPr>
                <w:b/>
                <w:bCs/>
              </w:rPr>
            </w:pPr>
            <w:r w:rsidRPr="00502A6A">
              <w:rPr>
                <w:b/>
                <w:bCs/>
              </w:rPr>
              <w:t xml:space="preserve">Van </w:t>
            </w:r>
            <w:proofErr w:type="spellStart"/>
            <w:r w:rsidRPr="00502A6A">
              <w:rPr>
                <w:b/>
                <w:bCs/>
              </w:rPr>
              <w:t>Wyksvlei</w:t>
            </w:r>
            <w:proofErr w:type="spellEnd"/>
          </w:p>
        </w:tc>
        <w:tc>
          <w:tcPr>
            <w:tcW w:w="1475" w:type="dxa"/>
            <w:shd w:val="clear" w:color="auto" w:fill="auto"/>
            <w:noWrap/>
            <w:vAlign w:val="bottom"/>
          </w:tcPr>
          <w:p w:rsidR="00032553" w:rsidRPr="00502A6A" w:rsidRDefault="00032553" w:rsidP="00723F1A">
            <w:pPr>
              <w:jc w:val="both"/>
            </w:pPr>
            <w:r w:rsidRPr="00502A6A">
              <w:t>351</w:t>
            </w:r>
          </w:p>
        </w:tc>
        <w:tc>
          <w:tcPr>
            <w:tcW w:w="1353" w:type="dxa"/>
            <w:shd w:val="clear" w:color="auto" w:fill="auto"/>
            <w:noWrap/>
            <w:vAlign w:val="bottom"/>
          </w:tcPr>
          <w:p w:rsidR="00032553" w:rsidRPr="00502A6A" w:rsidRDefault="00032553" w:rsidP="00723F1A">
            <w:pPr>
              <w:jc w:val="both"/>
            </w:pPr>
            <w:r w:rsidRPr="00502A6A">
              <w:t>1472</w:t>
            </w:r>
          </w:p>
        </w:tc>
        <w:tc>
          <w:tcPr>
            <w:tcW w:w="1475" w:type="dxa"/>
            <w:shd w:val="clear" w:color="auto" w:fill="auto"/>
            <w:noWrap/>
            <w:vAlign w:val="bottom"/>
          </w:tcPr>
          <w:p w:rsidR="00032553" w:rsidRPr="00502A6A" w:rsidRDefault="00032553" w:rsidP="00723F1A">
            <w:pPr>
              <w:jc w:val="both"/>
            </w:pPr>
            <w:r w:rsidRPr="00502A6A">
              <w:t>0.84%</w:t>
            </w:r>
          </w:p>
        </w:tc>
        <w:tc>
          <w:tcPr>
            <w:tcW w:w="1549" w:type="dxa"/>
            <w:shd w:val="clear" w:color="auto" w:fill="auto"/>
            <w:noWrap/>
            <w:vAlign w:val="bottom"/>
          </w:tcPr>
          <w:p w:rsidR="00032553" w:rsidRPr="00502A6A" w:rsidRDefault="00032553" w:rsidP="00723F1A">
            <w:pPr>
              <w:jc w:val="both"/>
            </w:pPr>
            <w:r w:rsidRPr="00502A6A">
              <w:t>0.89%</w:t>
            </w:r>
          </w:p>
        </w:tc>
        <w:tc>
          <w:tcPr>
            <w:tcW w:w="1329" w:type="dxa"/>
          </w:tcPr>
          <w:p w:rsidR="00032553" w:rsidRPr="00502A6A" w:rsidRDefault="00032553" w:rsidP="00723F1A">
            <w:pPr>
              <w:jc w:val="both"/>
            </w:pPr>
          </w:p>
        </w:tc>
      </w:tr>
      <w:tr w:rsidR="00032553" w:rsidRPr="00502A6A" w:rsidTr="00723F1A">
        <w:trPr>
          <w:trHeight w:val="255"/>
        </w:trPr>
        <w:tc>
          <w:tcPr>
            <w:tcW w:w="1940" w:type="dxa"/>
            <w:shd w:val="clear" w:color="auto" w:fill="auto"/>
            <w:noWrap/>
            <w:vAlign w:val="bottom"/>
          </w:tcPr>
          <w:p w:rsidR="00032553" w:rsidRPr="00502A6A" w:rsidRDefault="00032553" w:rsidP="00723F1A">
            <w:pPr>
              <w:jc w:val="both"/>
              <w:rPr>
                <w:b/>
                <w:bCs/>
              </w:rPr>
            </w:pPr>
            <w:r w:rsidRPr="00502A6A">
              <w:rPr>
                <w:b/>
                <w:bCs/>
              </w:rPr>
              <w:t>Vosburg</w:t>
            </w:r>
          </w:p>
        </w:tc>
        <w:tc>
          <w:tcPr>
            <w:tcW w:w="1475" w:type="dxa"/>
            <w:shd w:val="clear" w:color="auto" w:fill="auto"/>
            <w:noWrap/>
            <w:vAlign w:val="bottom"/>
          </w:tcPr>
          <w:p w:rsidR="00032553" w:rsidRPr="00502A6A" w:rsidRDefault="00032553" w:rsidP="00723F1A">
            <w:pPr>
              <w:jc w:val="both"/>
            </w:pPr>
            <w:r w:rsidRPr="00502A6A">
              <w:t>244</w:t>
            </w:r>
          </w:p>
        </w:tc>
        <w:tc>
          <w:tcPr>
            <w:tcW w:w="1353" w:type="dxa"/>
            <w:shd w:val="clear" w:color="auto" w:fill="auto"/>
            <w:noWrap/>
            <w:vAlign w:val="bottom"/>
          </w:tcPr>
          <w:p w:rsidR="00032553" w:rsidRPr="00502A6A" w:rsidRDefault="00032553" w:rsidP="00723F1A">
            <w:pPr>
              <w:jc w:val="both"/>
            </w:pPr>
            <w:r w:rsidRPr="00502A6A">
              <w:t>1125</w:t>
            </w:r>
          </w:p>
        </w:tc>
        <w:tc>
          <w:tcPr>
            <w:tcW w:w="1475" w:type="dxa"/>
            <w:shd w:val="clear" w:color="auto" w:fill="auto"/>
            <w:noWrap/>
            <w:vAlign w:val="bottom"/>
          </w:tcPr>
          <w:p w:rsidR="00032553" w:rsidRPr="00502A6A" w:rsidRDefault="00032553" w:rsidP="00723F1A">
            <w:pPr>
              <w:jc w:val="both"/>
            </w:pPr>
            <w:r w:rsidRPr="00502A6A">
              <w:t>0.58%</w:t>
            </w:r>
          </w:p>
        </w:tc>
        <w:tc>
          <w:tcPr>
            <w:tcW w:w="1549" w:type="dxa"/>
            <w:shd w:val="clear" w:color="auto" w:fill="auto"/>
            <w:noWrap/>
            <w:vAlign w:val="bottom"/>
          </w:tcPr>
          <w:p w:rsidR="00032553" w:rsidRPr="00502A6A" w:rsidRDefault="00032553" w:rsidP="00723F1A">
            <w:pPr>
              <w:jc w:val="both"/>
            </w:pPr>
            <w:r w:rsidRPr="00502A6A">
              <w:t>0.68%</w:t>
            </w:r>
          </w:p>
        </w:tc>
        <w:tc>
          <w:tcPr>
            <w:tcW w:w="1329" w:type="dxa"/>
          </w:tcPr>
          <w:p w:rsidR="00032553" w:rsidRPr="00502A6A" w:rsidRDefault="00032553" w:rsidP="00723F1A">
            <w:pPr>
              <w:jc w:val="both"/>
            </w:pPr>
          </w:p>
        </w:tc>
      </w:tr>
      <w:tr w:rsidR="00032553" w:rsidRPr="00502A6A" w:rsidTr="00723F1A">
        <w:trPr>
          <w:trHeight w:val="255"/>
        </w:trPr>
        <w:tc>
          <w:tcPr>
            <w:tcW w:w="1940" w:type="dxa"/>
            <w:shd w:val="clear" w:color="auto" w:fill="auto"/>
            <w:noWrap/>
            <w:vAlign w:val="bottom"/>
          </w:tcPr>
          <w:p w:rsidR="00032553" w:rsidRPr="00502A6A" w:rsidRDefault="00032553" w:rsidP="00723F1A">
            <w:pPr>
              <w:jc w:val="both"/>
              <w:rPr>
                <w:b/>
                <w:bCs/>
              </w:rPr>
            </w:pPr>
            <w:r w:rsidRPr="00502A6A">
              <w:rPr>
                <w:b/>
                <w:bCs/>
              </w:rPr>
              <w:t>Rural areas</w:t>
            </w:r>
          </w:p>
        </w:tc>
        <w:tc>
          <w:tcPr>
            <w:tcW w:w="1475" w:type="dxa"/>
            <w:shd w:val="clear" w:color="auto" w:fill="auto"/>
            <w:noWrap/>
            <w:vAlign w:val="bottom"/>
          </w:tcPr>
          <w:p w:rsidR="00032553" w:rsidRPr="00502A6A" w:rsidRDefault="00032553" w:rsidP="00723F1A">
            <w:pPr>
              <w:jc w:val="both"/>
            </w:pPr>
            <w:r w:rsidRPr="00502A6A">
              <w:t>586</w:t>
            </w:r>
          </w:p>
        </w:tc>
        <w:tc>
          <w:tcPr>
            <w:tcW w:w="1353" w:type="dxa"/>
            <w:shd w:val="clear" w:color="auto" w:fill="auto"/>
            <w:noWrap/>
            <w:vAlign w:val="bottom"/>
          </w:tcPr>
          <w:p w:rsidR="00032553" w:rsidRPr="00502A6A" w:rsidRDefault="00032553" w:rsidP="00723F1A">
            <w:pPr>
              <w:jc w:val="both"/>
            </w:pPr>
            <w:r w:rsidRPr="00502A6A">
              <w:t>2814</w:t>
            </w:r>
          </w:p>
        </w:tc>
        <w:tc>
          <w:tcPr>
            <w:tcW w:w="1475" w:type="dxa"/>
            <w:shd w:val="clear" w:color="auto" w:fill="auto"/>
            <w:noWrap/>
            <w:vAlign w:val="bottom"/>
          </w:tcPr>
          <w:p w:rsidR="00032553" w:rsidRPr="00502A6A" w:rsidRDefault="00032553" w:rsidP="00723F1A">
            <w:pPr>
              <w:jc w:val="both"/>
            </w:pPr>
            <w:r w:rsidRPr="00502A6A">
              <w:t>1.4%</w:t>
            </w:r>
          </w:p>
        </w:tc>
        <w:tc>
          <w:tcPr>
            <w:tcW w:w="1549" w:type="dxa"/>
            <w:shd w:val="clear" w:color="auto" w:fill="auto"/>
            <w:noWrap/>
            <w:vAlign w:val="bottom"/>
          </w:tcPr>
          <w:p w:rsidR="00032553" w:rsidRPr="00502A6A" w:rsidRDefault="00032553" w:rsidP="00723F1A">
            <w:pPr>
              <w:jc w:val="both"/>
            </w:pPr>
            <w:r w:rsidRPr="00502A6A">
              <w:t>1%</w:t>
            </w:r>
          </w:p>
        </w:tc>
        <w:tc>
          <w:tcPr>
            <w:tcW w:w="1329" w:type="dxa"/>
          </w:tcPr>
          <w:p w:rsidR="00032553" w:rsidRPr="00502A6A" w:rsidRDefault="00032553" w:rsidP="00723F1A">
            <w:pPr>
              <w:jc w:val="both"/>
            </w:pPr>
          </w:p>
        </w:tc>
      </w:tr>
      <w:tr w:rsidR="00032553" w:rsidRPr="00502A6A" w:rsidTr="00723F1A">
        <w:trPr>
          <w:trHeight w:val="255"/>
        </w:trPr>
        <w:tc>
          <w:tcPr>
            <w:tcW w:w="1940" w:type="dxa"/>
            <w:shd w:val="clear" w:color="auto" w:fill="auto"/>
            <w:noWrap/>
            <w:vAlign w:val="bottom"/>
          </w:tcPr>
          <w:p w:rsidR="00032553" w:rsidRPr="00502A6A" w:rsidRDefault="00032553" w:rsidP="00723F1A">
            <w:pPr>
              <w:jc w:val="both"/>
              <w:rPr>
                <w:b/>
                <w:bCs/>
              </w:rPr>
            </w:pPr>
            <w:proofErr w:type="spellStart"/>
            <w:r w:rsidRPr="00502A6A">
              <w:rPr>
                <w:b/>
                <w:bCs/>
              </w:rPr>
              <w:t>Kareeberg</w:t>
            </w:r>
            <w:proofErr w:type="spellEnd"/>
            <w:r w:rsidRPr="00502A6A">
              <w:rPr>
                <w:b/>
                <w:bCs/>
              </w:rPr>
              <w:t xml:space="preserve"> Total</w:t>
            </w:r>
          </w:p>
        </w:tc>
        <w:tc>
          <w:tcPr>
            <w:tcW w:w="1475" w:type="dxa"/>
            <w:shd w:val="clear" w:color="auto" w:fill="auto"/>
            <w:noWrap/>
            <w:vAlign w:val="bottom"/>
          </w:tcPr>
          <w:p w:rsidR="00032553" w:rsidRPr="00502A6A" w:rsidRDefault="00032553" w:rsidP="00723F1A">
            <w:pPr>
              <w:jc w:val="both"/>
            </w:pPr>
            <w:r w:rsidRPr="00502A6A">
              <w:t>2417</w:t>
            </w:r>
          </w:p>
        </w:tc>
        <w:tc>
          <w:tcPr>
            <w:tcW w:w="1353" w:type="dxa"/>
            <w:shd w:val="clear" w:color="auto" w:fill="auto"/>
            <w:noWrap/>
            <w:vAlign w:val="bottom"/>
          </w:tcPr>
          <w:p w:rsidR="00032553" w:rsidRPr="00502A6A" w:rsidRDefault="00032553" w:rsidP="00723F1A">
            <w:pPr>
              <w:jc w:val="both"/>
            </w:pPr>
            <w:r w:rsidRPr="00502A6A">
              <w:t>9497</w:t>
            </w:r>
          </w:p>
        </w:tc>
        <w:tc>
          <w:tcPr>
            <w:tcW w:w="1475" w:type="dxa"/>
            <w:shd w:val="clear" w:color="auto" w:fill="auto"/>
            <w:noWrap/>
            <w:vAlign w:val="bottom"/>
          </w:tcPr>
          <w:p w:rsidR="00032553" w:rsidRPr="00502A6A" w:rsidRDefault="00032553" w:rsidP="00723F1A">
            <w:pPr>
              <w:jc w:val="both"/>
            </w:pPr>
            <w:r w:rsidRPr="00502A6A">
              <w:t>5.78%</w:t>
            </w:r>
          </w:p>
        </w:tc>
        <w:tc>
          <w:tcPr>
            <w:tcW w:w="1549" w:type="dxa"/>
            <w:shd w:val="clear" w:color="auto" w:fill="auto"/>
            <w:noWrap/>
            <w:vAlign w:val="bottom"/>
          </w:tcPr>
          <w:p w:rsidR="00032553" w:rsidRPr="00502A6A" w:rsidRDefault="00032553" w:rsidP="00723F1A">
            <w:pPr>
              <w:jc w:val="both"/>
            </w:pPr>
            <w:r w:rsidRPr="00502A6A">
              <w:t>5.76%</w:t>
            </w:r>
          </w:p>
        </w:tc>
        <w:tc>
          <w:tcPr>
            <w:tcW w:w="1329" w:type="dxa"/>
          </w:tcPr>
          <w:p w:rsidR="00032553" w:rsidRPr="00502A6A" w:rsidRDefault="00032553" w:rsidP="00723F1A">
            <w:pPr>
              <w:jc w:val="both"/>
            </w:pPr>
            <w:r w:rsidRPr="00502A6A">
              <w:t>3.9%</w:t>
            </w:r>
          </w:p>
        </w:tc>
      </w:tr>
      <w:tr w:rsidR="00032553" w:rsidRPr="00502A6A" w:rsidTr="00723F1A">
        <w:trPr>
          <w:trHeight w:val="255"/>
        </w:trPr>
        <w:tc>
          <w:tcPr>
            <w:tcW w:w="1940" w:type="dxa"/>
            <w:shd w:val="clear" w:color="auto" w:fill="auto"/>
            <w:noWrap/>
            <w:vAlign w:val="bottom"/>
          </w:tcPr>
          <w:p w:rsidR="00032553" w:rsidRPr="00502A6A" w:rsidRDefault="00032553" w:rsidP="00723F1A">
            <w:pPr>
              <w:jc w:val="both"/>
              <w:rPr>
                <w:b/>
                <w:bCs/>
              </w:rPr>
            </w:pPr>
            <w:proofErr w:type="spellStart"/>
            <w:r w:rsidRPr="00502A6A">
              <w:rPr>
                <w:b/>
                <w:bCs/>
              </w:rPr>
              <w:t>Pixley</w:t>
            </w:r>
            <w:proofErr w:type="spellEnd"/>
            <w:r w:rsidRPr="00502A6A">
              <w:rPr>
                <w:b/>
                <w:bCs/>
              </w:rPr>
              <w:t xml:space="preserve"> </w:t>
            </w:r>
            <w:proofErr w:type="spellStart"/>
            <w:r w:rsidRPr="00502A6A">
              <w:rPr>
                <w:b/>
                <w:bCs/>
              </w:rPr>
              <w:t>Ka</w:t>
            </w:r>
            <w:proofErr w:type="spellEnd"/>
            <w:r w:rsidRPr="00502A6A">
              <w:rPr>
                <w:b/>
                <w:bCs/>
              </w:rPr>
              <w:t xml:space="preserve"> </w:t>
            </w:r>
            <w:proofErr w:type="spellStart"/>
            <w:r w:rsidRPr="00502A6A">
              <w:rPr>
                <w:b/>
                <w:bCs/>
              </w:rPr>
              <w:t>Seme</w:t>
            </w:r>
            <w:proofErr w:type="spellEnd"/>
            <w:r w:rsidRPr="00502A6A">
              <w:rPr>
                <w:b/>
                <w:bCs/>
              </w:rPr>
              <w:t xml:space="preserve"> Total</w:t>
            </w:r>
          </w:p>
        </w:tc>
        <w:tc>
          <w:tcPr>
            <w:tcW w:w="1475" w:type="dxa"/>
            <w:shd w:val="clear" w:color="auto" w:fill="auto"/>
            <w:noWrap/>
            <w:vAlign w:val="bottom"/>
          </w:tcPr>
          <w:p w:rsidR="00032553" w:rsidRPr="00502A6A" w:rsidRDefault="00032553" w:rsidP="00723F1A">
            <w:pPr>
              <w:jc w:val="both"/>
            </w:pPr>
            <w:r w:rsidRPr="00502A6A">
              <w:t>41839</w:t>
            </w:r>
          </w:p>
        </w:tc>
        <w:tc>
          <w:tcPr>
            <w:tcW w:w="1353" w:type="dxa"/>
            <w:shd w:val="clear" w:color="auto" w:fill="auto"/>
            <w:noWrap/>
            <w:vAlign w:val="bottom"/>
          </w:tcPr>
          <w:p w:rsidR="00032553" w:rsidRPr="00502A6A" w:rsidRDefault="00032553" w:rsidP="00723F1A">
            <w:pPr>
              <w:jc w:val="both"/>
            </w:pPr>
            <w:r w:rsidRPr="00502A6A">
              <w:t>164651</w:t>
            </w:r>
          </w:p>
        </w:tc>
        <w:tc>
          <w:tcPr>
            <w:tcW w:w="1475" w:type="dxa"/>
            <w:shd w:val="clear" w:color="auto" w:fill="auto"/>
            <w:noWrap/>
            <w:vAlign w:val="bottom"/>
          </w:tcPr>
          <w:p w:rsidR="00032553" w:rsidRPr="00502A6A" w:rsidRDefault="00032553" w:rsidP="00723F1A">
            <w:pPr>
              <w:jc w:val="both"/>
            </w:pPr>
            <w:r w:rsidRPr="00502A6A">
              <w:t>16.1%</w:t>
            </w:r>
          </w:p>
        </w:tc>
        <w:tc>
          <w:tcPr>
            <w:tcW w:w="1549" w:type="dxa"/>
            <w:shd w:val="clear" w:color="auto" w:fill="auto"/>
            <w:noWrap/>
            <w:vAlign w:val="bottom"/>
          </w:tcPr>
          <w:p w:rsidR="00032553" w:rsidRPr="00502A6A" w:rsidRDefault="00032553" w:rsidP="00723F1A">
            <w:pPr>
              <w:jc w:val="both"/>
            </w:pPr>
            <w:r w:rsidRPr="00502A6A">
              <w:t>16.6%</w:t>
            </w:r>
          </w:p>
        </w:tc>
        <w:tc>
          <w:tcPr>
            <w:tcW w:w="1329" w:type="dxa"/>
          </w:tcPr>
          <w:p w:rsidR="00032553" w:rsidRPr="00502A6A" w:rsidRDefault="00032553" w:rsidP="00723F1A">
            <w:pPr>
              <w:jc w:val="both"/>
            </w:pPr>
            <w:r w:rsidRPr="00502A6A">
              <w:t>3.9%</w:t>
            </w:r>
          </w:p>
        </w:tc>
      </w:tr>
    </w:tbl>
    <w:p w:rsidR="00032553" w:rsidRPr="00502A6A" w:rsidRDefault="00032553" w:rsidP="00032553">
      <w:pPr>
        <w:ind w:left="720"/>
        <w:jc w:val="both"/>
        <w:rPr>
          <w:i/>
        </w:rPr>
      </w:pPr>
    </w:p>
    <w:p w:rsidR="00032553" w:rsidRPr="00502A6A" w:rsidRDefault="00032553" w:rsidP="00032553">
      <w:pPr>
        <w:pStyle w:val="Table"/>
        <w:ind w:left="720"/>
        <w:rPr>
          <w:rFonts w:cs="Arial"/>
          <w:szCs w:val="22"/>
        </w:rPr>
      </w:pPr>
      <w:r w:rsidRPr="00502A6A">
        <w:rPr>
          <w:iCs/>
        </w:rPr>
        <w:t xml:space="preserve">(Census 20(Stats SA 2001 and </w:t>
      </w:r>
      <w:proofErr w:type="spellStart"/>
      <w:r w:rsidRPr="00502A6A">
        <w:rPr>
          <w:rFonts w:cs="Arial"/>
          <w:szCs w:val="22"/>
        </w:rPr>
        <w:t>Pixley</w:t>
      </w:r>
      <w:proofErr w:type="spellEnd"/>
      <w:r w:rsidRPr="00502A6A">
        <w:rPr>
          <w:rFonts w:cs="Arial"/>
          <w:szCs w:val="22"/>
        </w:rPr>
        <w:t xml:space="preserve"> </w:t>
      </w:r>
      <w:proofErr w:type="spellStart"/>
      <w:r w:rsidRPr="00502A6A">
        <w:rPr>
          <w:rFonts w:cs="Arial"/>
          <w:szCs w:val="22"/>
        </w:rPr>
        <w:t>Ka</w:t>
      </w:r>
      <w:proofErr w:type="spellEnd"/>
      <w:r w:rsidRPr="00502A6A">
        <w:rPr>
          <w:rFonts w:cs="Arial"/>
          <w:szCs w:val="22"/>
        </w:rPr>
        <w:t xml:space="preserve"> </w:t>
      </w:r>
      <w:proofErr w:type="spellStart"/>
      <w:r w:rsidRPr="00502A6A">
        <w:rPr>
          <w:rFonts w:cs="Arial"/>
          <w:szCs w:val="22"/>
        </w:rPr>
        <w:t>Seme</w:t>
      </w:r>
      <w:proofErr w:type="spellEnd"/>
      <w:r w:rsidRPr="00502A6A">
        <w:rPr>
          <w:rFonts w:cs="Arial"/>
          <w:szCs w:val="22"/>
        </w:rPr>
        <w:t xml:space="preserve"> District Municipality GIS)</w:t>
      </w:r>
    </w:p>
    <w:p w:rsidR="00032553" w:rsidRPr="00502A6A" w:rsidRDefault="00032553" w:rsidP="00032553">
      <w:pPr>
        <w:pStyle w:val="Table"/>
        <w:ind w:left="720"/>
        <w:rPr>
          <w:rFonts w:cs="Arial"/>
          <w:i w:val="0"/>
          <w:szCs w:val="22"/>
        </w:rPr>
      </w:pPr>
    </w:p>
    <w:p w:rsidR="00032553" w:rsidRPr="00502A6A" w:rsidRDefault="00032553" w:rsidP="00032553">
      <w:pPr>
        <w:pStyle w:val="Table"/>
        <w:ind w:left="720"/>
        <w:rPr>
          <w:rFonts w:cs="Arial"/>
          <w:b/>
          <w:bCs/>
          <w:i w:val="0"/>
          <w:szCs w:val="22"/>
        </w:rPr>
      </w:pPr>
    </w:p>
    <w:p w:rsidR="00032553" w:rsidRPr="00502A6A" w:rsidRDefault="00032553" w:rsidP="00032553">
      <w:pPr>
        <w:pStyle w:val="Table"/>
        <w:ind w:left="720"/>
        <w:rPr>
          <w:rFonts w:cs="Arial"/>
          <w:i w:val="0"/>
          <w:szCs w:val="22"/>
        </w:rPr>
      </w:pPr>
      <w:r w:rsidRPr="00502A6A">
        <w:rPr>
          <w:rFonts w:cs="Arial"/>
          <w:b/>
          <w:bCs/>
          <w:i w:val="0"/>
          <w:szCs w:val="22"/>
        </w:rPr>
        <w:t>Table 2</w:t>
      </w:r>
      <w:r w:rsidRPr="00502A6A">
        <w:rPr>
          <w:rFonts w:cs="Arial"/>
          <w:i w:val="0"/>
          <w:szCs w:val="22"/>
        </w:rPr>
        <w:t xml:space="preserve"> above and </w:t>
      </w:r>
      <w:r w:rsidRPr="00502A6A">
        <w:rPr>
          <w:rFonts w:cs="Arial"/>
          <w:b/>
          <w:bCs/>
          <w:i w:val="0"/>
          <w:szCs w:val="22"/>
        </w:rPr>
        <w:t>Diagram 1</w:t>
      </w:r>
      <w:r w:rsidRPr="00502A6A">
        <w:rPr>
          <w:rFonts w:cs="Arial"/>
          <w:i w:val="0"/>
          <w:szCs w:val="22"/>
        </w:rPr>
        <w:t xml:space="preserve"> below give an overview of the population and households for the entire </w:t>
      </w:r>
      <w:proofErr w:type="spellStart"/>
      <w:r w:rsidRPr="00502A6A">
        <w:rPr>
          <w:rFonts w:cs="Arial"/>
          <w:i w:val="0"/>
          <w:szCs w:val="22"/>
        </w:rPr>
        <w:t>Kareeberg</w:t>
      </w:r>
      <w:proofErr w:type="spellEnd"/>
      <w:r w:rsidRPr="00502A6A">
        <w:rPr>
          <w:rFonts w:cs="Arial"/>
          <w:i w:val="0"/>
          <w:szCs w:val="22"/>
        </w:rPr>
        <w:t xml:space="preserve"> local municipality. According to the table, Carnarvon appears to have a bigger population and more households than the other three areas with 2.95% households and 3.18% population. The second largest area is Van </w:t>
      </w:r>
      <w:proofErr w:type="spellStart"/>
      <w:r w:rsidRPr="00502A6A">
        <w:rPr>
          <w:rFonts w:cs="Arial"/>
          <w:i w:val="0"/>
          <w:szCs w:val="22"/>
        </w:rPr>
        <w:t>Wyksvlei</w:t>
      </w:r>
      <w:proofErr w:type="spellEnd"/>
      <w:r w:rsidRPr="00502A6A">
        <w:rPr>
          <w:rFonts w:cs="Arial"/>
          <w:i w:val="0"/>
          <w:szCs w:val="22"/>
        </w:rPr>
        <w:t>, the total households of 0.84% and 0.89% population. Vosburg has a total population of 0.6% and 0.58% of households. Rural areas appear to be the smallest of all the areas with 1.4% on households and 1% of the total population. (</w:t>
      </w:r>
      <w:proofErr w:type="spellStart"/>
      <w:r w:rsidRPr="00502A6A">
        <w:rPr>
          <w:rFonts w:cs="Arial"/>
          <w:i w:val="0"/>
          <w:szCs w:val="22"/>
        </w:rPr>
        <w:t>Pixley</w:t>
      </w:r>
      <w:proofErr w:type="spellEnd"/>
      <w:r w:rsidRPr="00502A6A">
        <w:rPr>
          <w:rFonts w:cs="Arial"/>
          <w:i w:val="0"/>
          <w:szCs w:val="22"/>
        </w:rPr>
        <w:t xml:space="preserve"> </w:t>
      </w:r>
      <w:proofErr w:type="spellStart"/>
      <w:r w:rsidRPr="00502A6A">
        <w:rPr>
          <w:rFonts w:cs="Arial"/>
          <w:i w:val="0"/>
          <w:szCs w:val="22"/>
        </w:rPr>
        <w:t>Ka</w:t>
      </w:r>
      <w:proofErr w:type="spellEnd"/>
      <w:r w:rsidRPr="00502A6A">
        <w:rPr>
          <w:rFonts w:cs="Arial"/>
          <w:i w:val="0"/>
          <w:szCs w:val="22"/>
        </w:rPr>
        <w:t xml:space="preserve"> </w:t>
      </w:r>
      <w:proofErr w:type="spellStart"/>
      <w:r w:rsidRPr="00502A6A">
        <w:rPr>
          <w:rFonts w:cs="Arial"/>
          <w:i w:val="0"/>
          <w:szCs w:val="22"/>
        </w:rPr>
        <w:t>Seme</w:t>
      </w:r>
      <w:proofErr w:type="spellEnd"/>
      <w:r w:rsidRPr="00502A6A">
        <w:rPr>
          <w:rFonts w:cs="Arial"/>
          <w:i w:val="0"/>
          <w:szCs w:val="22"/>
        </w:rPr>
        <w:t xml:space="preserve"> District Municipality GIS).  On the other hand the household growth for </w:t>
      </w:r>
      <w:proofErr w:type="spellStart"/>
      <w:r w:rsidRPr="00502A6A">
        <w:rPr>
          <w:rFonts w:cs="Arial"/>
          <w:i w:val="0"/>
          <w:szCs w:val="22"/>
        </w:rPr>
        <w:t>Kareeberg</w:t>
      </w:r>
      <w:proofErr w:type="spellEnd"/>
      <w:r w:rsidRPr="00502A6A">
        <w:rPr>
          <w:rFonts w:cs="Arial"/>
          <w:i w:val="0"/>
          <w:szCs w:val="22"/>
        </w:rPr>
        <w:t xml:space="preserve"> Municipality in 1996 – 2001 was -0.01% </w:t>
      </w:r>
    </w:p>
    <w:p w:rsidR="00032553" w:rsidRPr="00502A6A" w:rsidRDefault="00032553" w:rsidP="00032553">
      <w:pPr>
        <w:pStyle w:val="Table"/>
        <w:ind w:left="720"/>
        <w:rPr>
          <w:rFonts w:cs="Arial"/>
          <w:i w:val="0"/>
          <w:szCs w:val="22"/>
        </w:rPr>
      </w:pPr>
    </w:p>
    <w:p w:rsidR="00032553" w:rsidRPr="00502A6A" w:rsidRDefault="00032553" w:rsidP="00032553">
      <w:pPr>
        <w:pStyle w:val="Table"/>
        <w:ind w:left="720"/>
        <w:rPr>
          <w:rFonts w:cs="Arial"/>
          <w:i w:val="0"/>
          <w:szCs w:val="22"/>
        </w:rPr>
      </w:pPr>
      <w:r w:rsidRPr="00502A6A">
        <w:rPr>
          <w:rFonts w:cs="Arial"/>
          <w:i w:val="0"/>
          <w:szCs w:val="22"/>
        </w:rPr>
        <w:t>For the period 2001-2007 the population growth rate increased to an average of 0.64% per annum resulting in a total population of 9868 in 2007 (Stats SA 2007).  For the same period the household growth rate increased to an average of 10% per annum resulting in the total households counting 2729.</w:t>
      </w:r>
    </w:p>
    <w:p w:rsidR="00032553" w:rsidRPr="00502A6A" w:rsidRDefault="00032553" w:rsidP="00032553">
      <w:pPr>
        <w:pStyle w:val="Table"/>
        <w:ind w:left="720"/>
        <w:rPr>
          <w:rFonts w:cs="Arial"/>
          <w:i w:val="0"/>
          <w:szCs w:val="22"/>
        </w:rPr>
      </w:pPr>
    </w:p>
    <w:p w:rsidR="00032553" w:rsidRPr="00502A6A" w:rsidRDefault="00032553" w:rsidP="00032553">
      <w:pPr>
        <w:pStyle w:val="Bodytext4"/>
        <w:ind w:left="720"/>
        <w:rPr>
          <w:rFonts w:cs="Arial"/>
          <w:color w:val="000000"/>
          <w:szCs w:val="22"/>
        </w:rPr>
      </w:pPr>
      <w:r w:rsidRPr="00502A6A">
        <w:rPr>
          <w:rFonts w:cs="Arial"/>
          <w:color w:val="000000"/>
          <w:szCs w:val="22"/>
        </w:rPr>
        <w:t xml:space="preserve">According to Table 2.2 of the Northern Cape: Development Profile 1998 the Northern Cape has an annual growth rate of 1, 01%.  The latest annual growth of 0.64% for the </w:t>
      </w:r>
      <w:proofErr w:type="spellStart"/>
      <w:r w:rsidRPr="00502A6A">
        <w:rPr>
          <w:rFonts w:cs="Arial"/>
          <w:color w:val="000000"/>
          <w:szCs w:val="22"/>
        </w:rPr>
        <w:t>Kareeberg</w:t>
      </w:r>
      <w:proofErr w:type="spellEnd"/>
      <w:r w:rsidRPr="00502A6A">
        <w:rPr>
          <w:rFonts w:cs="Arial"/>
          <w:color w:val="000000"/>
          <w:szCs w:val="22"/>
        </w:rPr>
        <w:t xml:space="preserve"> municipality therefor compares favourably to the provincial figure.  However it is very likely that each town within the municipal area, due to the high rates of urbanisation, might have its own individual growth rates that could vary from the municipal growth rate.  </w:t>
      </w:r>
    </w:p>
    <w:p w:rsidR="004914FB" w:rsidRDefault="004914FB" w:rsidP="00032553">
      <w:pPr>
        <w:pStyle w:val="Bodytext4"/>
        <w:ind w:left="720"/>
        <w:rPr>
          <w:rFonts w:cs="Arial"/>
          <w:color w:val="000000"/>
          <w:szCs w:val="22"/>
        </w:rPr>
      </w:pPr>
    </w:p>
    <w:p w:rsidR="00D73037" w:rsidRDefault="00D73037" w:rsidP="00032553">
      <w:pPr>
        <w:pStyle w:val="Bodytext4"/>
        <w:ind w:left="720"/>
        <w:rPr>
          <w:rFonts w:cs="Arial"/>
          <w:color w:val="000000"/>
          <w:szCs w:val="22"/>
        </w:rPr>
      </w:pPr>
    </w:p>
    <w:p w:rsidR="00D73037" w:rsidRDefault="00D73037" w:rsidP="00032553">
      <w:pPr>
        <w:pStyle w:val="Bodytext4"/>
        <w:ind w:left="720"/>
        <w:rPr>
          <w:rFonts w:cs="Arial"/>
          <w:color w:val="000000"/>
          <w:szCs w:val="22"/>
        </w:rPr>
      </w:pPr>
    </w:p>
    <w:p w:rsidR="00D73037" w:rsidRPr="00502A6A" w:rsidRDefault="00D73037" w:rsidP="00032553">
      <w:pPr>
        <w:pStyle w:val="Bodytext4"/>
        <w:ind w:left="720"/>
        <w:rPr>
          <w:rFonts w:cs="Arial"/>
          <w:color w:val="000000"/>
          <w:szCs w:val="22"/>
        </w:rPr>
      </w:pPr>
    </w:p>
    <w:p w:rsidR="00032553" w:rsidRPr="00502A6A" w:rsidRDefault="00032553" w:rsidP="00032553">
      <w:pPr>
        <w:pStyle w:val="Table"/>
        <w:ind w:left="720"/>
        <w:rPr>
          <w:rFonts w:cs="Arial"/>
          <w:i w:val="0"/>
          <w:szCs w:val="22"/>
        </w:rPr>
      </w:pPr>
    </w:p>
    <w:p w:rsidR="00032553" w:rsidRPr="00502A6A" w:rsidRDefault="00032553" w:rsidP="00032553">
      <w:pPr>
        <w:pStyle w:val="Table"/>
        <w:ind w:left="720"/>
        <w:rPr>
          <w:rFonts w:cs="Arial"/>
          <w:szCs w:val="22"/>
        </w:rPr>
      </w:pPr>
      <w:r w:rsidRPr="00502A6A">
        <w:rPr>
          <w:rFonts w:cs="Arial"/>
          <w:b/>
          <w:bCs/>
          <w:i w:val="0"/>
          <w:iCs/>
          <w:szCs w:val="22"/>
        </w:rPr>
        <w:lastRenderedPageBreak/>
        <w:t xml:space="preserve">Diagram 1: Graphical presentation for households and population in </w:t>
      </w:r>
      <w:proofErr w:type="spellStart"/>
      <w:r w:rsidRPr="00502A6A">
        <w:rPr>
          <w:rFonts w:cs="Arial"/>
          <w:b/>
          <w:bCs/>
          <w:i w:val="0"/>
          <w:iCs/>
          <w:szCs w:val="22"/>
        </w:rPr>
        <w:t>Kareeberg</w:t>
      </w:r>
      <w:proofErr w:type="spellEnd"/>
      <w:r w:rsidRPr="00502A6A">
        <w:rPr>
          <w:rFonts w:cs="Arial"/>
          <w:b/>
          <w:bCs/>
          <w:i w:val="0"/>
          <w:iCs/>
          <w:szCs w:val="22"/>
        </w:rPr>
        <w:t xml:space="preserve"> local municipality</w:t>
      </w:r>
      <w:r w:rsidRPr="00502A6A">
        <w:rPr>
          <w:rFonts w:cs="Arial"/>
          <w:szCs w:val="22"/>
        </w:rPr>
        <w:t xml:space="preserve"> </w:t>
      </w:r>
    </w:p>
    <w:p w:rsidR="00032553" w:rsidRPr="00502A6A" w:rsidRDefault="008500F9" w:rsidP="00032553">
      <w:pPr>
        <w:pStyle w:val="Bodytext4"/>
        <w:ind w:left="720"/>
        <w:rPr>
          <w:rFonts w:cs="Arial"/>
          <w:szCs w:val="22"/>
        </w:rPr>
      </w:pPr>
      <w:r w:rsidRPr="00502A6A">
        <w:rPr>
          <w:noProof/>
          <w:lang w:eastAsia="en-ZA"/>
        </w:rPr>
        <w:drawing>
          <wp:anchor distT="0" distB="508" distL="114300" distR="114300" simplePos="0" relativeHeight="251675136" behindDoc="0" locked="0" layoutInCell="1" allowOverlap="1" wp14:anchorId="2EBF1382" wp14:editId="735C1C98">
            <wp:simplePos x="0" y="0"/>
            <wp:positionH relativeFrom="column">
              <wp:posOffset>336550</wp:posOffset>
            </wp:positionH>
            <wp:positionV relativeFrom="paragraph">
              <wp:posOffset>89535</wp:posOffset>
            </wp:positionV>
            <wp:extent cx="5730240" cy="2633345"/>
            <wp:effectExtent l="0" t="0" r="635" b="635"/>
            <wp:wrapNone/>
            <wp:docPr id="643" name="Object 6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pStyle w:val="Bodytext4"/>
        <w:ind w:left="720"/>
        <w:rPr>
          <w:rFonts w:cs="Arial"/>
          <w:i/>
          <w:iCs/>
          <w:szCs w:val="22"/>
        </w:rPr>
      </w:pPr>
      <w:r w:rsidRPr="00502A6A">
        <w:rPr>
          <w:rFonts w:cs="Arial"/>
          <w:i/>
          <w:iCs/>
          <w:szCs w:val="22"/>
        </w:rPr>
        <w:t>(Statistics SA - Census 2001)</w:t>
      </w:r>
    </w:p>
    <w:p w:rsidR="00032553" w:rsidRPr="00502A6A" w:rsidRDefault="00032553" w:rsidP="00032553">
      <w:pPr>
        <w:pStyle w:val="Bodytext4"/>
        <w:ind w:left="720"/>
        <w:rPr>
          <w:rFonts w:cs="Arial"/>
          <w:b/>
          <w:szCs w:val="22"/>
        </w:rPr>
      </w:pPr>
    </w:p>
    <w:p w:rsidR="00032553" w:rsidRPr="00502A6A" w:rsidRDefault="00032553" w:rsidP="00032553">
      <w:pPr>
        <w:pStyle w:val="Heading5"/>
        <w:ind w:left="720"/>
        <w:jc w:val="both"/>
        <w:rPr>
          <w:sz w:val="22"/>
          <w:szCs w:val="22"/>
          <w:lang w:val="en-ZA"/>
        </w:rPr>
      </w:pPr>
      <w:r w:rsidRPr="00502A6A">
        <w:rPr>
          <w:sz w:val="22"/>
          <w:szCs w:val="22"/>
          <w:lang w:val="en-ZA"/>
        </w:rPr>
        <w:t xml:space="preserve">3.2.1.2 Population Distribution </w:t>
      </w:r>
    </w:p>
    <w:p w:rsidR="00032553" w:rsidRPr="00502A6A" w:rsidRDefault="00032553" w:rsidP="00032553">
      <w:pPr>
        <w:rPr>
          <w:lang w:eastAsia="en-GB"/>
        </w:rPr>
      </w:pPr>
    </w:p>
    <w:p w:rsidR="00032553" w:rsidRPr="00502A6A" w:rsidRDefault="00032553" w:rsidP="00032553">
      <w:pPr>
        <w:ind w:left="720"/>
        <w:jc w:val="both"/>
        <w:rPr>
          <w:lang w:eastAsia="en-GB"/>
        </w:rPr>
      </w:pPr>
      <w:r w:rsidRPr="00502A6A">
        <w:rPr>
          <w:lang w:eastAsia="en-GB"/>
        </w:rPr>
        <w:t>The following tables and diagrams provide various views on the population distribution within the municipality.</w:t>
      </w:r>
    </w:p>
    <w:p w:rsidR="00032553" w:rsidRPr="00502A6A" w:rsidRDefault="00032553" w:rsidP="00032553">
      <w:pPr>
        <w:rPr>
          <w:lang w:eastAsia="en-GB"/>
        </w:rPr>
      </w:pPr>
    </w:p>
    <w:p w:rsidR="00032553" w:rsidRPr="00502A6A" w:rsidRDefault="00032553" w:rsidP="00032553">
      <w:pPr>
        <w:pStyle w:val="Bodytext4"/>
        <w:ind w:left="720"/>
        <w:rPr>
          <w:rFonts w:cs="Arial"/>
          <w:b/>
          <w:bCs/>
          <w:iCs/>
          <w:szCs w:val="22"/>
        </w:rPr>
      </w:pPr>
      <w:r w:rsidRPr="00502A6A">
        <w:rPr>
          <w:rFonts w:cs="Arial"/>
          <w:b/>
          <w:bCs/>
          <w:iCs/>
          <w:szCs w:val="22"/>
        </w:rPr>
        <w:t xml:space="preserve">Table 3: Population distribution (per </w:t>
      </w:r>
      <w:proofErr w:type="spellStart"/>
      <w:r w:rsidRPr="00502A6A">
        <w:rPr>
          <w:rFonts w:cs="Arial"/>
          <w:b/>
          <w:bCs/>
          <w:iCs/>
          <w:szCs w:val="22"/>
        </w:rPr>
        <w:t>town</w:t>
      </w:r>
      <w:proofErr w:type="spellEnd"/>
      <w:r w:rsidRPr="00502A6A">
        <w:rPr>
          <w:rFonts w:cs="Arial"/>
          <w:b/>
          <w:bCs/>
          <w:iCs/>
          <w:szCs w:val="22"/>
        </w:rPr>
        <w:t>)</w:t>
      </w:r>
    </w:p>
    <w:tbl>
      <w:tblPr>
        <w:tblW w:w="2710" w:type="dxa"/>
        <w:tblInd w:w="823" w:type="dxa"/>
        <w:tblLook w:val="0000" w:firstRow="0" w:lastRow="0" w:firstColumn="0" w:lastColumn="0" w:noHBand="0" w:noVBand="0"/>
      </w:tblPr>
      <w:tblGrid>
        <w:gridCol w:w="1830"/>
        <w:gridCol w:w="960"/>
      </w:tblGrid>
      <w:tr w:rsidR="00032553" w:rsidRPr="00502A6A" w:rsidTr="00723F1A">
        <w:trPr>
          <w:trHeight w:val="255"/>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rPr>
                <w:b/>
                <w:bCs/>
              </w:rPr>
            </w:pPr>
            <w:r w:rsidRPr="00502A6A">
              <w:rPr>
                <w:b/>
                <w:bCs/>
              </w:rPr>
              <w:t>CARNARVON</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32553" w:rsidRPr="00502A6A" w:rsidRDefault="008500F9" w:rsidP="00723F1A">
            <w:pPr>
              <w:jc w:val="both"/>
            </w:pPr>
            <w:r w:rsidRPr="00502A6A">
              <w:rPr>
                <w:noProof/>
                <w:lang w:eastAsia="en-ZA"/>
              </w:rPr>
              <w:drawing>
                <wp:anchor distT="0" distB="0" distL="114300" distR="114300" simplePos="0" relativeHeight="251677184" behindDoc="0" locked="0" layoutInCell="1" allowOverlap="1" wp14:anchorId="2FC1E02A" wp14:editId="3BC18925">
                  <wp:simplePos x="0" y="0"/>
                  <wp:positionH relativeFrom="column">
                    <wp:posOffset>820420</wp:posOffset>
                  </wp:positionH>
                  <wp:positionV relativeFrom="paragraph">
                    <wp:posOffset>13335</wp:posOffset>
                  </wp:positionV>
                  <wp:extent cx="3554095" cy="1926590"/>
                  <wp:effectExtent l="0" t="0" r="0" b="635"/>
                  <wp:wrapNone/>
                  <wp:docPr id="642" name="Object 6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032553" w:rsidRPr="00502A6A">
              <w:t> </w:t>
            </w:r>
          </w:p>
        </w:tc>
      </w:tr>
      <w:tr w:rsidR="00032553" w:rsidRPr="00502A6A" w:rsidTr="00723F1A">
        <w:trPr>
          <w:trHeight w:val="255"/>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Squatters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2%</w:t>
            </w:r>
          </w:p>
        </w:tc>
      </w:tr>
      <w:tr w:rsidR="00032553" w:rsidRPr="00502A6A" w:rsidTr="00723F1A">
        <w:trPr>
          <w:trHeight w:val="255"/>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 xml:space="preserve">De </w:t>
            </w:r>
            <w:proofErr w:type="spellStart"/>
            <w:r w:rsidRPr="00502A6A">
              <w:t>Bult</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10%</w:t>
            </w:r>
          </w:p>
        </w:tc>
      </w:tr>
      <w:tr w:rsidR="00032553" w:rsidRPr="00502A6A" w:rsidTr="00723F1A">
        <w:trPr>
          <w:trHeight w:val="255"/>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proofErr w:type="spellStart"/>
            <w:r w:rsidRPr="00502A6A">
              <w:t>Skema</w:t>
            </w:r>
            <w:proofErr w:type="spellEnd"/>
            <w:r w:rsidRPr="00502A6A">
              <w:t xml:space="preserve"> &amp; </w:t>
            </w:r>
            <w:proofErr w:type="spellStart"/>
            <w:r w:rsidRPr="00502A6A">
              <w:t>Erwe</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9%</w:t>
            </w:r>
          </w:p>
        </w:tc>
      </w:tr>
      <w:tr w:rsidR="00032553" w:rsidRPr="00502A6A" w:rsidTr="00723F1A">
        <w:trPr>
          <w:trHeight w:val="255"/>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proofErr w:type="spellStart"/>
            <w:r w:rsidRPr="00502A6A">
              <w:t>Bonteheuwel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44%</w:t>
            </w:r>
          </w:p>
        </w:tc>
      </w:tr>
      <w:tr w:rsidR="00032553" w:rsidRPr="00502A6A" w:rsidTr="00723F1A">
        <w:trPr>
          <w:trHeight w:val="255"/>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Carnarvon Proper</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35%</w:t>
            </w:r>
          </w:p>
        </w:tc>
      </w:tr>
      <w:tr w:rsidR="00032553" w:rsidRPr="00502A6A" w:rsidTr="00723F1A">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rPr>
                <w:b/>
                <w:bCs/>
              </w:rPr>
            </w:pPr>
            <w:r w:rsidRPr="00502A6A">
              <w:rPr>
                <w:b/>
                <w:bCs/>
              </w:rPr>
              <w:t>VOSBURG</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 </w:t>
            </w:r>
          </w:p>
        </w:tc>
      </w:tr>
      <w:tr w:rsidR="00032553" w:rsidRPr="00502A6A" w:rsidTr="00723F1A">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Ward 1</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19%</w:t>
            </w:r>
          </w:p>
        </w:tc>
      </w:tr>
      <w:tr w:rsidR="00032553" w:rsidRPr="00502A6A" w:rsidTr="00723F1A">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Ward 2</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81%</w:t>
            </w:r>
          </w:p>
        </w:tc>
      </w:tr>
      <w:tr w:rsidR="00032553" w:rsidRPr="00502A6A" w:rsidTr="00723F1A">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rPr>
                <w:b/>
                <w:bCs/>
              </w:rPr>
            </w:pPr>
            <w:r w:rsidRPr="00502A6A">
              <w:rPr>
                <w:b/>
                <w:bCs/>
              </w:rPr>
              <w:t>VANWYKSVLEI</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 </w:t>
            </w:r>
          </w:p>
        </w:tc>
      </w:tr>
      <w:tr w:rsidR="00032553" w:rsidRPr="00502A6A" w:rsidTr="00723F1A">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Planning Area A</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78%</w:t>
            </w:r>
          </w:p>
        </w:tc>
      </w:tr>
      <w:tr w:rsidR="00032553" w:rsidRPr="00502A6A" w:rsidTr="00723F1A">
        <w:trPr>
          <w:trHeight w:val="255"/>
        </w:trPr>
        <w:tc>
          <w:tcPr>
            <w:tcW w:w="1750" w:type="dxa"/>
            <w:tcBorders>
              <w:top w:val="nil"/>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Planning Area B</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22%</w:t>
            </w:r>
          </w:p>
        </w:tc>
      </w:tr>
    </w:tbl>
    <w:p w:rsidR="00032553" w:rsidRPr="00502A6A" w:rsidRDefault="008014FB" w:rsidP="00032553">
      <w:pPr>
        <w:pStyle w:val="Heading5"/>
        <w:ind w:left="720"/>
        <w:jc w:val="both"/>
        <w:rPr>
          <w:sz w:val="22"/>
          <w:szCs w:val="22"/>
          <w:lang w:val="en-ZA"/>
        </w:rPr>
      </w:pPr>
      <w:r w:rsidRPr="00502A6A">
        <w:rPr>
          <w:b w:val="0"/>
          <w:bCs w:val="0"/>
          <w:i/>
          <w:iCs/>
          <w:sz w:val="22"/>
          <w:szCs w:val="22"/>
          <w:lang w:val="en-ZA"/>
        </w:rPr>
        <w:t>(PKS- GIS)</w:t>
      </w:r>
    </w:p>
    <w:p w:rsidR="00032553" w:rsidRPr="00502A6A" w:rsidRDefault="00032553" w:rsidP="00032553">
      <w:pPr>
        <w:pStyle w:val="Bodytext4"/>
        <w:ind w:left="720"/>
        <w:rPr>
          <w:rFonts w:cs="Arial"/>
          <w:b/>
          <w:bCs/>
          <w:szCs w:val="22"/>
        </w:rPr>
      </w:pPr>
      <w:r w:rsidRPr="00502A6A">
        <w:rPr>
          <w:rFonts w:cs="Arial"/>
          <w:b/>
          <w:bCs/>
          <w:szCs w:val="22"/>
        </w:rPr>
        <w:t xml:space="preserve">Table 4:  Composition of population groups </w:t>
      </w:r>
    </w:p>
    <w:tbl>
      <w:tblPr>
        <w:tblW w:w="5119" w:type="dxa"/>
        <w:tblInd w:w="817" w:type="dxa"/>
        <w:tblLook w:val="04A0" w:firstRow="1" w:lastRow="0" w:firstColumn="1" w:lastColumn="0" w:noHBand="0" w:noVBand="1"/>
      </w:tblPr>
      <w:tblGrid>
        <w:gridCol w:w="2140"/>
        <w:gridCol w:w="1085"/>
        <w:gridCol w:w="1085"/>
        <w:gridCol w:w="1085"/>
      </w:tblGrid>
      <w:tr w:rsidR="00032553" w:rsidRPr="00502A6A" w:rsidTr="00723F1A">
        <w:trPr>
          <w:trHeight w:val="300"/>
        </w:trPr>
        <w:tc>
          <w:tcPr>
            <w:tcW w:w="2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b/>
                <w:bCs/>
                <w:color w:val="000000"/>
                <w:lang w:eastAsia="en-ZA"/>
              </w:rPr>
            </w:pPr>
            <w:r w:rsidRPr="00502A6A">
              <w:rPr>
                <w:b/>
                <w:bCs/>
                <w:color w:val="000000"/>
                <w:lang w:eastAsia="en-ZA"/>
              </w:rPr>
              <w:t>GROUP</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1996</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2001</w:t>
            </w:r>
          </w:p>
        </w:tc>
        <w:tc>
          <w:tcPr>
            <w:tcW w:w="993" w:type="dxa"/>
            <w:tcBorders>
              <w:top w:val="single" w:sz="8" w:space="0" w:color="auto"/>
              <w:left w:val="nil"/>
              <w:bottom w:val="single" w:sz="4" w:space="0" w:color="auto"/>
              <w:right w:val="single" w:sz="8"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2007</w:t>
            </w:r>
          </w:p>
        </w:tc>
      </w:tr>
      <w:tr w:rsidR="00032553" w:rsidRPr="00502A6A" w:rsidTr="00723F1A">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Asian</w:t>
            </w:r>
          </w:p>
        </w:tc>
        <w:tc>
          <w:tcPr>
            <w:tcW w:w="993"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0.10%</w:t>
            </w:r>
          </w:p>
        </w:tc>
        <w:tc>
          <w:tcPr>
            <w:tcW w:w="993"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0.30%</w:t>
            </w:r>
          </w:p>
        </w:tc>
        <w:tc>
          <w:tcPr>
            <w:tcW w:w="993"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0.32%</w:t>
            </w:r>
          </w:p>
        </w:tc>
      </w:tr>
      <w:tr w:rsidR="00032553" w:rsidRPr="00502A6A" w:rsidTr="00723F1A">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Black</w:t>
            </w:r>
          </w:p>
        </w:tc>
        <w:tc>
          <w:tcPr>
            <w:tcW w:w="993"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5.00%</w:t>
            </w:r>
          </w:p>
        </w:tc>
        <w:tc>
          <w:tcPr>
            <w:tcW w:w="993"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2.20%</w:t>
            </w:r>
          </w:p>
        </w:tc>
        <w:tc>
          <w:tcPr>
            <w:tcW w:w="993"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1.15%</w:t>
            </w:r>
          </w:p>
        </w:tc>
      </w:tr>
      <w:tr w:rsidR="00032553" w:rsidRPr="00502A6A" w:rsidTr="00723F1A">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Coloured</w:t>
            </w:r>
          </w:p>
        </w:tc>
        <w:tc>
          <w:tcPr>
            <w:tcW w:w="993"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83.60%</w:t>
            </w:r>
          </w:p>
        </w:tc>
        <w:tc>
          <w:tcPr>
            <w:tcW w:w="993"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86.80%</w:t>
            </w:r>
          </w:p>
        </w:tc>
        <w:tc>
          <w:tcPr>
            <w:tcW w:w="993"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92.59%</w:t>
            </w:r>
          </w:p>
        </w:tc>
      </w:tr>
      <w:tr w:rsidR="00032553" w:rsidRPr="00502A6A" w:rsidTr="00723F1A">
        <w:trPr>
          <w:trHeight w:val="315"/>
        </w:trPr>
        <w:tc>
          <w:tcPr>
            <w:tcW w:w="2140" w:type="dxa"/>
            <w:tcBorders>
              <w:top w:val="nil"/>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White</w:t>
            </w:r>
          </w:p>
        </w:tc>
        <w:tc>
          <w:tcPr>
            <w:tcW w:w="993"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11.30%</w:t>
            </w:r>
          </w:p>
        </w:tc>
        <w:tc>
          <w:tcPr>
            <w:tcW w:w="993"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10.70%</w:t>
            </w:r>
          </w:p>
        </w:tc>
        <w:tc>
          <w:tcPr>
            <w:tcW w:w="99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5.94%</w:t>
            </w:r>
          </w:p>
        </w:tc>
      </w:tr>
      <w:tr w:rsidR="00032553" w:rsidRPr="00502A6A" w:rsidTr="00723F1A">
        <w:trPr>
          <w:trHeight w:val="315"/>
        </w:trPr>
        <w:tc>
          <w:tcPr>
            <w:tcW w:w="2140" w:type="dxa"/>
            <w:tcBorders>
              <w:top w:val="nil"/>
              <w:left w:val="nil"/>
              <w:bottom w:val="nil"/>
              <w:right w:val="nil"/>
            </w:tcBorders>
            <w:shd w:val="clear" w:color="auto" w:fill="auto"/>
            <w:noWrap/>
            <w:vAlign w:val="bottom"/>
            <w:hideMark/>
          </w:tcPr>
          <w:p w:rsidR="00032553" w:rsidRPr="00502A6A" w:rsidRDefault="00032553" w:rsidP="00723F1A">
            <w:pPr>
              <w:rPr>
                <w:color w:val="000000"/>
                <w:lang w:eastAsia="en-ZA"/>
              </w:rPr>
            </w:pP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100.00%</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100.00%</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100.00%</w:t>
            </w:r>
          </w:p>
        </w:tc>
      </w:tr>
    </w:tbl>
    <w:p w:rsidR="00032553" w:rsidRPr="00502A6A" w:rsidRDefault="00032553" w:rsidP="008014FB">
      <w:pPr>
        <w:pStyle w:val="Bodytext4"/>
        <w:ind w:left="0" w:firstLine="720"/>
        <w:rPr>
          <w:rFonts w:cs="Arial"/>
          <w:szCs w:val="22"/>
        </w:rPr>
      </w:pPr>
      <w:r w:rsidRPr="00502A6A">
        <w:rPr>
          <w:rFonts w:cs="Arial"/>
          <w:szCs w:val="22"/>
        </w:rPr>
        <w:t>(</w:t>
      </w:r>
      <w:proofErr w:type="spellStart"/>
      <w:r w:rsidRPr="00502A6A">
        <w:rPr>
          <w:rFonts w:cs="Arial"/>
          <w:i/>
          <w:iCs/>
          <w:szCs w:val="22"/>
        </w:rPr>
        <w:t>Pixley</w:t>
      </w:r>
      <w:proofErr w:type="spellEnd"/>
      <w:r w:rsidRPr="00502A6A">
        <w:rPr>
          <w:rFonts w:cs="Arial"/>
          <w:i/>
          <w:iCs/>
          <w:szCs w:val="22"/>
        </w:rPr>
        <w:t xml:space="preserve"> </w:t>
      </w:r>
      <w:proofErr w:type="spellStart"/>
      <w:r w:rsidRPr="00502A6A">
        <w:rPr>
          <w:rFonts w:cs="Arial"/>
          <w:i/>
          <w:iCs/>
          <w:szCs w:val="22"/>
        </w:rPr>
        <w:t>Ka</w:t>
      </w:r>
      <w:proofErr w:type="spellEnd"/>
      <w:r w:rsidRPr="00502A6A">
        <w:rPr>
          <w:rFonts w:cs="Arial"/>
          <w:i/>
          <w:iCs/>
          <w:szCs w:val="22"/>
        </w:rPr>
        <w:t xml:space="preserve"> </w:t>
      </w:r>
      <w:proofErr w:type="spellStart"/>
      <w:r w:rsidRPr="00502A6A">
        <w:rPr>
          <w:rFonts w:cs="Arial"/>
          <w:i/>
          <w:iCs/>
          <w:szCs w:val="22"/>
        </w:rPr>
        <w:t>Seme</w:t>
      </w:r>
      <w:proofErr w:type="spellEnd"/>
      <w:r w:rsidRPr="00502A6A">
        <w:rPr>
          <w:rFonts w:cs="Arial"/>
          <w:i/>
          <w:iCs/>
          <w:szCs w:val="22"/>
        </w:rPr>
        <w:t xml:space="preserve"> District Municipality GIS and </w:t>
      </w:r>
      <w:proofErr w:type="spellStart"/>
      <w:r w:rsidRPr="00502A6A">
        <w:rPr>
          <w:rFonts w:cs="Arial"/>
          <w:i/>
          <w:iCs/>
          <w:szCs w:val="22"/>
        </w:rPr>
        <w:t>StatsSA</w:t>
      </w:r>
      <w:proofErr w:type="spellEnd"/>
      <w:r w:rsidRPr="00502A6A">
        <w:rPr>
          <w:rFonts w:cs="Arial"/>
          <w:i/>
          <w:iCs/>
          <w:szCs w:val="22"/>
        </w:rPr>
        <w:t xml:space="preserve"> 2001 and 2007</w:t>
      </w:r>
      <w:r w:rsidRPr="00502A6A">
        <w:rPr>
          <w:rFonts w:cs="Arial"/>
          <w:szCs w:val="22"/>
        </w:rPr>
        <w:t>)</w:t>
      </w:r>
    </w:p>
    <w:p w:rsidR="00032553" w:rsidRDefault="00032553" w:rsidP="00032553">
      <w:pPr>
        <w:pStyle w:val="Bodytext4"/>
        <w:ind w:left="720"/>
        <w:rPr>
          <w:rFonts w:cs="Arial"/>
          <w:szCs w:val="22"/>
        </w:rPr>
      </w:pPr>
    </w:p>
    <w:p w:rsidR="00D73037" w:rsidRDefault="00D73037" w:rsidP="00032553">
      <w:pPr>
        <w:pStyle w:val="Bodytext4"/>
        <w:ind w:left="720"/>
        <w:rPr>
          <w:rFonts w:cs="Arial"/>
          <w:szCs w:val="22"/>
        </w:rPr>
      </w:pPr>
    </w:p>
    <w:p w:rsidR="00D73037" w:rsidRPr="00502A6A" w:rsidRDefault="00D73037" w:rsidP="00032553">
      <w:pPr>
        <w:pStyle w:val="Bodytext4"/>
        <w:ind w:left="720"/>
        <w:rPr>
          <w:rFonts w:cs="Arial"/>
          <w:szCs w:val="22"/>
        </w:rPr>
      </w:pPr>
    </w:p>
    <w:p w:rsidR="00032553" w:rsidRPr="00502A6A" w:rsidRDefault="00032553" w:rsidP="00032553">
      <w:pPr>
        <w:pStyle w:val="Bodytext4"/>
        <w:ind w:left="1854" w:hanging="1134"/>
        <w:rPr>
          <w:rFonts w:cs="Arial"/>
          <w:b/>
          <w:szCs w:val="22"/>
        </w:rPr>
      </w:pPr>
      <w:r w:rsidRPr="00502A6A">
        <w:rPr>
          <w:rFonts w:cs="Arial"/>
          <w:b/>
          <w:szCs w:val="22"/>
        </w:rPr>
        <w:lastRenderedPageBreak/>
        <w:t>Table 5: Population breakdown per age group</w:t>
      </w:r>
    </w:p>
    <w:tbl>
      <w:tblPr>
        <w:tblW w:w="4975" w:type="dxa"/>
        <w:tblInd w:w="959" w:type="dxa"/>
        <w:tblLook w:val="04A0" w:firstRow="1" w:lastRow="0" w:firstColumn="1" w:lastColumn="0" w:noHBand="0" w:noVBand="1"/>
      </w:tblPr>
      <w:tblGrid>
        <w:gridCol w:w="925"/>
        <w:gridCol w:w="920"/>
        <w:gridCol w:w="1085"/>
        <w:gridCol w:w="960"/>
        <w:gridCol w:w="1085"/>
      </w:tblGrid>
      <w:tr w:rsidR="00032553" w:rsidRPr="00502A6A" w:rsidTr="008014FB">
        <w:trPr>
          <w:trHeight w:val="300"/>
          <w:tblHeader/>
        </w:trPr>
        <w:tc>
          <w:tcPr>
            <w:tcW w:w="925" w:type="dxa"/>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bottom"/>
            <w:hideMark/>
          </w:tcPr>
          <w:p w:rsidR="00032553" w:rsidRPr="00502A6A" w:rsidRDefault="00032553" w:rsidP="00723F1A">
            <w:pPr>
              <w:jc w:val="center"/>
              <w:rPr>
                <w:b/>
                <w:bCs/>
                <w:color w:val="000000"/>
                <w:lang w:eastAsia="en-ZA"/>
              </w:rPr>
            </w:pPr>
            <w:r w:rsidRPr="00502A6A">
              <w:t xml:space="preserve"> </w:t>
            </w:r>
            <w:r w:rsidRPr="00502A6A">
              <w:rPr>
                <w:b/>
                <w:bCs/>
                <w:color w:val="000000"/>
                <w:lang w:eastAsia="en-ZA"/>
              </w:rPr>
              <w:t>AGE</w:t>
            </w:r>
          </w:p>
        </w:tc>
        <w:tc>
          <w:tcPr>
            <w:tcW w:w="920" w:type="dxa"/>
            <w:tcBorders>
              <w:top w:val="single" w:sz="8" w:space="0" w:color="auto"/>
              <w:left w:val="nil"/>
              <w:bottom w:val="single" w:sz="4" w:space="0" w:color="auto"/>
              <w:right w:val="single" w:sz="4" w:space="0" w:color="auto"/>
            </w:tcBorders>
            <w:shd w:val="clear" w:color="auto" w:fill="B8CCE4" w:themeFill="accent1"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2001</w:t>
            </w:r>
          </w:p>
        </w:tc>
        <w:tc>
          <w:tcPr>
            <w:tcW w:w="1085" w:type="dxa"/>
            <w:tcBorders>
              <w:top w:val="single" w:sz="8" w:space="0" w:color="auto"/>
              <w:left w:val="nil"/>
              <w:bottom w:val="single" w:sz="4" w:space="0" w:color="auto"/>
              <w:right w:val="single" w:sz="4" w:space="0" w:color="auto"/>
            </w:tcBorders>
            <w:shd w:val="clear" w:color="auto" w:fill="B8CCE4" w:themeFill="accent1"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960" w:type="dxa"/>
            <w:tcBorders>
              <w:top w:val="single" w:sz="8" w:space="0" w:color="auto"/>
              <w:left w:val="nil"/>
              <w:bottom w:val="single" w:sz="4" w:space="0" w:color="auto"/>
              <w:right w:val="single" w:sz="4" w:space="0" w:color="auto"/>
            </w:tcBorders>
            <w:shd w:val="clear" w:color="auto" w:fill="B8CCE4" w:themeFill="accent1"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2007</w:t>
            </w:r>
          </w:p>
        </w:tc>
        <w:tc>
          <w:tcPr>
            <w:tcW w:w="1085" w:type="dxa"/>
            <w:tcBorders>
              <w:top w:val="single" w:sz="8" w:space="0" w:color="auto"/>
              <w:left w:val="nil"/>
              <w:bottom w:val="single" w:sz="4" w:space="0" w:color="auto"/>
              <w:right w:val="single" w:sz="8" w:space="0" w:color="auto"/>
            </w:tcBorders>
            <w:shd w:val="clear" w:color="auto" w:fill="B8CCE4" w:themeFill="accent1"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0-4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946</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9.97%</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658</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6.67%</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5-9</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1044</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11.00%</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1189</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12.05%</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10-14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1100</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11.59%</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1114</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11.29%</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15-19</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865</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9.12%</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1064</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10.78%</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20-24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496</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5.23%</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866</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8.78%</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25-29</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610</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6.43%</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441</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4.47%</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30-34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660</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6.96%</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630</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6.38%</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35-39</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645</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6.80%</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615</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6.23%</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40-44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573</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6.04%</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631</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6.39%</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45-49</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594</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6.26%</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588</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5.96%</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50-54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458</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4.83%</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447</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4.53%</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55-59</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387</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4.08%</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537</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5.44%</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60-64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310</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3.27%</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325</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3.29%</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65-69</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287</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3.02%</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242</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2.45%</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70-74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202</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2.13%</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213</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2.16%</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75-79</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145</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1.53%</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104</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1.05%</w:t>
            </w:r>
          </w:p>
        </w:tc>
      </w:tr>
      <w:tr w:rsidR="00032553" w:rsidRPr="00502A6A" w:rsidTr="00723F1A">
        <w:trPr>
          <w:trHeight w:val="300"/>
        </w:trPr>
        <w:tc>
          <w:tcPr>
            <w:tcW w:w="925"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80-84</w:t>
            </w:r>
          </w:p>
        </w:tc>
        <w:tc>
          <w:tcPr>
            <w:tcW w:w="92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94</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0.99%</w:t>
            </w:r>
          </w:p>
        </w:tc>
        <w:tc>
          <w:tcPr>
            <w:tcW w:w="96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84</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0.85%</w:t>
            </w:r>
          </w:p>
        </w:tc>
      </w:tr>
      <w:tr w:rsidR="00032553" w:rsidRPr="00502A6A" w:rsidTr="00723F1A">
        <w:trPr>
          <w:trHeight w:val="315"/>
        </w:trPr>
        <w:tc>
          <w:tcPr>
            <w:tcW w:w="925" w:type="dxa"/>
            <w:tcBorders>
              <w:top w:val="nil"/>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85+</w:t>
            </w:r>
          </w:p>
        </w:tc>
        <w:tc>
          <w:tcPr>
            <w:tcW w:w="920"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72</w:t>
            </w:r>
          </w:p>
        </w:tc>
        <w:tc>
          <w:tcPr>
            <w:tcW w:w="10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0.76%</w:t>
            </w:r>
          </w:p>
        </w:tc>
        <w:tc>
          <w:tcPr>
            <w:tcW w:w="960"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120</w:t>
            </w:r>
          </w:p>
        </w:tc>
        <w:tc>
          <w:tcPr>
            <w:tcW w:w="1085"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1.22%</w:t>
            </w:r>
          </w:p>
        </w:tc>
      </w:tr>
      <w:tr w:rsidR="00032553" w:rsidRPr="00502A6A" w:rsidTr="00723F1A">
        <w:trPr>
          <w:trHeight w:val="315"/>
        </w:trPr>
        <w:tc>
          <w:tcPr>
            <w:tcW w:w="925" w:type="dxa"/>
            <w:tcBorders>
              <w:top w:val="nil"/>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TOTAL</w:t>
            </w:r>
          </w:p>
        </w:tc>
        <w:tc>
          <w:tcPr>
            <w:tcW w:w="920"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9488</w:t>
            </w:r>
          </w:p>
        </w:tc>
        <w:tc>
          <w:tcPr>
            <w:tcW w:w="1085"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100.00%</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9868</w:t>
            </w:r>
          </w:p>
        </w:tc>
        <w:tc>
          <w:tcPr>
            <w:tcW w:w="1085"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100.00%</w:t>
            </w:r>
          </w:p>
        </w:tc>
      </w:tr>
    </w:tbl>
    <w:p w:rsidR="00032553" w:rsidRPr="00502A6A" w:rsidRDefault="00032553" w:rsidP="00032553">
      <w:pPr>
        <w:pStyle w:val="Bodytext4"/>
        <w:ind w:left="0"/>
        <w:rPr>
          <w:rFonts w:cs="Arial"/>
          <w:b/>
          <w:iCs/>
          <w:szCs w:val="22"/>
        </w:rPr>
      </w:pPr>
    </w:p>
    <w:p w:rsidR="00032553" w:rsidRPr="00502A6A" w:rsidRDefault="00032553" w:rsidP="00032553">
      <w:pPr>
        <w:pStyle w:val="Bodytext4"/>
        <w:ind w:left="720"/>
        <w:rPr>
          <w:rFonts w:cs="Arial"/>
          <w:i/>
          <w:iCs/>
          <w:szCs w:val="22"/>
        </w:rPr>
      </w:pPr>
      <w:r w:rsidRPr="00502A6A">
        <w:rPr>
          <w:rFonts w:cs="Arial"/>
          <w:i/>
          <w:iCs/>
          <w:szCs w:val="22"/>
        </w:rPr>
        <w:t xml:space="preserve"> (Stats SA, 2001 and 2007)</w:t>
      </w:r>
    </w:p>
    <w:p w:rsidR="00032553" w:rsidRPr="00502A6A" w:rsidRDefault="00032553" w:rsidP="00032553">
      <w:pPr>
        <w:pStyle w:val="Bodytext4"/>
        <w:ind w:left="0"/>
        <w:rPr>
          <w:rFonts w:cs="Arial"/>
          <w:bCs/>
          <w:iCs/>
          <w:szCs w:val="22"/>
        </w:rPr>
      </w:pPr>
    </w:p>
    <w:p w:rsidR="00032553" w:rsidRPr="00502A6A" w:rsidRDefault="00032553" w:rsidP="00032553">
      <w:pPr>
        <w:pStyle w:val="Bodytext4"/>
        <w:ind w:left="1854" w:hanging="1134"/>
        <w:rPr>
          <w:rFonts w:cs="Arial"/>
          <w:b/>
          <w:szCs w:val="22"/>
        </w:rPr>
      </w:pPr>
      <w:r w:rsidRPr="00502A6A">
        <w:rPr>
          <w:rFonts w:cs="Arial"/>
          <w:b/>
          <w:iCs/>
          <w:szCs w:val="22"/>
        </w:rPr>
        <w:t xml:space="preserve">Diagram 2:  </w:t>
      </w:r>
      <w:r w:rsidRPr="00502A6A">
        <w:rPr>
          <w:rFonts w:cs="Arial"/>
          <w:b/>
          <w:szCs w:val="22"/>
        </w:rPr>
        <w:t>Population breakdown per age group</w:t>
      </w:r>
    </w:p>
    <w:p w:rsidR="00032553" w:rsidRPr="00502A6A" w:rsidRDefault="00032553" w:rsidP="00032553">
      <w:pPr>
        <w:pStyle w:val="Bodytext4"/>
        <w:ind w:left="0"/>
        <w:rPr>
          <w:rFonts w:cs="Arial"/>
          <w:bCs/>
          <w:iCs/>
          <w:szCs w:val="22"/>
        </w:rPr>
      </w:pPr>
    </w:p>
    <w:p w:rsidR="00032553" w:rsidRPr="00502A6A" w:rsidRDefault="008500F9" w:rsidP="00032553">
      <w:pPr>
        <w:pStyle w:val="Bodytext4"/>
        <w:ind w:left="0"/>
        <w:jc w:val="center"/>
        <w:rPr>
          <w:rFonts w:cs="Arial"/>
          <w:bCs/>
          <w:iCs/>
          <w:szCs w:val="22"/>
        </w:rPr>
      </w:pPr>
      <w:r w:rsidRPr="00502A6A">
        <w:rPr>
          <w:rFonts w:cs="Arial"/>
          <w:noProof/>
          <w:szCs w:val="22"/>
          <w:lang w:eastAsia="en-ZA"/>
        </w:rPr>
        <w:drawing>
          <wp:inline distT="0" distB="0" distL="0" distR="0" wp14:anchorId="0AB71AC6" wp14:editId="2D8AD89A">
            <wp:extent cx="4573524" cy="2743962"/>
            <wp:effectExtent l="12192" t="6096" r="5334" b="2667"/>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2553" w:rsidRPr="00502A6A" w:rsidRDefault="00032553" w:rsidP="00032553">
      <w:pPr>
        <w:pStyle w:val="Bodytext4"/>
        <w:ind w:left="0"/>
        <w:rPr>
          <w:rFonts w:cs="Arial"/>
          <w:bCs/>
          <w:iCs/>
          <w:szCs w:val="22"/>
        </w:rPr>
      </w:pPr>
    </w:p>
    <w:p w:rsidR="00032553" w:rsidRPr="00502A6A" w:rsidRDefault="00032553" w:rsidP="00032553">
      <w:pPr>
        <w:pStyle w:val="Bodytext4"/>
        <w:ind w:left="720"/>
        <w:rPr>
          <w:rFonts w:cs="Arial"/>
          <w:i/>
          <w:iCs/>
          <w:szCs w:val="22"/>
        </w:rPr>
      </w:pPr>
      <w:r w:rsidRPr="00502A6A">
        <w:rPr>
          <w:rFonts w:cs="Arial"/>
          <w:i/>
          <w:iCs/>
          <w:szCs w:val="22"/>
        </w:rPr>
        <w:t>(Stats SA, 2001 and 2007)</w:t>
      </w:r>
    </w:p>
    <w:p w:rsidR="00032553" w:rsidRPr="00502A6A" w:rsidRDefault="00032553" w:rsidP="00032553">
      <w:pPr>
        <w:pStyle w:val="Bodytext4"/>
        <w:ind w:left="0"/>
        <w:rPr>
          <w:rFonts w:cs="Arial"/>
          <w:bCs/>
          <w:szCs w:val="22"/>
        </w:rPr>
      </w:pPr>
    </w:p>
    <w:p w:rsidR="00032553" w:rsidRPr="00502A6A" w:rsidRDefault="00032553" w:rsidP="00032553">
      <w:pPr>
        <w:pStyle w:val="Bodytext4"/>
        <w:ind w:left="720"/>
        <w:rPr>
          <w:rFonts w:cs="Arial"/>
          <w:bCs/>
          <w:szCs w:val="22"/>
        </w:rPr>
      </w:pPr>
      <w:r w:rsidRPr="00502A6A">
        <w:rPr>
          <w:rFonts w:cs="Arial"/>
          <w:bCs/>
          <w:szCs w:val="22"/>
        </w:rPr>
        <w:t xml:space="preserve">The </w:t>
      </w:r>
      <w:proofErr w:type="spellStart"/>
      <w:r w:rsidRPr="00502A6A">
        <w:rPr>
          <w:rFonts w:cs="Arial"/>
          <w:bCs/>
          <w:szCs w:val="22"/>
        </w:rPr>
        <w:t>demopgrahic</w:t>
      </w:r>
      <w:proofErr w:type="spellEnd"/>
      <w:r w:rsidRPr="00502A6A">
        <w:rPr>
          <w:rFonts w:cs="Arial"/>
          <w:bCs/>
          <w:szCs w:val="22"/>
        </w:rPr>
        <w:t xml:space="preserve"> profile regarding age remains </w:t>
      </w:r>
      <w:proofErr w:type="spellStart"/>
      <w:r w:rsidRPr="00502A6A">
        <w:rPr>
          <w:rFonts w:cs="Arial"/>
          <w:bCs/>
          <w:szCs w:val="22"/>
        </w:rPr>
        <w:t>farily</w:t>
      </w:r>
      <w:proofErr w:type="spellEnd"/>
      <w:r w:rsidRPr="00502A6A">
        <w:rPr>
          <w:rFonts w:cs="Arial"/>
          <w:bCs/>
          <w:szCs w:val="22"/>
        </w:rPr>
        <w:t xml:space="preserve"> constant over the </w:t>
      </w:r>
      <w:proofErr w:type="spellStart"/>
      <w:r w:rsidRPr="00502A6A">
        <w:rPr>
          <w:rFonts w:cs="Arial"/>
          <w:bCs/>
          <w:szCs w:val="22"/>
        </w:rPr>
        <w:t>priod</w:t>
      </w:r>
      <w:proofErr w:type="spellEnd"/>
      <w:r w:rsidRPr="00502A6A">
        <w:rPr>
          <w:rFonts w:cs="Arial"/>
          <w:bCs/>
          <w:szCs w:val="22"/>
        </w:rPr>
        <w:t xml:space="preserve"> 2001-2007.  In line with national trends the younger age groups (15-24 years) are on the increase and </w:t>
      </w:r>
      <w:r w:rsidRPr="00502A6A">
        <w:rPr>
          <w:rFonts w:cs="Arial"/>
          <w:bCs/>
          <w:szCs w:val="22"/>
        </w:rPr>
        <w:lastRenderedPageBreak/>
        <w:t>this trend, like elsewhere in the country, has major challenges in terms of education and responsible citizenship.</w:t>
      </w:r>
    </w:p>
    <w:p w:rsidR="00032553" w:rsidRPr="00502A6A" w:rsidRDefault="00032553" w:rsidP="00032553">
      <w:pPr>
        <w:pStyle w:val="Bodytext4"/>
        <w:ind w:left="0"/>
        <w:rPr>
          <w:rFonts w:cs="Arial"/>
          <w:bCs/>
          <w:szCs w:val="22"/>
        </w:rPr>
      </w:pPr>
    </w:p>
    <w:p w:rsidR="00032553" w:rsidRPr="00502A6A" w:rsidRDefault="00032553" w:rsidP="00032553">
      <w:pPr>
        <w:pStyle w:val="Heading5"/>
        <w:ind w:left="720"/>
        <w:jc w:val="both"/>
        <w:rPr>
          <w:sz w:val="22"/>
          <w:szCs w:val="22"/>
          <w:lang w:val="en-ZA"/>
        </w:rPr>
      </w:pPr>
      <w:r w:rsidRPr="00502A6A">
        <w:rPr>
          <w:b w:val="0"/>
          <w:sz w:val="22"/>
          <w:szCs w:val="22"/>
          <w:lang w:val="en-ZA"/>
        </w:rPr>
        <w:t xml:space="preserve"> </w:t>
      </w:r>
      <w:r w:rsidRPr="00502A6A">
        <w:rPr>
          <w:sz w:val="22"/>
          <w:szCs w:val="22"/>
          <w:lang w:val="en-ZA"/>
        </w:rPr>
        <w:t>3.2.1.3 Gender</w:t>
      </w:r>
    </w:p>
    <w:p w:rsidR="00032553" w:rsidRPr="00502A6A" w:rsidRDefault="00032553" w:rsidP="00032553">
      <w:pPr>
        <w:pStyle w:val="Bodytext4"/>
        <w:ind w:left="0"/>
        <w:rPr>
          <w:rFonts w:cs="Arial"/>
          <w:szCs w:val="22"/>
        </w:rPr>
      </w:pPr>
    </w:p>
    <w:p w:rsidR="00032553" w:rsidRPr="00502A6A" w:rsidRDefault="00032553" w:rsidP="00032553">
      <w:pPr>
        <w:pStyle w:val="Bodytext4"/>
        <w:ind w:left="720"/>
        <w:rPr>
          <w:rFonts w:cs="Arial"/>
          <w:szCs w:val="22"/>
        </w:rPr>
      </w:pPr>
      <w:r w:rsidRPr="00502A6A">
        <w:rPr>
          <w:rFonts w:cs="Arial"/>
          <w:szCs w:val="22"/>
        </w:rPr>
        <w:t xml:space="preserve">Table 6 gives a brief overview of population and gender. According to the table the female category has been dominant in since 1996 with a potential increase in the latter part of the period. The gender structure of a population determines characteristics such as income earning potential and basic needs and this trend needs to be factored into future job creation strategies. </w:t>
      </w:r>
    </w:p>
    <w:p w:rsidR="00032553" w:rsidRPr="00502A6A" w:rsidRDefault="00032553" w:rsidP="00032553">
      <w:pPr>
        <w:pStyle w:val="Bodytext4"/>
        <w:ind w:left="0"/>
        <w:rPr>
          <w:rFonts w:cs="Arial"/>
          <w:szCs w:val="22"/>
        </w:rPr>
      </w:pPr>
    </w:p>
    <w:p w:rsidR="00032553" w:rsidRPr="00502A6A" w:rsidRDefault="00032553" w:rsidP="00032553">
      <w:pPr>
        <w:pStyle w:val="Bodytext4"/>
        <w:ind w:left="0" w:firstLine="720"/>
        <w:rPr>
          <w:rFonts w:cs="Arial"/>
          <w:b/>
          <w:bCs/>
          <w:iCs/>
          <w:szCs w:val="22"/>
        </w:rPr>
      </w:pPr>
      <w:r w:rsidRPr="00502A6A">
        <w:rPr>
          <w:rFonts w:cs="Arial"/>
          <w:b/>
          <w:bCs/>
          <w:iCs/>
          <w:szCs w:val="22"/>
        </w:rPr>
        <w:t xml:space="preserve">Table: 6 Population and gender </w:t>
      </w:r>
    </w:p>
    <w:p w:rsidR="00032553" w:rsidRPr="00502A6A" w:rsidRDefault="00032553" w:rsidP="00032553">
      <w:pPr>
        <w:pStyle w:val="Bodytext4"/>
        <w:ind w:left="0"/>
        <w:rPr>
          <w:rFonts w:cs="Arial"/>
          <w:szCs w:val="22"/>
        </w:rPr>
      </w:pPr>
    </w:p>
    <w:tbl>
      <w:tblPr>
        <w:tblW w:w="7940" w:type="dxa"/>
        <w:tblInd w:w="861" w:type="dxa"/>
        <w:tblCellMar>
          <w:left w:w="0" w:type="dxa"/>
          <w:right w:w="0" w:type="dxa"/>
        </w:tblCellMar>
        <w:tblLook w:val="04A0" w:firstRow="1" w:lastRow="0" w:firstColumn="1" w:lastColumn="0" w:noHBand="0" w:noVBand="1"/>
      </w:tblPr>
      <w:tblGrid>
        <w:gridCol w:w="2140"/>
        <w:gridCol w:w="840"/>
        <w:gridCol w:w="1120"/>
        <w:gridCol w:w="960"/>
        <w:gridCol w:w="960"/>
        <w:gridCol w:w="960"/>
        <w:gridCol w:w="960"/>
      </w:tblGrid>
      <w:tr w:rsidR="00032553" w:rsidRPr="00502A6A" w:rsidTr="00723F1A">
        <w:trPr>
          <w:trHeight w:val="315"/>
        </w:trPr>
        <w:tc>
          <w:tcPr>
            <w:tcW w:w="2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center"/>
              <w:rPr>
                <w:color w:val="000000"/>
              </w:rPr>
            </w:pPr>
            <w:r w:rsidRPr="00502A6A">
              <w:rPr>
                <w:b/>
                <w:bCs/>
                <w:color w:val="000000"/>
              </w:rPr>
              <w:t>CATEGORY</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center"/>
              <w:rPr>
                <w:b/>
                <w:bCs/>
                <w:color w:val="000000"/>
              </w:rPr>
            </w:pPr>
            <w:r w:rsidRPr="00502A6A">
              <w:rPr>
                <w:b/>
                <w:bCs/>
                <w:color w:val="000000"/>
              </w:rPr>
              <w:t>1996</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center"/>
              <w:rPr>
                <w:color w:val="000000"/>
              </w:rPr>
            </w:pPr>
            <w:r w:rsidRPr="00502A6A">
              <w:rPr>
                <w:b/>
                <w:bCs/>
                <w:color w:val="000000"/>
              </w:rPr>
              <w:t>%</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center"/>
              <w:rPr>
                <w:b/>
                <w:bCs/>
                <w:color w:val="000000"/>
              </w:rPr>
            </w:pPr>
            <w:r w:rsidRPr="00502A6A">
              <w:rPr>
                <w:b/>
                <w:bCs/>
                <w:color w:val="000000"/>
              </w:rPr>
              <w:t>2001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center"/>
              <w:rPr>
                <w:b/>
                <w:bCs/>
                <w:color w:val="000000"/>
              </w:rPr>
            </w:pPr>
            <w:r w:rsidRPr="00502A6A">
              <w:rPr>
                <w:b/>
                <w:bCs/>
                <w:color w:val="000000"/>
              </w:rPr>
              <w:t>%</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center"/>
              <w:rPr>
                <w:b/>
                <w:bCs/>
                <w:color w:val="000000"/>
              </w:rPr>
            </w:pPr>
            <w:r w:rsidRPr="00502A6A">
              <w:rPr>
                <w:b/>
                <w:bCs/>
                <w:color w:val="000000"/>
              </w:rPr>
              <w:t>2007</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32553" w:rsidRPr="00502A6A" w:rsidRDefault="00032553" w:rsidP="00723F1A">
            <w:pPr>
              <w:jc w:val="center"/>
              <w:rPr>
                <w:b/>
                <w:bCs/>
                <w:color w:val="000000"/>
              </w:rPr>
            </w:pPr>
            <w:r w:rsidRPr="00502A6A">
              <w:rPr>
                <w:b/>
                <w:bCs/>
                <w:color w:val="000000"/>
              </w:rPr>
              <w:t>%</w:t>
            </w:r>
          </w:p>
        </w:tc>
      </w:tr>
      <w:tr w:rsidR="00032553" w:rsidRPr="00502A6A" w:rsidTr="00723F1A">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rPr>
            </w:pPr>
            <w:r w:rsidRPr="00502A6A">
              <w:rPr>
                <w:b/>
                <w:bCs/>
                <w:color w:val="000000"/>
              </w:rPr>
              <w:t>Female</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6133</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53.40%</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5046</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53.20%</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5465</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55.38%</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vAlign w:val="bottom"/>
            <w:hideMark/>
          </w:tcPr>
          <w:p w:rsidR="00032553" w:rsidRPr="00502A6A" w:rsidRDefault="00032553" w:rsidP="00723F1A">
            <w:pPr>
              <w:rPr>
                <w:b/>
                <w:bCs/>
                <w:color w:val="000000"/>
              </w:rPr>
            </w:pPr>
            <w:r w:rsidRPr="00502A6A">
              <w:rPr>
                <w:b/>
                <w:bCs/>
                <w:color w:val="000000"/>
              </w:rPr>
              <w:t>Male</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5349</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46.60%</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4444</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46.80%</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4403</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44.62%</w:t>
            </w:r>
          </w:p>
        </w:tc>
      </w:tr>
      <w:tr w:rsidR="00032553" w:rsidRPr="00502A6A" w:rsidTr="00723F1A">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rPr>
                <w:b/>
                <w:bCs/>
                <w:color w:val="000000"/>
              </w:rPr>
            </w:pPr>
            <w:r w:rsidRPr="00502A6A">
              <w:rPr>
                <w:b/>
                <w:bCs/>
                <w:color w:val="000000"/>
              </w:rPr>
              <w:t>TOTAL</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11482</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100.00%</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9490</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100.00%</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9868</w:t>
            </w:r>
          </w:p>
        </w:tc>
        <w:tc>
          <w:tcPr>
            <w:tcW w:w="0" w:type="auto"/>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rPr>
            </w:pPr>
            <w:r w:rsidRPr="00502A6A">
              <w:rPr>
                <w:color w:val="000000"/>
              </w:rPr>
              <w:t>100.00%</w:t>
            </w:r>
          </w:p>
        </w:tc>
      </w:tr>
    </w:tbl>
    <w:p w:rsidR="00032553" w:rsidRPr="00502A6A" w:rsidRDefault="00032553" w:rsidP="00032553">
      <w:pPr>
        <w:pStyle w:val="Bodytext4"/>
        <w:ind w:left="0" w:firstLine="720"/>
        <w:rPr>
          <w:rFonts w:cs="Arial"/>
          <w:i/>
          <w:szCs w:val="22"/>
        </w:rPr>
      </w:pPr>
      <w:r w:rsidRPr="00502A6A">
        <w:rPr>
          <w:rFonts w:cs="Arial"/>
          <w:i/>
          <w:szCs w:val="22"/>
        </w:rPr>
        <w:t xml:space="preserve"> (Statistics SA 2001 and 2007)</w:t>
      </w:r>
    </w:p>
    <w:p w:rsidR="00032553" w:rsidRPr="00502A6A" w:rsidRDefault="00032553" w:rsidP="00032553">
      <w:pPr>
        <w:pStyle w:val="Bodytext4"/>
        <w:ind w:left="720"/>
        <w:rPr>
          <w:rFonts w:cs="Arial"/>
          <w:szCs w:val="22"/>
        </w:rPr>
      </w:pPr>
    </w:p>
    <w:p w:rsidR="00032553" w:rsidRPr="00502A6A" w:rsidRDefault="00032553" w:rsidP="00032553">
      <w:pPr>
        <w:pStyle w:val="Bodytext4"/>
        <w:ind w:left="0"/>
        <w:rPr>
          <w:rFonts w:cs="Arial"/>
          <w:b/>
          <w:szCs w:val="22"/>
        </w:rPr>
      </w:pPr>
    </w:p>
    <w:p w:rsidR="00032553" w:rsidRPr="00502A6A" w:rsidRDefault="00032553" w:rsidP="00032553">
      <w:pPr>
        <w:pStyle w:val="Heading5"/>
        <w:ind w:left="720"/>
        <w:jc w:val="both"/>
        <w:rPr>
          <w:sz w:val="22"/>
          <w:szCs w:val="22"/>
          <w:lang w:val="en-ZA"/>
        </w:rPr>
      </w:pPr>
      <w:r w:rsidRPr="00502A6A">
        <w:rPr>
          <w:sz w:val="22"/>
          <w:szCs w:val="22"/>
          <w:lang w:val="en-ZA"/>
        </w:rPr>
        <w:t>3.2.1.4 Major components of population change</w:t>
      </w:r>
    </w:p>
    <w:p w:rsidR="00032553" w:rsidRPr="00502A6A" w:rsidRDefault="00032553" w:rsidP="00032553">
      <w:pPr>
        <w:rPr>
          <w:lang w:eastAsia="en-GB"/>
        </w:rPr>
      </w:pPr>
    </w:p>
    <w:p w:rsidR="00032553" w:rsidRPr="00502A6A" w:rsidRDefault="00032553" w:rsidP="00032553">
      <w:pPr>
        <w:pStyle w:val="Bodytext4"/>
        <w:ind w:left="720"/>
        <w:rPr>
          <w:rFonts w:cs="Arial"/>
          <w:szCs w:val="22"/>
        </w:rPr>
      </w:pPr>
      <w:r w:rsidRPr="00502A6A">
        <w:rPr>
          <w:rFonts w:cs="Arial"/>
          <w:szCs w:val="22"/>
        </w:rPr>
        <w:t>The preparation of population estimates is a comprehensive demographic enterprise involving the consideration of the three major components of population change, being: - fertility, mortality and migration.</w:t>
      </w:r>
    </w:p>
    <w:p w:rsidR="00032553" w:rsidRPr="00502A6A" w:rsidRDefault="00032553" w:rsidP="00032553">
      <w:pPr>
        <w:pStyle w:val="Bodytext4"/>
        <w:rPr>
          <w:rFonts w:cs="Arial"/>
          <w:b/>
          <w:szCs w:val="22"/>
        </w:rPr>
      </w:pPr>
    </w:p>
    <w:p w:rsidR="00032553" w:rsidRPr="00502A6A" w:rsidRDefault="00032553" w:rsidP="00032553">
      <w:pPr>
        <w:pStyle w:val="Bodytext4"/>
        <w:ind w:left="720"/>
        <w:rPr>
          <w:rFonts w:cs="Arial"/>
          <w:szCs w:val="22"/>
        </w:rPr>
      </w:pPr>
      <w:r w:rsidRPr="00502A6A">
        <w:rPr>
          <w:rFonts w:cs="Arial"/>
          <w:szCs w:val="22"/>
        </w:rPr>
        <w:t>A number of demographic components can, and have proved to influence the size and structure of a region’s population.  The following are the most important:</w:t>
      </w:r>
    </w:p>
    <w:p w:rsidR="00032553" w:rsidRPr="00502A6A" w:rsidRDefault="00032553" w:rsidP="00032553">
      <w:pPr>
        <w:pStyle w:val="Bullet2"/>
        <w:rPr>
          <w:rFonts w:cs="Arial"/>
          <w:szCs w:val="22"/>
        </w:rPr>
      </w:pPr>
      <w:r w:rsidRPr="00502A6A">
        <w:rPr>
          <w:rFonts w:cs="Arial"/>
          <w:szCs w:val="22"/>
        </w:rPr>
        <w:t>Natural increase (or decrease): The surplus (or deficit) of births over deaths in a population in a given time period.</w:t>
      </w:r>
    </w:p>
    <w:p w:rsidR="00032553" w:rsidRPr="00502A6A" w:rsidRDefault="00032553" w:rsidP="00032553">
      <w:pPr>
        <w:pStyle w:val="Bullet2"/>
        <w:rPr>
          <w:rFonts w:cs="Arial"/>
          <w:szCs w:val="22"/>
        </w:rPr>
      </w:pPr>
      <w:r w:rsidRPr="00502A6A">
        <w:rPr>
          <w:rFonts w:cs="Arial"/>
          <w:szCs w:val="22"/>
        </w:rPr>
        <w:t>Fertility refers to the actual reproductive performance of a population.  It differs from fecundity, the physiological capability of couples to reproduce.  Fertility, the number of live births occurring in a population, is affected by fecundity and also by the age at marriage, or cohabitation; the availability and use of contraception; economic development; the status of women, and the age-sex structure.</w:t>
      </w:r>
    </w:p>
    <w:p w:rsidR="00032553" w:rsidRPr="00502A6A" w:rsidRDefault="00032553" w:rsidP="00032553">
      <w:pPr>
        <w:pStyle w:val="Bullet2"/>
        <w:rPr>
          <w:rFonts w:cs="Arial"/>
          <w:szCs w:val="22"/>
        </w:rPr>
      </w:pPr>
      <w:r w:rsidRPr="00502A6A">
        <w:rPr>
          <w:rFonts w:cs="Arial"/>
          <w:szCs w:val="22"/>
        </w:rPr>
        <w:t>Mortality refers to deaths that occur within a population.  While death is inevitable, the probability of dying is linked to many factors, such as age, sex, race, occupation, and social class, and the incidence of death can reveal much about a population ‘s standard of living and health care.</w:t>
      </w:r>
    </w:p>
    <w:p w:rsidR="00032553" w:rsidRPr="00502A6A" w:rsidRDefault="00032553" w:rsidP="00032553">
      <w:pPr>
        <w:pStyle w:val="Bullet2"/>
        <w:rPr>
          <w:rFonts w:cs="Arial"/>
          <w:szCs w:val="22"/>
        </w:rPr>
      </w:pPr>
      <w:r w:rsidRPr="00502A6A">
        <w:rPr>
          <w:rFonts w:cs="Arial"/>
          <w:szCs w:val="22"/>
        </w:rPr>
        <w:t>Migration is the movement of population, - the movement of a people across a specified boundary, for the purpose of establishing a new residence.  Along with fertility and mortality, migration is a component of population change.  The terms immigration and emigration are used to refer to moves between countries (international migration).  The parallel terms in-migration and out-migration are used for internal movement between different areas within a country (internal migration).</w:t>
      </w:r>
    </w:p>
    <w:p w:rsidR="00032553" w:rsidRPr="00502A6A" w:rsidRDefault="00032553" w:rsidP="00032553">
      <w:pPr>
        <w:pStyle w:val="Bullet2"/>
        <w:numPr>
          <w:ilvl w:val="0"/>
          <w:numId w:val="0"/>
        </w:numPr>
        <w:ind w:left="1560"/>
        <w:rPr>
          <w:rFonts w:cs="Arial"/>
          <w:szCs w:val="22"/>
        </w:rPr>
      </w:pPr>
    </w:p>
    <w:p w:rsidR="00032553" w:rsidRPr="00502A6A" w:rsidRDefault="00032553" w:rsidP="00032553">
      <w:pPr>
        <w:pStyle w:val="Bullet2"/>
        <w:numPr>
          <w:ilvl w:val="0"/>
          <w:numId w:val="0"/>
        </w:numPr>
        <w:ind w:left="1996" w:hanging="1276"/>
        <w:rPr>
          <w:rFonts w:cs="Arial"/>
          <w:b/>
          <w:szCs w:val="22"/>
        </w:rPr>
      </w:pPr>
      <w:r w:rsidRPr="00502A6A">
        <w:rPr>
          <w:rFonts w:cs="Arial"/>
          <w:b/>
          <w:szCs w:val="22"/>
        </w:rPr>
        <w:lastRenderedPageBreak/>
        <w:t>Population growth and migration</w:t>
      </w:r>
    </w:p>
    <w:p w:rsidR="00032553" w:rsidRPr="00502A6A" w:rsidRDefault="00032553" w:rsidP="00032553">
      <w:pPr>
        <w:pStyle w:val="Bullet2"/>
        <w:numPr>
          <w:ilvl w:val="0"/>
          <w:numId w:val="0"/>
        </w:numPr>
        <w:ind w:left="720"/>
        <w:rPr>
          <w:rFonts w:cs="Arial"/>
          <w:szCs w:val="22"/>
        </w:rPr>
      </w:pPr>
    </w:p>
    <w:p w:rsidR="00032553" w:rsidRPr="00502A6A" w:rsidRDefault="008014FB" w:rsidP="008014FB">
      <w:pPr>
        <w:pStyle w:val="Bullet2"/>
        <w:numPr>
          <w:ilvl w:val="0"/>
          <w:numId w:val="0"/>
        </w:numPr>
        <w:ind w:left="284" w:hanging="284"/>
        <w:rPr>
          <w:rFonts w:cs="Arial"/>
          <w:szCs w:val="22"/>
        </w:rPr>
      </w:pPr>
      <w:r w:rsidRPr="00502A6A">
        <w:rPr>
          <w:rFonts w:cs="Arial"/>
          <w:szCs w:val="22"/>
        </w:rPr>
        <w:tab/>
      </w:r>
      <w:r w:rsidR="00032553" w:rsidRPr="00502A6A">
        <w:rPr>
          <w:rFonts w:cs="Arial"/>
          <w:szCs w:val="22"/>
        </w:rPr>
        <w:t xml:space="preserve">The local municipality population growth rate depends on the municipal economic opportunities on offer to local people and there are no such opportunities for local people.  Large numbers of the population move out to seek better opportunities in other towns and neighbouring provinces.  </w:t>
      </w: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tabs>
          <w:tab w:val="clear" w:pos="1560"/>
          <w:tab w:val="left" w:pos="709"/>
        </w:tabs>
        <w:rPr>
          <w:rFonts w:cs="Arial"/>
          <w:b/>
          <w:i/>
          <w:szCs w:val="22"/>
        </w:rPr>
      </w:pPr>
      <w:r w:rsidRPr="00502A6A">
        <w:rPr>
          <w:rFonts w:cs="Arial"/>
          <w:szCs w:val="22"/>
        </w:rPr>
        <w:t xml:space="preserve">    </w:t>
      </w:r>
      <w:r w:rsidRPr="00502A6A">
        <w:rPr>
          <w:rFonts w:cs="Arial"/>
          <w:szCs w:val="22"/>
        </w:rPr>
        <w:tab/>
      </w:r>
      <w:r w:rsidRPr="00502A6A">
        <w:rPr>
          <w:rFonts w:cs="Arial"/>
          <w:b/>
          <w:i/>
          <w:szCs w:val="22"/>
        </w:rPr>
        <w:t>Table 7: Total Population Growth</w:t>
      </w:r>
    </w:p>
    <w:tbl>
      <w:tblPr>
        <w:tblpPr w:leftFromText="180" w:rightFromText="180" w:vertAnchor="text" w:horzAnchor="page" w:tblpX="2018" w:tblpY="383"/>
        <w:tblW w:w="4222" w:type="dxa"/>
        <w:tblLook w:val="0000" w:firstRow="0" w:lastRow="0" w:firstColumn="0" w:lastColumn="0" w:noHBand="0" w:noVBand="0"/>
      </w:tblPr>
      <w:tblGrid>
        <w:gridCol w:w="1342"/>
        <w:gridCol w:w="960"/>
        <w:gridCol w:w="960"/>
        <w:gridCol w:w="960"/>
      </w:tblGrid>
      <w:tr w:rsidR="00032553" w:rsidRPr="00502A6A" w:rsidTr="008014FB">
        <w:trPr>
          <w:trHeight w:val="255"/>
        </w:trPr>
        <w:tc>
          <w:tcPr>
            <w:tcW w:w="134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032553" w:rsidRPr="00502A6A" w:rsidRDefault="00032553" w:rsidP="00723F1A">
            <w:pPr>
              <w:jc w:val="both"/>
            </w:pPr>
            <w:r w:rsidRPr="00502A6A">
              <w:t>GROWTH RATE </w:t>
            </w:r>
          </w:p>
        </w:tc>
        <w:tc>
          <w:tcPr>
            <w:tcW w:w="96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032553" w:rsidRPr="00502A6A" w:rsidRDefault="00032553" w:rsidP="00723F1A">
            <w:pPr>
              <w:jc w:val="both"/>
            </w:pPr>
            <w:r w:rsidRPr="00502A6A">
              <w:t>1991-1996</w:t>
            </w:r>
          </w:p>
        </w:tc>
        <w:tc>
          <w:tcPr>
            <w:tcW w:w="96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032553" w:rsidRPr="00502A6A" w:rsidRDefault="00032553" w:rsidP="00723F1A">
            <w:pPr>
              <w:jc w:val="both"/>
            </w:pPr>
            <w:r w:rsidRPr="00502A6A">
              <w:t>1996-2001</w:t>
            </w:r>
          </w:p>
        </w:tc>
        <w:tc>
          <w:tcPr>
            <w:tcW w:w="96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032553" w:rsidRPr="00502A6A" w:rsidRDefault="00032553" w:rsidP="00723F1A">
            <w:pPr>
              <w:jc w:val="both"/>
            </w:pPr>
            <w:r w:rsidRPr="00502A6A">
              <w:t>2001-2006</w:t>
            </w:r>
          </w:p>
        </w:tc>
      </w:tr>
      <w:tr w:rsidR="00032553" w:rsidRPr="00502A6A" w:rsidTr="008014FB">
        <w:trPr>
          <w:trHeight w:val="255"/>
        </w:trPr>
        <w:tc>
          <w:tcPr>
            <w:tcW w:w="1342" w:type="dxa"/>
            <w:tcBorders>
              <w:top w:val="nil"/>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 </w:t>
            </w:r>
          </w:p>
        </w:tc>
        <w:tc>
          <w:tcPr>
            <w:tcW w:w="960" w:type="dxa"/>
            <w:tcBorders>
              <w:top w:val="nil"/>
              <w:left w:val="nil"/>
              <w:bottom w:val="single" w:sz="4" w:space="0" w:color="auto"/>
              <w:right w:val="single" w:sz="4" w:space="0" w:color="auto"/>
            </w:tcBorders>
            <w:shd w:val="clear" w:color="auto" w:fill="B8CCE4" w:themeFill="accent1" w:themeFillTint="66"/>
            <w:noWrap/>
            <w:vAlign w:val="bottom"/>
          </w:tcPr>
          <w:p w:rsidR="00032553" w:rsidRPr="00502A6A" w:rsidRDefault="00032553" w:rsidP="00723F1A">
            <w:pPr>
              <w:jc w:val="both"/>
            </w:pPr>
            <w:r w:rsidRPr="00502A6A">
              <w:t>Rate</w:t>
            </w:r>
          </w:p>
        </w:tc>
        <w:tc>
          <w:tcPr>
            <w:tcW w:w="960" w:type="dxa"/>
            <w:tcBorders>
              <w:top w:val="nil"/>
              <w:left w:val="nil"/>
              <w:bottom w:val="single" w:sz="4" w:space="0" w:color="auto"/>
              <w:right w:val="single" w:sz="4" w:space="0" w:color="auto"/>
            </w:tcBorders>
            <w:shd w:val="clear" w:color="auto" w:fill="B8CCE4" w:themeFill="accent1" w:themeFillTint="66"/>
            <w:noWrap/>
            <w:vAlign w:val="bottom"/>
          </w:tcPr>
          <w:p w:rsidR="00032553" w:rsidRPr="00502A6A" w:rsidRDefault="00032553" w:rsidP="00723F1A">
            <w:pPr>
              <w:jc w:val="both"/>
            </w:pPr>
            <w:r w:rsidRPr="00502A6A">
              <w:t>Rate</w:t>
            </w:r>
          </w:p>
        </w:tc>
        <w:tc>
          <w:tcPr>
            <w:tcW w:w="960" w:type="dxa"/>
            <w:tcBorders>
              <w:top w:val="nil"/>
              <w:left w:val="nil"/>
              <w:bottom w:val="single" w:sz="4" w:space="0" w:color="auto"/>
              <w:right w:val="single" w:sz="4" w:space="0" w:color="auto"/>
            </w:tcBorders>
            <w:shd w:val="clear" w:color="auto" w:fill="B8CCE4" w:themeFill="accent1" w:themeFillTint="66"/>
            <w:noWrap/>
            <w:vAlign w:val="bottom"/>
          </w:tcPr>
          <w:p w:rsidR="00032553" w:rsidRPr="00502A6A" w:rsidRDefault="00032553" w:rsidP="00723F1A">
            <w:pPr>
              <w:jc w:val="both"/>
            </w:pPr>
            <w:r w:rsidRPr="00502A6A">
              <w:t>Rate</w:t>
            </w:r>
          </w:p>
        </w:tc>
      </w:tr>
      <w:tr w:rsidR="00032553" w:rsidRPr="00502A6A" w:rsidTr="00723F1A">
        <w:trPr>
          <w:trHeight w:val="255"/>
        </w:trPr>
        <w:tc>
          <w:tcPr>
            <w:tcW w:w="1342" w:type="dxa"/>
            <w:tcBorders>
              <w:top w:val="nil"/>
              <w:left w:val="single" w:sz="4" w:space="0" w:color="auto"/>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Percentage Growth</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-3.2</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-3.7</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723F1A">
            <w:pPr>
              <w:jc w:val="both"/>
            </w:pPr>
            <w:r w:rsidRPr="00502A6A">
              <w:t>-4.2</w:t>
            </w:r>
          </w:p>
        </w:tc>
      </w:tr>
    </w:tbl>
    <w:p w:rsidR="00032553" w:rsidRPr="00502A6A" w:rsidRDefault="00032553" w:rsidP="00032553">
      <w:pPr>
        <w:pStyle w:val="Bullet2"/>
        <w:numPr>
          <w:ilvl w:val="0"/>
          <w:numId w:val="0"/>
        </w:numPr>
        <w:rPr>
          <w:rFonts w:cs="Arial"/>
          <w:b/>
          <w:i/>
          <w:szCs w:val="22"/>
        </w:rPr>
      </w:pPr>
    </w:p>
    <w:p w:rsidR="00032553" w:rsidRPr="00502A6A" w:rsidRDefault="00032553" w:rsidP="00032553">
      <w:pPr>
        <w:pStyle w:val="Bullet2"/>
        <w:numPr>
          <w:ilvl w:val="0"/>
          <w:numId w:val="0"/>
        </w:numPr>
        <w:rPr>
          <w:rFonts w:cs="Arial"/>
          <w:b/>
          <w:i/>
          <w:szCs w:val="22"/>
        </w:rPr>
      </w:pPr>
    </w:p>
    <w:p w:rsidR="00032553" w:rsidRPr="00502A6A" w:rsidRDefault="00032553" w:rsidP="00032553">
      <w:pPr>
        <w:pStyle w:val="Bullet2"/>
        <w:numPr>
          <w:ilvl w:val="0"/>
          <w:numId w:val="0"/>
        </w:numPr>
        <w:rPr>
          <w:rFonts w:cs="Arial"/>
          <w:b/>
          <w:i/>
          <w:szCs w:val="22"/>
        </w:rPr>
      </w:pPr>
    </w:p>
    <w:p w:rsidR="00032553" w:rsidRPr="00502A6A" w:rsidRDefault="00032553" w:rsidP="00032553">
      <w:pPr>
        <w:pStyle w:val="Bullet2"/>
        <w:numPr>
          <w:ilvl w:val="0"/>
          <w:numId w:val="0"/>
        </w:numPr>
        <w:rPr>
          <w:rFonts w:cs="Arial"/>
          <w:szCs w:val="22"/>
        </w:rPr>
      </w:pPr>
    </w:p>
    <w:p w:rsidR="00032553" w:rsidRPr="00502A6A" w:rsidRDefault="00032553" w:rsidP="00032553">
      <w:pPr>
        <w:pStyle w:val="Bullet2"/>
        <w:numPr>
          <w:ilvl w:val="0"/>
          <w:numId w:val="0"/>
        </w:numPr>
        <w:rPr>
          <w:rFonts w:cs="Arial"/>
          <w:szCs w:val="22"/>
        </w:rPr>
      </w:pPr>
    </w:p>
    <w:p w:rsidR="00032553" w:rsidRPr="00502A6A" w:rsidRDefault="00032553" w:rsidP="00032553">
      <w:pPr>
        <w:pStyle w:val="Bullet2"/>
        <w:numPr>
          <w:ilvl w:val="0"/>
          <w:numId w:val="0"/>
        </w:numPr>
        <w:tabs>
          <w:tab w:val="clear" w:pos="1560"/>
          <w:tab w:val="left" w:pos="709"/>
        </w:tabs>
        <w:rPr>
          <w:rFonts w:cs="Arial"/>
          <w:bCs/>
          <w:i/>
          <w:szCs w:val="22"/>
        </w:rPr>
      </w:pPr>
      <w:r w:rsidRPr="00502A6A">
        <w:rPr>
          <w:rFonts w:cs="Arial"/>
          <w:b/>
          <w:i/>
          <w:szCs w:val="22"/>
        </w:rPr>
        <w:tab/>
      </w:r>
      <w:r w:rsidRPr="00502A6A">
        <w:rPr>
          <w:rFonts w:cs="Arial"/>
          <w:bCs/>
          <w:i/>
          <w:szCs w:val="22"/>
        </w:rPr>
        <w:t>(DWAF 2001)</w:t>
      </w:r>
    </w:p>
    <w:p w:rsidR="00032553" w:rsidRPr="00502A6A" w:rsidRDefault="00032553" w:rsidP="00032553">
      <w:pPr>
        <w:pStyle w:val="Bullet2"/>
        <w:numPr>
          <w:ilvl w:val="0"/>
          <w:numId w:val="0"/>
        </w:numPr>
        <w:tabs>
          <w:tab w:val="clear" w:pos="1560"/>
          <w:tab w:val="left" w:pos="709"/>
        </w:tabs>
        <w:rPr>
          <w:rFonts w:cs="Arial"/>
          <w:bCs/>
          <w:i/>
          <w:szCs w:val="22"/>
        </w:rPr>
      </w:pPr>
    </w:p>
    <w:p w:rsidR="00032553" w:rsidRPr="00502A6A" w:rsidRDefault="00032553" w:rsidP="00032553">
      <w:pPr>
        <w:pStyle w:val="Bullet2"/>
        <w:numPr>
          <w:ilvl w:val="0"/>
          <w:numId w:val="0"/>
        </w:numPr>
        <w:tabs>
          <w:tab w:val="clear" w:pos="1560"/>
          <w:tab w:val="left" w:pos="709"/>
        </w:tabs>
        <w:rPr>
          <w:rFonts w:cs="Arial"/>
          <w:b/>
          <w:iCs/>
          <w:szCs w:val="22"/>
        </w:rPr>
      </w:pPr>
      <w:r w:rsidRPr="00502A6A">
        <w:rPr>
          <w:rFonts w:cs="Arial"/>
          <w:bCs/>
          <w:i/>
          <w:szCs w:val="22"/>
        </w:rPr>
        <w:tab/>
      </w:r>
      <w:r w:rsidRPr="00502A6A">
        <w:rPr>
          <w:rFonts w:cs="Arial"/>
          <w:b/>
          <w:iCs/>
          <w:szCs w:val="22"/>
        </w:rPr>
        <w:t>Diagram 3:  Growth rate</w:t>
      </w:r>
    </w:p>
    <w:p w:rsidR="00032553" w:rsidRPr="00502A6A" w:rsidRDefault="004914FB" w:rsidP="00032553">
      <w:pPr>
        <w:pStyle w:val="Bullet2"/>
        <w:numPr>
          <w:ilvl w:val="0"/>
          <w:numId w:val="0"/>
        </w:numPr>
        <w:rPr>
          <w:rFonts w:cs="Arial"/>
          <w:szCs w:val="22"/>
        </w:rPr>
      </w:pPr>
      <w:r w:rsidRPr="00502A6A">
        <w:rPr>
          <w:rFonts w:cs="Arial"/>
          <w:noProof/>
          <w:szCs w:val="22"/>
          <w:lang w:eastAsia="en-ZA"/>
        </w:rPr>
        <w:drawing>
          <wp:anchor distT="0" distB="3048" distL="114300" distR="114300" simplePos="0" relativeHeight="251679232" behindDoc="0" locked="0" layoutInCell="1" allowOverlap="1" wp14:anchorId="42A4480A" wp14:editId="336C7509">
            <wp:simplePos x="0" y="0"/>
            <wp:positionH relativeFrom="column">
              <wp:posOffset>358140</wp:posOffset>
            </wp:positionH>
            <wp:positionV relativeFrom="paragraph">
              <wp:posOffset>90805</wp:posOffset>
            </wp:positionV>
            <wp:extent cx="3295650" cy="2209165"/>
            <wp:effectExtent l="19050" t="0" r="19050" b="635"/>
            <wp:wrapNone/>
            <wp:docPr id="641" name="Object 6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i/>
          <w:iCs/>
          <w:szCs w:val="22"/>
        </w:rPr>
      </w:pPr>
      <w:r w:rsidRPr="00502A6A">
        <w:rPr>
          <w:rFonts w:cs="Arial"/>
          <w:i/>
          <w:iCs/>
          <w:szCs w:val="22"/>
        </w:rPr>
        <w:t>(DWAF 2001)</w:t>
      </w:r>
    </w:p>
    <w:p w:rsidR="00032553" w:rsidRPr="00502A6A" w:rsidRDefault="00032553" w:rsidP="00032553">
      <w:pPr>
        <w:pStyle w:val="Bullet2"/>
        <w:numPr>
          <w:ilvl w:val="0"/>
          <w:numId w:val="0"/>
        </w:numPr>
        <w:ind w:left="720"/>
        <w:rPr>
          <w:rFonts w:cs="Arial"/>
          <w:szCs w:val="22"/>
        </w:rPr>
      </w:pPr>
    </w:p>
    <w:p w:rsidR="00032553" w:rsidRPr="00502A6A" w:rsidRDefault="00032553" w:rsidP="00032553">
      <w:pPr>
        <w:pStyle w:val="Bullet2"/>
        <w:numPr>
          <w:ilvl w:val="0"/>
          <w:numId w:val="0"/>
        </w:numPr>
        <w:ind w:left="720"/>
        <w:rPr>
          <w:rFonts w:cs="Arial"/>
          <w:szCs w:val="22"/>
        </w:rPr>
      </w:pPr>
      <w:r w:rsidRPr="00502A6A">
        <w:rPr>
          <w:rFonts w:cs="Arial"/>
          <w:szCs w:val="22"/>
        </w:rPr>
        <w:t>The development of strategies is to improve the trend of the population growth, depends on the employment opportunities in the local area. Effective service delivery also plays a vital role towards population growth. The more service delivery</w:t>
      </w:r>
      <w:r w:rsidR="00D73037">
        <w:rPr>
          <w:rFonts w:cs="Arial"/>
          <w:szCs w:val="22"/>
        </w:rPr>
        <w:t xml:space="preserve"> </w:t>
      </w:r>
      <w:proofErr w:type="gramStart"/>
      <w:r w:rsidR="00D73037">
        <w:rPr>
          <w:rFonts w:cs="Arial"/>
          <w:szCs w:val="22"/>
        </w:rPr>
        <w:t>improve</w:t>
      </w:r>
      <w:proofErr w:type="gramEnd"/>
      <w:r w:rsidR="00D73037">
        <w:rPr>
          <w:rFonts w:cs="Arial"/>
          <w:szCs w:val="22"/>
        </w:rPr>
        <w:t>, the more the population grow</w:t>
      </w:r>
      <w:r w:rsidRPr="00502A6A">
        <w:rPr>
          <w:rFonts w:cs="Arial"/>
          <w:szCs w:val="22"/>
        </w:rPr>
        <w:t>. The local infrastructure of the local area can also determine population growth in a sense that there is proper waste management and sanitation, water and electricity accessibility and less infrastructural backlogs.</w:t>
      </w:r>
    </w:p>
    <w:p w:rsidR="00032553" w:rsidRPr="00502A6A" w:rsidRDefault="00032553" w:rsidP="00032553">
      <w:pPr>
        <w:pStyle w:val="Bullet2"/>
        <w:numPr>
          <w:ilvl w:val="0"/>
          <w:numId w:val="0"/>
        </w:numPr>
        <w:rPr>
          <w:rFonts w:cs="Arial"/>
          <w:szCs w:val="22"/>
        </w:rPr>
      </w:pPr>
    </w:p>
    <w:p w:rsidR="00032553" w:rsidRPr="00502A6A" w:rsidRDefault="00032553" w:rsidP="00032553">
      <w:pPr>
        <w:pStyle w:val="Heading5"/>
        <w:ind w:left="720"/>
        <w:jc w:val="both"/>
        <w:rPr>
          <w:b w:val="0"/>
          <w:sz w:val="22"/>
          <w:szCs w:val="22"/>
          <w:lang w:val="en-ZA"/>
        </w:rPr>
      </w:pPr>
      <w:r w:rsidRPr="00502A6A">
        <w:rPr>
          <w:sz w:val="22"/>
          <w:szCs w:val="22"/>
          <w:lang w:val="en-ZA"/>
        </w:rPr>
        <w:t>3.2.1.5 Migration</w:t>
      </w:r>
    </w:p>
    <w:p w:rsidR="00032553" w:rsidRPr="00502A6A" w:rsidRDefault="00032553" w:rsidP="00032553">
      <w:pPr>
        <w:rPr>
          <w:lang w:eastAsia="en-GB"/>
        </w:rPr>
      </w:pPr>
    </w:p>
    <w:p w:rsidR="00032553" w:rsidRPr="00502A6A" w:rsidRDefault="00032553" w:rsidP="00032553">
      <w:pPr>
        <w:ind w:left="720"/>
        <w:jc w:val="both"/>
      </w:pPr>
      <w:r w:rsidRPr="00502A6A">
        <w:t>Migration is a determinant of population growth. Both urban to urban migration and rural to urban migration are relevant in the district. Rural to urban migration is the dominant migration type at present.</w:t>
      </w:r>
    </w:p>
    <w:p w:rsidR="00032553" w:rsidRPr="00502A6A" w:rsidRDefault="00032553" w:rsidP="00032553">
      <w:pPr>
        <w:ind w:left="720"/>
        <w:jc w:val="both"/>
      </w:pPr>
    </w:p>
    <w:p w:rsidR="00032553" w:rsidRPr="00502A6A" w:rsidRDefault="00032553" w:rsidP="00032553">
      <w:pPr>
        <w:ind w:left="720"/>
        <w:jc w:val="both"/>
      </w:pPr>
      <w:r w:rsidRPr="00502A6A">
        <w:t xml:space="preserve">A rapid decline in migration into the province is predicted. With declining economies, </w:t>
      </w:r>
      <w:proofErr w:type="spellStart"/>
      <w:r w:rsidRPr="00502A6A">
        <w:t>Kareeberg</w:t>
      </w:r>
      <w:proofErr w:type="spellEnd"/>
      <w:r w:rsidRPr="00502A6A">
        <w:t xml:space="preserve"> local municipality is unlikely to attract immigrants. However, while the local population may appear to be stagnant, towns are growing physically as new households are formed and rural households move to towns to access better facilities and services. This rural-urban migration trend is expected to continue with the access to health and education facilities as major enticements.</w:t>
      </w:r>
    </w:p>
    <w:p w:rsidR="00032553" w:rsidRPr="00502A6A" w:rsidRDefault="00032553" w:rsidP="00032553">
      <w:pPr>
        <w:ind w:left="720"/>
        <w:jc w:val="both"/>
      </w:pPr>
    </w:p>
    <w:p w:rsidR="00032553" w:rsidRPr="00502A6A" w:rsidRDefault="00032553" w:rsidP="00032553">
      <w:pPr>
        <w:ind w:left="720"/>
        <w:jc w:val="both"/>
      </w:pPr>
      <w:r w:rsidRPr="00502A6A">
        <w:t xml:space="preserve">The local population is not mobile. Mobility is expressed as percentage of people who have never moved from the place in which they are currently living. 80% of the </w:t>
      </w:r>
      <w:proofErr w:type="spellStart"/>
      <w:r w:rsidRPr="00502A6A">
        <w:t>Kareeberg</w:t>
      </w:r>
      <w:proofErr w:type="spellEnd"/>
      <w:r w:rsidRPr="00502A6A">
        <w:t xml:space="preserve"> inhabitants were living in the same place for the past five years prior to the census 2001. (</w:t>
      </w:r>
      <w:proofErr w:type="spellStart"/>
      <w:r w:rsidRPr="00502A6A">
        <w:t>Pixley</w:t>
      </w:r>
      <w:proofErr w:type="spellEnd"/>
      <w:r w:rsidRPr="00502A6A">
        <w:t xml:space="preserve"> </w:t>
      </w:r>
      <w:proofErr w:type="spellStart"/>
      <w:r w:rsidRPr="00502A6A">
        <w:t>Ka</w:t>
      </w:r>
      <w:proofErr w:type="spellEnd"/>
      <w:r w:rsidRPr="00502A6A">
        <w:t xml:space="preserve"> </w:t>
      </w:r>
      <w:proofErr w:type="spellStart"/>
      <w:r w:rsidRPr="00502A6A">
        <w:t>Seme</w:t>
      </w:r>
      <w:proofErr w:type="spellEnd"/>
      <w:r w:rsidRPr="00502A6A">
        <w:t xml:space="preserve"> District Municipality GIS).</w:t>
      </w:r>
    </w:p>
    <w:p w:rsidR="00032553" w:rsidRPr="00502A6A" w:rsidRDefault="00032553" w:rsidP="00032553">
      <w:pPr>
        <w:ind w:left="720"/>
        <w:jc w:val="both"/>
      </w:pPr>
    </w:p>
    <w:p w:rsidR="00032553" w:rsidRPr="00502A6A" w:rsidRDefault="00032553" w:rsidP="00032553">
      <w:pPr>
        <w:pStyle w:val="Heading5"/>
        <w:ind w:left="720"/>
        <w:jc w:val="both"/>
        <w:rPr>
          <w:sz w:val="22"/>
          <w:szCs w:val="22"/>
          <w:lang w:val="en-ZA"/>
        </w:rPr>
      </w:pPr>
      <w:r w:rsidRPr="00502A6A">
        <w:rPr>
          <w:sz w:val="22"/>
          <w:szCs w:val="22"/>
          <w:lang w:val="en-ZA"/>
        </w:rPr>
        <w:t>3.2.1.6 Urbanisation</w:t>
      </w:r>
    </w:p>
    <w:p w:rsidR="00032553" w:rsidRPr="00502A6A" w:rsidRDefault="00032553" w:rsidP="00032553">
      <w:pPr>
        <w:rPr>
          <w:lang w:eastAsia="en-GB"/>
        </w:rPr>
      </w:pPr>
    </w:p>
    <w:p w:rsidR="00032553" w:rsidRPr="00502A6A" w:rsidRDefault="00032553" w:rsidP="00032553">
      <w:pPr>
        <w:pStyle w:val="Bodytext4"/>
        <w:ind w:left="720"/>
        <w:rPr>
          <w:rFonts w:cs="Arial"/>
          <w:szCs w:val="22"/>
        </w:rPr>
      </w:pPr>
      <w:r w:rsidRPr="00502A6A">
        <w:rPr>
          <w:rFonts w:cs="Arial"/>
          <w:szCs w:val="22"/>
        </w:rPr>
        <w:t xml:space="preserve">In the </w:t>
      </w:r>
      <w:proofErr w:type="spellStart"/>
      <w:r w:rsidRPr="00502A6A">
        <w:rPr>
          <w:rFonts w:cs="Arial"/>
          <w:szCs w:val="22"/>
        </w:rPr>
        <w:t>Kareeberg</w:t>
      </w:r>
      <w:proofErr w:type="spellEnd"/>
      <w:r w:rsidRPr="00502A6A">
        <w:rPr>
          <w:rFonts w:cs="Arial"/>
          <w:szCs w:val="22"/>
        </w:rPr>
        <w:t xml:space="preserve"> Municipality it is estimated that 81% of the population is urbanised.  This was calculated from the table above by assuming that the total population growth since 1996 has remained at ± 1, 01% and the relatively higher increase in the population in the towns was due to farm workers moving to the towns.  This higher than average growth in the towns, meant a deduction from the farming population.</w:t>
      </w:r>
    </w:p>
    <w:p w:rsidR="00032553" w:rsidRPr="00502A6A" w:rsidRDefault="00032553" w:rsidP="00032553">
      <w:pPr>
        <w:pStyle w:val="Heading4"/>
        <w:ind w:left="720"/>
        <w:rPr>
          <w:sz w:val="22"/>
          <w:szCs w:val="22"/>
        </w:rPr>
      </w:pPr>
    </w:p>
    <w:p w:rsidR="00032553" w:rsidRPr="00502A6A" w:rsidRDefault="00032553" w:rsidP="00032553">
      <w:pPr>
        <w:pStyle w:val="Heading4"/>
        <w:rPr>
          <w:sz w:val="22"/>
          <w:szCs w:val="22"/>
        </w:rPr>
      </w:pPr>
      <w:bookmarkStart w:id="36" w:name="_Toc319936250"/>
      <w:r w:rsidRPr="00502A6A">
        <w:rPr>
          <w:sz w:val="22"/>
          <w:szCs w:val="22"/>
        </w:rPr>
        <w:t>3.3 SOCIO-ECONOMIC PERSPECTIVE</w:t>
      </w:r>
      <w:bookmarkEnd w:id="36"/>
    </w:p>
    <w:p w:rsidR="00032553" w:rsidRPr="00502A6A" w:rsidRDefault="00032553" w:rsidP="00032553"/>
    <w:p w:rsidR="00032553" w:rsidRPr="00502A6A" w:rsidRDefault="00032553" w:rsidP="00032553">
      <w:pPr>
        <w:pStyle w:val="Bodytext4"/>
        <w:ind w:left="0"/>
        <w:rPr>
          <w:rFonts w:cs="Arial"/>
          <w:szCs w:val="22"/>
        </w:rPr>
      </w:pPr>
      <w:r w:rsidRPr="00502A6A">
        <w:rPr>
          <w:rFonts w:cs="Arial"/>
          <w:szCs w:val="22"/>
        </w:rPr>
        <w:t xml:space="preserve">All communities are affected in terms of poverty and development deficit. </w:t>
      </w:r>
      <w:proofErr w:type="spellStart"/>
      <w:r w:rsidRPr="00502A6A">
        <w:rPr>
          <w:rFonts w:cs="Arial"/>
          <w:szCs w:val="22"/>
        </w:rPr>
        <w:t>Upliftment</w:t>
      </w:r>
      <w:proofErr w:type="spellEnd"/>
      <w:r w:rsidRPr="00502A6A">
        <w:rPr>
          <w:rFonts w:cs="Arial"/>
          <w:szCs w:val="22"/>
        </w:rPr>
        <w:t xml:space="preserve"> of the local economy has therefore been the key area of the municipality. </w:t>
      </w:r>
      <w:proofErr w:type="spellStart"/>
      <w:r w:rsidRPr="00502A6A">
        <w:rPr>
          <w:rFonts w:cs="Arial"/>
          <w:szCs w:val="22"/>
        </w:rPr>
        <w:t>Kareeberg</w:t>
      </w:r>
      <w:proofErr w:type="spellEnd"/>
      <w:r w:rsidRPr="00502A6A">
        <w:rPr>
          <w:rFonts w:cs="Arial"/>
          <w:szCs w:val="22"/>
        </w:rPr>
        <w:t xml:space="preserve"> local municipality’s economy is characterised by the following:</w:t>
      </w:r>
    </w:p>
    <w:p w:rsidR="00032553" w:rsidRPr="00502A6A" w:rsidRDefault="00032553" w:rsidP="008F1344">
      <w:pPr>
        <w:pStyle w:val="Bodytext4"/>
        <w:numPr>
          <w:ilvl w:val="0"/>
          <w:numId w:val="15"/>
        </w:numPr>
        <w:tabs>
          <w:tab w:val="clear" w:pos="1440"/>
          <w:tab w:val="num" w:pos="0"/>
        </w:tabs>
        <w:ind w:left="0" w:firstLine="0"/>
        <w:rPr>
          <w:rFonts w:cs="Arial"/>
          <w:szCs w:val="22"/>
        </w:rPr>
      </w:pPr>
      <w:r w:rsidRPr="00502A6A">
        <w:rPr>
          <w:rFonts w:cs="Arial"/>
          <w:szCs w:val="22"/>
        </w:rPr>
        <w:t>High levels of poverty and low levels of education</w:t>
      </w:r>
    </w:p>
    <w:p w:rsidR="00032553" w:rsidRPr="00502A6A" w:rsidRDefault="00032553" w:rsidP="008F1344">
      <w:pPr>
        <w:pStyle w:val="Bodytext4"/>
        <w:numPr>
          <w:ilvl w:val="0"/>
          <w:numId w:val="15"/>
        </w:numPr>
        <w:tabs>
          <w:tab w:val="clear" w:pos="1440"/>
          <w:tab w:val="num" w:pos="0"/>
        </w:tabs>
        <w:ind w:left="0" w:firstLine="0"/>
        <w:rPr>
          <w:rFonts w:cs="Arial"/>
          <w:szCs w:val="22"/>
        </w:rPr>
      </w:pPr>
      <w:r w:rsidRPr="00502A6A">
        <w:rPr>
          <w:rFonts w:cs="Arial"/>
          <w:szCs w:val="22"/>
        </w:rPr>
        <w:t>A declining economy that is largely based on sheep farming</w:t>
      </w:r>
    </w:p>
    <w:p w:rsidR="00032553" w:rsidRPr="00502A6A" w:rsidRDefault="00032553" w:rsidP="008F1344">
      <w:pPr>
        <w:pStyle w:val="Bodytext4"/>
        <w:numPr>
          <w:ilvl w:val="0"/>
          <w:numId w:val="15"/>
        </w:numPr>
        <w:tabs>
          <w:tab w:val="clear" w:pos="1440"/>
          <w:tab w:val="num" w:pos="0"/>
        </w:tabs>
        <w:ind w:left="720" w:hanging="720"/>
        <w:rPr>
          <w:rFonts w:cs="Arial"/>
          <w:b/>
          <w:szCs w:val="22"/>
        </w:rPr>
      </w:pPr>
      <w:r w:rsidRPr="00502A6A">
        <w:rPr>
          <w:rFonts w:cs="Arial"/>
          <w:szCs w:val="22"/>
        </w:rPr>
        <w:t xml:space="preserve">By virtue of its geographic location the </w:t>
      </w:r>
      <w:proofErr w:type="spellStart"/>
      <w:r w:rsidRPr="00502A6A">
        <w:rPr>
          <w:rFonts w:cs="Arial"/>
          <w:szCs w:val="22"/>
        </w:rPr>
        <w:t>Kareeberg</w:t>
      </w:r>
      <w:proofErr w:type="spellEnd"/>
      <w:r w:rsidRPr="00502A6A">
        <w:rPr>
          <w:rFonts w:cs="Arial"/>
          <w:szCs w:val="22"/>
        </w:rPr>
        <w:t xml:space="preserve"> local municipality seems to be outskirts where it cannot be declared as a transportation route, since major national routes like N1 and N9 do not pass through the municipality.</w:t>
      </w:r>
    </w:p>
    <w:p w:rsidR="00032553" w:rsidRPr="00502A6A" w:rsidRDefault="00032553" w:rsidP="00032553">
      <w:pPr>
        <w:pStyle w:val="Bodytext4"/>
        <w:ind w:left="0"/>
        <w:rPr>
          <w:rFonts w:cs="Arial"/>
          <w:szCs w:val="22"/>
        </w:rPr>
      </w:pPr>
    </w:p>
    <w:p w:rsidR="00032553" w:rsidRPr="00502A6A" w:rsidRDefault="00032553" w:rsidP="00032553">
      <w:pPr>
        <w:pStyle w:val="Bodytext4"/>
        <w:ind w:left="720"/>
        <w:rPr>
          <w:rFonts w:cs="Arial"/>
          <w:szCs w:val="22"/>
        </w:rPr>
      </w:pPr>
      <w:r w:rsidRPr="00502A6A">
        <w:rPr>
          <w:rFonts w:cs="Arial"/>
          <w:szCs w:val="22"/>
        </w:rPr>
        <w:t xml:space="preserve">According to </w:t>
      </w:r>
      <w:r w:rsidRPr="00502A6A">
        <w:rPr>
          <w:rFonts w:cs="Arial"/>
          <w:b/>
          <w:bCs/>
          <w:szCs w:val="22"/>
        </w:rPr>
        <w:t>Table 8</w:t>
      </w:r>
      <w:r w:rsidRPr="00502A6A">
        <w:rPr>
          <w:rFonts w:cs="Arial"/>
          <w:szCs w:val="22"/>
        </w:rPr>
        <w:t xml:space="preserve"> and </w:t>
      </w:r>
      <w:r w:rsidRPr="00502A6A">
        <w:rPr>
          <w:rFonts w:cs="Arial"/>
          <w:b/>
          <w:bCs/>
          <w:szCs w:val="22"/>
        </w:rPr>
        <w:t>Diagram 4</w:t>
      </w:r>
      <w:r w:rsidRPr="00502A6A">
        <w:rPr>
          <w:rFonts w:cs="Arial"/>
          <w:szCs w:val="22"/>
        </w:rPr>
        <w:t xml:space="preserve"> below, the education status of the people is low.   A concern is the decrease in the number of “learned” people in the area.  There does not seem to be an adequate follow </w:t>
      </w:r>
      <w:proofErr w:type="spellStart"/>
      <w:r w:rsidRPr="00502A6A">
        <w:rPr>
          <w:rFonts w:cs="Arial"/>
          <w:szCs w:val="22"/>
        </w:rPr>
        <w:t>trough</w:t>
      </w:r>
      <w:proofErr w:type="spellEnd"/>
      <w:r w:rsidRPr="00502A6A">
        <w:rPr>
          <w:rFonts w:cs="Arial"/>
          <w:szCs w:val="22"/>
        </w:rPr>
        <w:t xml:space="preserve"> from the secondary and primary school level to the undergraduate and post-matric levels of education.  Although this might largely be due to the low economic activity in the region it is an issue that in terms of national interest needs to be addressed.   </w:t>
      </w:r>
    </w:p>
    <w:p w:rsidR="00032553" w:rsidRPr="00502A6A" w:rsidRDefault="00032553" w:rsidP="00032553">
      <w:pPr>
        <w:pStyle w:val="Bodytext4"/>
        <w:ind w:left="0"/>
        <w:rPr>
          <w:rFonts w:cs="Arial"/>
          <w:szCs w:val="22"/>
        </w:rPr>
      </w:pPr>
    </w:p>
    <w:p w:rsidR="00032553" w:rsidRPr="00502A6A" w:rsidRDefault="00032553" w:rsidP="00032553">
      <w:pPr>
        <w:pStyle w:val="Heading5"/>
        <w:ind w:left="720"/>
        <w:jc w:val="both"/>
        <w:rPr>
          <w:sz w:val="22"/>
          <w:szCs w:val="22"/>
          <w:lang w:val="en-ZA"/>
        </w:rPr>
      </w:pPr>
      <w:r w:rsidRPr="00502A6A">
        <w:rPr>
          <w:sz w:val="22"/>
          <w:szCs w:val="22"/>
          <w:lang w:val="en-ZA"/>
        </w:rPr>
        <w:t xml:space="preserve">Table 8: Level of Education </w:t>
      </w:r>
    </w:p>
    <w:p w:rsidR="00032553" w:rsidRPr="00502A6A" w:rsidRDefault="00032553" w:rsidP="00032553">
      <w:pPr>
        <w:pStyle w:val="Bodytext4"/>
        <w:ind w:left="720"/>
        <w:rPr>
          <w:rFonts w:cs="Arial"/>
          <w:iCs/>
          <w:szCs w:val="22"/>
        </w:rPr>
      </w:pPr>
    </w:p>
    <w:tbl>
      <w:tblPr>
        <w:tblW w:w="7938" w:type="dxa"/>
        <w:tblInd w:w="959" w:type="dxa"/>
        <w:tblLook w:val="04A0" w:firstRow="1" w:lastRow="0" w:firstColumn="1" w:lastColumn="0" w:noHBand="0" w:noVBand="1"/>
      </w:tblPr>
      <w:tblGrid>
        <w:gridCol w:w="2140"/>
        <w:gridCol w:w="960"/>
        <w:gridCol w:w="963"/>
        <w:gridCol w:w="960"/>
        <w:gridCol w:w="963"/>
        <w:gridCol w:w="960"/>
        <w:gridCol w:w="992"/>
      </w:tblGrid>
      <w:tr w:rsidR="00032553" w:rsidRPr="00502A6A" w:rsidTr="00723F1A">
        <w:trPr>
          <w:trHeight w:val="615"/>
        </w:trPr>
        <w:tc>
          <w:tcPr>
            <w:tcW w:w="2140" w:type="dxa"/>
            <w:tcBorders>
              <w:top w:val="single" w:sz="8" w:space="0" w:color="auto"/>
              <w:left w:val="single" w:sz="8" w:space="0" w:color="auto"/>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both"/>
              <w:rPr>
                <w:b/>
                <w:bCs/>
                <w:color w:val="000000"/>
                <w:lang w:eastAsia="en-ZA"/>
              </w:rPr>
            </w:pPr>
            <w:r w:rsidRPr="00502A6A">
              <w:rPr>
                <w:b/>
                <w:bCs/>
                <w:color w:val="000000"/>
                <w:lang w:eastAsia="en-ZA"/>
              </w:rPr>
              <w:t>CATEGORY</w:t>
            </w:r>
          </w:p>
        </w:tc>
        <w:tc>
          <w:tcPr>
            <w:tcW w:w="96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1996</w:t>
            </w:r>
          </w:p>
        </w:tc>
        <w:tc>
          <w:tcPr>
            <w:tcW w:w="963"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96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2001</w:t>
            </w:r>
          </w:p>
        </w:tc>
        <w:tc>
          <w:tcPr>
            <w:tcW w:w="963"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96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2007</w:t>
            </w:r>
          </w:p>
        </w:tc>
        <w:tc>
          <w:tcPr>
            <w:tcW w:w="992"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Bachelors</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91</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0.80%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45</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0.50%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0.21%</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Honours</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28</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0.30%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0.00%</w:t>
            </w:r>
          </w:p>
        </w:tc>
      </w:tr>
      <w:tr w:rsidR="00032553" w:rsidRPr="00502A6A" w:rsidTr="00723F1A">
        <w:trPr>
          <w:trHeight w:val="6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Master or Doctorate</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15</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15</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0.15%</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Matric</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623</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5.60%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654</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6.90%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560</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5.67%</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Matric plus</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211</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1.90%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336</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3.50%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104</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1.05%</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None</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4535</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40.70%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1919</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20.30%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1028</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10.42%</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Other</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231</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951</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861</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8.73%</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Primary</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3797</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34.10%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3578</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37.80%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4104</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41.59%</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Secondary</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1634</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14.70%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1939</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20.50%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3175</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32.17%</w:t>
            </w:r>
          </w:p>
        </w:tc>
      </w:tr>
      <w:tr w:rsidR="00032553" w:rsidRPr="00502A6A" w:rsidTr="00723F1A">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11135</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100%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9465</w:t>
            </w:r>
          </w:p>
        </w:tc>
        <w:tc>
          <w:tcPr>
            <w:tcW w:w="963"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100%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9868</w:t>
            </w:r>
          </w:p>
        </w:tc>
        <w:tc>
          <w:tcPr>
            <w:tcW w:w="99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100%</w:t>
            </w:r>
          </w:p>
        </w:tc>
      </w:tr>
    </w:tbl>
    <w:p w:rsidR="00032553" w:rsidRPr="00502A6A" w:rsidRDefault="00032553" w:rsidP="00032553">
      <w:pPr>
        <w:pStyle w:val="Bodytext4"/>
        <w:ind w:left="720"/>
        <w:rPr>
          <w:rFonts w:cs="Arial"/>
          <w:iCs/>
          <w:szCs w:val="22"/>
        </w:rPr>
      </w:pPr>
    </w:p>
    <w:p w:rsidR="00032553" w:rsidRPr="00502A6A" w:rsidRDefault="00032553" w:rsidP="00032553">
      <w:pPr>
        <w:pStyle w:val="Bodytext4"/>
        <w:ind w:left="720"/>
        <w:rPr>
          <w:rFonts w:cs="Arial"/>
          <w:i/>
          <w:szCs w:val="22"/>
        </w:rPr>
      </w:pPr>
      <w:r w:rsidRPr="00502A6A">
        <w:rPr>
          <w:rFonts w:cs="Arial"/>
          <w:i/>
          <w:szCs w:val="22"/>
        </w:rPr>
        <w:lastRenderedPageBreak/>
        <w:t xml:space="preserve"> (Stats SA 2001 and 2007)</w:t>
      </w:r>
    </w:p>
    <w:p w:rsidR="00032553" w:rsidRPr="00502A6A" w:rsidRDefault="00032553" w:rsidP="00032553">
      <w:pPr>
        <w:pStyle w:val="Bodytext4"/>
        <w:ind w:left="720"/>
        <w:rPr>
          <w:rFonts w:cs="Arial"/>
          <w:b/>
          <w:bCs/>
          <w:iCs/>
          <w:szCs w:val="22"/>
        </w:rPr>
      </w:pPr>
    </w:p>
    <w:p w:rsidR="00032553" w:rsidRPr="00502A6A" w:rsidRDefault="00032553" w:rsidP="00032553">
      <w:pPr>
        <w:pStyle w:val="Bodytext4"/>
        <w:ind w:left="720"/>
        <w:rPr>
          <w:rFonts w:cs="Arial"/>
          <w:b/>
          <w:bCs/>
          <w:iCs/>
          <w:szCs w:val="22"/>
        </w:rPr>
      </w:pPr>
      <w:r w:rsidRPr="00502A6A">
        <w:rPr>
          <w:rFonts w:cs="Arial"/>
          <w:b/>
          <w:bCs/>
          <w:iCs/>
          <w:szCs w:val="22"/>
        </w:rPr>
        <w:t>Diagram 4:  Level of education</w:t>
      </w:r>
    </w:p>
    <w:p w:rsidR="00032553" w:rsidRPr="00502A6A" w:rsidRDefault="008500F9" w:rsidP="00032553">
      <w:pPr>
        <w:pStyle w:val="Bodytext4"/>
        <w:ind w:left="720"/>
        <w:rPr>
          <w:rFonts w:cs="Arial"/>
          <w:iCs/>
          <w:szCs w:val="22"/>
        </w:rPr>
      </w:pPr>
      <w:r w:rsidRPr="00502A6A">
        <w:rPr>
          <w:rFonts w:cs="Arial"/>
          <w:b/>
          <w:noProof/>
          <w:szCs w:val="22"/>
          <w:lang w:eastAsia="en-ZA"/>
        </w:rPr>
        <w:drawing>
          <wp:inline distT="0" distB="0" distL="0" distR="0" wp14:anchorId="62D2A618" wp14:editId="463AE007">
            <wp:extent cx="4573524" cy="2743962"/>
            <wp:effectExtent l="12192" t="6096" r="5334" b="2667"/>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2553" w:rsidRPr="00502A6A" w:rsidRDefault="00032553" w:rsidP="00032553">
      <w:pPr>
        <w:pStyle w:val="Bodytext4"/>
        <w:ind w:left="720"/>
        <w:rPr>
          <w:rFonts w:cs="Arial"/>
          <w:iCs/>
          <w:szCs w:val="22"/>
        </w:rPr>
      </w:pPr>
    </w:p>
    <w:p w:rsidR="00032553" w:rsidRPr="00502A6A" w:rsidRDefault="00032553" w:rsidP="00032553">
      <w:pPr>
        <w:pStyle w:val="Bodytext4"/>
        <w:ind w:left="720"/>
        <w:rPr>
          <w:rFonts w:cs="Arial"/>
          <w:i/>
          <w:color w:val="000000"/>
          <w:szCs w:val="22"/>
        </w:rPr>
      </w:pPr>
      <w:r w:rsidRPr="00502A6A">
        <w:rPr>
          <w:rFonts w:cs="Arial"/>
          <w:i/>
          <w:color w:val="000000"/>
          <w:szCs w:val="22"/>
        </w:rPr>
        <w:t>(Stats SA 2001 2007)</w:t>
      </w:r>
    </w:p>
    <w:p w:rsidR="00032553" w:rsidRPr="00502A6A" w:rsidRDefault="00032553" w:rsidP="00032553">
      <w:pPr>
        <w:pStyle w:val="Bodytext4"/>
        <w:ind w:left="720"/>
        <w:rPr>
          <w:rFonts w:cs="Arial"/>
          <w:iCs/>
          <w:szCs w:val="22"/>
        </w:rPr>
      </w:pPr>
    </w:p>
    <w:p w:rsidR="00032553" w:rsidRPr="00502A6A" w:rsidRDefault="00032553" w:rsidP="00032553">
      <w:pPr>
        <w:pStyle w:val="Bodytext4"/>
        <w:ind w:left="0"/>
        <w:rPr>
          <w:rFonts w:cs="Arial"/>
          <w:szCs w:val="22"/>
        </w:rPr>
      </w:pPr>
    </w:p>
    <w:p w:rsidR="00032553" w:rsidRPr="00502A6A" w:rsidRDefault="00032553" w:rsidP="00032553">
      <w:pPr>
        <w:pStyle w:val="Bodytext4"/>
        <w:ind w:left="720"/>
        <w:rPr>
          <w:rFonts w:cs="Arial"/>
          <w:color w:val="000000"/>
          <w:szCs w:val="22"/>
        </w:rPr>
      </w:pPr>
      <w:r w:rsidRPr="00502A6A">
        <w:rPr>
          <w:rFonts w:cs="Arial"/>
          <w:b/>
          <w:bCs/>
          <w:szCs w:val="22"/>
        </w:rPr>
        <w:t>Table 9</w:t>
      </w:r>
      <w:r w:rsidRPr="00502A6A">
        <w:rPr>
          <w:rFonts w:cs="Arial"/>
          <w:szCs w:val="22"/>
        </w:rPr>
        <w:t xml:space="preserve"> below provides further insight into the challenge at hand.  In 2007, for the age groups 5-24, the attendance of educational institutions confirms the trend as indicated previously.  </w:t>
      </w:r>
      <w:r w:rsidRPr="00502A6A">
        <w:rPr>
          <w:rFonts w:cs="Arial"/>
          <w:bCs/>
          <w:color w:val="000000"/>
          <w:szCs w:val="22"/>
        </w:rPr>
        <w:t xml:space="preserve">The feeder system for the future labour force does not attend institutions of further and/or higher education. </w:t>
      </w:r>
    </w:p>
    <w:p w:rsidR="00032553" w:rsidRPr="00502A6A" w:rsidRDefault="00032553" w:rsidP="00032553">
      <w:pPr>
        <w:pStyle w:val="Bodytext4"/>
        <w:ind w:left="0"/>
        <w:rPr>
          <w:rFonts w:cs="Arial"/>
          <w:b/>
          <w:color w:val="000000"/>
          <w:szCs w:val="22"/>
        </w:rPr>
      </w:pPr>
    </w:p>
    <w:p w:rsidR="00032553" w:rsidRPr="00502A6A" w:rsidRDefault="00032553" w:rsidP="00032553">
      <w:pPr>
        <w:pStyle w:val="Bodytext4"/>
        <w:ind w:left="0"/>
        <w:rPr>
          <w:rFonts w:cs="Arial"/>
          <w:b/>
          <w:color w:val="000000"/>
          <w:szCs w:val="22"/>
        </w:rPr>
      </w:pPr>
    </w:p>
    <w:p w:rsidR="00032553" w:rsidRPr="00502A6A" w:rsidRDefault="00032553" w:rsidP="00032553">
      <w:pPr>
        <w:pStyle w:val="Bodytext4"/>
        <w:ind w:left="0"/>
        <w:rPr>
          <w:rFonts w:cs="Arial"/>
          <w:b/>
          <w:color w:val="000000"/>
          <w:szCs w:val="22"/>
        </w:rPr>
      </w:pPr>
    </w:p>
    <w:p w:rsidR="00032553" w:rsidRPr="00502A6A" w:rsidRDefault="00032553" w:rsidP="00032553">
      <w:pPr>
        <w:pStyle w:val="Bodytext4"/>
        <w:ind w:left="0" w:firstLine="720"/>
        <w:rPr>
          <w:rFonts w:cs="Arial"/>
          <w:b/>
          <w:color w:val="000000"/>
          <w:szCs w:val="22"/>
        </w:rPr>
      </w:pPr>
      <w:r w:rsidRPr="00502A6A">
        <w:rPr>
          <w:rFonts w:cs="Arial"/>
          <w:b/>
          <w:color w:val="000000"/>
          <w:szCs w:val="22"/>
        </w:rPr>
        <w:t>Table 9: Educational institution attended in 2007: Ages 5-24</w:t>
      </w:r>
    </w:p>
    <w:tbl>
      <w:tblPr>
        <w:tblW w:w="5414" w:type="dxa"/>
        <w:tblInd w:w="959" w:type="dxa"/>
        <w:tblLook w:val="04A0" w:firstRow="1" w:lastRow="0" w:firstColumn="1" w:lastColumn="0" w:noHBand="0" w:noVBand="1"/>
      </w:tblPr>
      <w:tblGrid>
        <w:gridCol w:w="4454"/>
        <w:gridCol w:w="960"/>
      </w:tblGrid>
      <w:tr w:rsidR="00032553" w:rsidRPr="00502A6A" w:rsidTr="004914FB">
        <w:trPr>
          <w:trHeight w:val="300"/>
        </w:trPr>
        <w:tc>
          <w:tcPr>
            <w:tcW w:w="4454"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 xml:space="preserve">INSTITUTION </w:t>
            </w:r>
          </w:p>
        </w:tc>
        <w:tc>
          <w:tcPr>
            <w:tcW w:w="960" w:type="dxa"/>
            <w:tcBorders>
              <w:top w:val="single" w:sz="8" w:space="0" w:color="auto"/>
              <w:left w:val="nil"/>
              <w:bottom w:val="single" w:sz="4" w:space="0" w:color="auto"/>
              <w:right w:val="single" w:sz="8" w:space="0" w:color="auto"/>
            </w:tcBorders>
            <w:shd w:val="clear" w:color="auto" w:fill="8DB3E2" w:themeFill="text2" w:themeFillTint="66"/>
            <w:noWrap/>
            <w:vAlign w:val="bottom"/>
            <w:hideMark/>
          </w:tcPr>
          <w:p w:rsidR="00032553" w:rsidRPr="00502A6A" w:rsidRDefault="00032553" w:rsidP="00723F1A">
            <w:pPr>
              <w:jc w:val="right"/>
              <w:rPr>
                <w:b/>
                <w:bCs/>
                <w:color w:val="000000"/>
                <w:lang w:eastAsia="en-ZA"/>
              </w:rPr>
            </w:pPr>
            <w:r w:rsidRPr="00502A6A">
              <w:rPr>
                <w:b/>
                <w:bCs/>
                <w:color w:val="000000"/>
                <w:lang w:eastAsia="en-ZA"/>
              </w:rPr>
              <w:t>2007</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Pre-school</w:t>
            </w:r>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123</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Primary school</w:t>
            </w:r>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1449</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Secondary school</w:t>
            </w:r>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1256</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College</w:t>
            </w:r>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University/University of technology/</w:t>
            </w:r>
            <w:proofErr w:type="spellStart"/>
            <w:r w:rsidRPr="00502A6A">
              <w:rPr>
                <w:color w:val="000000"/>
                <w:lang w:eastAsia="en-ZA"/>
              </w:rPr>
              <w:t>Technikon</w:t>
            </w:r>
            <w:proofErr w:type="spellEnd"/>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Adult basic education and training</w:t>
            </w:r>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Other</w:t>
            </w:r>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Unspecified</w:t>
            </w:r>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94</w:t>
            </w:r>
          </w:p>
        </w:tc>
      </w:tr>
      <w:tr w:rsidR="00032553" w:rsidRPr="00502A6A" w:rsidTr="00723F1A">
        <w:trPr>
          <w:trHeight w:val="300"/>
        </w:trPr>
        <w:tc>
          <w:tcPr>
            <w:tcW w:w="4454"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Institutions</w:t>
            </w:r>
          </w:p>
        </w:tc>
        <w:tc>
          <w:tcPr>
            <w:tcW w:w="96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110</w:t>
            </w:r>
          </w:p>
        </w:tc>
      </w:tr>
      <w:tr w:rsidR="00032553" w:rsidRPr="00502A6A" w:rsidTr="00723F1A">
        <w:trPr>
          <w:trHeight w:val="315"/>
        </w:trPr>
        <w:tc>
          <w:tcPr>
            <w:tcW w:w="4454" w:type="dxa"/>
            <w:tcBorders>
              <w:top w:val="nil"/>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rPr>
                <w:b/>
                <w:bCs/>
                <w:color w:val="000000"/>
                <w:lang w:eastAsia="en-ZA"/>
              </w:rPr>
            </w:pPr>
            <w:r w:rsidRPr="00502A6A">
              <w:rPr>
                <w:b/>
                <w:bCs/>
                <w:color w:val="000000"/>
                <w:lang w:eastAsia="en-ZA"/>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3075</w:t>
            </w:r>
          </w:p>
        </w:tc>
      </w:tr>
    </w:tbl>
    <w:p w:rsidR="00032553" w:rsidRPr="00502A6A" w:rsidRDefault="00032553" w:rsidP="00032553">
      <w:pPr>
        <w:pStyle w:val="Bodytext4"/>
        <w:ind w:left="0"/>
        <w:rPr>
          <w:rFonts w:cs="Arial"/>
          <w:bCs/>
          <w:i/>
          <w:iCs/>
          <w:color w:val="000000"/>
          <w:szCs w:val="22"/>
        </w:rPr>
      </w:pPr>
      <w:r w:rsidRPr="00502A6A">
        <w:rPr>
          <w:rFonts w:cs="Arial"/>
          <w:bCs/>
          <w:color w:val="FF0000"/>
          <w:szCs w:val="22"/>
        </w:rPr>
        <w:tab/>
        <w:t xml:space="preserve">  </w:t>
      </w:r>
      <w:r w:rsidRPr="00502A6A">
        <w:rPr>
          <w:rFonts w:cs="Arial"/>
          <w:bCs/>
          <w:i/>
          <w:iCs/>
          <w:color w:val="000000"/>
          <w:szCs w:val="22"/>
        </w:rPr>
        <w:t>(Stats SA 2007)</w:t>
      </w:r>
    </w:p>
    <w:p w:rsidR="00032553" w:rsidRPr="00502A6A" w:rsidRDefault="00032553" w:rsidP="00032553">
      <w:pPr>
        <w:pStyle w:val="Bodytext4"/>
        <w:ind w:left="0"/>
        <w:rPr>
          <w:rFonts w:cs="Arial"/>
          <w:bCs/>
          <w:color w:val="FF0000"/>
          <w:szCs w:val="22"/>
        </w:rPr>
      </w:pPr>
    </w:p>
    <w:p w:rsidR="00032553" w:rsidRPr="00502A6A" w:rsidRDefault="00032553" w:rsidP="00032553">
      <w:pPr>
        <w:pStyle w:val="Heading4"/>
        <w:rPr>
          <w:sz w:val="22"/>
          <w:szCs w:val="22"/>
        </w:rPr>
      </w:pPr>
      <w:bookmarkStart w:id="37" w:name="_Toc319936251"/>
      <w:r w:rsidRPr="00502A6A">
        <w:rPr>
          <w:sz w:val="22"/>
          <w:szCs w:val="22"/>
        </w:rPr>
        <w:t>3.4 EMPLOYMENT ANALYSIS</w:t>
      </w:r>
      <w:bookmarkEnd w:id="37"/>
    </w:p>
    <w:p w:rsidR="00032553" w:rsidRPr="00502A6A" w:rsidRDefault="00032553" w:rsidP="00032553"/>
    <w:p w:rsidR="00032553" w:rsidRPr="00502A6A" w:rsidRDefault="00032553" w:rsidP="00032553">
      <w:pPr>
        <w:pStyle w:val="Bodytext4"/>
        <w:ind w:left="0"/>
        <w:rPr>
          <w:rFonts w:cs="Arial"/>
          <w:szCs w:val="22"/>
        </w:rPr>
      </w:pPr>
      <w:r w:rsidRPr="00502A6A">
        <w:rPr>
          <w:rFonts w:cs="Arial"/>
          <w:szCs w:val="22"/>
        </w:rPr>
        <w:lastRenderedPageBreak/>
        <w:t xml:space="preserve">Employment analysis depicts those who are employed or unemployed. The two categories of employment and unemployment together constitute the economically active category. The category of not economically active constitutes all those who are currently not regarded as part of labour force e.g. scholars, housewives, pensioners, </w:t>
      </w:r>
      <w:proofErr w:type="spellStart"/>
      <w:r w:rsidRPr="00502A6A">
        <w:rPr>
          <w:rFonts w:cs="Arial"/>
          <w:szCs w:val="22"/>
        </w:rPr>
        <w:t>e.t.c</w:t>
      </w:r>
      <w:proofErr w:type="spellEnd"/>
      <w:r w:rsidRPr="00502A6A">
        <w:rPr>
          <w:rFonts w:cs="Arial"/>
          <w:szCs w:val="22"/>
        </w:rPr>
        <w:t xml:space="preserve"> </w:t>
      </w:r>
    </w:p>
    <w:p w:rsidR="00032553" w:rsidRPr="00502A6A" w:rsidRDefault="00032553" w:rsidP="00032553">
      <w:pPr>
        <w:pStyle w:val="Bodytext4"/>
        <w:ind w:left="0"/>
        <w:rPr>
          <w:rFonts w:cs="Arial"/>
          <w:szCs w:val="22"/>
        </w:rPr>
      </w:pPr>
    </w:p>
    <w:p w:rsidR="00032553" w:rsidRPr="00502A6A" w:rsidRDefault="00032553" w:rsidP="00032553">
      <w:pPr>
        <w:pStyle w:val="Heading5"/>
        <w:jc w:val="both"/>
        <w:rPr>
          <w:bCs w:val="0"/>
          <w:iCs/>
          <w:sz w:val="22"/>
          <w:szCs w:val="22"/>
          <w:lang w:val="en-ZA"/>
        </w:rPr>
      </w:pPr>
      <w:r w:rsidRPr="00502A6A">
        <w:rPr>
          <w:bCs w:val="0"/>
          <w:iCs/>
          <w:sz w:val="22"/>
          <w:szCs w:val="22"/>
          <w:lang w:val="en-ZA"/>
        </w:rPr>
        <w:t>Table 10: Employment levels</w:t>
      </w:r>
    </w:p>
    <w:p w:rsidR="00032553" w:rsidRPr="00502A6A" w:rsidRDefault="00032553" w:rsidP="00032553">
      <w:pPr>
        <w:rPr>
          <w:lang w:eastAsia="en-GB"/>
        </w:rPr>
      </w:pPr>
    </w:p>
    <w:tbl>
      <w:tblPr>
        <w:tblW w:w="8728" w:type="dxa"/>
        <w:tblInd w:w="250" w:type="dxa"/>
        <w:tblLook w:val="04A0" w:firstRow="1" w:lastRow="0" w:firstColumn="1" w:lastColumn="0" w:noHBand="0" w:noVBand="1"/>
      </w:tblPr>
      <w:tblGrid>
        <w:gridCol w:w="1711"/>
        <w:gridCol w:w="960"/>
        <w:gridCol w:w="779"/>
        <w:gridCol w:w="960"/>
        <w:gridCol w:w="779"/>
        <w:gridCol w:w="960"/>
        <w:gridCol w:w="779"/>
        <w:gridCol w:w="960"/>
        <w:gridCol w:w="840"/>
      </w:tblGrid>
      <w:tr w:rsidR="00032553" w:rsidRPr="00502A6A" w:rsidTr="004914FB">
        <w:trPr>
          <w:trHeight w:val="315"/>
        </w:trPr>
        <w:tc>
          <w:tcPr>
            <w:tcW w:w="1711" w:type="dxa"/>
            <w:tcBorders>
              <w:top w:val="single" w:sz="8" w:space="0" w:color="auto"/>
              <w:left w:val="single" w:sz="8" w:space="0" w:color="auto"/>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both"/>
              <w:rPr>
                <w:b/>
                <w:bCs/>
                <w:color w:val="000000"/>
                <w:lang w:eastAsia="en-ZA"/>
              </w:rPr>
            </w:pPr>
            <w:r w:rsidRPr="00502A6A">
              <w:rPr>
                <w:b/>
                <w:bCs/>
                <w:color w:val="000000"/>
                <w:lang w:eastAsia="en-ZA"/>
              </w:rPr>
              <w:t>Category </w:t>
            </w:r>
          </w:p>
        </w:tc>
        <w:tc>
          <w:tcPr>
            <w:tcW w:w="96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1996</w:t>
            </w:r>
          </w:p>
        </w:tc>
        <w:tc>
          <w:tcPr>
            <w:tcW w:w="779"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96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2001</w:t>
            </w:r>
          </w:p>
        </w:tc>
        <w:tc>
          <w:tcPr>
            <w:tcW w:w="779"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96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2004</w:t>
            </w:r>
          </w:p>
        </w:tc>
        <w:tc>
          <w:tcPr>
            <w:tcW w:w="779"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96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2007</w:t>
            </w:r>
          </w:p>
        </w:tc>
        <w:tc>
          <w:tcPr>
            <w:tcW w:w="84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r>
      <w:tr w:rsidR="00032553" w:rsidRPr="00502A6A" w:rsidTr="00723F1A">
        <w:trPr>
          <w:trHeight w:val="315"/>
        </w:trPr>
        <w:tc>
          <w:tcPr>
            <w:tcW w:w="1711"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color w:val="000000"/>
                <w:lang w:eastAsia="en-ZA"/>
              </w:rPr>
            </w:pPr>
            <w:r w:rsidRPr="00502A6A">
              <w:rPr>
                <w:color w:val="000000"/>
                <w:lang w:eastAsia="en-ZA"/>
              </w:rPr>
              <w:t>Employed</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2810</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66.7</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2232</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63.8</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2713</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55.9</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1771</w:t>
            </w:r>
          </w:p>
        </w:tc>
        <w:tc>
          <w:tcPr>
            <w:tcW w:w="84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44.5%</w:t>
            </w:r>
          </w:p>
        </w:tc>
      </w:tr>
      <w:tr w:rsidR="00032553" w:rsidRPr="00502A6A" w:rsidTr="00723F1A">
        <w:trPr>
          <w:trHeight w:val="315"/>
        </w:trPr>
        <w:tc>
          <w:tcPr>
            <w:tcW w:w="1711"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color w:val="000000"/>
                <w:lang w:eastAsia="en-ZA"/>
              </w:rPr>
            </w:pPr>
            <w:r w:rsidRPr="00502A6A">
              <w:rPr>
                <w:color w:val="000000"/>
                <w:lang w:eastAsia="en-ZA"/>
              </w:rPr>
              <w:t>Unemployed</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1467</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34.3</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1269</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36.2</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2144</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44.1</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2208</w:t>
            </w:r>
          </w:p>
        </w:tc>
        <w:tc>
          <w:tcPr>
            <w:tcW w:w="84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55.5%</w:t>
            </w:r>
          </w:p>
        </w:tc>
      </w:tr>
      <w:tr w:rsidR="00032553" w:rsidRPr="00502A6A" w:rsidTr="00723F1A">
        <w:trPr>
          <w:trHeight w:val="315"/>
        </w:trPr>
        <w:tc>
          <w:tcPr>
            <w:tcW w:w="1711" w:type="dxa"/>
            <w:tcBorders>
              <w:top w:val="nil"/>
              <w:left w:val="single" w:sz="8" w:space="0" w:color="auto"/>
              <w:bottom w:val="single" w:sz="8" w:space="0" w:color="auto"/>
              <w:right w:val="single" w:sz="8" w:space="0" w:color="auto"/>
            </w:tcBorders>
            <w:shd w:val="clear" w:color="auto" w:fill="auto"/>
            <w:noWrap/>
            <w:vAlign w:val="bottom"/>
            <w:hideMark/>
          </w:tcPr>
          <w:p w:rsidR="00032553" w:rsidRPr="00502A6A" w:rsidRDefault="00032553" w:rsidP="00723F1A">
            <w:pPr>
              <w:jc w:val="both"/>
              <w:rPr>
                <w:b/>
                <w:bCs/>
                <w:color w:val="000000"/>
                <w:lang w:eastAsia="en-ZA"/>
              </w:rPr>
            </w:pPr>
            <w:r w:rsidRPr="00502A6A">
              <w:rPr>
                <w:b/>
                <w:bCs/>
                <w:color w:val="000000"/>
                <w:lang w:eastAsia="en-ZA"/>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4277</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3501</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4857</w:t>
            </w:r>
          </w:p>
        </w:tc>
        <w:tc>
          <w:tcPr>
            <w:tcW w:w="779"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w:t>
            </w:r>
          </w:p>
        </w:tc>
        <w:tc>
          <w:tcPr>
            <w:tcW w:w="96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3979</w:t>
            </w:r>
          </w:p>
        </w:tc>
        <w:tc>
          <w:tcPr>
            <w:tcW w:w="84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w:t>
            </w:r>
          </w:p>
        </w:tc>
      </w:tr>
    </w:tbl>
    <w:p w:rsidR="00032553" w:rsidRPr="00502A6A" w:rsidRDefault="00032553" w:rsidP="00032553">
      <w:pPr>
        <w:pStyle w:val="Bodytext4"/>
        <w:ind w:left="0"/>
        <w:rPr>
          <w:rFonts w:cs="Arial"/>
          <w:i/>
          <w:iCs/>
          <w:szCs w:val="22"/>
        </w:rPr>
      </w:pPr>
      <w:r w:rsidRPr="00502A6A">
        <w:rPr>
          <w:rFonts w:cs="Arial"/>
          <w:szCs w:val="22"/>
        </w:rPr>
        <w:t xml:space="preserve">  </w:t>
      </w:r>
      <w:r w:rsidRPr="00502A6A">
        <w:rPr>
          <w:rFonts w:cs="Arial"/>
          <w:i/>
          <w:iCs/>
          <w:szCs w:val="22"/>
        </w:rPr>
        <w:t>(Stats SA 2001 and 2007)</w:t>
      </w:r>
    </w:p>
    <w:p w:rsidR="00032553" w:rsidRPr="00502A6A" w:rsidRDefault="00032553" w:rsidP="00032553">
      <w:pPr>
        <w:jc w:val="both"/>
        <w:rPr>
          <w:lang w:eastAsia="en-GB"/>
        </w:rPr>
      </w:pPr>
    </w:p>
    <w:p w:rsidR="00032553" w:rsidRPr="00502A6A" w:rsidRDefault="00032553" w:rsidP="00032553">
      <w:pPr>
        <w:jc w:val="both"/>
        <w:rPr>
          <w:b/>
          <w:bCs/>
          <w:lang w:eastAsia="en-GB"/>
        </w:rPr>
      </w:pPr>
      <w:r w:rsidRPr="00502A6A">
        <w:rPr>
          <w:b/>
          <w:bCs/>
          <w:lang w:eastAsia="en-GB"/>
        </w:rPr>
        <w:t>Diagram 5:  Employment levels</w:t>
      </w:r>
    </w:p>
    <w:p w:rsidR="00032553" w:rsidRPr="00502A6A" w:rsidRDefault="008500F9" w:rsidP="00032553">
      <w:pPr>
        <w:pStyle w:val="Bodytext4"/>
        <w:ind w:left="0"/>
        <w:rPr>
          <w:rFonts w:cs="Arial"/>
          <w:b/>
          <w:szCs w:val="22"/>
        </w:rPr>
      </w:pPr>
      <w:r w:rsidRPr="00502A6A">
        <w:rPr>
          <w:rFonts w:cs="Arial"/>
          <w:b/>
          <w:noProof/>
          <w:szCs w:val="22"/>
          <w:lang w:eastAsia="en-ZA"/>
        </w:rPr>
        <w:drawing>
          <wp:inline distT="0" distB="0" distL="0" distR="0" wp14:anchorId="5BB1494E" wp14:editId="3B560A3B">
            <wp:extent cx="4573524" cy="2743962"/>
            <wp:effectExtent l="12192" t="6096" r="5334" b="2667"/>
            <wp:docPr id="2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2553" w:rsidRPr="00502A6A" w:rsidRDefault="00032553" w:rsidP="00032553">
      <w:pPr>
        <w:pStyle w:val="Bodytext4"/>
        <w:ind w:left="0"/>
        <w:rPr>
          <w:rFonts w:cs="Arial"/>
          <w:bCs/>
          <w:i/>
          <w:iCs/>
          <w:szCs w:val="22"/>
        </w:rPr>
      </w:pPr>
      <w:r w:rsidRPr="00502A6A">
        <w:rPr>
          <w:rFonts w:cs="Arial"/>
          <w:bCs/>
          <w:i/>
          <w:iCs/>
          <w:szCs w:val="22"/>
        </w:rPr>
        <w:t>(Stats SA 2001 and 2007)</w:t>
      </w:r>
    </w:p>
    <w:p w:rsidR="00032553" w:rsidRPr="00502A6A" w:rsidRDefault="00032553" w:rsidP="00032553">
      <w:pPr>
        <w:jc w:val="both"/>
        <w:rPr>
          <w:lang w:eastAsia="en-GB"/>
        </w:rPr>
      </w:pPr>
      <w:r w:rsidRPr="00502A6A">
        <w:rPr>
          <w:b/>
          <w:bCs/>
          <w:lang w:eastAsia="en-GB"/>
        </w:rPr>
        <w:t xml:space="preserve">Table 10 </w:t>
      </w:r>
      <w:r w:rsidRPr="00502A6A">
        <w:rPr>
          <w:lang w:eastAsia="en-GB"/>
        </w:rPr>
        <w:t xml:space="preserve">and </w:t>
      </w:r>
      <w:r w:rsidRPr="00502A6A">
        <w:rPr>
          <w:b/>
          <w:bCs/>
          <w:lang w:eastAsia="en-GB"/>
        </w:rPr>
        <w:t>Diagram 5</w:t>
      </w:r>
      <w:r w:rsidRPr="00502A6A">
        <w:rPr>
          <w:lang w:eastAsia="en-GB"/>
        </w:rPr>
        <w:t xml:space="preserve"> clearly indicates that whilst there is periodic fluctuation in the labour force in the </w:t>
      </w:r>
      <w:proofErr w:type="spellStart"/>
      <w:r w:rsidRPr="00502A6A">
        <w:rPr>
          <w:lang w:eastAsia="en-GB"/>
        </w:rPr>
        <w:t>Kareeberg</w:t>
      </w:r>
      <w:proofErr w:type="spellEnd"/>
      <w:r w:rsidRPr="00502A6A">
        <w:rPr>
          <w:lang w:eastAsia="en-GB"/>
        </w:rPr>
        <w:t xml:space="preserve"> local municipality the overall employment rate is decreasing whilst the unemployment rate is increasing.  </w:t>
      </w:r>
    </w:p>
    <w:p w:rsidR="00032553" w:rsidRPr="00502A6A" w:rsidRDefault="00032553" w:rsidP="00032553">
      <w:pPr>
        <w:pStyle w:val="Bodytext4"/>
        <w:ind w:left="0"/>
        <w:rPr>
          <w:rFonts w:cs="Arial"/>
          <w:b/>
          <w:szCs w:val="22"/>
        </w:rPr>
      </w:pPr>
    </w:p>
    <w:p w:rsidR="00032553" w:rsidRPr="00502A6A" w:rsidRDefault="00032553" w:rsidP="00032553">
      <w:pPr>
        <w:pStyle w:val="Bodytext4"/>
        <w:ind w:left="0"/>
        <w:rPr>
          <w:rFonts w:cs="Arial"/>
          <w:b/>
          <w:szCs w:val="22"/>
        </w:rPr>
      </w:pPr>
    </w:p>
    <w:p w:rsidR="00032553" w:rsidRPr="00502A6A" w:rsidRDefault="00032553" w:rsidP="00032553">
      <w:pPr>
        <w:pStyle w:val="Heading5"/>
        <w:jc w:val="both"/>
        <w:rPr>
          <w:sz w:val="22"/>
          <w:szCs w:val="22"/>
          <w:lang w:val="en-ZA"/>
        </w:rPr>
      </w:pPr>
      <w:r w:rsidRPr="00502A6A">
        <w:rPr>
          <w:sz w:val="22"/>
          <w:szCs w:val="22"/>
          <w:lang w:val="en-ZA"/>
        </w:rPr>
        <w:t>3.4.1 Employment by sector</w:t>
      </w:r>
    </w:p>
    <w:p w:rsidR="00032553" w:rsidRPr="00502A6A" w:rsidRDefault="00032553" w:rsidP="00032553">
      <w:pPr>
        <w:rPr>
          <w:lang w:eastAsia="en-GB"/>
        </w:rPr>
      </w:pPr>
    </w:p>
    <w:p w:rsidR="00032553" w:rsidRPr="00502A6A" w:rsidRDefault="00032553" w:rsidP="00032553">
      <w:pPr>
        <w:pStyle w:val="Bodytext4"/>
        <w:ind w:left="720"/>
        <w:rPr>
          <w:rFonts w:cs="Arial"/>
          <w:szCs w:val="22"/>
        </w:rPr>
      </w:pPr>
      <w:r w:rsidRPr="00502A6A">
        <w:rPr>
          <w:rFonts w:cs="Arial"/>
          <w:b/>
          <w:bCs/>
          <w:szCs w:val="22"/>
        </w:rPr>
        <w:t>Table 11</w:t>
      </w:r>
      <w:r w:rsidRPr="00502A6A">
        <w:rPr>
          <w:rFonts w:cs="Arial"/>
          <w:szCs w:val="22"/>
        </w:rPr>
        <w:t xml:space="preserve"> and </w:t>
      </w:r>
      <w:r w:rsidRPr="00502A6A">
        <w:rPr>
          <w:rFonts w:cs="Arial"/>
          <w:b/>
          <w:bCs/>
          <w:szCs w:val="22"/>
        </w:rPr>
        <w:t>Diagram 6</w:t>
      </w:r>
      <w:r w:rsidRPr="00502A6A">
        <w:rPr>
          <w:rFonts w:cs="Arial"/>
          <w:szCs w:val="22"/>
        </w:rPr>
        <w:t xml:space="preserve"> below show the occupation of the employed population by economic sector for the municipality. Assessment however revealed that agriculture and community, social and personal services both play an important role in providing employment for the working population.</w:t>
      </w:r>
    </w:p>
    <w:p w:rsidR="00032553" w:rsidRPr="00502A6A" w:rsidRDefault="00032553" w:rsidP="00032553">
      <w:pPr>
        <w:pStyle w:val="Bodytext4"/>
        <w:ind w:left="720"/>
        <w:rPr>
          <w:rFonts w:cs="Arial"/>
          <w:szCs w:val="22"/>
        </w:rPr>
      </w:pPr>
    </w:p>
    <w:p w:rsidR="00032553" w:rsidRPr="00502A6A" w:rsidRDefault="00032553" w:rsidP="00032553">
      <w:pPr>
        <w:pStyle w:val="Bodytext4"/>
        <w:ind w:left="0" w:firstLine="720"/>
        <w:rPr>
          <w:rFonts w:cs="Arial"/>
          <w:szCs w:val="22"/>
        </w:rPr>
      </w:pPr>
      <w:r w:rsidRPr="00502A6A">
        <w:rPr>
          <w:rFonts w:cs="Arial"/>
          <w:szCs w:val="22"/>
        </w:rPr>
        <w:t>The following observations are made:</w:t>
      </w:r>
    </w:p>
    <w:p w:rsidR="00032553" w:rsidRPr="00502A6A" w:rsidRDefault="00032553" w:rsidP="00032553">
      <w:pPr>
        <w:pStyle w:val="Bodytext4"/>
        <w:ind w:left="0"/>
        <w:rPr>
          <w:rFonts w:cs="Arial"/>
          <w:szCs w:val="22"/>
        </w:rPr>
      </w:pPr>
    </w:p>
    <w:p w:rsidR="00032553" w:rsidRPr="00502A6A" w:rsidRDefault="00032553" w:rsidP="008F1344">
      <w:pPr>
        <w:pStyle w:val="Bodytext4"/>
        <w:numPr>
          <w:ilvl w:val="0"/>
          <w:numId w:val="16"/>
        </w:numPr>
        <w:tabs>
          <w:tab w:val="clear" w:pos="1854"/>
          <w:tab w:val="num" w:pos="1134"/>
        </w:tabs>
        <w:ind w:left="1134" w:hanging="425"/>
        <w:rPr>
          <w:rFonts w:cs="Arial"/>
          <w:szCs w:val="22"/>
        </w:rPr>
      </w:pPr>
      <w:r w:rsidRPr="00502A6A">
        <w:rPr>
          <w:rFonts w:cs="Arial"/>
          <w:szCs w:val="22"/>
        </w:rPr>
        <w:t xml:space="preserve">The </w:t>
      </w:r>
      <w:r w:rsidRPr="00502A6A">
        <w:rPr>
          <w:rFonts w:cs="Arial"/>
          <w:b/>
          <w:bCs/>
          <w:szCs w:val="22"/>
        </w:rPr>
        <w:t>2007 data as obtained from Stats SA</w:t>
      </w:r>
      <w:r w:rsidRPr="00502A6A">
        <w:rPr>
          <w:rFonts w:cs="Arial"/>
          <w:szCs w:val="22"/>
        </w:rPr>
        <w:t xml:space="preserve"> </w:t>
      </w:r>
      <w:r w:rsidRPr="00502A6A">
        <w:rPr>
          <w:rFonts w:cs="Arial"/>
          <w:b/>
          <w:bCs/>
          <w:szCs w:val="22"/>
        </w:rPr>
        <w:t>does not look correct</w:t>
      </w:r>
      <w:r w:rsidRPr="00502A6A">
        <w:rPr>
          <w:rFonts w:cs="Arial"/>
          <w:szCs w:val="22"/>
        </w:rPr>
        <w:t>:</w:t>
      </w:r>
    </w:p>
    <w:p w:rsidR="00032553" w:rsidRPr="00502A6A" w:rsidRDefault="00032553" w:rsidP="008F1344">
      <w:pPr>
        <w:pStyle w:val="Bodytext4"/>
        <w:numPr>
          <w:ilvl w:val="1"/>
          <w:numId w:val="16"/>
        </w:numPr>
        <w:tabs>
          <w:tab w:val="clear" w:pos="2574"/>
          <w:tab w:val="num" w:pos="1418"/>
        </w:tabs>
        <w:ind w:left="1418" w:hanging="284"/>
        <w:rPr>
          <w:rFonts w:cs="Arial"/>
          <w:szCs w:val="22"/>
        </w:rPr>
      </w:pPr>
      <w:r w:rsidRPr="00502A6A">
        <w:rPr>
          <w:rFonts w:cs="Arial"/>
          <w:szCs w:val="22"/>
        </w:rPr>
        <w:t>Too large a decline in the Agriculture sector</w:t>
      </w:r>
    </w:p>
    <w:p w:rsidR="00032553" w:rsidRPr="00502A6A" w:rsidRDefault="00032553" w:rsidP="008F1344">
      <w:pPr>
        <w:pStyle w:val="Bodytext4"/>
        <w:numPr>
          <w:ilvl w:val="1"/>
          <w:numId w:val="16"/>
        </w:numPr>
        <w:tabs>
          <w:tab w:val="clear" w:pos="2574"/>
          <w:tab w:val="num" w:pos="1418"/>
        </w:tabs>
        <w:ind w:left="1418" w:hanging="284"/>
        <w:rPr>
          <w:rFonts w:cs="Arial"/>
          <w:szCs w:val="22"/>
        </w:rPr>
      </w:pPr>
      <w:r w:rsidRPr="00502A6A">
        <w:rPr>
          <w:rFonts w:cs="Arial"/>
          <w:szCs w:val="22"/>
        </w:rPr>
        <w:t>0 people employed in/by households in 2007</w:t>
      </w:r>
    </w:p>
    <w:p w:rsidR="00032553" w:rsidRPr="00502A6A" w:rsidRDefault="00032553" w:rsidP="008F1344">
      <w:pPr>
        <w:pStyle w:val="Bodytext4"/>
        <w:numPr>
          <w:ilvl w:val="1"/>
          <w:numId w:val="16"/>
        </w:numPr>
        <w:tabs>
          <w:tab w:val="clear" w:pos="2574"/>
          <w:tab w:val="num" w:pos="1418"/>
        </w:tabs>
        <w:ind w:left="1418" w:hanging="284"/>
        <w:rPr>
          <w:rFonts w:cs="Arial"/>
          <w:szCs w:val="22"/>
        </w:rPr>
      </w:pPr>
      <w:r w:rsidRPr="00502A6A">
        <w:rPr>
          <w:rFonts w:cs="Arial"/>
          <w:szCs w:val="22"/>
        </w:rPr>
        <w:t>959 responses indicated as unspecified</w:t>
      </w:r>
    </w:p>
    <w:p w:rsidR="00032553" w:rsidRPr="00502A6A" w:rsidRDefault="00032553" w:rsidP="008F1344">
      <w:pPr>
        <w:pStyle w:val="Bodytext4"/>
        <w:numPr>
          <w:ilvl w:val="0"/>
          <w:numId w:val="16"/>
        </w:numPr>
        <w:tabs>
          <w:tab w:val="clear" w:pos="1854"/>
          <w:tab w:val="num" w:pos="1134"/>
        </w:tabs>
        <w:ind w:left="1134" w:hanging="425"/>
        <w:rPr>
          <w:rFonts w:cs="Arial"/>
          <w:szCs w:val="22"/>
        </w:rPr>
      </w:pPr>
      <w:r w:rsidRPr="00502A6A">
        <w:rPr>
          <w:rFonts w:cs="Arial"/>
          <w:szCs w:val="22"/>
        </w:rPr>
        <w:lastRenderedPageBreak/>
        <w:t>Disregarding the 2007 data:</w:t>
      </w:r>
    </w:p>
    <w:p w:rsidR="00032553" w:rsidRPr="00502A6A" w:rsidRDefault="00032553" w:rsidP="008F1344">
      <w:pPr>
        <w:pStyle w:val="Bodytext4"/>
        <w:numPr>
          <w:ilvl w:val="1"/>
          <w:numId w:val="16"/>
        </w:numPr>
        <w:tabs>
          <w:tab w:val="clear" w:pos="2574"/>
          <w:tab w:val="num" w:pos="1418"/>
        </w:tabs>
        <w:ind w:left="1418" w:hanging="284"/>
        <w:rPr>
          <w:rFonts w:cs="Arial"/>
          <w:szCs w:val="22"/>
        </w:rPr>
      </w:pPr>
      <w:r w:rsidRPr="00502A6A">
        <w:rPr>
          <w:rFonts w:cs="Arial"/>
          <w:szCs w:val="22"/>
        </w:rPr>
        <w:t>The highest percentages are employed by the agriculture sector</w:t>
      </w:r>
    </w:p>
    <w:p w:rsidR="00032553" w:rsidRPr="00502A6A" w:rsidRDefault="00032553" w:rsidP="008F1344">
      <w:pPr>
        <w:pStyle w:val="Bodytext4"/>
        <w:numPr>
          <w:ilvl w:val="1"/>
          <w:numId w:val="16"/>
        </w:numPr>
        <w:tabs>
          <w:tab w:val="clear" w:pos="2574"/>
          <w:tab w:val="num" w:pos="1418"/>
        </w:tabs>
        <w:ind w:left="1418" w:hanging="284"/>
        <w:rPr>
          <w:rFonts w:cs="Arial"/>
          <w:szCs w:val="22"/>
        </w:rPr>
      </w:pPr>
      <w:r w:rsidRPr="00502A6A">
        <w:rPr>
          <w:rFonts w:cs="Arial"/>
          <w:szCs w:val="22"/>
        </w:rPr>
        <w:t>The second highest employment is community followed by private households, wholesale and retail trade</w:t>
      </w:r>
    </w:p>
    <w:p w:rsidR="00032553" w:rsidRPr="00502A6A" w:rsidRDefault="00032553" w:rsidP="008F1344">
      <w:pPr>
        <w:pStyle w:val="Bodytext4"/>
        <w:numPr>
          <w:ilvl w:val="1"/>
          <w:numId w:val="16"/>
        </w:numPr>
        <w:tabs>
          <w:tab w:val="clear" w:pos="2574"/>
          <w:tab w:val="num" w:pos="1418"/>
        </w:tabs>
        <w:ind w:left="1418" w:hanging="284"/>
        <w:rPr>
          <w:rFonts w:cs="Arial"/>
          <w:szCs w:val="22"/>
        </w:rPr>
      </w:pPr>
      <w:r w:rsidRPr="00502A6A">
        <w:rPr>
          <w:rFonts w:cs="Arial"/>
          <w:szCs w:val="22"/>
        </w:rPr>
        <w:t>The third and final category is financial, manufacturing, transport, storage and communication</w:t>
      </w:r>
    </w:p>
    <w:p w:rsidR="00032553" w:rsidRPr="00502A6A" w:rsidRDefault="00032553" w:rsidP="008F1344">
      <w:pPr>
        <w:pStyle w:val="Bodytext4"/>
        <w:numPr>
          <w:ilvl w:val="1"/>
          <w:numId w:val="16"/>
        </w:numPr>
        <w:tabs>
          <w:tab w:val="clear" w:pos="2574"/>
          <w:tab w:val="num" w:pos="1418"/>
        </w:tabs>
        <w:ind w:left="1418" w:hanging="284"/>
        <w:rPr>
          <w:rFonts w:cs="Arial"/>
          <w:szCs w:val="22"/>
        </w:rPr>
      </w:pPr>
      <w:r w:rsidRPr="00502A6A">
        <w:rPr>
          <w:rFonts w:cs="Arial"/>
          <w:szCs w:val="22"/>
        </w:rPr>
        <w:t>The least of them is construction, electricity, gas and water supply.</w:t>
      </w:r>
    </w:p>
    <w:p w:rsidR="00032553" w:rsidRPr="00502A6A" w:rsidRDefault="00032553" w:rsidP="00032553">
      <w:pPr>
        <w:pStyle w:val="Bodytext4"/>
        <w:ind w:left="1854"/>
        <w:rPr>
          <w:rFonts w:cs="Arial"/>
          <w:szCs w:val="22"/>
        </w:rPr>
      </w:pPr>
    </w:p>
    <w:p w:rsidR="00032553" w:rsidRPr="00502A6A" w:rsidRDefault="00032553" w:rsidP="00032553">
      <w:pPr>
        <w:pStyle w:val="Bodytext4"/>
        <w:ind w:left="0" w:firstLine="709"/>
        <w:rPr>
          <w:rFonts w:cs="Arial"/>
          <w:i/>
          <w:szCs w:val="22"/>
        </w:rPr>
      </w:pPr>
      <w:r w:rsidRPr="00502A6A">
        <w:rPr>
          <w:rFonts w:cs="Arial"/>
          <w:b/>
          <w:bCs/>
          <w:iCs/>
          <w:szCs w:val="22"/>
        </w:rPr>
        <w:t>Table 11: Formal employment by kind of economic activity</w:t>
      </w:r>
      <w:r w:rsidRPr="00502A6A">
        <w:rPr>
          <w:rFonts w:cs="Arial"/>
          <w:i/>
          <w:szCs w:val="22"/>
        </w:rPr>
        <w:t xml:space="preserve"> </w:t>
      </w:r>
    </w:p>
    <w:tbl>
      <w:tblPr>
        <w:tblW w:w="894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741"/>
        <w:gridCol w:w="993"/>
        <w:gridCol w:w="709"/>
        <w:gridCol w:w="992"/>
        <w:gridCol w:w="708"/>
        <w:gridCol w:w="895"/>
        <w:gridCol w:w="661"/>
        <w:gridCol w:w="1006"/>
      </w:tblGrid>
      <w:tr w:rsidR="00032553" w:rsidRPr="00502A6A" w:rsidTr="004914FB">
        <w:trPr>
          <w:trHeight w:val="255"/>
        </w:trPr>
        <w:tc>
          <w:tcPr>
            <w:tcW w:w="2301" w:type="dxa"/>
            <w:shd w:val="clear" w:color="auto" w:fill="8DB3E2" w:themeFill="text2" w:themeFillTint="66"/>
            <w:noWrap/>
            <w:vAlign w:val="bottom"/>
          </w:tcPr>
          <w:p w:rsidR="00032553" w:rsidRPr="00502A6A" w:rsidRDefault="00032553" w:rsidP="00723F1A">
            <w:pPr>
              <w:jc w:val="both"/>
              <w:rPr>
                <w:b/>
                <w:sz w:val="20"/>
                <w:szCs w:val="20"/>
              </w:rPr>
            </w:pPr>
            <w:r w:rsidRPr="00502A6A">
              <w:rPr>
                <w:sz w:val="20"/>
                <w:szCs w:val="20"/>
              </w:rPr>
              <w:t> </w:t>
            </w:r>
            <w:r w:rsidRPr="00502A6A">
              <w:rPr>
                <w:b/>
                <w:sz w:val="20"/>
                <w:szCs w:val="20"/>
              </w:rPr>
              <w:t>SECTOR</w:t>
            </w:r>
          </w:p>
        </w:tc>
        <w:tc>
          <w:tcPr>
            <w:tcW w:w="741" w:type="dxa"/>
            <w:shd w:val="clear" w:color="auto" w:fill="8DB3E2" w:themeFill="text2" w:themeFillTint="66"/>
            <w:noWrap/>
            <w:vAlign w:val="bottom"/>
          </w:tcPr>
          <w:p w:rsidR="00032553" w:rsidRPr="00502A6A" w:rsidRDefault="00032553" w:rsidP="00723F1A">
            <w:pPr>
              <w:jc w:val="center"/>
              <w:rPr>
                <w:b/>
                <w:bCs/>
                <w:sz w:val="20"/>
                <w:szCs w:val="20"/>
              </w:rPr>
            </w:pPr>
            <w:r w:rsidRPr="00502A6A">
              <w:rPr>
                <w:b/>
                <w:bCs/>
                <w:sz w:val="20"/>
                <w:szCs w:val="20"/>
              </w:rPr>
              <w:t>1996</w:t>
            </w:r>
          </w:p>
        </w:tc>
        <w:tc>
          <w:tcPr>
            <w:tcW w:w="993" w:type="dxa"/>
            <w:shd w:val="clear" w:color="auto" w:fill="8DB3E2" w:themeFill="text2" w:themeFillTint="66"/>
            <w:noWrap/>
            <w:vAlign w:val="bottom"/>
          </w:tcPr>
          <w:p w:rsidR="00032553" w:rsidRPr="00502A6A" w:rsidRDefault="00032553" w:rsidP="00723F1A">
            <w:pPr>
              <w:jc w:val="center"/>
              <w:rPr>
                <w:b/>
                <w:bCs/>
                <w:sz w:val="20"/>
                <w:szCs w:val="20"/>
              </w:rPr>
            </w:pPr>
            <w:r w:rsidRPr="00502A6A">
              <w:rPr>
                <w:b/>
                <w:bCs/>
                <w:sz w:val="20"/>
                <w:szCs w:val="20"/>
              </w:rPr>
              <w:t>%</w:t>
            </w:r>
          </w:p>
        </w:tc>
        <w:tc>
          <w:tcPr>
            <w:tcW w:w="709" w:type="dxa"/>
            <w:shd w:val="clear" w:color="auto" w:fill="8DB3E2" w:themeFill="text2" w:themeFillTint="66"/>
            <w:noWrap/>
            <w:vAlign w:val="bottom"/>
          </w:tcPr>
          <w:p w:rsidR="00032553" w:rsidRPr="00502A6A" w:rsidRDefault="00032553" w:rsidP="00723F1A">
            <w:pPr>
              <w:jc w:val="center"/>
              <w:rPr>
                <w:b/>
                <w:bCs/>
                <w:sz w:val="20"/>
                <w:szCs w:val="20"/>
              </w:rPr>
            </w:pPr>
            <w:r w:rsidRPr="00502A6A">
              <w:rPr>
                <w:b/>
                <w:bCs/>
                <w:sz w:val="20"/>
                <w:szCs w:val="20"/>
              </w:rPr>
              <w:t>2001</w:t>
            </w:r>
          </w:p>
        </w:tc>
        <w:tc>
          <w:tcPr>
            <w:tcW w:w="992" w:type="dxa"/>
            <w:shd w:val="clear" w:color="auto" w:fill="8DB3E2" w:themeFill="text2" w:themeFillTint="66"/>
            <w:noWrap/>
            <w:vAlign w:val="bottom"/>
          </w:tcPr>
          <w:p w:rsidR="00032553" w:rsidRPr="00502A6A" w:rsidRDefault="00032553" w:rsidP="00723F1A">
            <w:pPr>
              <w:jc w:val="center"/>
              <w:rPr>
                <w:b/>
                <w:bCs/>
                <w:sz w:val="20"/>
                <w:szCs w:val="20"/>
              </w:rPr>
            </w:pPr>
            <w:r w:rsidRPr="00502A6A">
              <w:rPr>
                <w:b/>
                <w:bCs/>
                <w:sz w:val="20"/>
                <w:szCs w:val="20"/>
              </w:rPr>
              <w:t>%</w:t>
            </w:r>
          </w:p>
        </w:tc>
        <w:tc>
          <w:tcPr>
            <w:tcW w:w="708" w:type="dxa"/>
            <w:shd w:val="clear" w:color="auto" w:fill="8DB3E2" w:themeFill="text2" w:themeFillTint="66"/>
            <w:noWrap/>
            <w:vAlign w:val="bottom"/>
          </w:tcPr>
          <w:p w:rsidR="00032553" w:rsidRPr="00502A6A" w:rsidRDefault="00032553" w:rsidP="00723F1A">
            <w:pPr>
              <w:jc w:val="center"/>
              <w:rPr>
                <w:b/>
                <w:bCs/>
                <w:sz w:val="20"/>
                <w:szCs w:val="20"/>
              </w:rPr>
            </w:pPr>
            <w:r w:rsidRPr="00502A6A">
              <w:rPr>
                <w:b/>
                <w:bCs/>
                <w:sz w:val="20"/>
                <w:szCs w:val="20"/>
              </w:rPr>
              <w:t>2004</w:t>
            </w:r>
          </w:p>
        </w:tc>
        <w:tc>
          <w:tcPr>
            <w:tcW w:w="785" w:type="dxa"/>
            <w:shd w:val="clear" w:color="auto" w:fill="8DB3E2" w:themeFill="text2" w:themeFillTint="66"/>
            <w:noWrap/>
            <w:vAlign w:val="bottom"/>
          </w:tcPr>
          <w:p w:rsidR="00032553" w:rsidRPr="00502A6A" w:rsidRDefault="00032553" w:rsidP="00723F1A">
            <w:pPr>
              <w:jc w:val="center"/>
              <w:rPr>
                <w:b/>
                <w:bCs/>
                <w:sz w:val="20"/>
                <w:szCs w:val="20"/>
              </w:rPr>
            </w:pPr>
            <w:r w:rsidRPr="00502A6A">
              <w:rPr>
                <w:b/>
                <w:bCs/>
                <w:sz w:val="20"/>
                <w:szCs w:val="20"/>
              </w:rPr>
              <w:t>%</w:t>
            </w:r>
          </w:p>
        </w:tc>
        <w:tc>
          <w:tcPr>
            <w:tcW w:w="708" w:type="dxa"/>
            <w:shd w:val="clear" w:color="auto" w:fill="8DB3E2" w:themeFill="text2" w:themeFillTint="66"/>
            <w:vAlign w:val="bottom"/>
          </w:tcPr>
          <w:p w:rsidR="00032553" w:rsidRPr="00502A6A" w:rsidRDefault="00032553" w:rsidP="00723F1A">
            <w:pPr>
              <w:jc w:val="center"/>
              <w:rPr>
                <w:b/>
                <w:bCs/>
                <w:sz w:val="20"/>
                <w:szCs w:val="20"/>
                <w:lang w:eastAsia="en-ZA"/>
              </w:rPr>
            </w:pPr>
            <w:r w:rsidRPr="00502A6A">
              <w:rPr>
                <w:b/>
                <w:bCs/>
                <w:sz w:val="20"/>
                <w:szCs w:val="20"/>
                <w:lang w:eastAsia="en-ZA"/>
              </w:rPr>
              <w:t>2007</w:t>
            </w:r>
          </w:p>
        </w:tc>
        <w:tc>
          <w:tcPr>
            <w:tcW w:w="1006" w:type="dxa"/>
            <w:shd w:val="clear" w:color="auto" w:fill="8DB3E2" w:themeFill="text2" w:themeFillTint="66"/>
            <w:vAlign w:val="bottom"/>
          </w:tcPr>
          <w:p w:rsidR="00032553" w:rsidRPr="00502A6A" w:rsidRDefault="00032553" w:rsidP="00723F1A">
            <w:pPr>
              <w:jc w:val="center"/>
              <w:rPr>
                <w:b/>
                <w:bCs/>
                <w:sz w:val="20"/>
                <w:szCs w:val="20"/>
                <w:lang w:eastAsia="en-ZA"/>
              </w:rPr>
            </w:pPr>
            <w:r w:rsidRPr="00502A6A">
              <w:rPr>
                <w:b/>
                <w:bCs/>
                <w:sz w:val="20"/>
                <w:szCs w:val="20"/>
                <w:lang w:eastAsia="en-ZA"/>
              </w:rPr>
              <w:t>%</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Agriculture, hunting, forestry and fishing</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916</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41.10%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892</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38.6%</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968</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39.2%</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96</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39.20%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Community</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530</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23.90%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624</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27%</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698</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28.3%</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360</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28.30%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Construction</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11</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0.50%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11</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0.5%</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12</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0.5%</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59</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0.50%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Electricity, gas and water sup</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7</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0.30%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7</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0.3%</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7</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0.3%</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0</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0.30%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Financial</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45</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2.00%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53</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2.3%</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54</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2.2%</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66</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2.20%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Manufacturing</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47</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2.10%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35</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1.5%</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32</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1.3%</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106</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1.30%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Mining and quarrying</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0.00%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0</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Private households</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438</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19.80%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412</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17.8%</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413</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16.7%</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0</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16.70%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Transport, storage and communication</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46</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2.10%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49</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2.1%</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48</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1.9%</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34</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1.90%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Wholesale and retail trade</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174</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7.90%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226</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9.8%</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235</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9.5%</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150</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9.50%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sz w:val="20"/>
                <w:szCs w:val="20"/>
              </w:rPr>
            </w:pPr>
            <w:r w:rsidRPr="00502A6A">
              <w:rPr>
                <w:sz w:val="20"/>
                <w:szCs w:val="20"/>
              </w:rPr>
              <w:t>Unspecified</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0.00%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0%</w:t>
            </w:r>
          </w:p>
        </w:tc>
        <w:tc>
          <w:tcPr>
            <w:tcW w:w="708" w:type="dxa"/>
            <w:vAlign w:val="bottom"/>
          </w:tcPr>
          <w:p w:rsidR="00032553" w:rsidRPr="00D73037" w:rsidRDefault="00032553" w:rsidP="00723F1A">
            <w:pPr>
              <w:jc w:val="right"/>
              <w:rPr>
                <w:sz w:val="20"/>
                <w:szCs w:val="20"/>
                <w:lang w:eastAsia="en-ZA"/>
              </w:rPr>
            </w:pPr>
            <w:r w:rsidRPr="00D73037">
              <w:rPr>
                <w:sz w:val="20"/>
                <w:szCs w:val="20"/>
                <w:lang w:eastAsia="en-ZA"/>
              </w:rPr>
              <w:t>959</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0%</w:t>
            </w:r>
          </w:p>
        </w:tc>
      </w:tr>
      <w:tr w:rsidR="00032553" w:rsidRPr="00502A6A" w:rsidTr="00723F1A">
        <w:trPr>
          <w:trHeight w:val="255"/>
        </w:trPr>
        <w:tc>
          <w:tcPr>
            <w:tcW w:w="2301" w:type="dxa"/>
            <w:shd w:val="clear" w:color="auto" w:fill="auto"/>
            <w:noWrap/>
            <w:vAlign w:val="bottom"/>
          </w:tcPr>
          <w:p w:rsidR="00032553" w:rsidRPr="00502A6A" w:rsidRDefault="00032553" w:rsidP="00723F1A">
            <w:pPr>
              <w:jc w:val="both"/>
              <w:rPr>
                <w:b/>
                <w:sz w:val="20"/>
                <w:szCs w:val="20"/>
              </w:rPr>
            </w:pPr>
            <w:r w:rsidRPr="00502A6A">
              <w:rPr>
                <w:b/>
                <w:sz w:val="20"/>
                <w:szCs w:val="20"/>
              </w:rPr>
              <w:t>TOTAL</w:t>
            </w:r>
          </w:p>
        </w:tc>
        <w:tc>
          <w:tcPr>
            <w:tcW w:w="741" w:type="dxa"/>
            <w:shd w:val="clear" w:color="auto" w:fill="auto"/>
            <w:noWrap/>
            <w:vAlign w:val="bottom"/>
          </w:tcPr>
          <w:p w:rsidR="00032553" w:rsidRPr="00502A6A" w:rsidRDefault="00032553" w:rsidP="00723F1A">
            <w:pPr>
              <w:jc w:val="both"/>
              <w:rPr>
                <w:sz w:val="20"/>
                <w:szCs w:val="20"/>
              </w:rPr>
            </w:pPr>
            <w:r w:rsidRPr="00502A6A">
              <w:rPr>
                <w:sz w:val="20"/>
                <w:szCs w:val="20"/>
              </w:rPr>
              <w:t>2214</w:t>
            </w:r>
          </w:p>
        </w:tc>
        <w:tc>
          <w:tcPr>
            <w:tcW w:w="993" w:type="dxa"/>
            <w:shd w:val="clear" w:color="auto" w:fill="auto"/>
            <w:noWrap/>
            <w:vAlign w:val="bottom"/>
          </w:tcPr>
          <w:p w:rsidR="00032553" w:rsidRPr="00502A6A" w:rsidRDefault="00032553" w:rsidP="00723F1A">
            <w:pPr>
              <w:jc w:val="both"/>
              <w:rPr>
                <w:sz w:val="20"/>
                <w:szCs w:val="20"/>
              </w:rPr>
            </w:pPr>
            <w:r w:rsidRPr="00502A6A">
              <w:rPr>
                <w:sz w:val="20"/>
                <w:szCs w:val="20"/>
              </w:rPr>
              <w:t>100.0%</w:t>
            </w:r>
          </w:p>
        </w:tc>
        <w:tc>
          <w:tcPr>
            <w:tcW w:w="709" w:type="dxa"/>
            <w:shd w:val="clear" w:color="auto" w:fill="auto"/>
            <w:noWrap/>
            <w:vAlign w:val="bottom"/>
          </w:tcPr>
          <w:p w:rsidR="00032553" w:rsidRPr="00502A6A" w:rsidRDefault="00032553" w:rsidP="00723F1A">
            <w:pPr>
              <w:jc w:val="both"/>
              <w:rPr>
                <w:sz w:val="20"/>
                <w:szCs w:val="20"/>
              </w:rPr>
            </w:pPr>
            <w:r w:rsidRPr="00502A6A">
              <w:rPr>
                <w:sz w:val="20"/>
                <w:szCs w:val="20"/>
              </w:rPr>
              <w:t>2309</w:t>
            </w:r>
          </w:p>
        </w:tc>
        <w:tc>
          <w:tcPr>
            <w:tcW w:w="992" w:type="dxa"/>
            <w:shd w:val="clear" w:color="auto" w:fill="auto"/>
            <w:noWrap/>
            <w:vAlign w:val="bottom"/>
          </w:tcPr>
          <w:p w:rsidR="00032553" w:rsidRPr="00502A6A" w:rsidRDefault="00032553" w:rsidP="00723F1A">
            <w:pPr>
              <w:jc w:val="both"/>
              <w:rPr>
                <w:sz w:val="20"/>
                <w:szCs w:val="20"/>
              </w:rPr>
            </w:pPr>
            <w:r w:rsidRPr="00502A6A">
              <w:rPr>
                <w:sz w:val="20"/>
                <w:szCs w:val="20"/>
              </w:rPr>
              <w:t>100.0%</w:t>
            </w:r>
          </w:p>
        </w:tc>
        <w:tc>
          <w:tcPr>
            <w:tcW w:w="708" w:type="dxa"/>
            <w:shd w:val="clear" w:color="auto" w:fill="auto"/>
            <w:noWrap/>
            <w:vAlign w:val="bottom"/>
          </w:tcPr>
          <w:p w:rsidR="00032553" w:rsidRPr="00502A6A" w:rsidRDefault="00032553" w:rsidP="00723F1A">
            <w:pPr>
              <w:jc w:val="both"/>
              <w:rPr>
                <w:sz w:val="20"/>
                <w:szCs w:val="20"/>
              </w:rPr>
            </w:pPr>
            <w:r w:rsidRPr="00502A6A">
              <w:rPr>
                <w:sz w:val="20"/>
                <w:szCs w:val="20"/>
              </w:rPr>
              <w:t>2467</w:t>
            </w:r>
          </w:p>
        </w:tc>
        <w:tc>
          <w:tcPr>
            <w:tcW w:w="785" w:type="dxa"/>
            <w:shd w:val="clear" w:color="auto" w:fill="auto"/>
            <w:noWrap/>
            <w:vAlign w:val="bottom"/>
          </w:tcPr>
          <w:p w:rsidR="00032553" w:rsidRPr="00502A6A" w:rsidRDefault="00032553" w:rsidP="00723F1A">
            <w:pPr>
              <w:jc w:val="both"/>
              <w:rPr>
                <w:sz w:val="20"/>
                <w:szCs w:val="20"/>
              </w:rPr>
            </w:pPr>
            <w:r w:rsidRPr="00502A6A">
              <w:rPr>
                <w:sz w:val="20"/>
                <w:szCs w:val="20"/>
              </w:rPr>
              <w:t>100.0%</w:t>
            </w:r>
          </w:p>
        </w:tc>
        <w:tc>
          <w:tcPr>
            <w:tcW w:w="708" w:type="dxa"/>
            <w:vAlign w:val="bottom"/>
          </w:tcPr>
          <w:p w:rsidR="00032553" w:rsidRPr="00502A6A" w:rsidRDefault="00032553" w:rsidP="00723F1A">
            <w:pPr>
              <w:jc w:val="right"/>
              <w:rPr>
                <w:sz w:val="20"/>
                <w:szCs w:val="20"/>
                <w:lang w:eastAsia="en-ZA"/>
              </w:rPr>
            </w:pPr>
            <w:r w:rsidRPr="00502A6A">
              <w:rPr>
                <w:sz w:val="20"/>
                <w:szCs w:val="20"/>
                <w:lang w:eastAsia="en-ZA"/>
              </w:rPr>
              <w:t>1830</w:t>
            </w:r>
          </w:p>
        </w:tc>
        <w:tc>
          <w:tcPr>
            <w:tcW w:w="1006" w:type="dxa"/>
            <w:vAlign w:val="bottom"/>
          </w:tcPr>
          <w:p w:rsidR="00032553" w:rsidRPr="00502A6A" w:rsidRDefault="00032553" w:rsidP="00723F1A">
            <w:pPr>
              <w:jc w:val="right"/>
              <w:rPr>
                <w:sz w:val="20"/>
                <w:szCs w:val="20"/>
                <w:lang w:eastAsia="en-ZA"/>
              </w:rPr>
            </w:pPr>
            <w:r w:rsidRPr="00502A6A">
              <w:rPr>
                <w:sz w:val="20"/>
                <w:szCs w:val="20"/>
                <w:lang w:eastAsia="en-ZA"/>
              </w:rPr>
              <w:t>100.00%</w:t>
            </w:r>
          </w:p>
        </w:tc>
      </w:tr>
    </w:tbl>
    <w:p w:rsidR="00032553" w:rsidRPr="00502A6A" w:rsidRDefault="00032553" w:rsidP="00032553">
      <w:pPr>
        <w:pStyle w:val="Bodytext4"/>
        <w:ind w:left="0"/>
        <w:rPr>
          <w:rFonts w:cs="Arial"/>
          <w:b/>
          <w:szCs w:val="22"/>
        </w:rPr>
      </w:pPr>
      <w:r w:rsidRPr="00502A6A">
        <w:rPr>
          <w:rFonts w:cs="Arial"/>
          <w:i/>
          <w:szCs w:val="22"/>
        </w:rPr>
        <w:t xml:space="preserve">     </w:t>
      </w:r>
      <w:r w:rsidRPr="00502A6A">
        <w:rPr>
          <w:rFonts w:cs="Arial"/>
          <w:i/>
          <w:szCs w:val="22"/>
        </w:rPr>
        <w:tab/>
        <w:t>(Statistics SA, 2001)</w:t>
      </w:r>
    </w:p>
    <w:p w:rsidR="00032553" w:rsidRPr="00502A6A" w:rsidRDefault="00032553" w:rsidP="00032553">
      <w:pPr>
        <w:pStyle w:val="Bodytext4"/>
        <w:rPr>
          <w:rFonts w:cs="Arial"/>
          <w:b/>
          <w:szCs w:val="22"/>
        </w:rPr>
      </w:pPr>
    </w:p>
    <w:p w:rsidR="00032553" w:rsidRPr="00502A6A" w:rsidRDefault="00032553" w:rsidP="00032553">
      <w:pPr>
        <w:pStyle w:val="Bodytext4"/>
        <w:ind w:left="709"/>
        <w:rPr>
          <w:rFonts w:cs="Arial"/>
          <w:b/>
          <w:szCs w:val="22"/>
        </w:rPr>
      </w:pPr>
      <w:r w:rsidRPr="00502A6A">
        <w:rPr>
          <w:rFonts w:cs="Arial"/>
          <w:b/>
          <w:szCs w:val="22"/>
        </w:rPr>
        <w:t>Diagram 6: Employment per sector</w:t>
      </w:r>
    </w:p>
    <w:p w:rsidR="00032553" w:rsidRPr="00502A6A" w:rsidRDefault="008500F9" w:rsidP="00032553">
      <w:pPr>
        <w:pStyle w:val="Bodytext4"/>
        <w:ind w:hanging="425"/>
        <w:rPr>
          <w:rFonts w:cs="Arial"/>
          <w:b/>
          <w:szCs w:val="22"/>
        </w:rPr>
      </w:pPr>
      <w:r w:rsidRPr="00502A6A">
        <w:rPr>
          <w:rFonts w:cs="Arial"/>
          <w:b/>
          <w:noProof/>
          <w:szCs w:val="22"/>
          <w:lang w:eastAsia="en-ZA"/>
        </w:rPr>
        <w:drawing>
          <wp:inline distT="0" distB="0" distL="0" distR="0" wp14:anchorId="6ED34B8D" wp14:editId="3B06636C">
            <wp:extent cx="4573524" cy="2525753"/>
            <wp:effectExtent l="12192" t="6096" r="5334" b="1801"/>
            <wp:docPr id="2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32553" w:rsidRPr="00502A6A" w:rsidRDefault="00032553" w:rsidP="00032553">
      <w:pPr>
        <w:pStyle w:val="Bodytext4"/>
        <w:ind w:left="0"/>
        <w:rPr>
          <w:rFonts w:cs="Arial"/>
          <w:bCs/>
          <w:i/>
          <w:iCs/>
          <w:szCs w:val="22"/>
        </w:rPr>
      </w:pPr>
      <w:r w:rsidRPr="00502A6A">
        <w:rPr>
          <w:rFonts w:cs="Arial"/>
          <w:b/>
          <w:szCs w:val="22"/>
        </w:rPr>
        <w:tab/>
      </w:r>
      <w:r w:rsidRPr="00502A6A">
        <w:rPr>
          <w:rFonts w:cs="Arial"/>
          <w:bCs/>
          <w:i/>
          <w:iCs/>
          <w:szCs w:val="22"/>
        </w:rPr>
        <w:t>(Stats SA 2001 and 2007)</w:t>
      </w:r>
    </w:p>
    <w:p w:rsidR="00032553" w:rsidRPr="00502A6A" w:rsidRDefault="00032553" w:rsidP="00032553">
      <w:pPr>
        <w:pStyle w:val="Bodytext4"/>
        <w:rPr>
          <w:rFonts w:cs="Arial"/>
          <w:b/>
          <w:szCs w:val="22"/>
        </w:rPr>
      </w:pPr>
    </w:p>
    <w:p w:rsidR="00032553" w:rsidRPr="00502A6A" w:rsidRDefault="00032553" w:rsidP="00032553">
      <w:pPr>
        <w:pStyle w:val="Heading5"/>
        <w:ind w:left="720" w:hanging="720"/>
        <w:jc w:val="both"/>
        <w:rPr>
          <w:sz w:val="22"/>
          <w:szCs w:val="22"/>
          <w:lang w:val="en-ZA"/>
        </w:rPr>
      </w:pPr>
      <w:r w:rsidRPr="00502A6A">
        <w:rPr>
          <w:sz w:val="22"/>
          <w:szCs w:val="22"/>
          <w:lang w:val="en-ZA"/>
        </w:rPr>
        <w:t>3.4.2 Income distribution</w:t>
      </w:r>
    </w:p>
    <w:p w:rsidR="00032553" w:rsidRPr="00502A6A" w:rsidRDefault="00032553" w:rsidP="00032553">
      <w:pPr>
        <w:pStyle w:val="Bodytext4"/>
        <w:ind w:left="0"/>
        <w:rPr>
          <w:rFonts w:cs="Arial"/>
          <w:szCs w:val="22"/>
        </w:rPr>
      </w:pPr>
    </w:p>
    <w:p w:rsidR="00032553" w:rsidRPr="00502A6A" w:rsidRDefault="00032553" w:rsidP="00032553">
      <w:pPr>
        <w:pStyle w:val="Bodytext4"/>
        <w:ind w:left="720"/>
        <w:rPr>
          <w:rFonts w:cs="Arial"/>
          <w:szCs w:val="22"/>
        </w:rPr>
      </w:pPr>
      <w:r w:rsidRPr="00502A6A">
        <w:rPr>
          <w:rFonts w:cs="Arial"/>
          <w:szCs w:val="22"/>
        </w:rPr>
        <w:t xml:space="preserve">Household income is amongst others, indicative of poverty levels within a community. A financially healthy community’s household income usually displays a so-called “normal” income distribution pattern, where the income is spread over a wide range of income </w:t>
      </w:r>
      <w:r w:rsidRPr="00502A6A">
        <w:rPr>
          <w:rFonts w:cs="Arial"/>
          <w:szCs w:val="22"/>
        </w:rPr>
        <w:lastRenderedPageBreak/>
        <w:t xml:space="preserve">categories, and the income of the bulk of the community is situated more or less within the first half to two thirds of the income category range. </w:t>
      </w:r>
    </w:p>
    <w:p w:rsidR="00032553" w:rsidRPr="00502A6A" w:rsidRDefault="00032553" w:rsidP="00032553">
      <w:pPr>
        <w:pStyle w:val="Bodytext4"/>
        <w:ind w:left="720"/>
        <w:rPr>
          <w:rFonts w:cs="Arial"/>
          <w:szCs w:val="22"/>
        </w:rPr>
      </w:pPr>
    </w:p>
    <w:p w:rsidR="00032553" w:rsidRPr="00502A6A" w:rsidRDefault="00032553" w:rsidP="00032553">
      <w:pPr>
        <w:ind w:left="720"/>
        <w:jc w:val="both"/>
      </w:pPr>
      <w:r w:rsidRPr="00502A6A">
        <w:rPr>
          <w:b/>
          <w:bCs/>
        </w:rPr>
        <w:t>Table 12</w:t>
      </w:r>
      <w:r w:rsidRPr="00502A6A">
        <w:t xml:space="preserve"> indicates that in 2001 the percentage of households with no income was 9.9% and shows a slight difference when compared to those earning less than R4800 (9.7%).  The percentage of those earning up to R9600 equals that of people earning up to R19200 with 25.5% each category in 2001. Percentages in 2001 however differ from one category to the next on households, but a conclusion may be made that percentages deteriorate as income estimates increase.</w:t>
      </w:r>
    </w:p>
    <w:p w:rsidR="00032553" w:rsidRPr="00502A6A" w:rsidRDefault="00032553" w:rsidP="00032553">
      <w:pPr>
        <w:pStyle w:val="Bodytext4"/>
        <w:ind w:left="720"/>
        <w:rPr>
          <w:rFonts w:cs="Arial"/>
          <w:szCs w:val="22"/>
        </w:rPr>
      </w:pPr>
      <w:r w:rsidRPr="00502A6A">
        <w:rPr>
          <w:rFonts w:cs="Arial"/>
          <w:szCs w:val="22"/>
        </w:rPr>
        <w:tab/>
      </w:r>
    </w:p>
    <w:p w:rsidR="00032553" w:rsidRPr="00502A6A" w:rsidRDefault="00032553" w:rsidP="00032553">
      <w:pPr>
        <w:pStyle w:val="Bodytext4"/>
        <w:ind w:left="0" w:firstLine="720"/>
        <w:rPr>
          <w:rFonts w:cs="Arial"/>
          <w:b/>
          <w:bCs/>
          <w:iCs/>
          <w:szCs w:val="22"/>
        </w:rPr>
      </w:pPr>
      <w:r w:rsidRPr="00502A6A">
        <w:rPr>
          <w:rFonts w:cs="Arial"/>
          <w:b/>
          <w:bCs/>
          <w:iCs/>
          <w:szCs w:val="22"/>
        </w:rPr>
        <w:t xml:space="preserve">Table 12: The distribution of households’ income </w:t>
      </w:r>
    </w:p>
    <w:tbl>
      <w:tblPr>
        <w:tblpPr w:leftFromText="180" w:rightFromText="180" w:vertAnchor="text" w:horzAnchor="margin" w:tblpX="925" w:tblpY="222"/>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8"/>
        <w:gridCol w:w="960"/>
        <w:gridCol w:w="963"/>
      </w:tblGrid>
      <w:tr w:rsidR="00032553" w:rsidRPr="00502A6A" w:rsidTr="004914FB">
        <w:trPr>
          <w:trHeight w:val="255"/>
          <w:tblHeader/>
        </w:trPr>
        <w:tc>
          <w:tcPr>
            <w:tcW w:w="2458" w:type="dxa"/>
            <w:shd w:val="clear" w:color="auto" w:fill="8DB3E2" w:themeFill="text2" w:themeFillTint="66"/>
            <w:noWrap/>
            <w:vAlign w:val="bottom"/>
          </w:tcPr>
          <w:p w:rsidR="00032553" w:rsidRPr="00502A6A" w:rsidRDefault="00032553" w:rsidP="00723F1A">
            <w:pPr>
              <w:jc w:val="both"/>
              <w:rPr>
                <w:b/>
                <w:bCs/>
              </w:rPr>
            </w:pPr>
            <w:r w:rsidRPr="00502A6A">
              <w:rPr>
                <w:b/>
                <w:bCs/>
              </w:rPr>
              <w:t> CATEGORY</w:t>
            </w:r>
          </w:p>
        </w:tc>
        <w:tc>
          <w:tcPr>
            <w:tcW w:w="960" w:type="dxa"/>
            <w:shd w:val="clear" w:color="auto" w:fill="8DB3E2" w:themeFill="text2" w:themeFillTint="66"/>
            <w:noWrap/>
            <w:vAlign w:val="bottom"/>
          </w:tcPr>
          <w:p w:rsidR="00032553" w:rsidRPr="00502A6A" w:rsidRDefault="00032553" w:rsidP="00723F1A">
            <w:pPr>
              <w:jc w:val="both"/>
              <w:rPr>
                <w:b/>
                <w:bCs/>
              </w:rPr>
            </w:pPr>
            <w:r w:rsidRPr="00502A6A">
              <w:rPr>
                <w:b/>
                <w:bCs/>
              </w:rPr>
              <w:t>2001</w:t>
            </w:r>
          </w:p>
        </w:tc>
        <w:tc>
          <w:tcPr>
            <w:tcW w:w="943" w:type="dxa"/>
            <w:shd w:val="clear" w:color="auto" w:fill="8DB3E2" w:themeFill="text2" w:themeFillTint="66"/>
            <w:noWrap/>
            <w:vAlign w:val="bottom"/>
          </w:tcPr>
          <w:p w:rsidR="00032553" w:rsidRPr="00502A6A" w:rsidRDefault="00032553" w:rsidP="00723F1A">
            <w:pPr>
              <w:jc w:val="both"/>
            </w:pPr>
            <w:r w:rsidRPr="00502A6A">
              <w:rPr>
                <w:b/>
              </w:rPr>
              <w:t>%</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No income</w:t>
            </w:r>
          </w:p>
        </w:tc>
        <w:tc>
          <w:tcPr>
            <w:tcW w:w="960" w:type="dxa"/>
            <w:shd w:val="clear" w:color="auto" w:fill="auto"/>
            <w:noWrap/>
            <w:vAlign w:val="bottom"/>
          </w:tcPr>
          <w:p w:rsidR="00032553" w:rsidRPr="00502A6A" w:rsidRDefault="00032553" w:rsidP="00723F1A">
            <w:pPr>
              <w:jc w:val="both"/>
            </w:pPr>
            <w:r w:rsidRPr="00502A6A">
              <w:t>240</w:t>
            </w:r>
          </w:p>
        </w:tc>
        <w:tc>
          <w:tcPr>
            <w:tcW w:w="943" w:type="dxa"/>
            <w:shd w:val="clear" w:color="auto" w:fill="auto"/>
            <w:noWrap/>
            <w:vAlign w:val="bottom"/>
          </w:tcPr>
          <w:p w:rsidR="00032553" w:rsidRPr="00502A6A" w:rsidRDefault="00032553" w:rsidP="00723F1A">
            <w:pPr>
              <w:jc w:val="both"/>
            </w:pPr>
            <w:r w:rsidRPr="00502A6A">
              <w:t>9.9%</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R1-R4800</w:t>
            </w:r>
          </w:p>
        </w:tc>
        <w:tc>
          <w:tcPr>
            <w:tcW w:w="960" w:type="dxa"/>
            <w:shd w:val="clear" w:color="auto" w:fill="auto"/>
            <w:noWrap/>
            <w:vAlign w:val="bottom"/>
          </w:tcPr>
          <w:p w:rsidR="00032553" w:rsidRPr="00502A6A" w:rsidRDefault="00032553" w:rsidP="00723F1A">
            <w:pPr>
              <w:jc w:val="both"/>
            </w:pPr>
            <w:r w:rsidRPr="00502A6A">
              <w:t>234</w:t>
            </w:r>
          </w:p>
        </w:tc>
        <w:tc>
          <w:tcPr>
            <w:tcW w:w="943" w:type="dxa"/>
            <w:shd w:val="clear" w:color="auto" w:fill="auto"/>
            <w:noWrap/>
            <w:vAlign w:val="bottom"/>
          </w:tcPr>
          <w:p w:rsidR="00032553" w:rsidRPr="00502A6A" w:rsidRDefault="00032553" w:rsidP="00723F1A">
            <w:pPr>
              <w:jc w:val="both"/>
            </w:pPr>
            <w:r w:rsidRPr="00502A6A">
              <w:t>9.7%</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R4801-R9600</w:t>
            </w:r>
          </w:p>
        </w:tc>
        <w:tc>
          <w:tcPr>
            <w:tcW w:w="960" w:type="dxa"/>
            <w:shd w:val="clear" w:color="auto" w:fill="auto"/>
            <w:noWrap/>
            <w:vAlign w:val="bottom"/>
          </w:tcPr>
          <w:p w:rsidR="00032553" w:rsidRPr="00502A6A" w:rsidRDefault="00032553" w:rsidP="00723F1A">
            <w:pPr>
              <w:jc w:val="both"/>
            </w:pPr>
            <w:r w:rsidRPr="00502A6A">
              <w:t>618</w:t>
            </w:r>
          </w:p>
        </w:tc>
        <w:tc>
          <w:tcPr>
            <w:tcW w:w="943" w:type="dxa"/>
            <w:shd w:val="clear" w:color="auto" w:fill="auto"/>
            <w:noWrap/>
            <w:vAlign w:val="bottom"/>
          </w:tcPr>
          <w:p w:rsidR="00032553" w:rsidRPr="00502A6A" w:rsidRDefault="00032553" w:rsidP="00723F1A">
            <w:pPr>
              <w:jc w:val="both"/>
            </w:pPr>
            <w:r w:rsidRPr="00502A6A">
              <w:t>25.5%</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R9601-R19200</w:t>
            </w:r>
          </w:p>
        </w:tc>
        <w:tc>
          <w:tcPr>
            <w:tcW w:w="960" w:type="dxa"/>
            <w:shd w:val="clear" w:color="auto" w:fill="auto"/>
            <w:noWrap/>
            <w:vAlign w:val="bottom"/>
          </w:tcPr>
          <w:p w:rsidR="00032553" w:rsidRPr="00502A6A" w:rsidRDefault="00032553" w:rsidP="00723F1A">
            <w:pPr>
              <w:jc w:val="both"/>
            </w:pPr>
            <w:r w:rsidRPr="00502A6A">
              <w:t>618</w:t>
            </w:r>
          </w:p>
        </w:tc>
        <w:tc>
          <w:tcPr>
            <w:tcW w:w="943" w:type="dxa"/>
            <w:shd w:val="clear" w:color="auto" w:fill="auto"/>
            <w:noWrap/>
            <w:vAlign w:val="bottom"/>
          </w:tcPr>
          <w:p w:rsidR="00032553" w:rsidRPr="00502A6A" w:rsidRDefault="00032553" w:rsidP="00723F1A">
            <w:pPr>
              <w:jc w:val="both"/>
            </w:pPr>
            <w:r w:rsidRPr="00502A6A">
              <w:t>25.5%</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R19201-R38400</w:t>
            </w:r>
          </w:p>
        </w:tc>
        <w:tc>
          <w:tcPr>
            <w:tcW w:w="960" w:type="dxa"/>
            <w:shd w:val="clear" w:color="auto" w:fill="auto"/>
            <w:noWrap/>
            <w:vAlign w:val="bottom"/>
          </w:tcPr>
          <w:p w:rsidR="00032553" w:rsidRPr="00502A6A" w:rsidRDefault="00032553" w:rsidP="00723F1A">
            <w:pPr>
              <w:jc w:val="both"/>
            </w:pPr>
            <w:r w:rsidRPr="00502A6A">
              <w:t>318</w:t>
            </w:r>
          </w:p>
        </w:tc>
        <w:tc>
          <w:tcPr>
            <w:tcW w:w="943" w:type="dxa"/>
            <w:shd w:val="clear" w:color="auto" w:fill="auto"/>
            <w:noWrap/>
            <w:vAlign w:val="bottom"/>
          </w:tcPr>
          <w:p w:rsidR="00032553" w:rsidRPr="00502A6A" w:rsidRDefault="00032553" w:rsidP="00723F1A">
            <w:pPr>
              <w:jc w:val="both"/>
            </w:pPr>
            <w:r w:rsidRPr="00502A6A">
              <w:t>13.1%</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R38401-R76800</w:t>
            </w:r>
          </w:p>
        </w:tc>
        <w:tc>
          <w:tcPr>
            <w:tcW w:w="960" w:type="dxa"/>
            <w:shd w:val="clear" w:color="auto" w:fill="auto"/>
            <w:noWrap/>
            <w:vAlign w:val="bottom"/>
          </w:tcPr>
          <w:p w:rsidR="00032553" w:rsidRPr="00502A6A" w:rsidRDefault="00032553" w:rsidP="00723F1A">
            <w:pPr>
              <w:jc w:val="both"/>
            </w:pPr>
            <w:r w:rsidRPr="00502A6A">
              <w:t>208</w:t>
            </w:r>
          </w:p>
        </w:tc>
        <w:tc>
          <w:tcPr>
            <w:tcW w:w="943" w:type="dxa"/>
            <w:shd w:val="clear" w:color="auto" w:fill="auto"/>
            <w:noWrap/>
            <w:vAlign w:val="bottom"/>
          </w:tcPr>
          <w:p w:rsidR="00032553" w:rsidRPr="00502A6A" w:rsidRDefault="00032553" w:rsidP="00723F1A">
            <w:pPr>
              <w:jc w:val="both"/>
            </w:pPr>
            <w:r w:rsidRPr="00502A6A">
              <w:t>8.6%</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R76801-R153600</w:t>
            </w:r>
          </w:p>
        </w:tc>
        <w:tc>
          <w:tcPr>
            <w:tcW w:w="960" w:type="dxa"/>
            <w:shd w:val="clear" w:color="auto" w:fill="auto"/>
            <w:noWrap/>
            <w:vAlign w:val="bottom"/>
          </w:tcPr>
          <w:p w:rsidR="00032553" w:rsidRPr="00502A6A" w:rsidRDefault="00032553" w:rsidP="00723F1A">
            <w:pPr>
              <w:jc w:val="both"/>
            </w:pPr>
            <w:r w:rsidRPr="00502A6A">
              <w:t>94</w:t>
            </w:r>
          </w:p>
        </w:tc>
        <w:tc>
          <w:tcPr>
            <w:tcW w:w="943" w:type="dxa"/>
            <w:shd w:val="clear" w:color="auto" w:fill="auto"/>
            <w:noWrap/>
            <w:vAlign w:val="bottom"/>
          </w:tcPr>
          <w:p w:rsidR="00032553" w:rsidRPr="00502A6A" w:rsidRDefault="00032553" w:rsidP="00723F1A">
            <w:pPr>
              <w:jc w:val="both"/>
            </w:pPr>
            <w:r w:rsidRPr="00502A6A">
              <w:t>3.9%</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R153601-R307200</w:t>
            </w:r>
          </w:p>
        </w:tc>
        <w:tc>
          <w:tcPr>
            <w:tcW w:w="960" w:type="dxa"/>
            <w:shd w:val="clear" w:color="auto" w:fill="auto"/>
            <w:noWrap/>
            <w:vAlign w:val="bottom"/>
          </w:tcPr>
          <w:p w:rsidR="00032553" w:rsidRPr="00502A6A" w:rsidRDefault="00032553" w:rsidP="00723F1A">
            <w:pPr>
              <w:jc w:val="both"/>
            </w:pPr>
            <w:r w:rsidRPr="00502A6A">
              <w:t>55</w:t>
            </w:r>
          </w:p>
        </w:tc>
        <w:tc>
          <w:tcPr>
            <w:tcW w:w="943" w:type="dxa"/>
            <w:shd w:val="clear" w:color="auto" w:fill="auto"/>
            <w:noWrap/>
            <w:vAlign w:val="bottom"/>
          </w:tcPr>
          <w:p w:rsidR="00032553" w:rsidRPr="00502A6A" w:rsidRDefault="00032553" w:rsidP="00723F1A">
            <w:pPr>
              <w:jc w:val="both"/>
            </w:pPr>
            <w:r w:rsidRPr="00502A6A">
              <w:t>2.3%</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R307201-R614400</w:t>
            </w:r>
          </w:p>
        </w:tc>
        <w:tc>
          <w:tcPr>
            <w:tcW w:w="960" w:type="dxa"/>
            <w:shd w:val="clear" w:color="auto" w:fill="auto"/>
            <w:noWrap/>
            <w:vAlign w:val="bottom"/>
          </w:tcPr>
          <w:p w:rsidR="00032553" w:rsidRPr="00502A6A" w:rsidRDefault="00032553" w:rsidP="00723F1A">
            <w:pPr>
              <w:jc w:val="both"/>
            </w:pPr>
            <w:r w:rsidRPr="00502A6A">
              <w:t>21</w:t>
            </w:r>
          </w:p>
        </w:tc>
        <w:tc>
          <w:tcPr>
            <w:tcW w:w="943" w:type="dxa"/>
            <w:shd w:val="clear" w:color="auto" w:fill="auto"/>
            <w:noWrap/>
            <w:vAlign w:val="bottom"/>
          </w:tcPr>
          <w:p w:rsidR="00032553" w:rsidRPr="00502A6A" w:rsidRDefault="00032553" w:rsidP="00723F1A">
            <w:pPr>
              <w:jc w:val="both"/>
            </w:pPr>
            <w:r w:rsidRPr="00502A6A">
              <w:t>0.9%</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R614401-R1228800</w:t>
            </w:r>
          </w:p>
        </w:tc>
        <w:tc>
          <w:tcPr>
            <w:tcW w:w="960" w:type="dxa"/>
            <w:shd w:val="clear" w:color="auto" w:fill="auto"/>
            <w:noWrap/>
            <w:vAlign w:val="bottom"/>
          </w:tcPr>
          <w:p w:rsidR="00032553" w:rsidRPr="00502A6A" w:rsidRDefault="00032553" w:rsidP="00723F1A">
            <w:pPr>
              <w:jc w:val="both"/>
            </w:pPr>
            <w:r w:rsidRPr="00502A6A">
              <w:t>6</w:t>
            </w:r>
          </w:p>
        </w:tc>
        <w:tc>
          <w:tcPr>
            <w:tcW w:w="943" w:type="dxa"/>
            <w:shd w:val="clear" w:color="auto" w:fill="auto"/>
            <w:noWrap/>
            <w:vAlign w:val="bottom"/>
          </w:tcPr>
          <w:p w:rsidR="00032553" w:rsidRPr="00502A6A" w:rsidRDefault="00032553" w:rsidP="00723F1A">
            <w:pPr>
              <w:jc w:val="both"/>
            </w:pPr>
            <w:r w:rsidRPr="00502A6A">
              <w:t>0.2%</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R1228801-R2457600</w:t>
            </w:r>
          </w:p>
        </w:tc>
        <w:tc>
          <w:tcPr>
            <w:tcW w:w="960" w:type="dxa"/>
            <w:shd w:val="clear" w:color="auto" w:fill="auto"/>
            <w:noWrap/>
            <w:vAlign w:val="bottom"/>
          </w:tcPr>
          <w:p w:rsidR="00032553" w:rsidRPr="00502A6A" w:rsidRDefault="00032553" w:rsidP="00723F1A">
            <w:pPr>
              <w:jc w:val="both"/>
            </w:pPr>
            <w:r w:rsidRPr="00502A6A">
              <w:t>6</w:t>
            </w:r>
          </w:p>
        </w:tc>
        <w:tc>
          <w:tcPr>
            <w:tcW w:w="943" w:type="dxa"/>
            <w:shd w:val="clear" w:color="auto" w:fill="auto"/>
            <w:noWrap/>
            <w:vAlign w:val="bottom"/>
          </w:tcPr>
          <w:p w:rsidR="00032553" w:rsidRPr="00502A6A" w:rsidRDefault="00032553" w:rsidP="00723F1A">
            <w:pPr>
              <w:jc w:val="both"/>
            </w:pPr>
            <w:r w:rsidRPr="00502A6A">
              <w:t>0.2%</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R2457601and more</w:t>
            </w:r>
          </w:p>
        </w:tc>
        <w:tc>
          <w:tcPr>
            <w:tcW w:w="960" w:type="dxa"/>
            <w:shd w:val="clear" w:color="auto" w:fill="auto"/>
            <w:noWrap/>
            <w:vAlign w:val="bottom"/>
          </w:tcPr>
          <w:p w:rsidR="00032553" w:rsidRPr="00502A6A" w:rsidRDefault="00032553" w:rsidP="00723F1A">
            <w:pPr>
              <w:jc w:val="both"/>
            </w:pPr>
            <w:r w:rsidRPr="00502A6A">
              <w:t>6</w:t>
            </w:r>
          </w:p>
        </w:tc>
        <w:tc>
          <w:tcPr>
            <w:tcW w:w="943" w:type="dxa"/>
            <w:shd w:val="clear" w:color="auto" w:fill="auto"/>
            <w:noWrap/>
            <w:vAlign w:val="bottom"/>
          </w:tcPr>
          <w:p w:rsidR="00032553" w:rsidRPr="00502A6A" w:rsidRDefault="00032553" w:rsidP="00723F1A">
            <w:pPr>
              <w:jc w:val="both"/>
            </w:pPr>
            <w:r w:rsidRPr="00502A6A">
              <w:t>0.2%</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TOTAL</w:t>
            </w:r>
          </w:p>
        </w:tc>
        <w:tc>
          <w:tcPr>
            <w:tcW w:w="960" w:type="dxa"/>
            <w:shd w:val="clear" w:color="auto" w:fill="auto"/>
            <w:noWrap/>
            <w:vAlign w:val="bottom"/>
          </w:tcPr>
          <w:p w:rsidR="00032553" w:rsidRPr="00502A6A" w:rsidRDefault="00032553" w:rsidP="00723F1A">
            <w:pPr>
              <w:jc w:val="both"/>
            </w:pPr>
            <w:r w:rsidRPr="00502A6A">
              <w:t>2424</w:t>
            </w:r>
          </w:p>
        </w:tc>
        <w:tc>
          <w:tcPr>
            <w:tcW w:w="943" w:type="dxa"/>
            <w:shd w:val="clear" w:color="auto" w:fill="auto"/>
            <w:noWrap/>
            <w:vAlign w:val="bottom"/>
          </w:tcPr>
          <w:p w:rsidR="00032553" w:rsidRPr="00502A6A" w:rsidRDefault="00032553" w:rsidP="00723F1A">
            <w:pPr>
              <w:jc w:val="both"/>
            </w:pPr>
            <w:r w:rsidRPr="00502A6A">
              <w:t>100.0%</w:t>
            </w:r>
          </w:p>
        </w:tc>
      </w:tr>
    </w:tbl>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ullet2"/>
        <w:numPr>
          <w:ilvl w:val="0"/>
          <w:numId w:val="0"/>
        </w:numPr>
        <w:rPr>
          <w:rFonts w:cs="Arial"/>
          <w:i/>
          <w:szCs w:val="22"/>
        </w:rPr>
      </w:pPr>
    </w:p>
    <w:p w:rsidR="00032553" w:rsidRPr="00502A6A" w:rsidRDefault="00032553" w:rsidP="00032553">
      <w:pPr>
        <w:pStyle w:val="Bullet2"/>
        <w:numPr>
          <w:ilvl w:val="0"/>
          <w:numId w:val="0"/>
        </w:numPr>
        <w:ind w:left="720"/>
        <w:rPr>
          <w:rFonts w:cs="Arial"/>
          <w:i/>
          <w:szCs w:val="22"/>
        </w:rPr>
      </w:pPr>
      <w:r w:rsidRPr="00502A6A">
        <w:rPr>
          <w:rFonts w:cs="Arial"/>
          <w:i/>
          <w:szCs w:val="22"/>
        </w:rPr>
        <w:t xml:space="preserve"> (</w:t>
      </w:r>
      <w:proofErr w:type="spellStart"/>
      <w:r w:rsidRPr="00502A6A">
        <w:rPr>
          <w:rFonts w:cs="Arial"/>
          <w:i/>
          <w:szCs w:val="22"/>
        </w:rPr>
        <w:t>Pixley</w:t>
      </w:r>
      <w:proofErr w:type="spellEnd"/>
      <w:r w:rsidRPr="00502A6A">
        <w:rPr>
          <w:rFonts w:cs="Arial"/>
          <w:i/>
          <w:szCs w:val="22"/>
        </w:rPr>
        <w:t xml:space="preserve"> </w:t>
      </w:r>
      <w:proofErr w:type="spellStart"/>
      <w:r w:rsidRPr="00502A6A">
        <w:rPr>
          <w:rFonts w:cs="Arial"/>
          <w:i/>
          <w:szCs w:val="22"/>
        </w:rPr>
        <w:t>Ka</w:t>
      </w:r>
      <w:proofErr w:type="spellEnd"/>
      <w:r w:rsidRPr="00502A6A">
        <w:rPr>
          <w:rFonts w:cs="Arial"/>
          <w:i/>
          <w:szCs w:val="22"/>
        </w:rPr>
        <w:t xml:space="preserve"> </w:t>
      </w:r>
      <w:proofErr w:type="spellStart"/>
      <w:r w:rsidRPr="00502A6A">
        <w:rPr>
          <w:rFonts w:cs="Arial"/>
          <w:i/>
          <w:szCs w:val="22"/>
        </w:rPr>
        <w:t>Seme</w:t>
      </w:r>
      <w:proofErr w:type="spellEnd"/>
      <w:r w:rsidRPr="00502A6A">
        <w:rPr>
          <w:rFonts w:cs="Arial"/>
          <w:i/>
          <w:szCs w:val="22"/>
        </w:rPr>
        <w:t xml:space="preserve"> district municipality GIS)</w:t>
      </w:r>
    </w:p>
    <w:p w:rsidR="00032553" w:rsidRPr="00502A6A" w:rsidRDefault="00032553" w:rsidP="00032553">
      <w:pPr>
        <w:pStyle w:val="Bodytext4"/>
        <w:ind w:left="0"/>
        <w:rPr>
          <w:rFonts w:cs="Arial"/>
          <w:b/>
          <w:szCs w:val="22"/>
        </w:rPr>
      </w:pPr>
    </w:p>
    <w:p w:rsidR="00032553" w:rsidRPr="00502A6A" w:rsidRDefault="00032553" w:rsidP="00032553">
      <w:pPr>
        <w:pStyle w:val="Bodytext4"/>
        <w:ind w:left="720"/>
        <w:rPr>
          <w:rFonts w:cs="Arial"/>
          <w:bCs/>
          <w:szCs w:val="22"/>
        </w:rPr>
      </w:pPr>
      <w:r w:rsidRPr="00502A6A">
        <w:rPr>
          <w:rFonts w:cs="Arial"/>
          <w:bCs/>
          <w:szCs w:val="22"/>
        </w:rPr>
        <w:t xml:space="preserve">For the period 2007 similar data per household is not available, only </w:t>
      </w:r>
      <w:r w:rsidRPr="00502A6A">
        <w:rPr>
          <w:rFonts w:cs="Arial"/>
          <w:b/>
          <w:szCs w:val="22"/>
        </w:rPr>
        <w:t>income data per person</w:t>
      </w:r>
      <w:r w:rsidRPr="00502A6A">
        <w:rPr>
          <w:rFonts w:cs="Arial"/>
          <w:bCs/>
          <w:szCs w:val="22"/>
        </w:rPr>
        <w:t xml:space="preserve">.  </w:t>
      </w:r>
      <w:r w:rsidRPr="00502A6A">
        <w:rPr>
          <w:rFonts w:cs="Arial"/>
          <w:b/>
          <w:szCs w:val="22"/>
        </w:rPr>
        <w:t>Table 13</w:t>
      </w:r>
      <w:r w:rsidRPr="00502A6A">
        <w:rPr>
          <w:rFonts w:cs="Arial"/>
          <w:bCs/>
          <w:szCs w:val="22"/>
        </w:rPr>
        <w:t xml:space="preserve"> indicates the 2001 household data and the 2007 data per person. </w:t>
      </w:r>
      <w:r w:rsidRPr="00502A6A">
        <w:rPr>
          <w:rFonts w:cs="Arial"/>
          <w:b/>
          <w:szCs w:val="22"/>
        </w:rPr>
        <w:t>Diagram 7</w:t>
      </w:r>
      <w:r w:rsidRPr="00502A6A">
        <w:rPr>
          <w:rFonts w:cs="Arial"/>
          <w:bCs/>
          <w:szCs w:val="22"/>
        </w:rPr>
        <w:t xml:space="preserve"> indicates the comparative income distribution and the </w:t>
      </w:r>
      <w:proofErr w:type="spellStart"/>
      <w:r w:rsidRPr="00502A6A">
        <w:rPr>
          <w:rFonts w:cs="Arial"/>
          <w:bCs/>
          <w:szCs w:val="22"/>
        </w:rPr>
        <w:t>comparision</w:t>
      </w:r>
      <w:proofErr w:type="spellEnd"/>
      <w:r w:rsidRPr="00502A6A">
        <w:rPr>
          <w:rFonts w:cs="Arial"/>
          <w:bCs/>
          <w:szCs w:val="22"/>
        </w:rPr>
        <w:t xml:space="preserve"> with a normal distribution curve.</w:t>
      </w:r>
    </w:p>
    <w:p w:rsidR="00032553" w:rsidRPr="00502A6A" w:rsidRDefault="00032553" w:rsidP="00032553">
      <w:pPr>
        <w:pStyle w:val="Bodytext4"/>
        <w:ind w:left="0"/>
        <w:rPr>
          <w:rFonts w:cs="Arial"/>
          <w:bCs/>
          <w:szCs w:val="22"/>
        </w:rPr>
      </w:pPr>
    </w:p>
    <w:p w:rsidR="00032553" w:rsidRPr="00502A6A" w:rsidRDefault="00032553" w:rsidP="00032553">
      <w:pPr>
        <w:pStyle w:val="Bodytext4"/>
        <w:ind w:left="0"/>
        <w:rPr>
          <w:rFonts w:cs="Arial"/>
          <w:b/>
          <w:szCs w:val="22"/>
        </w:rPr>
      </w:pPr>
      <w:r w:rsidRPr="00502A6A">
        <w:rPr>
          <w:rFonts w:cs="Arial"/>
          <w:bCs/>
          <w:szCs w:val="22"/>
        </w:rPr>
        <w:tab/>
      </w:r>
      <w:r w:rsidRPr="00502A6A">
        <w:rPr>
          <w:rFonts w:cs="Arial"/>
          <w:b/>
          <w:szCs w:val="22"/>
        </w:rPr>
        <w:t>Table 13:  Income distribution per household (2001) and people (2007)</w:t>
      </w:r>
    </w:p>
    <w:tbl>
      <w:tblPr>
        <w:tblW w:w="5996" w:type="dxa"/>
        <w:tblInd w:w="959" w:type="dxa"/>
        <w:tblLook w:val="04A0" w:firstRow="1" w:lastRow="0" w:firstColumn="1" w:lastColumn="0" w:noHBand="0" w:noVBand="1"/>
      </w:tblPr>
      <w:tblGrid>
        <w:gridCol w:w="2140"/>
        <w:gridCol w:w="706"/>
        <w:gridCol w:w="1222"/>
        <w:gridCol w:w="706"/>
        <w:gridCol w:w="1222"/>
      </w:tblGrid>
      <w:tr w:rsidR="00032553" w:rsidRPr="00502A6A" w:rsidTr="004914FB">
        <w:trPr>
          <w:trHeight w:val="315"/>
          <w:tblHeader/>
        </w:trPr>
        <w:tc>
          <w:tcPr>
            <w:tcW w:w="2140" w:type="dxa"/>
            <w:tcBorders>
              <w:top w:val="nil"/>
              <w:left w:val="nil"/>
              <w:bottom w:val="nil"/>
              <w:right w:val="nil"/>
            </w:tcBorders>
            <w:shd w:val="clear" w:color="auto" w:fill="auto"/>
            <w:noWrap/>
            <w:vAlign w:val="bottom"/>
            <w:hideMark/>
          </w:tcPr>
          <w:p w:rsidR="00032553" w:rsidRPr="00502A6A" w:rsidRDefault="00032553" w:rsidP="00723F1A">
            <w:pPr>
              <w:jc w:val="center"/>
              <w:rPr>
                <w:b/>
                <w:bCs/>
                <w:color w:val="000000"/>
                <w:lang w:eastAsia="en-ZA"/>
              </w:rPr>
            </w:pPr>
          </w:p>
        </w:tc>
        <w:tc>
          <w:tcPr>
            <w:tcW w:w="1928" w:type="dxa"/>
            <w:gridSpan w:val="2"/>
            <w:tcBorders>
              <w:top w:val="single" w:sz="8" w:space="0" w:color="auto"/>
              <w:left w:val="single" w:sz="8" w:space="0" w:color="auto"/>
              <w:bottom w:val="nil"/>
              <w:right w:val="single" w:sz="8" w:space="0" w:color="000000"/>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HOUSEHOLDS</w:t>
            </w:r>
          </w:p>
        </w:tc>
        <w:tc>
          <w:tcPr>
            <w:tcW w:w="1928" w:type="dxa"/>
            <w:gridSpan w:val="2"/>
            <w:tcBorders>
              <w:top w:val="single" w:sz="8" w:space="0" w:color="auto"/>
              <w:left w:val="nil"/>
              <w:bottom w:val="single" w:sz="8" w:space="0" w:color="auto"/>
              <w:right w:val="single" w:sz="8" w:space="0" w:color="000000"/>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PEOPLE</w:t>
            </w:r>
          </w:p>
        </w:tc>
      </w:tr>
      <w:tr w:rsidR="00032553" w:rsidRPr="00502A6A" w:rsidTr="00723F1A">
        <w:trPr>
          <w:trHeight w:val="300"/>
        </w:trPr>
        <w:tc>
          <w:tcPr>
            <w:tcW w:w="2140" w:type="dxa"/>
            <w:tcBorders>
              <w:top w:val="single" w:sz="8" w:space="0" w:color="auto"/>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 CATEGORY</w:t>
            </w:r>
          </w:p>
        </w:tc>
        <w:tc>
          <w:tcPr>
            <w:tcW w:w="7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2001</w:t>
            </w:r>
          </w:p>
        </w:tc>
        <w:tc>
          <w:tcPr>
            <w:tcW w:w="1222" w:type="dxa"/>
            <w:tcBorders>
              <w:top w:val="single" w:sz="8" w:space="0" w:color="auto"/>
              <w:left w:val="nil"/>
              <w:bottom w:val="single" w:sz="4" w:space="0" w:color="auto"/>
              <w:right w:val="nil"/>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7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2007</w:t>
            </w:r>
          </w:p>
        </w:tc>
        <w:tc>
          <w:tcPr>
            <w:tcW w:w="1222" w:type="dxa"/>
            <w:tcBorders>
              <w:top w:val="single" w:sz="8" w:space="0" w:color="auto"/>
              <w:left w:val="nil"/>
              <w:bottom w:val="single" w:sz="4" w:space="0" w:color="auto"/>
              <w:right w:val="single" w:sz="8"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No income</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240</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4547</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46.08%</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R1-R4800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234</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9.70%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1647</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16.69%</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R4801-R9600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25.50%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525</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5.32%</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R9601-R19200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25.50%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1746</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17.70%</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R19201-R38400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13.10%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272</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2.76%</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R38401-R76800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8.60%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230</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2.33%</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R76801-R153600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94</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137</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1.39%</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R153601-R307200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55</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0.27%</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R307201-R614400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0.00%</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R614401-R1228800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18</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0.18%</w:t>
            </w:r>
          </w:p>
        </w:tc>
      </w:tr>
      <w:tr w:rsidR="00032553" w:rsidRPr="00502A6A" w:rsidTr="00723F1A">
        <w:trPr>
          <w:trHeight w:val="6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R1228801-R2457600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15</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0.15%</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 xml:space="preserve">R2457601and </w:t>
            </w:r>
            <w:r w:rsidRPr="00502A6A">
              <w:rPr>
                <w:b/>
                <w:bCs/>
                <w:color w:val="000000"/>
                <w:lang w:eastAsia="en-ZA"/>
              </w:rPr>
              <w:lastRenderedPageBreak/>
              <w:t>more</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lastRenderedPageBreak/>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0.00%</w:t>
            </w:r>
          </w:p>
        </w:tc>
      </w:tr>
      <w:tr w:rsidR="00032553" w:rsidRPr="00502A6A" w:rsidTr="00723F1A">
        <w:trPr>
          <w:trHeight w:val="300"/>
        </w:trPr>
        <w:tc>
          <w:tcPr>
            <w:tcW w:w="2140" w:type="dxa"/>
            <w:tcBorders>
              <w:top w:val="nil"/>
              <w:left w:val="single" w:sz="8" w:space="0" w:color="auto"/>
              <w:bottom w:val="nil"/>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lastRenderedPageBreak/>
              <w:t>No response</w:t>
            </w:r>
          </w:p>
        </w:tc>
        <w:tc>
          <w:tcPr>
            <w:tcW w:w="706" w:type="dxa"/>
            <w:tcBorders>
              <w:top w:val="nil"/>
              <w:left w:val="single" w:sz="8" w:space="0" w:color="auto"/>
              <w:bottom w:val="nil"/>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 </w:t>
            </w:r>
          </w:p>
        </w:tc>
        <w:tc>
          <w:tcPr>
            <w:tcW w:w="1222" w:type="dxa"/>
            <w:tcBorders>
              <w:top w:val="nil"/>
              <w:left w:val="nil"/>
              <w:bottom w:val="nil"/>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 </w:t>
            </w:r>
          </w:p>
        </w:tc>
        <w:tc>
          <w:tcPr>
            <w:tcW w:w="706" w:type="dxa"/>
            <w:tcBorders>
              <w:top w:val="nil"/>
              <w:left w:val="single" w:sz="8" w:space="0" w:color="auto"/>
              <w:bottom w:val="nil"/>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703</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7.12%</w:t>
            </w:r>
          </w:p>
        </w:tc>
      </w:tr>
      <w:tr w:rsidR="00032553" w:rsidRPr="00502A6A" w:rsidTr="00723F1A">
        <w:trPr>
          <w:trHeight w:val="315"/>
        </w:trPr>
        <w:tc>
          <w:tcPr>
            <w:tcW w:w="2140" w:type="dxa"/>
            <w:tcBorders>
              <w:top w:val="single" w:sz="4" w:space="0" w:color="auto"/>
              <w:left w:val="single" w:sz="8" w:space="0" w:color="auto"/>
              <w:bottom w:val="single" w:sz="8"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TOTAL</w:t>
            </w:r>
          </w:p>
        </w:tc>
        <w:tc>
          <w:tcPr>
            <w:tcW w:w="70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2424</w:t>
            </w:r>
          </w:p>
        </w:tc>
        <w:tc>
          <w:tcPr>
            <w:tcW w:w="1222" w:type="dxa"/>
            <w:tcBorders>
              <w:top w:val="single" w:sz="4" w:space="0" w:color="auto"/>
              <w:left w:val="nil"/>
              <w:bottom w:val="single" w:sz="8"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100.00%</w:t>
            </w:r>
          </w:p>
        </w:tc>
        <w:tc>
          <w:tcPr>
            <w:tcW w:w="70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9867</w:t>
            </w:r>
          </w:p>
        </w:tc>
        <w:tc>
          <w:tcPr>
            <w:tcW w:w="122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100.00%</w:t>
            </w:r>
          </w:p>
        </w:tc>
      </w:tr>
    </w:tbl>
    <w:p w:rsidR="00032553" w:rsidRPr="00502A6A" w:rsidRDefault="00032553" w:rsidP="00032553">
      <w:pPr>
        <w:pStyle w:val="Bodytext4"/>
        <w:ind w:left="0"/>
        <w:rPr>
          <w:rFonts w:cs="Arial"/>
          <w:bCs/>
          <w:i/>
          <w:iCs/>
          <w:szCs w:val="22"/>
        </w:rPr>
      </w:pPr>
      <w:r w:rsidRPr="00502A6A">
        <w:rPr>
          <w:rFonts w:cs="Arial"/>
          <w:b/>
          <w:szCs w:val="22"/>
        </w:rPr>
        <w:tab/>
        <w:t xml:space="preserve">  </w:t>
      </w:r>
      <w:r w:rsidRPr="00502A6A">
        <w:rPr>
          <w:rFonts w:cs="Arial"/>
          <w:bCs/>
          <w:i/>
          <w:iCs/>
          <w:szCs w:val="22"/>
        </w:rPr>
        <w:t>(Stats SA 2001 and 2007)</w:t>
      </w:r>
    </w:p>
    <w:p w:rsidR="00032553" w:rsidRPr="00502A6A" w:rsidRDefault="00032553" w:rsidP="00032553">
      <w:pPr>
        <w:pStyle w:val="Bodytext4"/>
        <w:ind w:left="0"/>
        <w:rPr>
          <w:rFonts w:cs="Arial"/>
          <w:b/>
          <w:szCs w:val="22"/>
        </w:rPr>
      </w:pPr>
    </w:p>
    <w:p w:rsidR="00032553" w:rsidRPr="00502A6A" w:rsidRDefault="00032553" w:rsidP="00032553">
      <w:pPr>
        <w:pStyle w:val="Bodytext4"/>
        <w:ind w:left="709"/>
        <w:rPr>
          <w:rFonts w:cs="Arial"/>
          <w:b/>
          <w:szCs w:val="22"/>
        </w:rPr>
      </w:pPr>
      <w:r w:rsidRPr="00502A6A">
        <w:rPr>
          <w:rFonts w:cs="Arial"/>
          <w:bCs/>
          <w:szCs w:val="22"/>
        </w:rPr>
        <w:tab/>
      </w:r>
      <w:r w:rsidRPr="00502A6A">
        <w:rPr>
          <w:rFonts w:cs="Arial"/>
          <w:b/>
          <w:szCs w:val="22"/>
        </w:rPr>
        <w:t>Diagram 7:  Comparative income data for 2001 and 2007</w:t>
      </w:r>
    </w:p>
    <w:p w:rsidR="00032553" w:rsidRPr="00502A6A" w:rsidRDefault="008500F9" w:rsidP="00032553">
      <w:pPr>
        <w:pStyle w:val="Bodytext4"/>
        <w:ind w:left="0" w:firstLine="709"/>
        <w:rPr>
          <w:rFonts w:cs="Arial"/>
          <w:bCs/>
          <w:szCs w:val="22"/>
        </w:rPr>
      </w:pPr>
      <w:r w:rsidRPr="00502A6A">
        <w:rPr>
          <w:rFonts w:cs="Arial"/>
          <w:noProof/>
          <w:szCs w:val="22"/>
          <w:lang w:eastAsia="en-ZA"/>
        </w:rPr>
        <w:drawing>
          <wp:inline distT="0" distB="0" distL="0" distR="0" wp14:anchorId="7F21022B" wp14:editId="305D26F4">
            <wp:extent cx="4573524" cy="2743962"/>
            <wp:effectExtent l="12192" t="6096" r="5334" b="2667"/>
            <wp:docPr id="2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2553" w:rsidRPr="00502A6A" w:rsidRDefault="00032553" w:rsidP="00032553">
      <w:pPr>
        <w:pStyle w:val="Bodytext4"/>
        <w:ind w:left="0"/>
        <w:rPr>
          <w:rFonts w:cs="Arial"/>
          <w:bCs/>
          <w:szCs w:val="22"/>
        </w:rPr>
      </w:pPr>
      <w:r w:rsidRPr="00502A6A">
        <w:rPr>
          <w:rFonts w:cs="Arial"/>
          <w:bCs/>
          <w:szCs w:val="22"/>
        </w:rPr>
        <w:tab/>
      </w:r>
      <w:r w:rsidRPr="00502A6A">
        <w:rPr>
          <w:rFonts w:cs="Arial"/>
          <w:bCs/>
          <w:i/>
          <w:iCs/>
          <w:szCs w:val="22"/>
        </w:rPr>
        <w:t>(Stats SA 2001 and 2007)</w:t>
      </w:r>
    </w:p>
    <w:p w:rsidR="00032553" w:rsidRPr="00502A6A" w:rsidRDefault="00032553" w:rsidP="00032553">
      <w:pPr>
        <w:pStyle w:val="Bodytext4"/>
        <w:ind w:left="0"/>
        <w:rPr>
          <w:rFonts w:cs="Arial"/>
          <w:b/>
          <w:szCs w:val="22"/>
        </w:rPr>
      </w:pPr>
    </w:p>
    <w:p w:rsidR="00032553" w:rsidRPr="00502A6A" w:rsidRDefault="00032553" w:rsidP="00032553">
      <w:pPr>
        <w:pStyle w:val="Heading5"/>
        <w:ind w:left="720"/>
        <w:jc w:val="both"/>
        <w:rPr>
          <w:b w:val="0"/>
          <w:bCs w:val="0"/>
          <w:sz w:val="22"/>
          <w:szCs w:val="22"/>
          <w:lang w:val="en-ZA"/>
        </w:rPr>
      </w:pPr>
      <w:r w:rsidRPr="00502A6A">
        <w:rPr>
          <w:b w:val="0"/>
          <w:bCs w:val="0"/>
          <w:sz w:val="22"/>
          <w:szCs w:val="22"/>
          <w:lang w:val="en-ZA"/>
        </w:rPr>
        <w:t xml:space="preserve">For both household income and income per person one would like to see a distribution pattern similar to a normal curve as indicated but the actual distribution patterns are not remotely close to any form of normal </w:t>
      </w:r>
      <w:proofErr w:type="spellStart"/>
      <w:r w:rsidRPr="00502A6A">
        <w:rPr>
          <w:b w:val="0"/>
          <w:bCs w:val="0"/>
          <w:sz w:val="22"/>
          <w:szCs w:val="22"/>
          <w:lang w:val="en-ZA"/>
        </w:rPr>
        <w:t>disitrbution</w:t>
      </w:r>
      <w:proofErr w:type="spellEnd"/>
      <w:r w:rsidRPr="00502A6A">
        <w:rPr>
          <w:b w:val="0"/>
          <w:bCs w:val="0"/>
          <w:sz w:val="22"/>
          <w:szCs w:val="22"/>
          <w:lang w:val="en-ZA"/>
        </w:rPr>
        <w:t xml:space="preserve">.  When the income per person is compared with the age group receiving the majority of the income it becomes clear that a large number of younger people (15-mid 20’s) are not earning any income.  This pattern is a major concern as we are raising children without any “economic” hope.  </w:t>
      </w:r>
    </w:p>
    <w:p w:rsidR="00032553" w:rsidRPr="00502A6A" w:rsidRDefault="00032553" w:rsidP="00032553">
      <w:pPr>
        <w:rPr>
          <w:lang w:eastAsia="en-GB"/>
        </w:rPr>
      </w:pPr>
    </w:p>
    <w:p w:rsidR="00032553" w:rsidRPr="00502A6A" w:rsidRDefault="00032553" w:rsidP="00032553">
      <w:pPr>
        <w:rPr>
          <w:lang w:eastAsia="en-GB"/>
        </w:rPr>
      </w:pPr>
    </w:p>
    <w:p w:rsidR="00032553" w:rsidRPr="00502A6A" w:rsidRDefault="00032553" w:rsidP="00032553">
      <w:pPr>
        <w:pStyle w:val="Heading5"/>
        <w:jc w:val="both"/>
        <w:rPr>
          <w:sz w:val="22"/>
          <w:szCs w:val="22"/>
          <w:lang w:val="en-ZA"/>
        </w:rPr>
      </w:pPr>
      <w:r w:rsidRPr="00502A6A">
        <w:rPr>
          <w:sz w:val="22"/>
          <w:szCs w:val="22"/>
          <w:lang w:val="en-ZA"/>
        </w:rPr>
        <w:t>3.4.3 Average annual growth rate in gross value added by kind of economic activity</w:t>
      </w:r>
    </w:p>
    <w:p w:rsidR="00032553" w:rsidRPr="00502A6A" w:rsidRDefault="00032553" w:rsidP="00032553">
      <w:pPr>
        <w:rPr>
          <w:lang w:eastAsia="en-GB"/>
        </w:rPr>
      </w:pPr>
    </w:p>
    <w:p w:rsidR="00032553" w:rsidRPr="00502A6A" w:rsidRDefault="00032553" w:rsidP="00032553">
      <w:pPr>
        <w:pStyle w:val="BodyText21"/>
        <w:ind w:left="720"/>
        <w:rPr>
          <w:rFonts w:cs="Arial"/>
          <w:szCs w:val="22"/>
          <w:lang w:eastAsia="en-GB"/>
        </w:rPr>
      </w:pPr>
      <w:r w:rsidRPr="00502A6A">
        <w:rPr>
          <w:rFonts w:cs="Arial"/>
          <w:szCs w:val="22"/>
        </w:rPr>
        <w:t xml:space="preserve">The economy of this region is not well diversified.   In the semi-arid areas of the region small stock and game farming predominates, with few alternative employment opportunities outside of agriculture and government. This makes the region vulnerable to the strong fluctuating conditions of the agricultural markets.  The region is a long-term provider of migrant labour with many young people leaving in search of work. </w:t>
      </w:r>
      <w:r w:rsidRPr="00502A6A">
        <w:rPr>
          <w:rFonts w:cs="Arial"/>
          <w:szCs w:val="22"/>
          <w:lang w:eastAsia="en-GB"/>
        </w:rPr>
        <w:t xml:space="preserve">The economy of </w:t>
      </w:r>
      <w:proofErr w:type="spellStart"/>
      <w:r w:rsidRPr="00502A6A">
        <w:rPr>
          <w:rFonts w:cs="Arial"/>
          <w:szCs w:val="22"/>
          <w:lang w:eastAsia="en-GB"/>
        </w:rPr>
        <w:t>Kareeberg</w:t>
      </w:r>
      <w:proofErr w:type="spellEnd"/>
      <w:r w:rsidRPr="00502A6A">
        <w:rPr>
          <w:rFonts w:cs="Arial"/>
          <w:szCs w:val="22"/>
          <w:lang w:eastAsia="en-GB"/>
        </w:rPr>
        <w:t xml:space="preserve"> local municipality recorded a positive growth rate between the 1996 and 2001 period. The total growth recorded over that period was 1.5%, compared with the provincial growth rate of 2.0%. During that period, the manufacturing, energy and construction sector recorded negative growth rates of 0.7%, -1.9% and -2.7%. </w:t>
      </w:r>
      <w:proofErr w:type="gramStart"/>
      <w:r w:rsidRPr="00502A6A">
        <w:rPr>
          <w:rFonts w:cs="Arial"/>
          <w:szCs w:val="22"/>
          <w:lang w:eastAsia="en-GB"/>
        </w:rPr>
        <w:t>Between 2001-2004,</w:t>
      </w:r>
      <w:proofErr w:type="gramEnd"/>
      <w:r w:rsidRPr="00502A6A">
        <w:rPr>
          <w:rFonts w:cs="Arial"/>
          <w:szCs w:val="22"/>
          <w:lang w:eastAsia="en-GB"/>
        </w:rPr>
        <w:t xml:space="preserve"> the economy recorded an average annual growth rate of 2.6%, which was lower than the 3.2% provincial growth rate recorded. Throughout that period, most sectors recorded improved positive growth except for the manufacturing and energy sectors which recorded -1.0% and -1.1% respectively. The overall average annual growth rate recorded over the 1996-2004 period is 1.9%, which is slightly lower than the 2.5% growth rate recorded by the GVA by kind of economic province. </w:t>
      </w:r>
    </w:p>
    <w:p w:rsidR="00032553" w:rsidRPr="00502A6A" w:rsidRDefault="00032553" w:rsidP="00032553">
      <w:pPr>
        <w:pStyle w:val="Bullet2"/>
        <w:numPr>
          <w:ilvl w:val="0"/>
          <w:numId w:val="0"/>
        </w:numPr>
        <w:rPr>
          <w:rFonts w:cs="Arial"/>
          <w:b/>
          <w:i/>
          <w:szCs w:val="22"/>
          <w:lang w:eastAsia="en-GB"/>
        </w:rPr>
      </w:pPr>
    </w:p>
    <w:p w:rsidR="00032553" w:rsidRPr="00502A6A" w:rsidRDefault="00032553" w:rsidP="00032553">
      <w:pPr>
        <w:pStyle w:val="Bullet2"/>
        <w:numPr>
          <w:ilvl w:val="0"/>
          <w:numId w:val="0"/>
        </w:numPr>
        <w:ind w:left="1560" w:hanging="851"/>
        <w:rPr>
          <w:rFonts w:cs="Arial"/>
          <w:b/>
          <w:iCs/>
          <w:szCs w:val="22"/>
          <w:lang w:eastAsia="en-GB"/>
        </w:rPr>
      </w:pPr>
      <w:r w:rsidRPr="00502A6A">
        <w:rPr>
          <w:rFonts w:cs="Arial"/>
          <w:b/>
          <w:iCs/>
          <w:szCs w:val="22"/>
          <w:lang w:eastAsia="en-GB"/>
        </w:rPr>
        <w:lastRenderedPageBreak/>
        <w:t>Table 14: Average annual growth in Gross Value Added by kind of economic activity</w:t>
      </w:r>
    </w:p>
    <w:tbl>
      <w:tblPr>
        <w:tblpPr w:leftFromText="180" w:rightFromText="180" w:vertAnchor="text" w:horzAnchor="page" w:tblpX="2054" w:tblpY="125"/>
        <w:tblW w:w="6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2"/>
        <w:gridCol w:w="2311"/>
        <w:gridCol w:w="2520"/>
      </w:tblGrid>
      <w:tr w:rsidR="00032553" w:rsidRPr="00502A6A" w:rsidTr="004914FB">
        <w:trPr>
          <w:trHeight w:val="521"/>
        </w:trPr>
        <w:tc>
          <w:tcPr>
            <w:tcW w:w="1732" w:type="dxa"/>
            <w:shd w:val="clear" w:color="auto" w:fill="8DB3E2" w:themeFill="text2" w:themeFillTint="66"/>
            <w:noWrap/>
            <w:vAlign w:val="bottom"/>
          </w:tcPr>
          <w:p w:rsidR="00032553" w:rsidRPr="00502A6A" w:rsidRDefault="00032553" w:rsidP="00723F1A">
            <w:pPr>
              <w:jc w:val="both"/>
              <w:rPr>
                <w:b/>
              </w:rPr>
            </w:pPr>
            <w:r w:rsidRPr="00502A6A">
              <w:t> </w:t>
            </w:r>
            <w:r w:rsidRPr="00502A6A">
              <w:rPr>
                <w:b/>
              </w:rPr>
              <w:t>CATEGORY</w:t>
            </w:r>
          </w:p>
        </w:tc>
        <w:tc>
          <w:tcPr>
            <w:tcW w:w="2311" w:type="dxa"/>
            <w:shd w:val="clear" w:color="auto" w:fill="8DB3E2" w:themeFill="text2" w:themeFillTint="66"/>
            <w:noWrap/>
            <w:vAlign w:val="bottom"/>
          </w:tcPr>
          <w:p w:rsidR="00032553" w:rsidRPr="00502A6A" w:rsidRDefault="00032553" w:rsidP="00723F1A">
            <w:pPr>
              <w:jc w:val="both"/>
              <w:rPr>
                <w:b/>
              </w:rPr>
            </w:pPr>
            <w:r w:rsidRPr="00502A6A">
              <w:rPr>
                <w:b/>
              </w:rPr>
              <w:t>1996\7-2001\2</w:t>
            </w:r>
          </w:p>
        </w:tc>
        <w:tc>
          <w:tcPr>
            <w:tcW w:w="2520" w:type="dxa"/>
            <w:shd w:val="clear" w:color="auto" w:fill="8DB3E2" w:themeFill="text2" w:themeFillTint="66"/>
            <w:noWrap/>
            <w:vAlign w:val="bottom"/>
          </w:tcPr>
          <w:p w:rsidR="00032553" w:rsidRPr="00502A6A" w:rsidRDefault="00032553" w:rsidP="00723F1A">
            <w:pPr>
              <w:jc w:val="both"/>
              <w:rPr>
                <w:b/>
              </w:rPr>
            </w:pPr>
            <w:r w:rsidRPr="00502A6A">
              <w:rPr>
                <w:b/>
              </w:rPr>
              <w:t>2001\2-2004\5</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Agriculture</w:t>
            </w:r>
          </w:p>
        </w:tc>
        <w:tc>
          <w:tcPr>
            <w:tcW w:w="2311" w:type="dxa"/>
            <w:shd w:val="clear" w:color="auto" w:fill="auto"/>
            <w:noWrap/>
            <w:vAlign w:val="bottom"/>
          </w:tcPr>
          <w:p w:rsidR="00032553" w:rsidRPr="00502A6A" w:rsidRDefault="00032553" w:rsidP="00723F1A">
            <w:pPr>
              <w:jc w:val="both"/>
            </w:pPr>
            <w:r w:rsidRPr="00502A6A">
              <w:t>0,4</w:t>
            </w:r>
          </w:p>
        </w:tc>
        <w:tc>
          <w:tcPr>
            <w:tcW w:w="2520" w:type="dxa"/>
            <w:shd w:val="clear" w:color="auto" w:fill="auto"/>
            <w:noWrap/>
            <w:vAlign w:val="bottom"/>
          </w:tcPr>
          <w:p w:rsidR="00032553" w:rsidRPr="00502A6A" w:rsidRDefault="00032553" w:rsidP="00723F1A">
            <w:pPr>
              <w:jc w:val="both"/>
            </w:pPr>
            <w:r w:rsidRPr="00502A6A">
              <w:t>0.8</w:t>
            </w:r>
          </w:p>
        </w:tc>
      </w:tr>
      <w:tr w:rsidR="00032553" w:rsidRPr="00502A6A" w:rsidTr="00723F1A">
        <w:trPr>
          <w:trHeight w:val="269"/>
        </w:trPr>
        <w:tc>
          <w:tcPr>
            <w:tcW w:w="1732" w:type="dxa"/>
            <w:shd w:val="clear" w:color="auto" w:fill="auto"/>
            <w:noWrap/>
            <w:vAlign w:val="bottom"/>
          </w:tcPr>
          <w:p w:rsidR="00032553" w:rsidRPr="00502A6A" w:rsidRDefault="00032553" w:rsidP="00723F1A">
            <w:pPr>
              <w:jc w:val="both"/>
              <w:rPr>
                <w:b/>
              </w:rPr>
            </w:pPr>
            <w:r w:rsidRPr="00502A6A">
              <w:rPr>
                <w:b/>
              </w:rPr>
              <w:t>Manufacturing</w:t>
            </w:r>
          </w:p>
        </w:tc>
        <w:tc>
          <w:tcPr>
            <w:tcW w:w="2311" w:type="dxa"/>
            <w:shd w:val="clear" w:color="auto" w:fill="auto"/>
            <w:noWrap/>
            <w:vAlign w:val="bottom"/>
          </w:tcPr>
          <w:p w:rsidR="00032553" w:rsidRPr="00502A6A" w:rsidRDefault="00032553" w:rsidP="00723F1A">
            <w:pPr>
              <w:jc w:val="both"/>
            </w:pPr>
            <w:r w:rsidRPr="00502A6A">
              <w:t>-0.8</w:t>
            </w:r>
          </w:p>
        </w:tc>
        <w:tc>
          <w:tcPr>
            <w:tcW w:w="2520" w:type="dxa"/>
            <w:shd w:val="clear" w:color="auto" w:fill="auto"/>
            <w:noWrap/>
            <w:vAlign w:val="bottom"/>
          </w:tcPr>
          <w:p w:rsidR="00032553" w:rsidRPr="00502A6A" w:rsidRDefault="00032553" w:rsidP="00723F1A">
            <w:pPr>
              <w:jc w:val="both"/>
            </w:pPr>
            <w:r w:rsidRPr="00502A6A">
              <w:t>-1</w:t>
            </w:r>
          </w:p>
        </w:tc>
      </w:tr>
      <w:tr w:rsidR="00032553" w:rsidRPr="00502A6A" w:rsidTr="00723F1A">
        <w:trPr>
          <w:trHeight w:val="183"/>
        </w:trPr>
        <w:tc>
          <w:tcPr>
            <w:tcW w:w="1732" w:type="dxa"/>
            <w:shd w:val="clear" w:color="auto" w:fill="auto"/>
            <w:noWrap/>
            <w:vAlign w:val="bottom"/>
          </w:tcPr>
          <w:p w:rsidR="00032553" w:rsidRPr="00502A6A" w:rsidRDefault="00032553" w:rsidP="00723F1A">
            <w:pPr>
              <w:jc w:val="both"/>
              <w:rPr>
                <w:b/>
              </w:rPr>
            </w:pPr>
            <w:r w:rsidRPr="00502A6A">
              <w:rPr>
                <w:b/>
              </w:rPr>
              <w:t>Energy</w:t>
            </w:r>
          </w:p>
        </w:tc>
        <w:tc>
          <w:tcPr>
            <w:tcW w:w="2311" w:type="dxa"/>
            <w:shd w:val="clear" w:color="auto" w:fill="auto"/>
            <w:noWrap/>
            <w:vAlign w:val="bottom"/>
          </w:tcPr>
          <w:p w:rsidR="00032553" w:rsidRPr="00502A6A" w:rsidRDefault="00032553" w:rsidP="00723F1A">
            <w:pPr>
              <w:jc w:val="both"/>
            </w:pPr>
            <w:r w:rsidRPr="00502A6A">
              <w:t>-1.9</w:t>
            </w:r>
          </w:p>
        </w:tc>
        <w:tc>
          <w:tcPr>
            <w:tcW w:w="2520" w:type="dxa"/>
            <w:shd w:val="clear" w:color="auto" w:fill="auto"/>
            <w:noWrap/>
            <w:vAlign w:val="bottom"/>
          </w:tcPr>
          <w:p w:rsidR="00032553" w:rsidRPr="00502A6A" w:rsidRDefault="00032553" w:rsidP="00723F1A">
            <w:pPr>
              <w:jc w:val="both"/>
            </w:pPr>
            <w:r w:rsidRPr="00502A6A">
              <w:t>-1.1</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Construction</w:t>
            </w:r>
          </w:p>
        </w:tc>
        <w:tc>
          <w:tcPr>
            <w:tcW w:w="2311" w:type="dxa"/>
            <w:shd w:val="clear" w:color="auto" w:fill="auto"/>
            <w:noWrap/>
            <w:vAlign w:val="bottom"/>
          </w:tcPr>
          <w:p w:rsidR="00032553" w:rsidRPr="00502A6A" w:rsidRDefault="00032553" w:rsidP="00723F1A">
            <w:pPr>
              <w:jc w:val="both"/>
            </w:pPr>
            <w:r w:rsidRPr="00502A6A">
              <w:t>-2.7</w:t>
            </w:r>
          </w:p>
        </w:tc>
        <w:tc>
          <w:tcPr>
            <w:tcW w:w="2520" w:type="dxa"/>
            <w:shd w:val="clear" w:color="auto" w:fill="auto"/>
            <w:noWrap/>
            <w:vAlign w:val="bottom"/>
          </w:tcPr>
          <w:p w:rsidR="00032553" w:rsidRPr="00502A6A" w:rsidRDefault="00032553" w:rsidP="00723F1A">
            <w:pPr>
              <w:jc w:val="both"/>
            </w:pPr>
            <w:r w:rsidRPr="00502A6A">
              <w:t>5.9</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Commerce</w:t>
            </w:r>
          </w:p>
        </w:tc>
        <w:tc>
          <w:tcPr>
            <w:tcW w:w="2311" w:type="dxa"/>
            <w:shd w:val="clear" w:color="auto" w:fill="auto"/>
            <w:noWrap/>
            <w:vAlign w:val="bottom"/>
          </w:tcPr>
          <w:p w:rsidR="00032553" w:rsidRPr="00502A6A" w:rsidRDefault="00032553" w:rsidP="00723F1A">
            <w:pPr>
              <w:jc w:val="both"/>
            </w:pPr>
            <w:r w:rsidRPr="00502A6A">
              <w:t>6</w:t>
            </w:r>
          </w:p>
        </w:tc>
        <w:tc>
          <w:tcPr>
            <w:tcW w:w="2520" w:type="dxa"/>
            <w:shd w:val="clear" w:color="auto" w:fill="auto"/>
            <w:noWrap/>
            <w:vAlign w:val="bottom"/>
          </w:tcPr>
          <w:p w:rsidR="00032553" w:rsidRPr="00502A6A" w:rsidRDefault="00032553" w:rsidP="00723F1A">
            <w:pPr>
              <w:jc w:val="both"/>
            </w:pPr>
            <w:r w:rsidRPr="00502A6A">
              <w:t>6.6</w:t>
            </w:r>
          </w:p>
        </w:tc>
      </w:tr>
      <w:tr w:rsidR="00032553" w:rsidRPr="00502A6A" w:rsidTr="00723F1A">
        <w:trPr>
          <w:trHeight w:val="190"/>
        </w:trPr>
        <w:tc>
          <w:tcPr>
            <w:tcW w:w="1732" w:type="dxa"/>
            <w:shd w:val="clear" w:color="auto" w:fill="auto"/>
            <w:noWrap/>
            <w:vAlign w:val="bottom"/>
          </w:tcPr>
          <w:p w:rsidR="00032553" w:rsidRPr="00502A6A" w:rsidRDefault="00032553" w:rsidP="00723F1A">
            <w:pPr>
              <w:jc w:val="both"/>
              <w:rPr>
                <w:b/>
              </w:rPr>
            </w:pPr>
            <w:r w:rsidRPr="00502A6A">
              <w:rPr>
                <w:b/>
              </w:rPr>
              <w:t>Transport</w:t>
            </w:r>
          </w:p>
        </w:tc>
        <w:tc>
          <w:tcPr>
            <w:tcW w:w="2311" w:type="dxa"/>
            <w:shd w:val="clear" w:color="auto" w:fill="auto"/>
            <w:noWrap/>
            <w:vAlign w:val="bottom"/>
          </w:tcPr>
          <w:p w:rsidR="00032553" w:rsidRPr="00502A6A" w:rsidRDefault="00032553" w:rsidP="00723F1A">
            <w:pPr>
              <w:jc w:val="both"/>
            </w:pPr>
            <w:r w:rsidRPr="00502A6A">
              <w:t>8.5</w:t>
            </w:r>
          </w:p>
        </w:tc>
        <w:tc>
          <w:tcPr>
            <w:tcW w:w="2520" w:type="dxa"/>
            <w:shd w:val="clear" w:color="auto" w:fill="auto"/>
            <w:noWrap/>
            <w:vAlign w:val="bottom"/>
          </w:tcPr>
          <w:p w:rsidR="00032553" w:rsidRPr="00502A6A" w:rsidRDefault="00032553" w:rsidP="00723F1A">
            <w:pPr>
              <w:jc w:val="both"/>
            </w:pPr>
            <w:r w:rsidRPr="00502A6A">
              <w:t>8.1</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Financial</w:t>
            </w:r>
          </w:p>
        </w:tc>
        <w:tc>
          <w:tcPr>
            <w:tcW w:w="2311" w:type="dxa"/>
            <w:shd w:val="clear" w:color="auto" w:fill="auto"/>
            <w:noWrap/>
            <w:vAlign w:val="bottom"/>
          </w:tcPr>
          <w:p w:rsidR="00032553" w:rsidRPr="00502A6A" w:rsidRDefault="00032553" w:rsidP="00723F1A">
            <w:pPr>
              <w:jc w:val="both"/>
            </w:pPr>
            <w:r w:rsidRPr="00502A6A">
              <w:t>3.5</w:t>
            </w:r>
          </w:p>
        </w:tc>
        <w:tc>
          <w:tcPr>
            <w:tcW w:w="2520" w:type="dxa"/>
            <w:shd w:val="clear" w:color="auto" w:fill="auto"/>
            <w:noWrap/>
            <w:vAlign w:val="bottom"/>
          </w:tcPr>
          <w:p w:rsidR="00032553" w:rsidRPr="00502A6A" w:rsidRDefault="00032553" w:rsidP="00723F1A">
            <w:pPr>
              <w:jc w:val="both"/>
            </w:pPr>
            <w:r w:rsidRPr="00502A6A">
              <w:t>5.7</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Services</w:t>
            </w:r>
          </w:p>
        </w:tc>
        <w:tc>
          <w:tcPr>
            <w:tcW w:w="2311" w:type="dxa"/>
            <w:shd w:val="clear" w:color="auto" w:fill="auto"/>
            <w:noWrap/>
            <w:vAlign w:val="bottom"/>
          </w:tcPr>
          <w:p w:rsidR="00032553" w:rsidRPr="00502A6A" w:rsidRDefault="00032553" w:rsidP="00723F1A">
            <w:pPr>
              <w:jc w:val="both"/>
            </w:pPr>
            <w:r w:rsidRPr="00502A6A">
              <w:t>0.5</w:t>
            </w:r>
          </w:p>
        </w:tc>
        <w:tc>
          <w:tcPr>
            <w:tcW w:w="2520" w:type="dxa"/>
            <w:shd w:val="clear" w:color="auto" w:fill="auto"/>
            <w:noWrap/>
            <w:vAlign w:val="bottom"/>
          </w:tcPr>
          <w:p w:rsidR="00032553" w:rsidRPr="00502A6A" w:rsidRDefault="00032553" w:rsidP="00723F1A">
            <w:pPr>
              <w:jc w:val="both"/>
            </w:pPr>
            <w:r w:rsidRPr="00502A6A">
              <w:t>1.7</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TOTAL</w:t>
            </w:r>
          </w:p>
        </w:tc>
        <w:tc>
          <w:tcPr>
            <w:tcW w:w="2311" w:type="dxa"/>
            <w:shd w:val="clear" w:color="auto" w:fill="auto"/>
            <w:noWrap/>
            <w:vAlign w:val="bottom"/>
          </w:tcPr>
          <w:p w:rsidR="00032553" w:rsidRPr="00502A6A" w:rsidRDefault="00032553" w:rsidP="00723F1A">
            <w:pPr>
              <w:jc w:val="both"/>
            </w:pPr>
            <w:r w:rsidRPr="00502A6A">
              <w:t>1.5%</w:t>
            </w:r>
          </w:p>
        </w:tc>
        <w:tc>
          <w:tcPr>
            <w:tcW w:w="2520" w:type="dxa"/>
            <w:shd w:val="clear" w:color="auto" w:fill="auto"/>
            <w:noWrap/>
            <w:vAlign w:val="bottom"/>
          </w:tcPr>
          <w:p w:rsidR="00032553" w:rsidRPr="00502A6A" w:rsidRDefault="00032553" w:rsidP="00723F1A">
            <w:pPr>
              <w:jc w:val="both"/>
            </w:pPr>
            <w:r w:rsidRPr="00502A6A">
              <w:t>2.6%</w:t>
            </w:r>
          </w:p>
        </w:tc>
      </w:tr>
    </w:tbl>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720"/>
        <w:rPr>
          <w:rFonts w:cs="Arial"/>
          <w:szCs w:val="22"/>
          <w:lang w:eastAsia="en-GB"/>
        </w:rPr>
      </w:pPr>
      <w:proofErr w:type="gramStart"/>
      <w:r w:rsidRPr="00502A6A">
        <w:rPr>
          <w:rFonts w:cs="Arial"/>
          <w:szCs w:val="22"/>
          <w:lang w:eastAsia="en-GB"/>
        </w:rPr>
        <w:t>(Source?)</w:t>
      </w:r>
      <w:proofErr w:type="gramEnd"/>
    </w:p>
    <w:p w:rsidR="00032553" w:rsidRPr="00502A6A" w:rsidRDefault="00032553" w:rsidP="00032553">
      <w:pPr>
        <w:pStyle w:val="Bullet2"/>
        <w:numPr>
          <w:ilvl w:val="0"/>
          <w:numId w:val="0"/>
        </w:numPr>
        <w:ind w:left="720"/>
        <w:rPr>
          <w:rFonts w:cs="Arial"/>
          <w:szCs w:val="22"/>
          <w:lang w:eastAsia="en-GB"/>
        </w:rPr>
      </w:pPr>
    </w:p>
    <w:p w:rsidR="00032553" w:rsidRPr="00502A6A" w:rsidRDefault="00032553" w:rsidP="00032553">
      <w:pPr>
        <w:pStyle w:val="Bullet2"/>
        <w:numPr>
          <w:ilvl w:val="0"/>
          <w:numId w:val="0"/>
        </w:numPr>
        <w:tabs>
          <w:tab w:val="clear" w:pos="1560"/>
          <w:tab w:val="left" w:pos="709"/>
        </w:tabs>
        <w:ind w:left="709"/>
        <w:rPr>
          <w:rFonts w:cs="Arial"/>
          <w:szCs w:val="22"/>
          <w:lang w:eastAsia="en-GB"/>
        </w:rPr>
      </w:pPr>
      <w:r w:rsidRPr="00502A6A">
        <w:rPr>
          <w:rFonts w:cs="Arial"/>
          <w:szCs w:val="22"/>
          <w:lang w:eastAsia="en-GB"/>
        </w:rPr>
        <w:tab/>
        <w:t>Throughout the period, the overall average annual growth rate recorded by the different sectors was positive. The transport sector recorded the highest growth rate of 8.3% followed by the commercial sector which recorded 6.2% growth rate. If this trend continues, it could have negative effects on the future average annual growth rates of the economy.</w:t>
      </w:r>
    </w:p>
    <w:p w:rsidR="00032553" w:rsidRPr="00502A6A" w:rsidRDefault="00032553" w:rsidP="00032553">
      <w:pPr>
        <w:pStyle w:val="Bullet2"/>
        <w:numPr>
          <w:ilvl w:val="0"/>
          <w:numId w:val="0"/>
        </w:numPr>
        <w:rPr>
          <w:rFonts w:cs="Arial"/>
          <w:b/>
          <w:i/>
          <w:szCs w:val="22"/>
          <w:lang w:eastAsia="en-GB"/>
        </w:rPr>
      </w:pPr>
    </w:p>
    <w:p w:rsidR="00032553" w:rsidRPr="00502A6A" w:rsidRDefault="00032553" w:rsidP="00032553">
      <w:pPr>
        <w:pStyle w:val="Bullet2"/>
        <w:numPr>
          <w:ilvl w:val="0"/>
          <w:numId w:val="0"/>
        </w:numPr>
        <w:tabs>
          <w:tab w:val="clear" w:pos="1560"/>
          <w:tab w:val="left" w:pos="709"/>
        </w:tabs>
        <w:ind w:left="720"/>
        <w:rPr>
          <w:rFonts w:cs="Arial"/>
          <w:b/>
          <w:i/>
          <w:szCs w:val="22"/>
          <w:lang w:eastAsia="en-GB"/>
        </w:rPr>
      </w:pPr>
      <w:r w:rsidRPr="00502A6A">
        <w:rPr>
          <w:rFonts w:cs="Arial"/>
          <w:b/>
          <w:iCs/>
          <w:szCs w:val="22"/>
          <w:lang w:eastAsia="en-GB"/>
        </w:rPr>
        <w:t>Diagram 8:  Schematic presentation of average annual growth in GVD</w:t>
      </w:r>
      <w:r w:rsidRPr="00502A6A">
        <w:rPr>
          <w:rFonts w:cs="Arial"/>
          <w:b/>
          <w:i/>
          <w:szCs w:val="22"/>
          <w:lang w:eastAsia="en-GB"/>
        </w:rPr>
        <w:t xml:space="preserve"> </w:t>
      </w:r>
    </w:p>
    <w:p w:rsidR="00032553" w:rsidRPr="00502A6A" w:rsidRDefault="008500F9" w:rsidP="00032553">
      <w:pPr>
        <w:pStyle w:val="Bullet2"/>
        <w:numPr>
          <w:ilvl w:val="0"/>
          <w:numId w:val="0"/>
        </w:numPr>
        <w:tabs>
          <w:tab w:val="clear" w:pos="1560"/>
          <w:tab w:val="left" w:pos="709"/>
        </w:tabs>
        <w:ind w:left="709"/>
        <w:rPr>
          <w:rFonts w:cs="Arial"/>
          <w:szCs w:val="22"/>
          <w:lang w:eastAsia="en-GB"/>
        </w:rPr>
      </w:pPr>
      <w:r w:rsidRPr="00502A6A">
        <w:rPr>
          <w:noProof/>
          <w:lang w:eastAsia="en-ZA"/>
        </w:rPr>
        <w:drawing>
          <wp:anchor distT="0" distB="254" distL="114300" distR="114300" simplePos="0" relativeHeight="251674112" behindDoc="0" locked="0" layoutInCell="1" allowOverlap="1" wp14:anchorId="00AC37BC" wp14:editId="69E2D9A5">
            <wp:simplePos x="0" y="0"/>
            <wp:positionH relativeFrom="column">
              <wp:posOffset>679450</wp:posOffset>
            </wp:positionH>
            <wp:positionV relativeFrom="paragraph">
              <wp:posOffset>64135</wp:posOffset>
            </wp:positionV>
            <wp:extent cx="4663440" cy="2200910"/>
            <wp:effectExtent l="0" t="0" r="635" b="635"/>
            <wp:wrapNone/>
            <wp:docPr id="640" name="Object 6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rPr>
          <w:rFonts w:cs="Arial"/>
          <w:szCs w:val="22"/>
          <w:lang w:eastAsia="en-GB"/>
        </w:rPr>
      </w:pPr>
    </w:p>
    <w:p w:rsidR="00032553" w:rsidRPr="00502A6A" w:rsidRDefault="00032553" w:rsidP="00032553">
      <w:pPr>
        <w:pStyle w:val="Bullet2"/>
        <w:numPr>
          <w:ilvl w:val="0"/>
          <w:numId w:val="0"/>
        </w:numPr>
        <w:ind w:left="709"/>
        <w:rPr>
          <w:rFonts w:cs="Arial"/>
          <w:bCs/>
          <w:i/>
          <w:szCs w:val="22"/>
          <w:lang w:eastAsia="en-GB"/>
        </w:rPr>
      </w:pPr>
      <w:r w:rsidRPr="00502A6A">
        <w:rPr>
          <w:rFonts w:cs="Arial"/>
          <w:bCs/>
          <w:i/>
          <w:szCs w:val="22"/>
          <w:lang w:eastAsia="en-GB"/>
        </w:rPr>
        <w:t xml:space="preserve">       (</w:t>
      </w:r>
      <w:proofErr w:type="spellStart"/>
      <w:r w:rsidRPr="00502A6A">
        <w:rPr>
          <w:rFonts w:cs="Arial"/>
          <w:bCs/>
          <w:i/>
          <w:szCs w:val="22"/>
          <w:lang w:eastAsia="en-GB"/>
        </w:rPr>
        <w:t>Pixley</w:t>
      </w:r>
      <w:proofErr w:type="spellEnd"/>
      <w:r w:rsidRPr="00502A6A">
        <w:rPr>
          <w:rFonts w:cs="Arial"/>
          <w:bCs/>
          <w:i/>
          <w:szCs w:val="22"/>
          <w:lang w:eastAsia="en-GB"/>
        </w:rPr>
        <w:t xml:space="preserve"> </w:t>
      </w:r>
      <w:proofErr w:type="spellStart"/>
      <w:r w:rsidRPr="00502A6A">
        <w:rPr>
          <w:rFonts w:cs="Arial"/>
          <w:bCs/>
          <w:i/>
          <w:szCs w:val="22"/>
          <w:lang w:eastAsia="en-GB"/>
        </w:rPr>
        <w:t>Ka</w:t>
      </w:r>
      <w:proofErr w:type="spellEnd"/>
      <w:r w:rsidRPr="00502A6A">
        <w:rPr>
          <w:rFonts w:cs="Arial"/>
          <w:bCs/>
          <w:i/>
          <w:szCs w:val="22"/>
          <w:lang w:eastAsia="en-GB"/>
        </w:rPr>
        <w:t xml:space="preserve"> </w:t>
      </w:r>
      <w:proofErr w:type="spellStart"/>
      <w:r w:rsidRPr="00502A6A">
        <w:rPr>
          <w:rFonts w:cs="Arial"/>
          <w:bCs/>
          <w:i/>
          <w:szCs w:val="22"/>
          <w:lang w:eastAsia="en-GB"/>
        </w:rPr>
        <w:t>Seme</w:t>
      </w:r>
      <w:proofErr w:type="spellEnd"/>
      <w:r w:rsidRPr="00502A6A">
        <w:rPr>
          <w:rFonts w:cs="Arial"/>
          <w:bCs/>
          <w:i/>
          <w:szCs w:val="22"/>
          <w:lang w:eastAsia="en-GB"/>
        </w:rPr>
        <w:t xml:space="preserve"> district municipality GIS)</w:t>
      </w:r>
    </w:p>
    <w:p w:rsidR="00032553" w:rsidRPr="00502A6A" w:rsidRDefault="00032553" w:rsidP="00032553">
      <w:pPr>
        <w:pStyle w:val="Bullet2"/>
        <w:numPr>
          <w:ilvl w:val="0"/>
          <w:numId w:val="0"/>
        </w:numPr>
        <w:ind w:left="709"/>
        <w:rPr>
          <w:rFonts w:cs="Arial"/>
          <w:szCs w:val="22"/>
          <w:lang w:eastAsia="en-GB"/>
        </w:rPr>
      </w:pPr>
    </w:p>
    <w:p w:rsidR="00032553" w:rsidRPr="00502A6A" w:rsidRDefault="00032553" w:rsidP="00032553">
      <w:pPr>
        <w:pStyle w:val="Bullet2"/>
        <w:numPr>
          <w:ilvl w:val="0"/>
          <w:numId w:val="0"/>
        </w:numPr>
        <w:ind w:left="709"/>
        <w:rPr>
          <w:rFonts w:cs="Arial"/>
          <w:szCs w:val="22"/>
          <w:lang w:eastAsia="en-GB"/>
        </w:rPr>
      </w:pPr>
      <w:r w:rsidRPr="00502A6A">
        <w:rPr>
          <w:rFonts w:cs="Arial"/>
          <w:szCs w:val="22"/>
          <w:lang w:eastAsia="en-GB"/>
        </w:rPr>
        <w:t>The size of the ec</w:t>
      </w:r>
      <w:r w:rsidRPr="00502A6A">
        <w:rPr>
          <w:rFonts w:cs="Arial"/>
          <w:i/>
          <w:szCs w:val="22"/>
          <w:lang w:eastAsia="en-GB"/>
        </w:rPr>
        <w:t>o</w:t>
      </w:r>
      <w:r w:rsidRPr="00502A6A">
        <w:rPr>
          <w:rFonts w:cs="Arial"/>
          <w:szCs w:val="22"/>
          <w:lang w:eastAsia="en-GB"/>
        </w:rPr>
        <w:t xml:space="preserve">nomy of the </w:t>
      </w:r>
      <w:proofErr w:type="spellStart"/>
      <w:r w:rsidRPr="00502A6A">
        <w:rPr>
          <w:rFonts w:cs="Arial"/>
          <w:szCs w:val="22"/>
          <w:lang w:eastAsia="en-GB"/>
        </w:rPr>
        <w:t>Kareeberg</w:t>
      </w:r>
      <w:proofErr w:type="spellEnd"/>
      <w:r w:rsidRPr="00502A6A">
        <w:rPr>
          <w:rFonts w:cs="Arial"/>
          <w:szCs w:val="22"/>
          <w:lang w:eastAsia="en-GB"/>
        </w:rPr>
        <w:t xml:space="preserve"> local municipality is measured by the gross Value added (GVA) which is the total value of final goods produced and services rendered within the geographical area in a year. It takes into account other taxes and subsidies on production but not on products. The nominal GVA (i.e. at current prices) of the municipality was R202.7 million and R155.2 million in real prices. The </w:t>
      </w:r>
      <w:proofErr w:type="spellStart"/>
      <w:r w:rsidRPr="00502A6A">
        <w:rPr>
          <w:rFonts w:cs="Arial"/>
          <w:szCs w:val="22"/>
          <w:lang w:eastAsia="en-GB"/>
        </w:rPr>
        <w:t>Kareeberg</w:t>
      </w:r>
      <w:proofErr w:type="spellEnd"/>
      <w:r w:rsidRPr="00502A6A">
        <w:rPr>
          <w:rFonts w:cs="Arial"/>
          <w:szCs w:val="22"/>
          <w:lang w:eastAsia="en-GB"/>
        </w:rPr>
        <w:t xml:space="preserve"> local municipality represents 7.6 % of the </w:t>
      </w:r>
      <w:proofErr w:type="spellStart"/>
      <w:r w:rsidRPr="00502A6A">
        <w:rPr>
          <w:rFonts w:cs="Arial"/>
          <w:szCs w:val="22"/>
          <w:lang w:eastAsia="en-GB"/>
        </w:rPr>
        <w:t>Pixley</w:t>
      </w:r>
      <w:proofErr w:type="spellEnd"/>
      <w:r w:rsidRPr="00502A6A">
        <w:rPr>
          <w:rFonts w:cs="Arial"/>
          <w:szCs w:val="22"/>
          <w:lang w:eastAsia="en-GB"/>
        </w:rPr>
        <w:t xml:space="preserve"> </w:t>
      </w:r>
      <w:proofErr w:type="spellStart"/>
      <w:r w:rsidRPr="00502A6A">
        <w:rPr>
          <w:rFonts w:cs="Arial"/>
          <w:szCs w:val="22"/>
          <w:lang w:eastAsia="en-GB"/>
        </w:rPr>
        <w:t>ka</w:t>
      </w:r>
      <w:proofErr w:type="spellEnd"/>
      <w:r w:rsidRPr="00502A6A">
        <w:rPr>
          <w:rFonts w:cs="Arial"/>
          <w:szCs w:val="22"/>
          <w:lang w:eastAsia="en-GB"/>
        </w:rPr>
        <w:t xml:space="preserve"> </w:t>
      </w:r>
      <w:proofErr w:type="spellStart"/>
      <w:proofErr w:type="gramStart"/>
      <w:r w:rsidRPr="00502A6A">
        <w:rPr>
          <w:rFonts w:cs="Arial"/>
          <w:szCs w:val="22"/>
          <w:lang w:eastAsia="en-GB"/>
        </w:rPr>
        <w:t>Seme</w:t>
      </w:r>
      <w:proofErr w:type="spellEnd"/>
      <w:proofErr w:type="gramEnd"/>
      <w:r w:rsidRPr="00502A6A">
        <w:rPr>
          <w:rFonts w:cs="Arial"/>
          <w:szCs w:val="22"/>
          <w:lang w:eastAsia="en-GB"/>
        </w:rPr>
        <w:t xml:space="preserve"> district municipality economy.</w:t>
      </w:r>
    </w:p>
    <w:p w:rsidR="00032553" w:rsidRPr="00502A6A" w:rsidRDefault="00032553" w:rsidP="00032553">
      <w:pPr>
        <w:pStyle w:val="Bullet2"/>
        <w:numPr>
          <w:ilvl w:val="0"/>
          <w:numId w:val="0"/>
        </w:numPr>
        <w:rPr>
          <w:rFonts w:cs="Arial"/>
          <w:szCs w:val="22"/>
          <w:lang w:eastAsia="en-GB"/>
        </w:rPr>
      </w:pPr>
    </w:p>
    <w:p w:rsidR="00032553" w:rsidRPr="00502A6A" w:rsidRDefault="00032553" w:rsidP="00032553">
      <w:pPr>
        <w:pStyle w:val="Bullet2"/>
        <w:numPr>
          <w:ilvl w:val="0"/>
          <w:numId w:val="0"/>
        </w:numPr>
        <w:tabs>
          <w:tab w:val="clear" w:pos="1560"/>
          <w:tab w:val="left" w:pos="709"/>
        </w:tabs>
        <w:ind w:left="709"/>
        <w:rPr>
          <w:rFonts w:cs="Arial"/>
          <w:szCs w:val="22"/>
          <w:lang w:eastAsia="en-GB"/>
        </w:rPr>
      </w:pPr>
      <w:r w:rsidRPr="00502A6A">
        <w:rPr>
          <w:rFonts w:cs="Arial"/>
          <w:szCs w:val="22"/>
          <w:lang w:eastAsia="en-GB"/>
        </w:rPr>
        <w:tab/>
        <w:t xml:space="preserve">The share of the agriculture sector recorded a slight decline throughout the period. It decreased slightly from </w:t>
      </w:r>
      <w:proofErr w:type="gramStart"/>
      <w:r w:rsidRPr="00502A6A">
        <w:rPr>
          <w:rFonts w:cs="Arial"/>
          <w:szCs w:val="22"/>
          <w:lang w:eastAsia="en-GB"/>
        </w:rPr>
        <w:t>36.1%</w:t>
      </w:r>
      <w:proofErr w:type="gramEnd"/>
      <w:r w:rsidRPr="00502A6A">
        <w:rPr>
          <w:rFonts w:cs="Arial"/>
          <w:szCs w:val="22"/>
          <w:lang w:eastAsia="en-GB"/>
        </w:rPr>
        <w:t xml:space="preserve">(1996) to 33.8%(2005). The share of the manufacturing sector dropped from </w:t>
      </w:r>
      <w:proofErr w:type="gramStart"/>
      <w:r w:rsidRPr="00502A6A">
        <w:rPr>
          <w:rFonts w:cs="Arial"/>
          <w:szCs w:val="22"/>
          <w:lang w:eastAsia="en-GB"/>
        </w:rPr>
        <w:t>2.0%</w:t>
      </w:r>
      <w:proofErr w:type="gramEnd"/>
      <w:r w:rsidRPr="00502A6A">
        <w:rPr>
          <w:rFonts w:cs="Arial"/>
          <w:szCs w:val="22"/>
          <w:lang w:eastAsia="en-GB"/>
        </w:rPr>
        <w:t>(1996) to 1.5%(2005) and the construction sector declined from 0.6%(1996) to 0.5%(2005). On the other hand, the commercial sector increased slightly from 8.5%(1996) to 10.6%(2005), transport sector increased from 4.0%(1996) to 5.9%(2005) and the financial sector improved marginally, from 6.5%(1996) to 7.5%(2005).</w:t>
      </w:r>
    </w:p>
    <w:p w:rsidR="00032553" w:rsidRPr="00502A6A" w:rsidRDefault="00032553" w:rsidP="00032553">
      <w:pPr>
        <w:pStyle w:val="Bullet2"/>
        <w:numPr>
          <w:ilvl w:val="0"/>
          <w:numId w:val="0"/>
        </w:numPr>
        <w:tabs>
          <w:tab w:val="clear" w:pos="1560"/>
          <w:tab w:val="left" w:pos="709"/>
        </w:tabs>
        <w:ind w:left="709"/>
        <w:rPr>
          <w:rFonts w:cs="Arial"/>
          <w:szCs w:val="22"/>
          <w:lang w:eastAsia="en-GB"/>
        </w:rPr>
      </w:pPr>
    </w:p>
    <w:p w:rsidR="00032553" w:rsidRPr="00502A6A" w:rsidRDefault="00032553" w:rsidP="00032553">
      <w:pPr>
        <w:pStyle w:val="Bullet2"/>
        <w:numPr>
          <w:ilvl w:val="0"/>
          <w:numId w:val="0"/>
        </w:numPr>
        <w:tabs>
          <w:tab w:val="clear" w:pos="1560"/>
          <w:tab w:val="left" w:pos="709"/>
        </w:tabs>
        <w:ind w:left="709"/>
        <w:rPr>
          <w:rFonts w:cs="Arial"/>
          <w:szCs w:val="22"/>
          <w:lang w:eastAsia="en-GB"/>
        </w:rPr>
      </w:pPr>
      <w:r w:rsidRPr="00502A6A">
        <w:rPr>
          <w:rFonts w:cs="Arial"/>
          <w:szCs w:val="22"/>
          <w:lang w:eastAsia="en-GB"/>
        </w:rPr>
        <w:tab/>
        <w:t xml:space="preserve">The only sector in which the </w:t>
      </w:r>
      <w:proofErr w:type="spellStart"/>
      <w:r w:rsidRPr="00502A6A">
        <w:rPr>
          <w:rFonts w:cs="Arial"/>
          <w:szCs w:val="22"/>
          <w:lang w:eastAsia="en-GB"/>
        </w:rPr>
        <w:t>Kareeberg</w:t>
      </w:r>
      <w:proofErr w:type="spellEnd"/>
      <w:r w:rsidRPr="00502A6A">
        <w:rPr>
          <w:rFonts w:cs="Arial"/>
          <w:szCs w:val="22"/>
          <w:lang w:eastAsia="en-GB"/>
        </w:rPr>
        <w:t xml:space="preserve"> local municipality has a comparative advantage is the agricultural sector. This does not mean that it is the only sector worth developing as latent potential in other sectors may exist. </w:t>
      </w:r>
    </w:p>
    <w:p w:rsidR="00032553" w:rsidRPr="00502A6A" w:rsidRDefault="00032553" w:rsidP="00032553">
      <w:pPr>
        <w:pStyle w:val="Bullet2"/>
        <w:numPr>
          <w:ilvl w:val="0"/>
          <w:numId w:val="0"/>
        </w:numPr>
        <w:rPr>
          <w:rFonts w:cs="Arial"/>
          <w:b/>
          <w:szCs w:val="22"/>
          <w:lang w:eastAsia="en-GB"/>
        </w:rPr>
      </w:pPr>
    </w:p>
    <w:p w:rsidR="00032553" w:rsidRPr="00502A6A" w:rsidRDefault="00032553" w:rsidP="00032553">
      <w:pPr>
        <w:jc w:val="both"/>
        <w:rPr>
          <w:lang w:eastAsia="en-GB"/>
        </w:rPr>
      </w:pPr>
      <w:r w:rsidRPr="00502A6A">
        <w:rPr>
          <w:b/>
          <w:lang w:eastAsia="en-GB"/>
        </w:rPr>
        <w:tab/>
      </w:r>
      <w:r w:rsidRPr="00502A6A">
        <w:rPr>
          <w:b/>
          <w:bCs/>
          <w:lang w:eastAsia="en-GB"/>
        </w:rPr>
        <w:t>Table 15</w:t>
      </w:r>
      <w:r w:rsidRPr="00502A6A">
        <w:rPr>
          <w:lang w:eastAsia="en-GB"/>
        </w:rPr>
        <w:t xml:space="preserve"> and </w:t>
      </w:r>
      <w:r w:rsidRPr="00502A6A">
        <w:rPr>
          <w:b/>
          <w:bCs/>
          <w:lang w:eastAsia="en-GB"/>
        </w:rPr>
        <w:t>Diagram 8</w:t>
      </w:r>
      <w:r w:rsidRPr="00502A6A">
        <w:rPr>
          <w:lang w:eastAsia="en-GB"/>
        </w:rPr>
        <w:t xml:space="preserve"> also indicate as follows:</w:t>
      </w:r>
    </w:p>
    <w:p w:rsidR="00032553" w:rsidRPr="00502A6A" w:rsidRDefault="00032553" w:rsidP="00032553">
      <w:pPr>
        <w:jc w:val="both"/>
        <w:rPr>
          <w:lang w:eastAsia="en-GB"/>
        </w:rPr>
      </w:pPr>
    </w:p>
    <w:p w:rsidR="00032553" w:rsidRPr="00502A6A" w:rsidRDefault="00032553" w:rsidP="008F1344">
      <w:pPr>
        <w:numPr>
          <w:ilvl w:val="0"/>
          <w:numId w:val="14"/>
        </w:numPr>
        <w:tabs>
          <w:tab w:val="clear" w:pos="1080"/>
        </w:tabs>
        <w:ind w:left="1134" w:hanging="425"/>
        <w:jc w:val="both"/>
        <w:rPr>
          <w:lang w:eastAsia="en-GB"/>
        </w:rPr>
      </w:pPr>
      <w:r w:rsidRPr="00502A6A">
        <w:rPr>
          <w:lang w:eastAsia="en-GB"/>
        </w:rPr>
        <w:t>The construction sector was the highest in production per labour with 7.2%</w:t>
      </w:r>
    </w:p>
    <w:p w:rsidR="00032553" w:rsidRPr="00502A6A" w:rsidRDefault="00032553" w:rsidP="008F1344">
      <w:pPr>
        <w:numPr>
          <w:ilvl w:val="0"/>
          <w:numId w:val="14"/>
        </w:numPr>
        <w:tabs>
          <w:tab w:val="clear" w:pos="1080"/>
          <w:tab w:val="left" w:pos="1134"/>
        </w:tabs>
        <w:ind w:left="1134" w:hanging="425"/>
        <w:jc w:val="both"/>
        <w:rPr>
          <w:lang w:eastAsia="en-GB"/>
        </w:rPr>
      </w:pPr>
      <w:r w:rsidRPr="00502A6A">
        <w:rPr>
          <w:lang w:eastAsia="en-GB"/>
        </w:rPr>
        <w:t>The second highest production was commercial sector with 1.7% followed by services with 1.0%</w:t>
      </w:r>
    </w:p>
    <w:p w:rsidR="00032553" w:rsidRPr="00502A6A" w:rsidRDefault="00032553" w:rsidP="008F1344">
      <w:pPr>
        <w:numPr>
          <w:ilvl w:val="0"/>
          <w:numId w:val="14"/>
        </w:numPr>
        <w:tabs>
          <w:tab w:val="clear" w:pos="1080"/>
          <w:tab w:val="num" w:pos="0"/>
          <w:tab w:val="left" w:pos="1134"/>
        </w:tabs>
        <w:ind w:left="1134" w:hanging="425"/>
        <w:jc w:val="both"/>
        <w:rPr>
          <w:lang w:eastAsia="en-GB"/>
        </w:rPr>
      </w:pPr>
      <w:r w:rsidRPr="00502A6A">
        <w:rPr>
          <w:lang w:eastAsia="en-GB"/>
        </w:rPr>
        <w:t>The agriculture sector followed with a percentage of -1.4%</w:t>
      </w:r>
    </w:p>
    <w:p w:rsidR="00032553" w:rsidRPr="00502A6A" w:rsidRDefault="00032553" w:rsidP="008F1344">
      <w:pPr>
        <w:numPr>
          <w:ilvl w:val="0"/>
          <w:numId w:val="14"/>
        </w:numPr>
        <w:tabs>
          <w:tab w:val="clear" w:pos="1080"/>
          <w:tab w:val="num" w:pos="1134"/>
        </w:tabs>
        <w:ind w:left="1134" w:hanging="425"/>
        <w:jc w:val="both"/>
        <w:rPr>
          <w:lang w:eastAsia="en-GB"/>
        </w:rPr>
      </w:pPr>
      <w:r w:rsidRPr="00502A6A">
        <w:rPr>
          <w:lang w:eastAsia="en-GB"/>
        </w:rPr>
        <w:t xml:space="preserve">Other sectors being energy, finance, manufacturing, mining and transport all </w:t>
      </w:r>
      <w:proofErr w:type="gramStart"/>
      <w:r w:rsidRPr="00502A6A">
        <w:rPr>
          <w:lang w:eastAsia="en-GB"/>
        </w:rPr>
        <w:t>produced  below</w:t>
      </w:r>
      <w:proofErr w:type="gramEnd"/>
      <w:r w:rsidRPr="00502A6A">
        <w:rPr>
          <w:lang w:eastAsia="en-GB"/>
        </w:rPr>
        <w:t xml:space="preserve"> 1% i.e. between 0.8% to 0.0%.</w:t>
      </w:r>
    </w:p>
    <w:p w:rsidR="00032553" w:rsidRPr="00502A6A" w:rsidRDefault="00032553" w:rsidP="008F1344">
      <w:pPr>
        <w:numPr>
          <w:ilvl w:val="0"/>
          <w:numId w:val="14"/>
        </w:numPr>
        <w:tabs>
          <w:tab w:val="clear" w:pos="1080"/>
          <w:tab w:val="num" w:pos="1134"/>
        </w:tabs>
        <w:ind w:left="1134" w:hanging="425"/>
        <w:jc w:val="both"/>
        <w:rPr>
          <w:lang w:eastAsia="en-GB"/>
        </w:rPr>
      </w:pPr>
    </w:p>
    <w:p w:rsidR="00032553" w:rsidRPr="00502A6A" w:rsidRDefault="00032553" w:rsidP="00032553">
      <w:pPr>
        <w:pStyle w:val="Bullet2"/>
        <w:numPr>
          <w:ilvl w:val="0"/>
          <w:numId w:val="0"/>
        </w:numPr>
        <w:tabs>
          <w:tab w:val="clear" w:pos="1560"/>
          <w:tab w:val="left" w:pos="709"/>
        </w:tabs>
        <w:rPr>
          <w:rFonts w:cs="Arial"/>
          <w:b/>
          <w:i/>
          <w:szCs w:val="22"/>
          <w:lang w:eastAsia="en-GB"/>
        </w:rPr>
      </w:pPr>
      <w:r w:rsidRPr="00502A6A">
        <w:rPr>
          <w:rFonts w:cs="Arial"/>
          <w:b/>
          <w:szCs w:val="22"/>
          <w:lang w:eastAsia="en-GB"/>
        </w:rPr>
        <w:tab/>
        <w:t>Table 16: Average annual growth in labour productivity</w:t>
      </w:r>
    </w:p>
    <w:tbl>
      <w:tblPr>
        <w:tblpPr w:leftFromText="180" w:rightFromText="180" w:vertAnchor="text" w:horzAnchor="margin" w:tblpX="925" w:tblpY="491"/>
        <w:tblW w:w="3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1"/>
        <w:gridCol w:w="1576"/>
      </w:tblGrid>
      <w:tr w:rsidR="00032553" w:rsidRPr="00502A6A" w:rsidTr="00723F1A">
        <w:trPr>
          <w:trHeight w:val="255"/>
        </w:trPr>
        <w:tc>
          <w:tcPr>
            <w:tcW w:w="1611" w:type="dxa"/>
            <w:shd w:val="clear" w:color="auto" w:fill="auto"/>
            <w:noWrap/>
            <w:vAlign w:val="bottom"/>
          </w:tcPr>
          <w:p w:rsidR="00032553" w:rsidRPr="00502A6A" w:rsidRDefault="00032553" w:rsidP="00723F1A">
            <w:pPr>
              <w:jc w:val="both"/>
              <w:rPr>
                <w:b/>
              </w:rPr>
            </w:pPr>
            <w:r w:rsidRPr="00502A6A">
              <w:rPr>
                <w:b/>
              </w:rPr>
              <w:t>CATEGORY</w:t>
            </w:r>
          </w:p>
        </w:tc>
        <w:tc>
          <w:tcPr>
            <w:tcW w:w="1576" w:type="dxa"/>
            <w:shd w:val="clear" w:color="auto" w:fill="auto"/>
            <w:noWrap/>
            <w:vAlign w:val="bottom"/>
          </w:tcPr>
          <w:p w:rsidR="00032553" w:rsidRPr="00502A6A" w:rsidRDefault="00032553" w:rsidP="00723F1A">
            <w:pPr>
              <w:jc w:val="both"/>
              <w:rPr>
                <w:b/>
              </w:rPr>
            </w:pPr>
            <w:r w:rsidRPr="00502A6A">
              <w:rPr>
                <w:b/>
              </w:rPr>
              <w:t>1996-2005</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Agriculture</w:t>
            </w:r>
          </w:p>
        </w:tc>
        <w:tc>
          <w:tcPr>
            <w:tcW w:w="1576" w:type="dxa"/>
            <w:shd w:val="clear" w:color="auto" w:fill="auto"/>
            <w:noWrap/>
            <w:vAlign w:val="bottom"/>
          </w:tcPr>
          <w:p w:rsidR="00032553" w:rsidRPr="00502A6A" w:rsidRDefault="00032553" w:rsidP="00723F1A">
            <w:pPr>
              <w:jc w:val="both"/>
            </w:pPr>
            <w:r w:rsidRPr="00502A6A">
              <w:t>-1.4%</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Commercial</w:t>
            </w:r>
          </w:p>
        </w:tc>
        <w:tc>
          <w:tcPr>
            <w:tcW w:w="1576" w:type="dxa"/>
            <w:shd w:val="clear" w:color="auto" w:fill="auto"/>
            <w:noWrap/>
            <w:vAlign w:val="bottom"/>
          </w:tcPr>
          <w:p w:rsidR="00032553" w:rsidRPr="00502A6A" w:rsidRDefault="00032553" w:rsidP="00723F1A">
            <w:pPr>
              <w:jc w:val="both"/>
            </w:pPr>
            <w:r w:rsidRPr="00502A6A">
              <w:t>1.7%</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Construction</w:t>
            </w:r>
          </w:p>
        </w:tc>
        <w:tc>
          <w:tcPr>
            <w:tcW w:w="1576" w:type="dxa"/>
            <w:shd w:val="clear" w:color="auto" w:fill="auto"/>
            <w:noWrap/>
            <w:vAlign w:val="bottom"/>
          </w:tcPr>
          <w:p w:rsidR="00032553" w:rsidRPr="00502A6A" w:rsidRDefault="00032553" w:rsidP="00723F1A">
            <w:pPr>
              <w:jc w:val="both"/>
            </w:pPr>
            <w:r w:rsidRPr="00502A6A">
              <w:t>7.2%</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Energy</w:t>
            </w:r>
          </w:p>
        </w:tc>
        <w:tc>
          <w:tcPr>
            <w:tcW w:w="1576" w:type="dxa"/>
            <w:shd w:val="clear" w:color="auto" w:fill="auto"/>
            <w:noWrap/>
            <w:vAlign w:val="bottom"/>
          </w:tcPr>
          <w:p w:rsidR="00032553" w:rsidRPr="00502A6A" w:rsidRDefault="00032553" w:rsidP="00723F1A">
            <w:pPr>
              <w:jc w:val="both"/>
            </w:pPr>
            <w:r w:rsidRPr="00502A6A">
              <w:t>-0.5%</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Finance</w:t>
            </w:r>
          </w:p>
        </w:tc>
        <w:tc>
          <w:tcPr>
            <w:tcW w:w="1576" w:type="dxa"/>
            <w:shd w:val="clear" w:color="auto" w:fill="auto"/>
            <w:noWrap/>
            <w:vAlign w:val="bottom"/>
          </w:tcPr>
          <w:p w:rsidR="00032553" w:rsidRPr="00502A6A" w:rsidRDefault="00032553" w:rsidP="00723F1A">
            <w:pPr>
              <w:jc w:val="both"/>
            </w:pPr>
            <w:r w:rsidRPr="00502A6A">
              <w:t>0.3%</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Manufacturing</w:t>
            </w:r>
          </w:p>
        </w:tc>
        <w:tc>
          <w:tcPr>
            <w:tcW w:w="1576" w:type="dxa"/>
            <w:shd w:val="clear" w:color="auto" w:fill="auto"/>
            <w:noWrap/>
            <w:vAlign w:val="bottom"/>
          </w:tcPr>
          <w:p w:rsidR="00032553" w:rsidRPr="00502A6A" w:rsidRDefault="00032553" w:rsidP="00723F1A">
            <w:pPr>
              <w:jc w:val="both"/>
            </w:pPr>
            <w:r w:rsidRPr="00502A6A">
              <w:t>0.8%</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Mining</w:t>
            </w:r>
          </w:p>
        </w:tc>
        <w:tc>
          <w:tcPr>
            <w:tcW w:w="1576" w:type="dxa"/>
            <w:shd w:val="clear" w:color="auto" w:fill="auto"/>
            <w:noWrap/>
            <w:vAlign w:val="bottom"/>
          </w:tcPr>
          <w:p w:rsidR="00032553" w:rsidRPr="00502A6A" w:rsidRDefault="00032553" w:rsidP="00723F1A">
            <w:pPr>
              <w:jc w:val="both"/>
            </w:pPr>
            <w:r w:rsidRPr="00502A6A">
              <w:t>0%</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Services</w:t>
            </w:r>
          </w:p>
        </w:tc>
        <w:tc>
          <w:tcPr>
            <w:tcW w:w="1576" w:type="dxa"/>
            <w:shd w:val="clear" w:color="auto" w:fill="auto"/>
            <w:noWrap/>
            <w:vAlign w:val="bottom"/>
          </w:tcPr>
          <w:p w:rsidR="00032553" w:rsidRPr="00502A6A" w:rsidRDefault="00032553" w:rsidP="00723F1A">
            <w:pPr>
              <w:jc w:val="both"/>
            </w:pPr>
            <w:r w:rsidRPr="00502A6A">
              <w:t>1%</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Transport</w:t>
            </w:r>
          </w:p>
        </w:tc>
        <w:tc>
          <w:tcPr>
            <w:tcW w:w="1576" w:type="dxa"/>
            <w:shd w:val="clear" w:color="auto" w:fill="auto"/>
            <w:noWrap/>
            <w:vAlign w:val="bottom"/>
          </w:tcPr>
          <w:p w:rsidR="00032553" w:rsidRPr="00502A6A" w:rsidRDefault="00032553" w:rsidP="00723F1A">
            <w:pPr>
              <w:jc w:val="both"/>
            </w:pPr>
            <w:r w:rsidRPr="00502A6A">
              <w:t>0.4%</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Total</w:t>
            </w:r>
          </w:p>
        </w:tc>
        <w:tc>
          <w:tcPr>
            <w:tcW w:w="1576" w:type="dxa"/>
            <w:shd w:val="clear" w:color="auto" w:fill="auto"/>
            <w:noWrap/>
            <w:vAlign w:val="bottom"/>
          </w:tcPr>
          <w:p w:rsidR="00032553" w:rsidRPr="00502A6A" w:rsidRDefault="00032553" w:rsidP="00723F1A">
            <w:pPr>
              <w:jc w:val="both"/>
            </w:pPr>
            <w:r w:rsidRPr="00502A6A">
              <w:t>0%</w:t>
            </w:r>
          </w:p>
        </w:tc>
      </w:tr>
    </w:tbl>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i/>
          <w:lang w:eastAsia="en-GB"/>
        </w:rPr>
      </w:pPr>
    </w:p>
    <w:p w:rsidR="00032553" w:rsidRPr="00502A6A" w:rsidRDefault="00032553" w:rsidP="00032553">
      <w:pPr>
        <w:jc w:val="both"/>
        <w:rPr>
          <w:i/>
          <w:lang w:eastAsia="en-GB"/>
        </w:rPr>
      </w:pPr>
    </w:p>
    <w:p w:rsidR="00032553" w:rsidRPr="00502A6A" w:rsidRDefault="00032553" w:rsidP="00032553">
      <w:pPr>
        <w:ind w:left="360"/>
        <w:jc w:val="both"/>
        <w:rPr>
          <w:i/>
          <w:lang w:eastAsia="en-GB"/>
        </w:rPr>
      </w:pPr>
    </w:p>
    <w:p w:rsidR="00032553" w:rsidRPr="00502A6A" w:rsidRDefault="00032553" w:rsidP="00032553">
      <w:pPr>
        <w:ind w:left="360"/>
        <w:jc w:val="both"/>
        <w:rPr>
          <w:i/>
          <w:lang w:eastAsia="en-GB"/>
        </w:rPr>
      </w:pPr>
    </w:p>
    <w:p w:rsidR="004914FB" w:rsidRPr="00502A6A" w:rsidRDefault="00032553" w:rsidP="000A0C17">
      <w:pPr>
        <w:ind w:left="360" w:firstLine="360"/>
        <w:jc w:val="both"/>
        <w:rPr>
          <w:i/>
          <w:lang w:eastAsia="en-GB"/>
        </w:rPr>
      </w:pPr>
      <w:r w:rsidRPr="00502A6A">
        <w:rPr>
          <w:i/>
          <w:lang w:eastAsia="en-GB"/>
        </w:rPr>
        <w:t>(</w:t>
      </w:r>
      <w:proofErr w:type="spellStart"/>
      <w:r w:rsidRPr="00502A6A">
        <w:rPr>
          <w:i/>
          <w:lang w:eastAsia="en-GB"/>
        </w:rPr>
        <w:t>Pixley</w:t>
      </w:r>
      <w:proofErr w:type="spellEnd"/>
      <w:r w:rsidRPr="00502A6A">
        <w:rPr>
          <w:i/>
          <w:lang w:eastAsia="en-GB"/>
        </w:rPr>
        <w:t xml:space="preserve"> </w:t>
      </w:r>
      <w:proofErr w:type="spellStart"/>
      <w:r w:rsidRPr="00502A6A">
        <w:rPr>
          <w:i/>
          <w:lang w:eastAsia="en-GB"/>
        </w:rPr>
        <w:t>Ka</w:t>
      </w:r>
      <w:proofErr w:type="spellEnd"/>
      <w:r w:rsidRPr="00502A6A">
        <w:rPr>
          <w:i/>
          <w:lang w:eastAsia="en-GB"/>
        </w:rPr>
        <w:t xml:space="preserve"> </w:t>
      </w:r>
      <w:proofErr w:type="spellStart"/>
      <w:r w:rsidRPr="00502A6A">
        <w:rPr>
          <w:i/>
          <w:lang w:eastAsia="en-GB"/>
        </w:rPr>
        <w:t>Seme</w:t>
      </w:r>
      <w:proofErr w:type="spellEnd"/>
      <w:r w:rsidRPr="00502A6A">
        <w:rPr>
          <w:i/>
          <w:lang w:eastAsia="en-GB"/>
        </w:rPr>
        <w:t xml:space="preserve"> district municipality GIS)</w:t>
      </w:r>
    </w:p>
    <w:p w:rsidR="004914FB" w:rsidRPr="00502A6A" w:rsidRDefault="004914FB" w:rsidP="00032553">
      <w:pPr>
        <w:ind w:left="360" w:firstLine="360"/>
        <w:jc w:val="both"/>
        <w:rPr>
          <w:i/>
          <w:lang w:eastAsia="en-GB"/>
        </w:rPr>
      </w:pPr>
    </w:p>
    <w:p w:rsidR="00032553" w:rsidRPr="00502A6A" w:rsidRDefault="00032553" w:rsidP="00032553">
      <w:pPr>
        <w:ind w:left="360" w:firstLine="360"/>
        <w:jc w:val="both"/>
        <w:rPr>
          <w:b/>
          <w:bCs/>
          <w:iCs/>
          <w:lang w:eastAsia="en-GB"/>
        </w:rPr>
      </w:pPr>
      <w:r w:rsidRPr="00502A6A">
        <w:rPr>
          <w:b/>
          <w:bCs/>
          <w:iCs/>
          <w:lang w:eastAsia="en-GB"/>
        </w:rPr>
        <w:t xml:space="preserve">Diagram 8: Average annual growth in labour productivity </w:t>
      </w:r>
    </w:p>
    <w:p w:rsidR="00032553" w:rsidRPr="00502A6A" w:rsidRDefault="008500F9" w:rsidP="00032553">
      <w:pPr>
        <w:ind w:left="709"/>
        <w:jc w:val="both"/>
        <w:rPr>
          <w:i/>
          <w:lang w:eastAsia="en-GB"/>
        </w:rPr>
      </w:pPr>
      <w:r w:rsidRPr="00502A6A">
        <w:rPr>
          <w:noProof/>
          <w:lang w:eastAsia="en-ZA"/>
        </w:rPr>
        <w:drawing>
          <wp:anchor distT="0" distB="1905" distL="114300" distR="114300" simplePos="0" relativeHeight="251676160" behindDoc="0" locked="0" layoutInCell="1" allowOverlap="1" wp14:anchorId="3EC4918B" wp14:editId="16105771">
            <wp:simplePos x="0" y="0"/>
            <wp:positionH relativeFrom="column">
              <wp:posOffset>458470</wp:posOffset>
            </wp:positionH>
            <wp:positionV relativeFrom="paragraph">
              <wp:posOffset>41910</wp:posOffset>
            </wp:positionV>
            <wp:extent cx="4126865" cy="1920240"/>
            <wp:effectExtent l="635" t="0" r="0" b="0"/>
            <wp:wrapNone/>
            <wp:docPr id="639" name="Object 6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ind w:left="360" w:firstLine="360"/>
        <w:jc w:val="both"/>
        <w:rPr>
          <w:i/>
          <w:lang w:eastAsia="en-GB"/>
        </w:rPr>
      </w:pPr>
      <w:r w:rsidRPr="00502A6A">
        <w:rPr>
          <w:i/>
          <w:lang w:eastAsia="en-GB"/>
        </w:rPr>
        <w:t>(</w:t>
      </w:r>
      <w:proofErr w:type="spellStart"/>
      <w:r w:rsidRPr="00502A6A">
        <w:rPr>
          <w:i/>
          <w:lang w:eastAsia="en-GB"/>
        </w:rPr>
        <w:t>Pixley</w:t>
      </w:r>
      <w:proofErr w:type="spellEnd"/>
      <w:r w:rsidRPr="00502A6A">
        <w:rPr>
          <w:i/>
          <w:lang w:eastAsia="en-GB"/>
        </w:rPr>
        <w:t xml:space="preserve"> </w:t>
      </w:r>
      <w:proofErr w:type="spellStart"/>
      <w:r w:rsidRPr="00502A6A">
        <w:rPr>
          <w:i/>
          <w:lang w:eastAsia="en-GB"/>
        </w:rPr>
        <w:t>Ka</w:t>
      </w:r>
      <w:proofErr w:type="spellEnd"/>
      <w:r w:rsidRPr="00502A6A">
        <w:rPr>
          <w:i/>
          <w:lang w:eastAsia="en-GB"/>
        </w:rPr>
        <w:t xml:space="preserve"> </w:t>
      </w:r>
      <w:proofErr w:type="spellStart"/>
      <w:r w:rsidRPr="00502A6A">
        <w:rPr>
          <w:i/>
          <w:lang w:eastAsia="en-GB"/>
        </w:rPr>
        <w:t>Seme</w:t>
      </w:r>
      <w:proofErr w:type="spellEnd"/>
      <w:r w:rsidRPr="00502A6A">
        <w:rPr>
          <w:i/>
          <w:lang w:eastAsia="en-GB"/>
        </w:rPr>
        <w:t xml:space="preserve"> district municipality GIS)</w:t>
      </w: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b/>
          <w:lang w:eastAsia="en-GB"/>
        </w:rPr>
      </w:pPr>
    </w:p>
    <w:p w:rsidR="00032553" w:rsidRPr="00502A6A" w:rsidRDefault="00032553" w:rsidP="00032553">
      <w:pPr>
        <w:pStyle w:val="Heading4"/>
        <w:rPr>
          <w:sz w:val="22"/>
          <w:szCs w:val="22"/>
          <w:lang w:eastAsia="en-GB"/>
        </w:rPr>
      </w:pPr>
      <w:bookmarkStart w:id="38" w:name="_Toc319936252"/>
      <w:r w:rsidRPr="00502A6A">
        <w:rPr>
          <w:sz w:val="22"/>
          <w:szCs w:val="22"/>
          <w:lang w:eastAsia="en-GB"/>
        </w:rPr>
        <w:t>3.5 INDIGENT ASSESSMENT</w:t>
      </w:r>
      <w:bookmarkEnd w:id="38"/>
    </w:p>
    <w:p w:rsidR="00032553" w:rsidRPr="00502A6A" w:rsidRDefault="00032553" w:rsidP="00032553">
      <w:pPr>
        <w:rPr>
          <w:lang w:eastAsia="en-GB"/>
        </w:rPr>
      </w:pPr>
    </w:p>
    <w:p w:rsidR="00032553" w:rsidRPr="00502A6A" w:rsidRDefault="00032553" w:rsidP="00032553">
      <w:pPr>
        <w:jc w:val="both"/>
        <w:rPr>
          <w:lang w:eastAsia="en-GB"/>
        </w:rPr>
      </w:pPr>
      <w:r w:rsidRPr="00502A6A">
        <w:rPr>
          <w:lang w:eastAsia="en-GB"/>
        </w:rPr>
        <w:t xml:space="preserve">Indigent people in </w:t>
      </w:r>
      <w:proofErr w:type="spellStart"/>
      <w:r w:rsidRPr="00502A6A">
        <w:rPr>
          <w:lang w:eastAsia="en-GB"/>
        </w:rPr>
        <w:t>Kareeberg</w:t>
      </w:r>
      <w:proofErr w:type="spellEnd"/>
      <w:r w:rsidRPr="00502A6A">
        <w:rPr>
          <w:lang w:eastAsia="en-GB"/>
        </w:rPr>
        <w:t xml:space="preserve"> municipality can be identified as follows:</w:t>
      </w:r>
    </w:p>
    <w:p w:rsidR="00032553" w:rsidRPr="00502A6A" w:rsidRDefault="00032553" w:rsidP="00032553">
      <w:pPr>
        <w:jc w:val="both"/>
        <w:rPr>
          <w:lang w:eastAsia="en-GB"/>
        </w:rPr>
      </w:pPr>
    </w:p>
    <w:p w:rsidR="00032553" w:rsidRPr="00502A6A" w:rsidRDefault="00032553" w:rsidP="008F1344">
      <w:pPr>
        <w:numPr>
          <w:ilvl w:val="0"/>
          <w:numId w:val="20"/>
        </w:numPr>
        <w:tabs>
          <w:tab w:val="clear" w:pos="840"/>
          <w:tab w:val="num" w:pos="0"/>
        </w:tabs>
        <w:ind w:left="1080" w:hanging="1080"/>
        <w:jc w:val="both"/>
        <w:rPr>
          <w:lang w:eastAsia="en-GB"/>
        </w:rPr>
      </w:pPr>
      <w:r w:rsidRPr="00502A6A">
        <w:rPr>
          <w:lang w:eastAsia="en-GB"/>
        </w:rPr>
        <w:t xml:space="preserve">People per household who earn the maximum of R1880 and less per month. </w:t>
      </w:r>
    </w:p>
    <w:p w:rsidR="00032553" w:rsidRPr="00502A6A" w:rsidRDefault="00032553" w:rsidP="008F1344">
      <w:pPr>
        <w:numPr>
          <w:ilvl w:val="0"/>
          <w:numId w:val="20"/>
        </w:numPr>
        <w:tabs>
          <w:tab w:val="clear" w:pos="840"/>
          <w:tab w:val="num" w:pos="0"/>
        </w:tabs>
        <w:ind w:left="1080" w:hanging="1080"/>
        <w:jc w:val="both"/>
        <w:rPr>
          <w:lang w:eastAsia="en-GB"/>
        </w:rPr>
      </w:pPr>
      <w:r w:rsidRPr="00502A6A">
        <w:rPr>
          <w:lang w:eastAsia="en-GB"/>
        </w:rPr>
        <w:t>They are entitled to monthly subsidies of 6kl water and 50kwh electricity</w:t>
      </w:r>
    </w:p>
    <w:p w:rsidR="00032553" w:rsidRPr="00502A6A" w:rsidRDefault="00032553" w:rsidP="008F1344">
      <w:pPr>
        <w:numPr>
          <w:ilvl w:val="0"/>
          <w:numId w:val="20"/>
        </w:numPr>
        <w:tabs>
          <w:tab w:val="clear" w:pos="840"/>
          <w:tab w:val="num" w:pos="0"/>
        </w:tabs>
        <w:ind w:left="1080" w:hanging="1080"/>
        <w:jc w:val="both"/>
        <w:rPr>
          <w:lang w:eastAsia="en-GB"/>
        </w:rPr>
      </w:pPr>
      <w:r w:rsidRPr="00502A6A">
        <w:rPr>
          <w:lang w:eastAsia="en-GB"/>
        </w:rPr>
        <w:lastRenderedPageBreak/>
        <w:t>They are also entitled to basic services such as:</w:t>
      </w:r>
    </w:p>
    <w:p w:rsidR="00032553" w:rsidRPr="00502A6A" w:rsidRDefault="00032553" w:rsidP="008F1344">
      <w:pPr>
        <w:numPr>
          <w:ilvl w:val="1"/>
          <w:numId w:val="20"/>
        </w:numPr>
        <w:tabs>
          <w:tab w:val="clear" w:pos="1560"/>
          <w:tab w:val="num" w:pos="1134"/>
        </w:tabs>
        <w:ind w:left="1800" w:hanging="1091"/>
        <w:jc w:val="both"/>
        <w:rPr>
          <w:lang w:eastAsia="en-GB"/>
        </w:rPr>
      </w:pPr>
      <w:r w:rsidRPr="00502A6A">
        <w:rPr>
          <w:lang w:eastAsia="en-GB"/>
        </w:rPr>
        <w:t>Electricity</w:t>
      </w:r>
    </w:p>
    <w:p w:rsidR="00032553" w:rsidRPr="00502A6A" w:rsidRDefault="00032553" w:rsidP="008F1344">
      <w:pPr>
        <w:numPr>
          <w:ilvl w:val="1"/>
          <w:numId w:val="20"/>
        </w:numPr>
        <w:tabs>
          <w:tab w:val="clear" w:pos="1560"/>
          <w:tab w:val="num" w:pos="1134"/>
        </w:tabs>
        <w:ind w:left="1800" w:hanging="1091"/>
        <w:jc w:val="both"/>
        <w:rPr>
          <w:lang w:eastAsia="en-GB"/>
        </w:rPr>
      </w:pPr>
      <w:r w:rsidRPr="00502A6A">
        <w:rPr>
          <w:lang w:eastAsia="en-GB"/>
        </w:rPr>
        <w:t>Water</w:t>
      </w:r>
    </w:p>
    <w:p w:rsidR="00032553" w:rsidRPr="00502A6A" w:rsidRDefault="00032553" w:rsidP="008F1344">
      <w:pPr>
        <w:numPr>
          <w:ilvl w:val="1"/>
          <w:numId w:val="20"/>
        </w:numPr>
        <w:tabs>
          <w:tab w:val="clear" w:pos="1560"/>
          <w:tab w:val="num" w:pos="1134"/>
        </w:tabs>
        <w:ind w:left="1800" w:hanging="1091"/>
        <w:jc w:val="both"/>
        <w:rPr>
          <w:lang w:eastAsia="en-GB"/>
        </w:rPr>
      </w:pPr>
      <w:r w:rsidRPr="00502A6A">
        <w:rPr>
          <w:lang w:eastAsia="en-GB"/>
        </w:rPr>
        <w:t>Sanitation</w:t>
      </w:r>
    </w:p>
    <w:p w:rsidR="00032553" w:rsidRPr="00502A6A" w:rsidRDefault="00032553" w:rsidP="008F1344">
      <w:pPr>
        <w:numPr>
          <w:ilvl w:val="1"/>
          <w:numId w:val="20"/>
        </w:numPr>
        <w:tabs>
          <w:tab w:val="clear" w:pos="1560"/>
          <w:tab w:val="num" w:pos="1134"/>
        </w:tabs>
        <w:ind w:left="1134" w:hanging="425"/>
        <w:jc w:val="both"/>
        <w:rPr>
          <w:lang w:eastAsia="en-GB"/>
        </w:rPr>
      </w:pPr>
      <w:r w:rsidRPr="00502A6A">
        <w:rPr>
          <w:lang w:eastAsia="en-GB"/>
        </w:rPr>
        <w:t>Plot rental = R5 per month in Vanwyksvlei. This is for the hired land for buildings/houses and</w:t>
      </w:r>
    </w:p>
    <w:p w:rsidR="00032553" w:rsidRPr="00502A6A" w:rsidRDefault="00032553" w:rsidP="00032553">
      <w:pPr>
        <w:ind w:left="1800" w:hanging="666"/>
        <w:jc w:val="both"/>
        <w:rPr>
          <w:lang w:eastAsia="en-GB"/>
        </w:rPr>
      </w:pPr>
      <w:proofErr w:type="spellStart"/>
      <w:r w:rsidRPr="00502A6A">
        <w:rPr>
          <w:lang w:eastAsia="en-GB"/>
        </w:rPr>
        <w:t>Selfbuilt</w:t>
      </w:r>
      <w:proofErr w:type="spellEnd"/>
      <w:r w:rsidRPr="00502A6A">
        <w:rPr>
          <w:lang w:eastAsia="en-GB"/>
        </w:rPr>
        <w:t xml:space="preserve"> – assurance money of R5, 30 per month (only 69 houses in Vanwyksvlei)</w:t>
      </w:r>
    </w:p>
    <w:p w:rsidR="00032553" w:rsidRPr="00502A6A" w:rsidRDefault="00032553" w:rsidP="008F1344">
      <w:pPr>
        <w:numPr>
          <w:ilvl w:val="0"/>
          <w:numId w:val="21"/>
        </w:numPr>
        <w:tabs>
          <w:tab w:val="clear" w:pos="2280"/>
          <w:tab w:val="num" w:pos="709"/>
        </w:tabs>
        <w:ind w:left="709" w:hanging="709"/>
        <w:jc w:val="both"/>
        <w:rPr>
          <w:lang w:eastAsia="en-GB"/>
        </w:rPr>
      </w:pPr>
      <w:r w:rsidRPr="00502A6A">
        <w:rPr>
          <w:lang w:eastAsia="en-GB"/>
        </w:rPr>
        <w:t xml:space="preserve">For rural areas only </w:t>
      </w:r>
      <w:proofErr w:type="spellStart"/>
      <w:r w:rsidRPr="00502A6A">
        <w:rPr>
          <w:lang w:eastAsia="en-GB"/>
        </w:rPr>
        <w:t>Schietfontein</w:t>
      </w:r>
      <w:proofErr w:type="spellEnd"/>
      <w:r w:rsidRPr="00502A6A">
        <w:rPr>
          <w:lang w:eastAsia="en-GB"/>
        </w:rPr>
        <w:t xml:space="preserve"> gets 50kwh of electricity every month.</w:t>
      </w:r>
    </w:p>
    <w:p w:rsidR="00032553" w:rsidRPr="00502A6A" w:rsidRDefault="00032553" w:rsidP="00032553">
      <w:pPr>
        <w:ind w:left="720"/>
        <w:jc w:val="both"/>
        <w:rPr>
          <w:b/>
          <w:lang w:eastAsia="en-GB"/>
        </w:rPr>
      </w:pPr>
    </w:p>
    <w:p w:rsidR="00032553" w:rsidRPr="00502A6A" w:rsidRDefault="00032553" w:rsidP="00032553">
      <w:pPr>
        <w:ind w:left="720"/>
        <w:jc w:val="both"/>
        <w:rPr>
          <w:b/>
          <w:lang w:eastAsia="en-GB"/>
        </w:rPr>
      </w:pPr>
    </w:p>
    <w:p w:rsidR="00032553" w:rsidRPr="00502A6A" w:rsidRDefault="00032553" w:rsidP="00032553">
      <w:pPr>
        <w:ind w:left="720"/>
        <w:jc w:val="both"/>
        <w:rPr>
          <w:b/>
          <w:lang w:eastAsia="en-GB"/>
        </w:rPr>
      </w:pPr>
      <w:r w:rsidRPr="00502A6A">
        <w:rPr>
          <w:b/>
          <w:lang w:eastAsia="en-GB"/>
        </w:rPr>
        <w:t xml:space="preserve">Table 17:  Total number of indigents </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00"/>
      </w:tblGrid>
      <w:tr w:rsidR="00032553" w:rsidRPr="00502A6A" w:rsidTr="00723F1A">
        <w:trPr>
          <w:trHeight w:val="574"/>
        </w:trPr>
        <w:tc>
          <w:tcPr>
            <w:tcW w:w="2988" w:type="dxa"/>
          </w:tcPr>
          <w:p w:rsidR="00032553" w:rsidRPr="00502A6A" w:rsidRDefault="00032553" w:rsidP="00723F1A">
            <w:pPr>
              <w:jc w:val="both"/>
              <w:rPr>
                <w:lang w:eastAsia="en-GB"/>
              </w:rPr>
            </w:pPr>
            <w:r w:rsidRPr="00502A6A">
              <w:rPr>
                <w:lang w:eastAsia="en-GB"/>
              </w:rPr>
              <w:t>CARNARVON</w:t>
            </w:r>
          </w:p>
        </w:tc>
        <w:tc>
          <w:tcPr>
            <w:tcW w:w="2700" w:type="dxa"/>
          </w:tcPr>
          <w:p w:rsidR="00032553" w:rsidRPr="00502A6A" w:rsidRDefault="00032553" w:rsidP="00723F1A">
            <w:pPr>
              <w:jc w:val="both"/>
              <w:rPr>
                <w:lang w:eastAsia="en-GB"/>
              </w:rPr>
            </w:pPr>
            <w:r w:rsidRPr="00502A6A">
              <w:rPr>
                <w:lang w:eastAsia="en-GB"/>
              </w:rPr>
              <w:t>752</w:t>
            </w:r>
          </w:p>
        </w:tc>
      </w:tr>
      <w:tr w:rsidR="00032553" w:rsidRPr="00502A6A" w:rsidTr="00723F1A">
        <w:trPr>
          <w:trHeight w:val="526"/>
        </w:trPr>
        <w:tc>
          <w:tcPr>
            <w:tcW w:w="2988" w:type="dxa"/>
          </w:tcPr>
          <w:p w:rsidR="00032553" w:rsidRPr="00502A6A" w:rsidRDefault="00032553" w:rsidP="00723F1A">
            <w:pPr>
              <w:jc w:val="both"/>
              <w:rPr>
                <w:lang w:eastAsia="en-GB"/>
              </w:rPr>
            </w:pPr>
            <w:r w:rsidRPr="00502A6A">
              <w:rPr>
                <w:lang w:eastAsia="en-GB"/>
              </w:rPr>
              <w:t>VANWYKSVLEI</w:t>
            </w:r>
          </w:p>
        </w:tc>
        <w:tc>
          <w:tcPr>
            <w:tcW w:w="2700" w:type="dxa"/>
          </w:tcPr>
          <w:p w:rsidR="00032553" w:rsidRPr="00502A6A" w:rsidRDefault="00032553" w:rsidP="00723F1A">
            <w:pPr>
              <w:jc w:val="both"/>
              <w:rPr>
                <w:lang w:eastAsia="en-GB"/>
              </w:rPr>
            </w:pPr>
            <w:r w:rsidRPr="00502A6A">
              <w:rPr>
                <w:lang w:eastAsia="en-GB"/>
              </w:rPr>
              <w:t>352</w:t>
            </w:r>
          </w:p>
        </w:tc>
      </w:tr>
      <w:tr w:rsidR="00032553" w:rsidRPr="00502A6A" w:rsidTr="00723F1A">
        <w:trPr>
          <w:trHeight w:val="519"/>
        </w:trPr>
        <w:tc>
          <w:tcPr>
            <w:tcW w:w="2988" w:type="dxa"/>
          </w:tcPr>
          <w:p w:rsidR="00032553" w:rsidRPr="00502A6A" w:rsidRDefault="00032553" w:rsidP="00723F1A">
            <w:pPr>
              <w:jc w:val="both"/>
              <w:rPr>
                <w:lang w:eastAsia="en-GB"/>
              </w:rPr>
            </w:pPr>
            <w:r w:rsidRPr="00502A6A">
              <w:rPr>
                <w:lang w:eastAsia="en-GB"/>
              </w:rPr>
              <w:t>VOSBURG</w:t>
            </w:r>
          </w:p>
        </w:tc>
        <w:tc>
          <w:tcPr>
            <w:tcW w:w="2700" w:type="dxa"/>
          </w:tcPr>
          <w:p w:rsidR="00032553" w:rsidRPr="00502A6A" w:rsidRDefault="00032553" w:rsidP="00723F1A">
            <w:pPr>
              <w:jc w:val="both"/>
              <w:rPr>
                <w:lang w:eastAsia="en-GB"/>
              </w:rPr>
            </w:pPr>
            <w:r w:rsidRPr="00502A6A">
              <w:rPr>
                <w:lang w:eastAsia="en-GB"/>
              </w:rPr>
              <w:t>130</w:t>
            </w:r>
          </w:p>
        </w:tc>
      </w:tr>
      <w:tr w:rsidR="00032553" w:rsidRPr="00502A6A" w:rsidTr="00723F1A">
        <w:trPr>
          <w:trHeight w:val="347"/>
        </w:trPr>
        <w:tc>
          <w:tcPr>
            <w:tcW w:w="2988" w:type="dxa"/>
          </w:tcPr>
          <w:p w:rsidR="00032553" w:rsidRPr="00502A6A" w:rsidRDefault="00032553" w:rsidP="00723F1A">
            <w:pPr>
              <w:jc w:val="both"/>
              <w:rPr>
                <w:b/>
                <w:lang w:eastAsia="en-GB"/>
              </w:rPr>
            </w:pPr>
            <w:r w:rsidRPr="00502A6A">
              <w:rPr>
                <w:b/>
                <w:lang w:eastAsia="en-GB"/>
              </w:rPr>
              <w:t>TOTAL</w:t>
            </w:r>
          </w:p>
        </w:tc>
        <w:tc>
          <w:tcPr>
            <w:tcW w:w="2700" w:type="dxa"/>
          </w:tcPr>
          <w:p w:rsidR="00032553" w:rsidRPr="00502A6A" w:rsidRDefault="00032553" w:rsidP="00723F1A">
            <w:pPr>
              <w:jc w:val="both"/>
              <w:rPr>
                <w:b/>
                <w:lang w:eastAsia="en-GB"/>
              </w:rPr>
            </w:pPr>
            <w:r w:rsidRPr="00502A6A">
              <w:rPr>
                <w:b/>
                <w:lang w:eastAsia="en-GB"/>
              </w:rPr>
              <w:t>1234</w:t>
            </w:r>
          </w:p>
        </w:tc>
      </w:tr>
    </w:tbl>
    <w:p w:rsidR="00032553" w:rsidRPr="00502A6A" w:rsidRDefault="00032553" w:rsidP="00032553">
      <w:pPr>
        <w:ind w:left="360" w:firstLine="360"/>
        <w:jc w:val="both"/>
        <w:rPr>
          <w:i/>
          <w:lang w:eastAsia="en-GB"/>
        </w:rPr>
      </w:pPr>
      <w:r w:rsidRPr="00502A6A">
        <w:rPr>
          <w:i/>
          <w:lang w:eastAsia="en-GB"/>
        </w:rPr>
        <w:t xml:space="preserve">(Stats SA) </w:t>
      </w:r>
    </w:p>
    <w:p w:rsidR="00032553" w:rsidRPr="00502A6A" w:rsidRDefault="00032553" w:rsidP="00032553">
      <w:pPr>
        <w:ind w:left="360"/>
        <w:jc w:val="both"/>
        <w:rPr>
          <w:b/>
        </w:rPr>
      </w:pPr>
    </w:p>
    <w:p w:rsidR="00032553" w:rsidRPr="00502A6A" w:rsidRDefault="00032553" w:rsidP="00032553">
      <w:pPr>
        <w:pStyle w:val="Heading4"/>
        <w:rPr>
          <w:sz w:val="22"/>
          <w:szCs w:val="22"/>
        </w:rPr>
      </w:pPr>
      <w:bookmarkStart w:id="39" w:name="_Toc319936253"/>
      <w:r w:rsidRPr="00502A6A">
        <w:rPr>
          <w:sz w:val="22"/>
          <w:szCs w:val="22"/>
        </w:rPr>
        <w:t>3.6 HEALTH OVERVIEW</w:t>
      </w:r>
      <w:bookmarkEnd w:id="39"/>
    </w:p>
    <w:p w:rsidR="00032553" w:rsidRPr="00502A6A" w:rsidRDefault="00032553" w:rsidP="00032553"/>
    <w:p w:rsidR="00032553" w:rsidRPr="00502A6A" w:rsidRDefault="00032553" w:rsidP="00032553">
      <w:pPr>
        <w:pStyle w:val="Bullet2"/>
        <w:numPr>
          <w:ilvl w:val="0"/>
          <w:numId w:val="0"/>
        </w:numPr>
        <w:tabs>
          <w:tab w:val="left" w:pos="720"/>
        </w:tabs>
        <w:rPr>
          <w:rFonts w:cs="Arial"/>
          <w:szCs w:val="22"/>
        </w:rPr>
      </w:pPr>
      <w:r w:rsidRPr="00502A6A">
        <w:rPr>
          <w:rFonts w:cs="Arial"/>
          <w:b/>
          <w:szCs w:val="22"/>
        </w:rPr>
        <w:t>3.6.1 HIV/AIDS:</w:t>
      </w:r>
      <w:r w:rsidRPr="00502A6A">
        <w:rPr>
          <w:rFonts w:cs="Arial"/>
          <w:szCs w:val="22"/>
        </w:rPr>
        <w:t xml:space="preserve"> </w:t>
      </w:r>
    </w:p>
    <w:p w:rsidR="00032553" w:rsidRPr="00502A6A" w:rsidRDefault="00032553" w:rsidP="00032553">
      <w:pPr>
        <w:pStyle w:val="Bullet2"/>
        <w:numPr>
          <w:ilvl w:val="0"/>
          <w:numId w:val="0"/>
        </w:numPr>
        <w:tabs>
          <w:tab w:val="clear" w:pos="1560"/>
          <w:tab w:val="left" w:pos="709"/>
        </w:tabs>
        <w:ind w:left="709"/>
        <w:rPr>
          <w:rFonts w:cs="Arial"/>
          <w:szCs w:val="22"/>
        </w:rPr>
      </w:pPr>
      <w:r w:rsidRPr="00502A6A">
        <w:rPr>
          <w:rFonts w:cs="Arial"/>
          <w:szCs w:val="22"/>
        </w:rPr>
        <w:tab/>
        <w:t xml:space="preserve">A question of the possible effect of HIV/AIDS on population growth in </w:t>
      </w:r>
      <w:proofErr w:type="spellStart"/>
      <w:r w:rsidRPr="00502A6A">
        <w:rPr>
          <w:rFonts w:cs="Arial"/>
          <w:szCs w:val="22"/>
        </w:rPr>
        <w:t>Kareeberg</w:t>
      </w:r>
      <w:proofErr w:type="spellEnd"/>
      <w:r w:rsidRPr="00502A6A">
        <w:rPr>
          <w:rFonts w:cs="Arial"/>
          <w:szCs w:val="22"/>
        </w:rPr>
        <w:t xml:space="preserve"> is in line with one of the most vexing questions of our time.  Due to the inherent uncertainties attached to the HIV/AIDS phenomenon, however, no allowance was made for the possible influence of HIV/AIDS on population growth of the population of </w:t>
      </w:r>
      <w:proofErr w:type="spellStart"/>
      <w:r w:rsidRPr="00502A6A">
        <w:rPr>
          <w:rFonts w:cs="Arial"/>
          <w:szCs w:val="22"/>
        </w:rPr>
        <w:t>Kareeberg</w:t>
      </w:r>
      <w:proofErr w:type="spellEnd"/>
      <w:r w:rsidRPr="00502A6A">
        <w:rPr>
          <w:rFonts w:cs="Arial"/>
          <w:szCs w:val="22"/>
        </w:rPr>
        <w:t>.  Any attempt to account for the possible influence of HIV/AIDS at this stage would amount to uninformed speculation.</w:t>
      </w:r>
    </w:p>
    <w:p w:rsidR="00032553" w:rsidRPr="00502A6A" w:rsidRDefault="00032553" w:rsidP="00032553">
      <w:pPr>
        <w:pStyle w:val="Bullet2"/>
        <w:numPr>
          <w:ilvl w:val="0"/>
          <w:numId w:val="0"/>
        </w:numPr>
        <w:ind w:left="360"/>
        <w:rPr>
          <w:rFonts w:cs="Arial"/>
          <w:b/>
          <w:szCs w:val="22"/>
        </w:rPr>
      </w:pPr>
    </w:p>
    <w:p w:rsidR="00032553" w:rsidRPr="00502A6A" w:rsidRDefault="00032553" w:rsidP="00032553">
      <w:pPr>
        <w:pStyle w:val="Bullet2"/>
        <w:numPr>
          <w:ilvl w:val="0"/>
          <w:numId w:val="0"/>
        </w:numPr>
        <w:tabs>
          <w:tab w:val="clear" w:pos="1560"/>
          <w:tab w:val="left" w:pos="709"/>
        </w:tabs>
        <w:ind w:left="709" w:hanging="349"/>
        <w:rPr>
          <w:rFonts w:cs="Arial"/>
          <w:b/>
          <w:szCs w:val="22"/>
        </w:rPr>
      </w:pPr>
      <w:r w:rsidRPr="00502A6A">
        <w:rPr>
          <w:rFonts w:cs="Arial"/>
          <w:b/>
          <w:szCs w:val="22"/>
        </w:rPr>
        <w:tab/>
        <w:t xml:space="preserve">Table 18:  The estimated statistics of HIV infected people in </w:t>
      </w:r>
      <w:proofErr w:type="spellStart"/>
      <w:r w:rsidRPr="00502A6A">
        <w:rPr>
          <w:rFonts w:cs="Arial"/>
          <w:b/>
          <w:szCs w:val="22"/>
        </w:rPr>
        <w:t>Kareeberg</w:t>
      </w:r>
      <w:proofErr w:type="spellEnd"/>
      <w:r w:rsidRPr="00502A6A">
        <w:rPr>
          <w:rFonts w:cs="Arial"/>
          <w:b/>
          <w:szCs w:val="22"/>
        </w:rPr>
        <w:t xml:space="preserve"> (Carnarvon Clinic) statistics</w:t>
      </w:r>
    </w:p>
    <w:p w:rsidR="00032553" w:rsidRPr="00502A6A" w:rsidRDefault="00032553" w:rsidP="00032553">
      <w:pPr>
        <w:pStyle w:val="Bullet2"/>
        <w:numPr>
          <w:ilvl w:val="0"/>
          <w:numId w:val="0"/>
        </w:numPr>
        <w:ind w:left="1560" w:hanging="284"/>
        <w:rPr>
          <w:rFonts w:cs="Arial"/>
          <w:b/>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9"/>
        <w:gridCol w:w="1661"/>
      </w:tblGrid>
      <w:tr w:rsidR="00032553" w:rsidRPr="00502A6A" w:rsidTr="004914FB">
        <w:trPr>
          <w:trHeight w:val="368"/>
        </w:trPr>
        <w:tc>
          <w:tcPr>
            <w:tcW w:w="4459" w:type="dxa"/>
            <w:shd w:val="clear" w:color="auto" w:fill="8DB3E2" w:themeFill="text2" w:themeFillTint="66"/>
          </w:tcPr>
          <w:p w:rsidR="00032553" w:rsidRPr="00502A6A" w:rsidRDefault="00032553" w:rsidP="00723F1A">
            <w:pPr>
              <w:pStyle w:val="Bullet2"/>
              <w:numPr>
                <w:ilvl w:val="0"/>
                <w:numId w:val="0"/>
              </w:numPr>
              <w:rPr>
                <w:rFonts w:cs="Arial"/>
                <w:b/>
                <w:szCs w:val="22"/>
              </w:rPr>
            </w:pPr>
            <w:r w:rsidRPr="00502A6A">
              <w:rPr>
                <w:rFonts w:cs="Arial"/>
                <w:b/>
                <w:szCs w:val="22"/>
              </w:rPr>
              <w:t>CATEGORY</w:t>
            </w:r>
          </w:p>
        </w:tc>
        <w:tc>
          <w:tcPr>
            <w:tcW w:w="1661" w:type="dxa"/>
            <w:shd w:val="clear" w:color="auto" w:fill="8DB3E2" w:themeFill="text2" w:themeFillTint="66"/>
          </w:tcPr>
          <w:p w:rsidR="00032553" w:rsidRPr="00502A6A" w:rsidRDefault="00032553" w:rsidP="00723F1A">
            <w:pPr>
              <w:pStyle w:val="Bullet2"/>
              <w:numPr>
                <w:ilvl w:val="0"/>
                <w:numId w:val="0"/>
              </w:numPr>
              <w:rPr>
                <w:rFonts w:cs="Arial"/>
                <w:b/>
                <w:szCs w:val="22"/>
              </w:rPr>
            </w:pPr>
            <w:r w:rsidRPr="00502A6A">
              <w:rPr>
                <w:rFonts w:cs="Arial"/>
                <w:b/>
                <w:szCs w:val="22"/>
              </w:rPr>
              <w:t>NUMBER</w:t>
            </w:r>
          </w:p>
        </w:tc>
      </w:tr>
      <w:tr w:rsidR="00032553" w:rsidRPr="00502A6A" w:rsidTr="00723F1A">
        <w:tc>
          <w:tcPr>
            <w:tcW w:w="4459" w:type="dxa"/>
          </w:tcPr>
          <w:p w:rsidR="00032553" w:rsidRPr="00502A6A" w:rsidRDefault="00032553" w:rsidP="00723F1A">
            <w:pPr>
              <w:pStyle w:val="Bullet2"/>
              <w:numPr>
                <w:ilvl w:val="0"/>
                <w:numId w:val="0"/>
              </w:numPr>
              <w:rPr>
                <w:rFonts w:cs="Arial"/>
                <w:szCs w:val="22"/>
              </w:rPr>
            </w:pPr>
            <w:r w:rsidRPr="00502A6A">
              <w:rPr>
                <w:rFonts w:cs="Arial"/>
                <w:szCs w:val="22"/>
              </w:rPr>
              <w:t>HIV infected people on current records</w:t>
            </w:r>
          </w:p>
        </w:tc>
        <w:tc>
          <w:tcPr>
            <w:tcW w:w="1661" w:type="dxa"/>
          </w:tcPr>
          <w:p w:rsidR="00032553" w:rsidRPr="00502A6A" w:rsidRDefault="00032553" w:rsidP="00723F1A">
            <w:pPr>
              <w:pStyle w:val="Bullet2"/>
              <w:numPr>
                <w:ilvl w:val="0"/>
                <w:numId w:val="0"/>
              </w:numPr>
              <w:rPr>
                <w:rFonts w:cs="Arial"/>
                <w:szCs w:val="22"/>
              </w:rPr>
            </w:pPr>
            <w:r w:rsidRPr="00502A6A">
              <w:rPr>
                <w:rFonts w:cs="Arial"/>
                <w:szCs w:val="22"/>
              </w:rPr>
              <w:t>72</w:t>
            </w:r>
          </w:p>
        </w:tc>
      </w:tr>
      <w:tr w:rsidR="00032553" w:rsidRPr="00502A6A" w:rsidTr="00723F1A">
        <w:tc>
          <w:tcPr>
            <w:tcW w:w="4459" w:type="dxa"/>
          </w:tcPr>
          <w:p w:rsidR="00032553" w:rsidRPr="00502A6A" w:rsidRDefault="00032553" w:rsidP="00723F1A">
            <w:pPr>
              <w:pStyle w:val="Bullet2"/>
              <w:numPr>
                <w:ilvl w:val="0"/>
                <w:numId w:val="0"/>
              </w:numPr>
              <w:rPr>
                <w:rFonts w:cs="Arial"/>
                <w:szCs w:val="22"/>
              </w:rPr>
            </w:pPr>
            <w:r w:rsidRPr="00502A6A">
              <w:rPr>
                <w:rFonts w:cs="Arial"/>
                <w:szCs w:val="22"/>
              </w:rPr>
              <w:t>Current HIV infected pregnant women</w:t>
            </w:r>
          </w:p>
        </w:tc>
        <w:tc>
          <w:tcPr>
            <w:tcW w:w="1661" w:type="dxa"/>
          </w:tcPr>
          <w:p w:rsidR="00032553" w:rsidRPr="00502A6A" w:rsidRDefault="00032553" w:rsidP="00723F1A">
            <w:pPr>
              <w:pStyle w:val="Bullet2"/>
              <w:numPr>
                <w:ilvl w:val="0"/>
                <w:numId w:val="0"/>
              </w:numPr>
              <w:rPr>
                <w:rFonts w:cs="Arial"/>
                <w:szCs w:val="22"/>
              </w:rPr>
            </w:pPr>
            <w:r w:rsidRPr="00502A6A">
              <w:rPr>
                <w:rFonts w:cs="Arial"/>
                <w:szCs w:val="22"/>
              </w:rPr>
              <w:t>2</w:t>
            </w:r>
          </w:p>
        </w:tc>
      </w:tr>
      <w:tr w:rsidR="00032553" w:rsidRPr="00502A6A" w:rsidTr="00723F1A">
        <w:tc>
          <w:tcPr>
            <w:tcW w:w="4459" w:type="dxa"/>
          </w:tcPr>
          <w:p w:rsidR="00032553" w:rsidRPr="00502A6A" w:rsidRDefault="00032553" w:rsidP="00723F1A">
            <w:pPr>
              <w:pStyle w:val="Bullet2"/>
              <w:numPr>
                <w:ilvl w:val="0"/>
                <w:numId w:val="0"/>
              </w:numPr>
              <w:rPr>
                <w:rFonts w:cs="Arial"/>
                <w:szCs w:val="22"/>
              </w:rPr>
            </w:pPr>
            <w:r w:rsidRPr="00502A6A">
              <w:rPr>
                <w:rFonts w:cs="Arial"/>
                <w:szCs w:val="22"/>
              </w:rPr>
              <w:t>Patients on ARV treatment currently</w:t>
            </w:r>
          </w:p>
        </w:tc>
        <w:tc>
          <w:tcPr>
            <w:tcW w:w="1661" w:type="dxa"/>
          </w:tcPr>
          <w:p w:rsidR="00032553" w:rsidRPr="00502A6A" w:rsidRDefault="00032553" w:rsidP="00723F1A">
            <w:pPr>
              <w:pStyle w:val="Bullet2"/>
              <w:numPr>
                <w:ilvl w:val="0"/>
                <w:numId w:val="0"/>
              </w:numPr>
              <w:rPr>
                <w:rFonts w:cs="Arial"/>
                <w:szCs w:val="22"/>
              </w:rPr>
            </w:pPr>
            <w:r w:rsidRPr="00502A6A">
              <w:rPr>
                <w:rFonts w:cs="Arial"/>
                <w:szCs w:val="22"/>
              </w:rPr>
              <w:t>8 adults</w:t>
            </w:r>
          </w:p>
          <w:p w:rsidR="00032553" w:rsidRPr="00502A6A" w:rsidRDefault="00032553" w:rsidP="00723F1A">
            <w:pPr>
              <w:pStyle w:val="Bullet2"/>
              <w:numPr>
                <w:ilvl w:val="0"/>
                <w:numId w:val="0"/>
              </w:numPr>
              <w:rPr>
                <w:rFonts w:cs="Arial"/>
                <w:szCs w:val="22"/>
              </w:rPr>
            </w:pPr>
            <w:r w:rsidRPr="00502A6A">
              <w:rPr>
                <w:rFonts w:cs="Arial"/>
                <w:szCs w:val="22"/>
              </w:rPr>
              <w:t>2 children</w:t>
            </w:r>
          </w:p>
        </w:tc>
      </w:tr>
    </w:tbl>
    <w:p w:rsidR="00032553" w:rsidRPr="00502A6A" w:rsidRDefault="00032553" w:rsidP="00032553">
      <w:pPr>
        <w:pStyle w:val="Bullet2"/>
        <w:numPr>
          <w:ilvl w:val="0"/>
          <w:numId w:val="0"/>
        </w:numPr>
        <w:tabs>
          <w:tab w:val="clear" w:pos="1560"/>
          <w:tab w:val="left" w:pos="709"/>
        </w:tabs>
        <w:ind w:left="284" w:hanging="284"/>
        <w:rPr>
          <w:rFonts w:cs="Arial"/>
          <w:szCs w:val="22"/>
        </w:rPr>
      </w:pPr>
      <w:r w:rsidRPr="00502A6A">
        <w:rPr>
          <w:rFonts w:cs="Arial"/>
          <w:i/>
          <w:szCs w:val="22"/>
        </w:rPr>
        <w:tab/>
      </w:r>
      <w:r w:rsidRPr="00502A6A">
        <w:rPr>
          <w:rFonts w:cs="Arial"/>
          <w:i/>
          <w:szCs w:val="22"/>
        </w:rPr>
        <w:tab/>
        <w:t>(Carnarvon Clinic statistic</w:t>
      </w:r>
      <w:r w:rsidRPr="00502A6A">
        <w:rPr>
          <w:rFonts w:cs="Arial"/>
          <w:szCs w:val="22"/>
        </w:rPr>
        <w:t>s)</w:t>
      </w:r>
    </w:p>
    <w:p w:rsidR="00032553" w:rsidRPr="00502A6A" w:rsidRDefault="00032553" w:rsidP="00032553">
      <w:pPr>
        <w:pStyle w:val="Bullet2"/>
        <w:numPr>
          <w:ilvl w:val="0"/>
          <w:numId w:val="0"/>
        </w:numPr>
        <w:ind w:left="1560" w:hanging="284"/>
        <w:rPr>
          <w:rFonts w:cs="Arial"/>
          <w:b/>
          <w:szCs w:val="22"/>
        </w:rPr>
      </w:pPr>
    </w:p>
    <w:p w:rsidR="00032553" w:rsidRPr="00502A6A" w:rsidRDefault="00032553" w:rsidP="00032553">
      <w:pPr>
        <w:pStyle w:val="Bullet2"/>
        <w:numPr>
          <w:ilvl w:val="0"/>
          <w:numId w:val="0"/>
        </w:numPr>
        <w:ind w:left="2280" w:hanging="2280"/>
        <w:rPr>
          <w:rFonts w:cs="Arial"/>
          <w:b/>
          <w:szCs w:val="22"/>
        </w:rPr>
      </w:pPr>
      <w:r w:rsidRPr="00502A6A">
        <w:rPr>
          <w:rFonts w:cs="Arial"/>
          <w:b/>
          <w:szCs w:val="22"/>
        </w:rPr>
        <w:t>3.6.2 STAFF (Carnarvon Clinic).</w:t>
      </w:r>
    </w:p>
    <w:p w:rsidR="00032553" w:rsidRPr="00502A6A" w:rsidRDefault="00032553" w:rsidP="00032553">
      <w:pPr>
        <w:pStyle w:val="Bullet2"/>
        <w:numPr>
          <w:ilvl w:val="0"/>
          <w:numId w:val="0"/>
        </w:numPr>
        <w:tabs>
          <w:tab w:val="clear" w:pos="1560"/>
          <w:tab w:val="left" w:pos="709"/>
        </w:tabs>
        <w:ind w:left="709" w:hanging="709"/>
        <w:rPr>
          <w:rFonts w:cs="Arial"/>
          <w:szCs w:val="22"/>
        </w:rPr>
      </w:pPr>
      <w:r w:rsidRPr="00502A6A">
        <w:rPr>
          <w:rFonts w:cs="Arial"/>
          <w:szCs w:val="22"/>
        </w:rPr>
        <w:tab/>
        <w:t>Carnarvon clinic have a total number of six (6) current posts filled and are as follows:</w:t>
      </w:r>
    </w:p>
    <w:p w:rsidR="00032553" w:rsidRPr="00502A6A" w:rsidRDefault="00032553" w:rsidP="00032553">
      <w:pPr>
        <w:pStyle w:val="Bullet2"/>
        <w:numPr>
          <w:ilvl w:val="0"/>
          <w:numId w:val="0"/>
        </w:numPr>
        <w:ind w:left="2280" w:hanging="1854"/>
        <w:rPr>
          <w:rFonts w:cs="Arial"/>
          <w:szCs w:val="22"/>
        </w:rPr>
      </w:pPr>
      <w:r w:rsidRPr="00502A6A">
        <w:rPr>
          <w:rFonts w:cs="Arial"/>
          <w:szCs w:val="22"/>
        </w:rPr>
        <w:tab/>
        <w:t>3= Professional Nurses</w:t>
      </w:r>
    </w:p>
    <w:p w:rsidR="00032553" w:rsidRPr="00502A6A" w:rsidRDefault="00032553" w:rsidP="00032553">
      <w:pPr>
        <w:pStyle w:val="Bullet2"/>
        <w:numPr>
          <w:ilvl w:val="0"/>
          <w:numId w:val="0"/>
        </w:numPr>
        <w:ind w:left="2280" w:hanging="1854"/>
        <w:rPr>
          <w:rFonts w:cs="Arial"/>
          <w:szCs w:val="22"/>
        </w:rPr>
      </w:pPr>
      <w:r w:rsidRPr="00502A6A">
        <w:rPr>
          <w:rFonts w:cs="Arial"/>
          <w:szCs w:val="22"/>
        </w:rPr>
        <w:tab/>
        <w:t>2= Nursing Auxiliaries</w:t>
      </w:r>
    </w:p>
    <w:p w:rsidR="00032553" w:rsidRPr="00502A6A" w:rsidRDefault="00032553" w:rsidP="00032553">
      <w:pPr>
        <w:pStyle w:val="Bullet2"/>
        <w:numPr>
          <w:ilvl w:val="0"/>
          <w:numId w:val="0"/>
        </w:numPr>
        <w:ind w:left="2280" w:hanging="1854"/>
        <w:rPr>
          <w:rFonts w:cs="Arial"/>
          <w:szCs w:val="22"/>
        </w:rPr>
      </w:pPr>
      <w:r w:rsidRPr="00502A6A">
        <w:rPr>
          <w:rFonts w:cs="Arial"/>
          <w:szCs w:val="22"/>
        </w:rPr>
        <w:tab/>
        <w:t>1= General Assistant (cleaner)</w:t>
      </w:r>
    </w:p>
    <w:p w:rsidR="00032553" w:rsidRPr="00502A6A" w:rsidRDefault="00032553" w:rsidP="00032553">
      <w:pPr>
        <w:pStyle w:val="Bullet2"/>
        <w:numPr>
          <w:ilvl w:val="0"/>
          <w:numId w:val="0"/>
        </w:numPr>
        <w:ind w:left="2280" w:hanging="284"/>
        <w:rPr>
          <w:rFonts w:cs="Arial"/>
          <w:szCs w:val="22"/>
        </w:rPr>
      </w:pPr>
    </w:p>
    <w:p w:rsidR="00032553" w:rsidRPr="00502A6A" w:rsidRDefault="00032553" w:rsidP="00032553">
      <w:pPr>
        <w:pStyle w:val="Bullet2"/>
        <w:numPr>
          <w:ilvl w:val="0"/>
          <w:numId w:val="0"/>
        </w:numPr>
        <w:ind w:left="2280" w:hanging="2280"/>
        <w:rPr>
          <w:rFonts w:cs="Arial"/>
          <w:b/>
          <w:szCs w:val="22"/>
        </w:rPr>
      </w:pPr>
      <w:r w:rsidRPr="00502A6A">
        <w:rPr>
          <w:rFonts w:cs="Arial"/>
          <w:b/>
          <w:szCs w:val="22"/>
        </w:rPr>
        <w:t>Brief overview: Vosburg Clinic</w:t>
      </w:r>
    </w:p>
    <w:p w:rsidR="00032553" w:rsidRPr="00502A6A" w:rsidRDefault="00032553" w:rsidP="00032553">
      <w:pPr>
        <w:pStyle w:val="Bullet2"/>
        <w:numPr>
          <w:ilvl w:val="0"/>
          <w:numId w:val="0"/>
        </w:numPr>
        <w:tabs>
          <w:tab w:val="clear" w:pos="1560"/>
          <w:tab w:val="left" w:pos="0"/>
        </w:tabs>
        <w:rPr>
          <w:rFonts w:cs="Arial"/>
          <w:szCs w:val="22"/>
        </w:rPr>
      </w:pPr>
      <w:r w:rsidRPr="00502A6A">
        <w:rPr>
          <w:rFonts w:cs="Arial"/>
          <w:szCs w:val="22"/>
        </w:rPr>
        <w:lastRenderedPageBreak/>
        <w:t>The clinic operates from 07h00 – 16h00. From 16h00 until 07h00 the next morning there is a nurse on standby for emergency purposes. There are two functional ambulances at the clinic with five ambulance drivers (With Ambulance basic training).</w:t>
      </w:r>
    </w:p>
    <w:p w:rsidR="00032553" w:rsidRPr="00502A6A" w:rsidRDefault="00032553" w:rsidP="00032553">
      <w:pPr>
        <w:pStyle w:val="Bullet2"/>
        <w:numPr>
          <w:ilvl w:val="0"/>
          <w:numId w:val="0"/>
        </w:numPr>
        <w:ind w:left="2280" w:hanging="284"/>
        <w:rPr>
          <w:rFonts w:cs="Arial"/>
          <w:szCs w:val="22"/>
        </w:rPr>
      </w:pPr>
    </w:p>
    <w:p w:rsidR="00032553" w:rsidRPr="00502A6A" w:rsidRDefault="00032553" w:rsidP="00032553">
      <w:pPr>
        <w:pStyle w:val="Bullet2"/>
        <w:numPr>
          <w:ilvl w:val="0"/>
          <w:numId w:val="0"/>
        </w:numPr>
        <w:tabs>
          <w:tab w:val="clear" w:pos="1560"/>
          <w:tab w:val="left" w:pos="0"/>
        </w:tabs>
        <w:rPr>
          <w:rFonts w:cs="Arial"/>
          <w:szCs w:val="22"/>
        </w:rPr>
      </w:pPr>
      <w:r w:rsidRPr="00502A6A">
        <w:rPr>
          <w:rFonts w:cs="Arial"/>
          <w:szCs w:val="22"/>
        </w:rPr>
        <w:t>In some instances medical staff and therapists visit the clinic. The doctor from Victoria West has visits on Thursdays, and he is sometimes accompanied by the physiotherapist and the occupational therapist.</w:t>
      </w:r>
    </w:p>
    <w:p w:rsidR="00032553" w:rsidRPr="00502A6A" w:rsidRDefault="00032553" w:rsidP="00032553">
      <w:pPr>
        <w:pStyle w:val="Bullet2"/>
        <w:numPr>
          <w:ilvl w:val="0"/>
          <w:numId w:val="0"/>
        </w:numPr>
        <w:ind w:left="1560" w:hanging="284"/>
        <w:rPr>
          <w:rFonts w:cs="Arial"/>
          <w:szCs w:val="22"/>
        </w:rPr>
      </w:pPr>
    </w:p>
    <w:p w:rsidR="00032553" w:rsidRPr="00502A6A" w:rsidRDefault="00032553" w:rsidP="00032553">
      <w:pPr>
        <w:pStyle w:val="Bullet2"/>
        <w:numPr>
          <w:ilvl w:val="0"/>
          <w:numId w:val="0"/>
        </w:numPr>
        <w:rPr>
          <w:rFonts w:cs="Arial"/>
          <w:szCs w:val="22"/>
        </w:rPr>
      </w:pPr>
      <w:r w:rsidRPr="00502A6A">
        <w:rPr>
          <w:rFonts w:cs="Arial"/>
          <w:szCs w:val="22"/>
        </w:rPr>
        <w:t xml:space="preserve">The dietician, dentist and speech therapist from De Aar visit the clinic every second month and the social worker of FAMSA in </w:t>
      </w:r>
      <w:proofErr w:type="spellStart"/>
      <w:r w:rsidRPr="00502A6A">
        <w:rPr>
          <w:rFonts w:cs="Arial"/>
          <w:szCs w:val="22"/>
        </w:rPr>
        <w:t>Prieska</w:t>
      </w:r>
      <w:proofErr w:type="spellEnd"/>
      <w:r w:rsidRPr="00502A6A">
        <w:rPr>
          <w:rFonts w:cs="Arial"/>
          <w:szCs w:val="22"/>
        </w:rPr>
        <w:t xml:space="preserve"> visit the clinic once a month.</w:t>
      </w:r>
    </w:p>
    <w:p w:rsidR="00032553" w:rsidRPr="00502A6A" w:rsidRDefault="00032553" w:rsidP="00032553">
      <w:pPr>
        <w:pStyle w:val="Bullet2"/>
        <w:numPr>
          <w:ilvl w:val="0"/>
          <w:numId w:val="0"/>
        </w:numPr>
        <w:ind w:left="709" w:firstLine="11"/>
        <w:rPr>
          <w:rFonts w:cs="Arial"/>
          <w:szCs w:val="22"/>
        </w:rPr>
      </w:pPr>
    </w:p>
    <w:p w:rsidR="00032553" w:rsidRPr="00502A6A" w:rsidRDefault="00032553" w:rsidP="00032553">
      <w:pPr>
        <w:pStyle w:val="Bullet2"/>
        <w:numPr>
          <w:ilvl w:val="0"/>
          <w:numId w:val="0"/>
        </w:numPr>
        <w:rPr>
          <w:rFonts w:cs="Arial"/>
          <w:szCs w:val="22"/>
        </w:rPr>
      </w:pPr>
      <w:r w:rsidRPr="00502A6A">
        <w:rPr>
          <w:rFonts w:cs="Arial"/>
          <w:szCs w:val="22"/>
        </w:rPr>
        <w:t>In Vosburg there are two home based care workers and two “Age in Action” workers who are of great assistance to the elderly and terminally ill people in their homes.</w:t>
      </w:r>
    </w:p>
    <w:p w:rsidR="00032553" w:rsidRPr="00502A6A" w:rsidRDefault="00032553" w:rsidP="00032553">
      <w:pPr>
        <w:pStyle w:val="Bullet2"/>
        <w:numPr>
          <w:ilvl w:val="0"/>
          <w:numId w:val="0"/>
        </w:numPr>
        <w:ind w:left="2100" w:hanging="1560"/>
        <w:rPr>
          <w:rFonts w:cs="Arial"/>
          <w:i/>
          <w:szCs w:val="22"/>
        </w:rPr>
      </w:pPr>
    </w:p>
    <w:p w:rsidR="00032553" w:rsidRPr="00502A6A" w:rsidRDefault="00032553" w:rsidP="00032553">
      <w:pPr>
        <w:pStyle w:val="Bullet2"/>
        <w:numPr>
          <w:ilvl w:val="0"/>
          <w:numId w:val="0"/>
        </w:numPr>
        <w:ind w:left="2100" w:hanging="2100"/>
        <w:rPr>
          <w:rFonts w:cs="Arial"/>
          <w:i/>
          <w:szCs w:val="22"/>
        </w:rPr>
      </w:pPr>
      <w:r w:rsidRPr="00502A6A">
        <w:rPr>
          <w:rFonts w:cs="Arial"/>
          <w:i/>
          <w:szCs w:val="22"/>
        </w:rPr>
        <w:t>HEALTH RELATED PROBLEMS IN VOSBURG</w:t>
      </w:r>
    </w:p>
    <w:p w:rsidR="00032553" w:rsidRPr="00502A6A" w:rsidRDefault="00032553" w:rsidP="008F1344">
      <w:pPr>
        <w:pStyle w:val="Bullet2"/>
        <w:numPr>
          <w:ilvl w:val="0"/>
          <w:numId w:val="13"/>
        </w:numPr>
        <w:tabs>
          <w:tab w:val="clear" w:pos="1560"/>
          <w:tab w:val="clear" w:pos="1996"/>
          <w:tab w:val="num" w:pos="-142"/>
          <w:tab w:val="left" w:pos="0"/>
        </w:tabs>
        <w:ind w:left="2896" w:hanging="2896"/>
        <w:rPr>
          <w:rFonts w:cs="Arial"/>
          <w:szCs w:val="22"/>
        </w:rPr>
      </w:pPr>
      <w:r w:rsidRPr="00502A6A">
        <w:rPr>
          <w:rFonts w:cs="Arial"/>
          <w:szCs w:val="22"/>
        </w:rPr>
        <w:t>Alcohol abuse</w:t>
      </w:r>
    </w:p>
    <w:p w:rsidR="00032553" w:rsidRPr="00502A6A" w:rsidRDefault="00032553" w:rsidP="008F1344">
      <w:pPr>
        <w:pStyle w:val="Bullet2"/>
        <w:numPr>
          <w:ilvl w:val="0"/>
          <w:numId w:val="13"/>
        </w:numPr>
        <w:tabs>
          <w:tab w:val="clear" w:pos="1560"/>
          <w:tab w:val="clear" w:pos="1996"/>
          <w:tab w:val="num" w:pos="0"/>
        </w:tabs>
        <w:ind w:left="2896" w:hanging="2896"/>
        <w:rPr>
          <w:rFonts w:cs="Arial"/>
          <w:szCs w:val="22"/>
        </w:rPr>
      </w:pPr>
      <w:r w:rsidRPr="00502A6A">
        <w:rPr>
          <w:rFonts w:cs="Arial"/>
          <w:szCs w:val="22"/>
        </w:rPr>
        <w:t>High rate of smoking</w:t>
      </w:r>
    </w:p>
    <w:p w:rsidR="00032553" w:rsidRPr="00502A6A" w:rsidRDefault="00032553" w:rsidP="008F1344">
      <w:pPr>
        <w:pStyle w:val="Bullet2"/>
        <w:numPr>
          <w:ilvl w:val="0"/>
          <w:numId w:val="13"/>
        </w:numPr>
        <w:tabs>
          <w:tab w:val="clear" w:pos="1560"/>
          <w:tab w:val="clear" w:pos="1996"/>
          <w:tab w:val="num" w:pos="0"/>
        </w:tabs>
        <w:ind w:left="2896" w:hanging="2896"/>
        <w:rPr>
          <w:rFonts w:cs="Arial"/>
          <w:szCs w:val="22"/>
        </w:rPr>
      </w:pPr>
      <w:r w:rsidRPr="00502A6A">
        <w:rPr>
          <w:rFonts w:cs="Arial"/>
          <w:szCs w:val="22"/>
        </w:rPr>
        <w:t>Teenage pregnancy</w:t>
      </w:r>
    </w:p>
    <w:p w:rsidR="00032553" w:rsidRPr="00502A6A" w:rsidRDefault="00032553" w:rsidP="008F1344">
      <w:pPr>
        <w:pStyle w:val="Bullet2"/>
        <w:numPr>
          <w:ilvl w:val="0"/>
          <w:numId w:val="13"/>
        </w:numPr>
        <w:tabs>
          <w:tab w:val="clear" w:pos="1560"/>
          <w:tab w:val="clear" w:pos="1996"/>
          <w:tab w:val="num" w:pos="0"/>
        </w:tabs>
        <w:ind w:left="2896" w:hanging="2896"/>
        <w:rPr>
          <w:rFonts w:cs="Arial"/>
          <w:szCs w:val="22"/>
        </w:rPr>
      </w:pPr>
      <w:r w:rsidRPr="00502A6A">
        <w:rPr>
          <w:rFonts w:cs="Arial"/>
          <w:szCs w:val="22"/>
        </w:rPr>
        <w:t>Domestic violence</w:t>
      </w:r>
    </w:p>
    <w:p w:rsidR="00032553" w:rsidRPr="00502A6A" w:rsidRDefault="00032553" w:rsidP="008F1344">
      <w:pPr>
        <w:pStyle w:val="Bullet2"/>
        <w:numPr>
          <w:ilvl w:val="0"/>
          <w:numId w:val="13"/>
        </w:numPr>
        <w:tabs>
          <w:tab w:val="clear" w:pos="1560"/>
          <w:tab w:val="clear" w:pos="1996"/>
          <w:tab w:val="left" w:pos="0"/>
        </w:tabs>
        <w:ind w:left="2896" w:hanging="2896"/>
        <w:rPr>
          <w:rFonts w:cs="Arial"/>
          <w:szCs w:val="22"/>
        </w:rPr>
      </w:pPr>
      <w:r w:rsidRPr="00502A6A">
        <w:rPr>
          <w:rFonts w:cs="Arial"/>
          <w:szCs w:val="22"/>
        </w:rPr>
        <w:t>Assaults</w:t>
      </w:r>
    </w:p>
    <w:p w:rsidR="00032553" w:rsidRPr="00502A6A" w:rsidRDefault="00032553" w:rsidP="008F1344">
      <w:pPr>
        <w:pStyle w:val="Bullet2"/>
        <w:numPr>
          <w:ilvl w:val="0"/>
          <w:numId w:val="13"/>
        </w:numPr>
        <w:tabs>
          <w:tab w:val="clear" w:pos="1560"/>
          <w:tab w:val="clear" w:pos="1996"/>
          <w:tab w:val="num" w:pos="0"/>
        </w:tabs>
        <w:ind w:left="2896" w:hanging="2896"/>
        <w:rPr>
          <w:rFonts w:cs="Arial"/>
          <w:szCs w:val="22"/>
        </w:rPr>
      </w:pPr>
      <w:proofErr w:type="spellStart"/>
      <w:r w:rsidRPr="00502A6A">
        <w:rPr>
          <w:rFonts w:cs="Arial"/>
          <w:szCs w:val="22"/>
        </w:rPr>
        <w:t>Faetal</w:t>
      </w:r>
      <w:proofErr w:type="spellEnd"/>
      <w:r w:rsidRPr="00502A6A">
        <w:rPr>
          <w:rFonts w:cs="Arial"/>
          <w:szCs w:val="22"/>
        </w:rPr>
        <w:t xml:space="preserve"> Alcohol Syndrome(in babies)</w:t>
      </w:r>
    </w:p>
    <w:p w:rsidR="00032553" w:rsidRPr="00502A6A" w:rsidRDefault="00032553" w:rsidP="00032553">
      <w:pPr>
        <w:pStyle w:val="Bullet2"/>
        <w:numPr>
          <w:ilvl w:val="0"/>
          <w:numId w:val="0"/>
        </w:numPr>
        <w:ind w:left="1560" w:hanging="284"/>
        <w:rPr>
          <w:rFonts w:cs="Arial"/>
          <w:szCs w:val="22"/>
        </w:rPr>
      </w:pPr>
    </w:p>
    <w:p w:rsidR="00032553" w:rsidRPr="00502A6A" w:rsidRDefault="00032553" w:rsidP="00032553">
      <w:pPr>
        <w:pStyle w:val="Bullet2"/>
        <w:numPr>
          <w:ilvl w:val="0"/>
          <w:numId w:val="0"/>
        </w:numPr>
        <w:ind w:left="1560" w:hanging="1560"/>
        <w:rPr>
          <w:rFonts w:cs="Arial"/>
          <w:szCs w:val="22"/>
        </w:rPr>
      </w:pPr>
      <w:r w:rsidRPr="00502A6A">
        <w:rPr>
          <w:rFonts w:cs="Arial"/>
          <w:b/>
          <w:szCs w:val="22"/>
        </w:rPr>
        <w:t xml:space="preserve">Van </w:t>
      </w:r>
      <w:proofErr w:type="spellStart"/>
      <w:r w:rsidRPr="00502A6A">
        <w:rPr>
          <w:rFonts w:cs="Arial"/>
          <w:b/>
          <w:szCs w:val="22"/>
        </w:rPr>
        <w:t>Wyksvlei</w:t>
      </w:r>
      <w:proofErr w:type="spellEnd"/>
      <w:r w:rsidRPr="00502A6A">
        <w:rPr>
          <w:rFonts w:cs="Arial"/>
          <w:b/>
          <w:szCs w:val="22"/>
        </w:rPr>
        <w:t xml:space="preserve"> Clinic: </w:t>
      </w:r>
      <w:r w:rsidRPr="00502A6A">
        <w:rPr>
          <w:rFonts w:cs="Arial"/>
          <w:szCs w:val="22"/>
        </w:rPr>
        <w:t>No information received.</w:t>
      </w:r>
    </w:p>
    <w:p w:rsidR="00032553" w:rsidRPr="00502A6A" w:rsidRDefault="00032553" w:rsidP="00032553">
      <w:pPr>
        <w:pStyle w:val="Bullet2"/>
        <w:numPr>
          <w:ilvl w:val="0"/>
          <w:numId w:val="0"/>
        </w:numPr>
        <w:ind w:left="1560" w:hanging="284"/>
        <w:rPr>
          <w:rFonts w:cs="Arial"/>
          <w:b/>
          <w:szCs w:val="22"/>
        </w:rPr>
      </w:pPr>
    </w:p>
    <w:p w:rsidR="00032553" w:rsidRPr="00502A6A" w:rsidRDefault="00032553" w:rsidP="00032553">
      <w:pPr>
        <w:pStyle w:val="Bullet2"/>
        <w:numPr>
          <w:ilvl w:val="0"/>
          <w:numId w:val="0"/>
        </w:numPr>
        <w:ind w:left="1560" w:hanging="1560"/>
        <w:rPr>
          <w:rFonts w:cs="Arial"/>
          <w:szCs w:val="22"/>
        </w:rPr>
      </w:pPr>
      <w:r w:rsidRPr="00502A6A">
        <w:rPr>
          <w:rFonts w:cs="Arial"/>
          <w:b/>
          <w:szCs w:val="22"/>
        </w:rPr>
        <w:t>Table 19:  AGE GROUP (CARNARVON HOSPITAL)</w:t>
      </w:r>
    </w:p>
    <w:p w:rsidR="00032553" w:rsidRPr="00502A6A" w:rsidRDefault="00032553" w:rsidP="00032553">
      <w:pPr>
        <w:jc w:val="both"/>
        <w:rPr>
          <w:b/>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2742"/>
        <w:gridCol w:w="1260"/>
        <w:gridCol w:w="1260"/>
      </w:tblGrid>
      <w:tr w:rsidR="00032553" w:rsidRPr="00502A6A" w:rsidTr="004914FB">
        <w:trPr>
          <w:trHeight w:val="835"/>
        </w:trPr>
        <w:tc>
          <w:tcPr>
            <w:tcW w:w="1642" w:type="dxa"/>
            <w:shd w:val="clear" w:color="auto" w:fill="8DB3E2" w:themeFill="text2" w:themeFillTint="66"/>
          </w:tcPr>
          <w:p w:rsidR="00032553" w:rsidRPr="00502A6A" w:rsidRDefault="00032553" w:rsidP="00723F1A">
            <w:pPr>
              <w:jc w:val="both"/>
              <w:rPr>
                <w:b/>
                <w:lang w:eastAsia="en-GB"/>
              </w:rPr>
            </w:pPr>
            <w:r w:rsidRPr="00502A6A">
              <w:rPr>
                <w:b/>
                <w:lang w:eastAsia="en-GB"/>
              </w:rPr>
              <w:t>MONTH</w:t>
            </w:r>
          </w:p>
        </w:tc>
        <w:tc>
          <w:tcPr>
            <w:tcW w:w="1642" w:type="dxa"/>
            <w:shd w:val="clear" w:color="auto" w:fill="8DB3E2" w:themeFill="text2" w:themeFillTint="66"/>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(0-14YEARS)</w:t>
            </w:r>
          </w:p>
        </w:tc>
        <w:tc>
          <w:tcPr>
            <w:tcW w:w="1642" w:type="dxa"/>
            <w:shd w:val="clear" w:color="auto" w:fill="8DB3E2" w:themeFill="text2" w:themeFillTint="66"/>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(15-24YEARS)</w:t>
            </w:r>
          </w:p>
        </w:tc>
        <w:tc>
          <w:tcPr>
            <w:tcW w:w="2742" w:type="dxa"/>
            <w:shd w:val="clear" w:color="auto" w:fill="8DB3E2" w:themeFill="text2" w:themeFillTint="66"/>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(25YEARS &amp; ABOVE)</w:t>
            </w:r>
          </w:p>
        </w:tc>
        <w:tc>
          <w:tcPr>
            <w:tcW w:w="1260" w:type="dxa"/>
            <w:shd w:val="clear" w:color="auto" w:fill="8DB3E2" w:themeFill="text2" w:themeFillTint="66"/>
          </w:tcPr>
          <w:p w:rsidR="00032553" w:rsidRPr="00502A6A" w:rsidRDefault="00032553" w:rsidP="00723F1A">
            <w:pPr>
              <w:jc w:val="both"/>
              <w:rPr>
                <w:b/>
                <w:lang w:eastAsia="en-GB"/>
              </w:rPr>
            </w:pPr>
            <w:r w:rsidRPr="00502A6A">
              <w:rPr>
                <w:b/>
                <w:lang w:eastAsia="en-GB"/>
              </w:rPr>
              <w:t>DEATH</w:t>
            </w:r>
          </w:p>
          <w:p w:rsidR="00032553" w:rsidRPr="00502A6A" w:rsidRDefault="00032553" w:rsidP="00723F1A">
            <w:pPr>
              <w:jc w:val="both"/>
              <w:rPr>
                <w:b/>
                <w:lang w:eastAsia="en-GB"/>
              </w:rPr>
            </w:pPr>
            <w:r w:rsidRPr="00502A6A">
              <w:rPr>
                <w:b/>
                <w:lang w:eastAsia="en-GB"/>
              </w:rPr>
              <w:t>RATE</w:t>
            </w:r>
          </w:p>
        </w:tc>
        <w:tc>
          <w:tcPr>
            <w:tcW w:w="1260" w:type="dxa"/>
            <w:shd w:val="clear" w:color="auto" w:fill="8DB3E2" w:themeFill="text2" w:themeFillTint="66"/>
          </w:tcPr>
          <w:p w:rsidR="00032553" w:rsidRPr="00502A6A" w:rsidRDefault="00032553" w:rsidP="00723F1A">
            <w:pPr>
              <w:jc w:val="both"/>
              <w:rPr>
                <w:b/>
                <w:lang w:eastAsia="en-GB"/>
              </w:rPr>
            </w:pPr>
            <w:r w:rsidRPr="00502A6A">
              <w:rPr>
                <w:b/>
                <w:lang w:eastAsia="en-GB"/>
              </w:rPr>
              <w:t>BIRTH</w:t>
            </w:r>
          </w:p>
          <w:p w:rsidR="00032553" w:rsidRPr="00502A6A" w:rsidRDefault="00032553" w:rsidP="00723F1A">
            <w:pPr>
              <w:jc w:val="both"/>
              <w:rPr>
                <w:lang w:eastAsia="en-GB"/>
              </w:rPr>
            </w:pPr>
            <w:r w:rsidRPr="00502A6A">
              <w:rPr>
                <w:b/>
                <w:lang w:eastAsia="en-GB"/>
              </w:rPr>
              <w:t>RATE</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MAY’07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rPr>
          <w:trHeight w:val="225"/>
        </w:trPr>
        <w:tc>
          <w:tcPr>
            <w:tcW w:w="1642" w:type="dxa"/>
          </w:tcPr>
          <w:p w:rsidR="00032553" w:rsidRPr="00502A6A" w:rsidRDefault="00032553" w:rsidP="00723F1A">
            <w:pPr>
              <w:jc w:val="both"/>
              <w:rPr>
                <w:lang w:eastAsia="en-GB"/>
              </w:rPr>
            </w:pPr>
            <w:r w:rsidRPr="00502A6A">
              <w:rPr>
                <w:lang w:eastAsia="en-GB"/>
              </w:rPr>
              <w:t>JUNE’07</w:t>
            </w:r>
          </w:p>
          <w:p w:rsidR="00032553" w:rsidRPr="00502A6A" w:rsidRDefault="00032553" w:rsidP="00723F1A">
            <w:pPr>
              <w:jc w:val="both"/>
              <w:rPr>
                <w:lang w:eastAsia="en-GB"/>
              </w:rPr>
            </w:pP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1(Female)</w:t>
            </w:r>
          </w:p>
        </w:tc>
        <w:tc>
          <w:tcPr>
            <w:tcW w:w="2742" w:type="dxa"/>
          </w:tcPr>
          <w:p w:rsidR="00032553" w:rsidRPr="00502A6A" w:rsidRDefault="00032553" w:rsidP="00723F1A">
            <w:pPr>
              <w:jc w:val="both"/>
              <w:rPr>
                <w:lang w:eastAsia="en-GB"/>
              </w:rPr>
            </w:pPr>
            <w:r w:rsidRPr="00502A6A">
              <w:rPr>
                <w:lang w:eastAsia="en-GB"/>
              </w:rPr>
              <w:t>1Female &amp; 2 male</w:t>
            </w:r>
          </w:p>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JULY’07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2 Female&amp;1 male</w:t>
            </w:r>
          </w:p>
        </w:tc>
        <w:tc>
          <w:tcPr>
            <w:tcW w:w="1260"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AUG’07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3 Female</w:t>
            </w:r>
          </w:p>
        </w:tc>
        <w:tc>
          <w:tcPr>
            <w:tcW w:w="1260" w:type="dxa"/>
          </w:tcPr>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p>
        </w:tc>
      </w:tr>
      <w:tr w:rsidR="00032553" w:rsidRPr="00502A6A" w:rsidTr="00723F1A">
        <w:tc>
          <w:tcPr>
            <w:tcW w:w="1642" w:type="dxa"/>
          </w:tcPr>
          <w:p w:rsidR="00032553" w:rsidRPr="00502A6A" w:rsidRDefault="00032553" w:rsidP="00723F1A">
            <w:pPr>
              <w:jc w:val="both"/>
              <w:rPr>
                <w:lang w:eastAsia="en-GB"/>
              </w:rPr>
            </w:pPr>
            <w:r w:rsidRPr="00502A6A">
              <w:rPr>
                <w:lang w:eastAsia="en-GB"/>
              </w:rPr>
              <w:t>SEP’07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p>
        </w:tc>
      </w:tr>
      <w:tr w:rsidR="00032553" w:rsidRPr="00502A6A" w:rsidTr="00723F1A">
        <w:tc>
          <w:tcPr>
            <w:tcW w:w="1642" w:type="dxa"/>
          </w:tcPr>
          <w:p w:rsidR="00032553" w:rsidRPr="00502A6A" w:rsidRDefault="00032553" w:rsidP="00723F1A">
            <w:pPr>
              <w:jc w:val="both"/>
              <w:rPr>
                <w:lang w:eastAsia="en-GB"/>
              </w:rPr>
            </w:pPr>
            <w:r w:rsidRPr="00502A6A">
              <w:rPr>
                <w:lang w:eastAsia="en-GB"/>
              </w:rPr>
              <w:t>OCT’07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NOV’07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DEC’07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bl>
    <w:p w:rsidR="00032553" w:rsidRPr="00502A6A" w:rsidRDefault="00032553" w:rsidP="00032553">
      <w:pPr>
        <w:jc w:val="both"/>
        <w:rPr>
          <w:i/>
          <w:lang w:eastAsia="en-GB"/>
        </w:rPr>
      </w:pPr>
      <w:r w:rsidRPr="00502A6A">
        <w:rPr>
          <w:i/>
          <w:lang w:eastAsia="en-GB"/>
        </w:rPr>
        <w:t>(Carnarvon Clinic statistics)</w:t>
      </w:r>
    </w:p>
    <w:p w:rsidR="00032553" w:rsidRPr="00502A6A" w:rsidRDefault="00032553" w:rsidP="00032553">
      <w:pPr>
        <w:jc w:val="both"/>
        <w:rPr>
          <w:lang w:eastAsia="en-GB"/>
        </w:rPr>
      </w:pPr>
    </w:p>
    <w:p w:rsidR="00032553" w:rsidRPr="00502A6A" w:rsidRDefault="00032553" w:rsidP="00032553">
      <w:pPr>
        <w:jc w:val="both"/>
        <w:rPr>
          <w:lang w:eastAsia="en-GB"/>
        </w:rPr>
      </w:pPr>
      <w:r w:rsidRPr="00502A6A">
        <w:rPr>
          <w:lang w:eastAsia="en-GB"/>
        </w:rPr>
        <w:t>Carnarvon has a 25 bed hospital. Mobile clinics that usually operated in rural areas no longer do so.  Access to health facilities for the surrounding farming areas is thus a major problem which needs attention.</w:t>
      </w: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b/>
          <w:lang w:eastAsia="en-GB"/>
        </w:rPr>
      </w:pPr>
      <w:r w:rsidRPr="00502A6A">
        <w:rPr>
          <w:b/>
          <w:lang w:eastAsia="en-GB"/>
        </w:rPr>
        <w:t>3.6.3 HEALTH PROBLEMS IN KAREEBERG</w:t>
      </w:r>
    </w:p>
    <w:p w:rsidR="00032553" w:rsidRPr="00502A6A" w:rsidRDefault="00032553" w:rsidP="00032553">
      <w:pPr>
        <w:jc w:val="both"/>
        <w:rPr>
          <w:b/>
          <w:lang w:eastAsia="en-GB"/>
        </w:rPr>
      </w:pPr>
    </w:p>
    <w:p w:rsidR="00032553" w:rsidRPr="00502A6A" w:rsidRDefault="00032553" w:rsidP="00032553">
      <w:pPr>
        <w:jc w:val="both"/>
        <w:rPr>
          <w:lang w:eastAsia="en-GB"/>
        </w:rPr>
      </w:pPr>
      <w:r w:rsidRPr="00502A6A">
        <w:rPr>
          <w:lang w:eastAsia="en-GB"/>
        </w:rPr>
        <w:lastRenderedPageBreak/>
        <w:t xml:space="preserve">The main health problems in </w:t>
      </w:r>
      <w:proofErr w:type="spellStart"/>
      <w:r w:rsidRPr="00502A6A">
        <w:rPr>
          <w:lang w:eastAsia="en-GB"/>
        </w:rPr>
        <w:t>Kareeberg</w:t>
      </w:r>
      <w:proofErr w:type="spellEnd"/>
      <w:r w:rsidRPr="00502A6A">
        <w:rPr>
          <w:lang w:eastAsia="en-GB"/>
        </w:rPr>
        <w:t xml:space="preserve"> municipal area are TB and HIV/AIDS. As it has been shown, there is often co-existence of these two viruses. People diagnosed with TB are often found to be infected HIV and vice versa.</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Among the contributing factors are:</w:t>
      </w:r>
    </w:p>
    <w:p w:rsidR="00032553" w:rsidRPr="00502A6A" w:rsidRDefault="00032553" w:rsidP="008F1344">
      <w:pPr>
        <w:numPr>
          <w:ilvl w:val="0"/>
          <w:numId w:val="12"/>
        </w:numPr>
        <w:tabs>
          <w:tab w:val="num" w:pos="709"/>
        </w:tabs>
        <w:ind w:left="1440" w:hanging="1440"/>
        <w:jc w:val="both"/>
        <w:rPr>
          <w:lang w:eastAsia="en-GB"/>
        </w:rPr>
      </w:pPr>
      <w:r w:rsidRPr="00502A6A">
        <w:rPr>
          <w:lang w:eastAsia="en-GB"/>
        </w:rPr>
        <w:t>Alcohol abuse</w:t>
      </w:r>
    </w:p>
    <w:p w:rsidR="00032553" w:rsidRPr="00502A6A" w:rsidRDefault="00032553" w:rsidP="008F1344">
      <w:pPr>
        <w:numPr>
          <w:ilvl w:val="0"/>
          <w:numId w:val="12"/>
        </w:numPr>
        <w:tabs>
          <w:tab w:val="num" w:pos="709"/>
        </w:tabs>
        <w:ind w:left="1440" w:hanging="1440"/>
        <w:jc w:val="both"/>
        <w:rPr>
          <w:lang w:eastAsia="en-GB"/>
        </w:rPr>
      </w:pPr>
      <w:r w:rsidRPr="00502A6A">
        <w:rPr>
          <w:lang w:eastAsia="en-GB"/>
        </w:rPr>
        <w:t xml:space="preserve">A culture of not attending to dietary needs </w:t>
      </w:r>
    </w:p>
    <w:p w:rsidR="00032553" w:rsidRPr="00502A6A" w:rsidRDefault="00032553" w:rsidP="008F1344">
      <w:pPr>
        <w:numPr>
          <w:ilvl w:val="0"/>
          <w:numId w:val="12"/>
        </w:numPr>
        <w:tabs>
          <w:tab w:val="num" w:pos="709"/>
        </w:tabs>
        <w:ind w:left="1440" w:hanging="1440"/>
        <w:jc w:val="both"/>
        <w:rPr>
          <w:lang w:eastAsia="en-GB"/>
        </w:rPr>
      </w:pPr>
      <w:r w:rsidRPr="00502A6A">
        <w:rPr>
          <w:lang w:eastAsia="en-GB"/>
        </w:rPr>
        <w:t>Prevalence of STD’s among some clients visiting the health facilities</w:t>
      </w:r>
    </w:p>
    <w:p w:rsidR="00032553" w:rsidRPr="00502A6A" w:rsidRDefault="00032553" w:rsidP="008F1344">
      <w:pPr>
        <w:numPr>
          <w:ilvl w:val="0"/>
          <w:numId w:val="12"/>
        </w:numPr>
        <w:tabs>
          <w:tab w:val="num" w:pos="709"/>
        </w:tabs>
        <w:ind w:left="709" w:hanging="709"/>
        <w:jc w:val="both"/>
        <w:rPr>
          <w:lang w:eastAsia="en-GB"/>
        </w:rPr>
      </w:pPr>
      <w:r w:rsidRPr="00502A6A">
        <w:rPr>
          <w:lang w:eastAsia="en-GB"/>
        </w:rPr>
        <w:t>Seasonal and farm workers constantly on the move for job opportunities find it difficult to access health facilities</w:t>
      </w:r>
    </w:p>
    <w:p w:rsidR="00032553" w:rsidRPr="00502A6A" w:rsidRDefault="00032553" w:rsidP="008F1344">
      <w:pPr>
        <w:numPr>
          <w:ilvl w:val="0"/>
          <w:numId w:val="12"/>
        </w:numPr>
        <w:tabs>
          <w:tab w:val="num" w:pos="709"/>
        </w:tabs>
        <w:ind w:left="709" w:hanging="709"/>
        <w:jc w:val="both"/>
        <w:rPr>
          <w:lang w:eastAsia="en-GB"/>
        </w:rPr>
      </w:pPr>
      <w:r w:rsidRPr="00502A6A">
        <w:rPr>
          <w:lang w:eastAsia="en-GB"/>
        </w:rPr>
        <w:t>Stigmatization of those affected and infected by HIV/AIDS is still rife in the community and this hampers effective dealing with the disease</w:t>
      </w:r>
    </w:p>
    <w:p w:rsidR="00032553" w:rsidRPr="00502A6A" w:rsidRDefault="00032553" w:rsidP="004914FB">
      <w:pPr>
        <w:jc w:val="both"/>
        <w:rPr>
          <w:i/>
          <w:lang w:eastAsia="en-GB"/>
        </w:rPr>
      </w:pPr>
    </w:p>
    <w:p w:rsidR="00032553" w:rsidRPr="00502A6A" w:rsidRDefault="00032553" w:rsidP="00032553">
      <w:pPr>
        <w:ind w:left="1080"/>
        <w:jc w:val="both"/>
        <w:rPr>
          <w:i/>
          <w:lang w:eastAsia="en-GB"/>
        </w:rPr>
      </w:pPr>
    </w:p>
    <w:p w:rsidR="00032553" w:rsidRPr="00502A6A" w:rsidRDefault="00032553" w:rsidP="00032553">
      <w:pPr>
        <w:ind w:left="1080" w:hanging="1080"/>
        <w:jc w:val="both"/>
        <w:rPr>
          <w:i/>
          <w:lang w:eastAsia="en-GB"/>
        </w:rPr>
      </w:pPr>
      <w:r w:rsidRPr="00502A6A">
        <w:rPr>
          <w:i/>
          <w:lang w:eastAsia="en-GB"/>
        </w:rPr>
        <w:t>Other challenges</w:t>
      </w:r>
    </w:p>
    <w:p w:rsidR="00032553" w:rsidRPr="00502A6A" w:rsidRDefault="00032553" w:rsidP="008F1344">
      <w:pPr>
        <w:numPr>
          <w:ilvl w:val="1"/>
          <w:numId w:val="12"/>
        </w:numPr>
        <w:tabs>
          <w:tab w:val="num" w:pos="1276"/>
        </w:tabs>
        <w:ind w:left="2160" w:hanging="1451"/>
        <w:jc w:val="both"/>
        <w:rPr>
          <w:lang w:eastAsia="en-GB"/>
        </w:rPr>
      </w:pPr>
      <w:r w:rsidRPr="00502A6A">
        <w:rPr>
          <w:lang w:eastAsia="en-GB"/>
        </w:rPr>
        <w:t>An increasing number of teenage pregnancies</w:t>
      </w:r>
    </w:p>
    <w:p w:rsidR="00032553" w:rsidRPr="00502A6A" w:rsidRDefault="00032553" w:rsidP="008F1344">
      <w:pPr>
        <w:numPr>
          <w:ilvl w:val="1"/>
          <w:numId w:val="12"/>
        </w:numPr>
        <w:tabs>
          <w:tab w:val="num" w:pos="1276"/>
        </w:tabs>
        <w:ind w:left="1276" w:hanging="567"/>
        <w:jc w:val="both"/>
        <w:rPr>
          <w:lang w:eastAsia="en-GB"/>
        </w:rPr>
      </w:pPr>
      <w:r w:rsidRPr="00502A6A">
        <w:rPr>
          <w:lang w:eastAsia="en-GB"/>
        </w:rPr>
        <w:t>A low usage of family planning methods and contraceptives among reproductively active women</w:t>
      </w:r>
    </w:p>
    <w:p w:rsidR="00032553" w:rsidRPr="00502A6A" w:rsidRDefault="00032553" w:rsidP="008F1344">
      <w:pPr>
        <w:numPr>
          <w:ilvl w:val="1"/>
          <w:numId w:val="12"/>
        </w:numPr>
        <w:tabs>
          <w:tab w:val="num" w:pos="1276"/>
        </w:tabs>
        <w:ind w:left="2160" w:hanging="1451"/>
        <w:jc w:val="both"/>
        <w:rPr>
          <w:lang w:eastAsia="en-GB"/>
        </w:rPr>
      </w:pPr>
      <w:r w:rsidRPr="00502A6A">
        <w:rPr>
          <w:lang w:eastAsia="en-GB"/>
        </w:rPr>
        <w:t>A high incidence of chronic diseases like hypertension and diabetes</w:t>
      </w:r>
    </w:p>
    <w:p w:rsidR="00032553" w:rsidRPr="00502A6A" w:rsidRDefault="00032553" w:rsidP="008F1344">
      <w:pPr>
        <w:numPr>
          <w:ilvl w:val="1"/>
          <w:numId w:val="12"/>
        </w:numPr>
        <w:tabs>
          <w:tab w:val="num" w:pos="1276"/>
        </w:tabs>
        <w:ind w:left="2160" w:hanging="1451"/>
        <w:jc w:val="both"/>
        <w:rPr>
          <w:lang w:eastAsia="en-GB"/>
        </w:rPr>
      </w:pPr>
      <w:r w:rsidRPr="00502A6A">
        <w:rPr>
          <w:lang w:eastAsia="en-GB"/>
        </w:rPr>
        <w:t>Malnutrition and a high incidence of children &lt;5 years not gaining weight</w:t>
      </w:r>
    </w:p>
    <w:p w:rsidR="00032553" w:rsidRPr="00502A6A" w:rsidRDefault="00032553" w:rsidP="008F1344">
      <w:pPr>
        <w:numPr>
          <w:ilvl w:val="1"/>
          <w:numId w:val="12"/>
        </w:numPr>
        <w:tabs>
          <w:tab w:val="num" w:pos="1276"/>
        </w:tabs>
        <w:ind w:left="2160" w:hanging="1451"/>
        <w:jc w:val="both"/>
        <w:rPr>
          <w:lang w:eastAsia="en-GB"/>
        </w:rPr>
      </w:pPr>
      <w:r w:rsidRPr="00502A6A">
        <w:rPr>
          <w:lang w:eastAsia="en-GB"/>
        </w:rPr>
        <w:t xml:space="preserve">A high incidence of low birth weight babies </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The responsibility of health care workers to provide comprehensive and quality service to all members of the society cannot always be fully realised because of constraints like:</w:t>
      </w:r>
    </w:p>
    <w:p w:rsidR="00032553" w:rsidRPr="00502A6A" w:rsidRDefault="00032553" w:rsidP="00032553">
      <w:pPr>
        <w:pStyle w:val="Bullet2"/>
        <w:tabs>
          <w:tab w:val="clear" w:pos="1560"/>
          <w:tab w:val="left" w:pos="1276"/>
        </w:tabs>
        <w:ind w:left="1276" w:hanging="567"/>
        <w:rPr>
          <w:rFonts w:cs="Arial"/>
          <w:szCs w:val="22"/>
          <w:lang w:eastAsia="en-GB"/>
        </w:rPr>
      </w:pPr>
      <w:r w:rsidRPr="00502A6A">
        <w:rPr>
          <w:rFonts w:cs="Arial"/>
          <w:szCs w:val="22"/>
          <w:lang w:eastAsia="en-GB"/>
        </w:rPr>
        <w:t>Staff shortages in critical areas (only 1 medical officer to serve Carnarvon and Vanwyksvlei health facilities), lack of professional nurses and auxiliary nurses</w:t>
      </w:r>
    </w:p>
    <w:p w:rsidR="00032553" w:rsidRPr="00502A6A" w:rsidRDefault="00032553" w:rsidP="00032553">
      <w:pPr>
        <w:pStyle w:val="Bullet2"/>
        <w:tabs>
          <w:tab w:val="clear" w:pos="1560"/>
          <w:tab w:val="left" w:pos="1276"/>
        </w:tabs>
        <w:ind w:left="1276" w:hanging="851"/>
        <w:rPr>
          <w:rFonts w:cs="Arial"/>
          <w:szCs w:val="22"/>
          <w:lang w:eastAsia="en-GB"/>
        </w:rPr>
      </w:pPr>
      <w:r w:rsidRPr="00502A6A">
        <w:rPr>
          <w:rFonts w:cs="Arial"/>
          <w:szCs w:val="22"/>
          <w:lang w:eastAsia="en-GB"/>
        </w:rPr>
        <w:t>Infrastructural problems at clinic and hospital: (damaged blinds, untidy floors, unsafe fencing which may result in vandalism and property damage).</w:t>
      </w: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Heading4"/>
        <w:ind w:left="720" w:hanging="720"/>
        <w:rPr>
          <w:sz w:val="22"/>
          <w:szCs w:val="22"/>
          <w:lang w:eastAsia="en-GB"/>
        </w:rPr>
      </w:pPr>
      <w:bookmarkStart w:id="40" w:name="_Toc319936254"/>
      <w:r w:rsidRPr="00502A6A">
        <w:rPr>
          <w:sz w:val="22"/>
          <w:szCs w:val="22"/>
          <w:lang w:eastAsia="en-GB"/>
        </w:rPr>
        <w:t>3.7 PUBLIC FACILITIES</w:t>
      </w:r>
      <w:bookmarkEnd w:id="40"/>
    </w:p>
    <w:p w:rsidR="00032553" w:rsidRPr="00502A6A" w:rsidRDefault="00032553" w:rsidP="00032553">
      <w:pPr>
        <w:ind w:left="720"/>
        <w:jc w:val="both"/>
        <w:rPr>
          <w:b/>
          <w:lang w:eastAsia="en-GB"/>
        </w:rPr>
      </w:pPr>
    </w:p>
    <w:p w:rsidR="00032553" w:rsidRPr="00502A6A" w:rsidRDefault="00032553" w:rsidP="00032553">
      <w:pPr>
        <w:ind w:left="720" w:hanging="720"/>
        <w:jc w:val="both"/>
        <w:rPr>
          <w:b/>
          <w:lang w:eastAsia="en-GB"/>
        </w:rPr>
      </w:pPr>
      <w:r w:rsidRPr="00502A6A">
        <w:rPr>
          <w:b/>
          <w:lang w:eastAsia="en-GB"/>
        </w:rPr>
        <w:t>3.7.1 Recreational facilities</w:t>
      </w:r>
    </w:p>
    <w:p w:rsidR="00032553" w:rsidRPr="00502A6A" w:rsidRDefault="00032553" w:rsidP="00032553">
      <w:pPr>
        <w:ind w:left="720" w:hanging="720"/>
        <w:jc w:val="both"/>
        <w:rPr>
          <w:b/>
          <w:lang w:eastAsia="en-GB"/>
        </w:rPr>
      </w:pPr>
    </w:p>
    <w:p w:rsidR="00032553" w:rsidRPr="00502A6A" w:rsidRDefault="00032553" w:rsidP="00032553">
      <w:pPr>
        <w:jc w:val="both"/>
        <w:rPr>
          <w:lang w:eastAsia="en-GB"/>
        </w:rPr>
      </w:pPr>
      <w:r w:rsidRPr="00502A6A">
        <w:rPr>
          <w:lang w:eastAsia="en-GB"/>
        </w:rPr>
        <w:t>Formal sport and recreation centres properly equipped and maintained, can only be found in Carnarvon.</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 xml:space="preserve">There are no formal facilities in Vanwyksvlei. </w:t>
      </w:r>
    </w:p>
    <w:p w:rsidR="00032553" w:rsidRPr="00502A6A" w:rsidRDefault="00032553" w:rsidP="00032553">
      <w:pPr>
        <w:ind w:left="720"/>
        <w:jc w:val="both"/>
        <w:rPr>
          <w:b/>
          <w:lang w:eastAsia="en-GB"/>
        </w:rPr>
      </w:pPr>
    </w:p>
    <w:p w:rsidR="00032553" w:rsidRPr="00502A6A" w:rsidRDefault="00032553" w:rsidP="00032553">
      <w:pPr>
        <w:ind w:left="720" w:hanging="720"/>
        <w:jc w:val="both"/>
        <w:rPr>
          <w:b/>
          <w:lang w:eastAsia="en-GB"/>
        </w:rPr>
      </w:pPr>
      <w:r w:rsidRPr="00502A6A">
        <w:rPr>
          <w:b/>
          <w:lang w:eastAsia="en-GB"/>
        </w:rPr>
        <w:t>3.7.2 Cultural facilities</w:t>
      </w:r>
    </w:p>
    <w:p w:rsidR="00032553" w:rsidRPr="00502A6A" w:rsidRDefault="00032553" w:rsidP="00032553">
      <w:pPr>
        <w:ind w:left="720" w:hanging="720"/>
        <w:jc w:val="both"/>
        <w:rPr>
          <w:b/>
          <w:lang w:eastAsia="en-GB"/>
        </w:rPr>
      </w:pPr>
    </w:p>
    <w:p w:rsidR="00032553" w:rsidRPr="00502A6A" w:rsidRDefault="00032553" w:rsidP="00032553">
      <w:pPr>
        <w:jc w:val="both"/>
        <w:rPr>
          <w:lang w:eastAsia="en-GB"/>
        </w:rPr>
      </w:pPr>
      <w:r w:rsidRPr="00502A6A">
        <w:rPr>
          <w:lang w:eastAsia="en-GB"/>
        </w:rPr>
        <w:t>There are two libraries in Carnarvon and one each in Vanwyksvlei and Vosburg. There are churches in Vosburg and Carnarvon.</w:t>
      </w:r>
    </w:p>
    <w:p w:rsidR="00032553" w:rsidRPr="00502A6A" w:rsidRDefault="00032553" w:rsidP="00032553">
      <w:pPr>
        <w:ind w:left="720"/>
        <w:jc w:val="both"/>
        <w:rPr>
          <w:b/>
          <w:lang w:eastAsia="en-GB"/>
        </w:rPr>
      </w:pPr>
    </w:p>
    <w:p w:rsidR="00032553" w:rsidRPr="00502A6A" w:rsidRDefault="00032553" w:rsidP="00032553">
      <w:pPr>
        <w:ind w:left="720" w:hanging="720"/>
        <w:jc w:val="both"/>
        <w:rPr>
          <w:b/>
          <w:lang w:eastAsia="en-GB"/>
        </w:rPr>
      </w:pPr>
      <w:r w:rsidRPr="00502A6A">
        <w:rPr>
          <w:b/>
          <w:lang w:eastAsia="en-GB"/>
        </w:rPr>
        <w:t>3.7.3 Educational facilities</w:t>
      </w:r>
    </w:p>
    <w:p w:rsidR="00032553" w:rsidRPr="00502A6A" w:rsidRDefault="00032553" w:rsidP="00032553">
      <w:pPr>
        <w:ind w:left="720" w:hanging="720"/>
        <w:jc w:val="both"/>
        <w:rPr>
          <w:lang w:eastAsia="en-GB"/>
        </w:rPr>
      </w:pPr>
    </w:p>
    <w:p w:rsidR="00032553" w:rsidRPr="00502A6A" w:rsidRDefault="00032553" w:rsidP="008F1344">
      <w:pPr>
        <w:numPr>
          <w:ilvl w:val="0"/>
          <w:numId w:val="32"/>
        </w:numPr>
        <w:jc w:val="both"/>
        <w:rPr>
          <w:lang w:eastAsia="en-GB"/>
        </w:rPr>
      </w:pPr>
      <w:r w:rsidRPr="00502A6A">
        <w:rPr>
          <w:lang w:eastAsia="en-GB"/>
        </w:rPr>
        <w:t>Primary schools exist in Carnarvon, Vosburg and Vanwyksvlei</w:t>
      </w:r>
    </w:p>
    <w:p w:rsidR="00032553" w:rsidRPr="00502A6A" w:rsidRDefault="00032553" w:rsidP="008F1344">
      <w:pPr>
        <w:numPr>
          <w:ilvl w:val="0"/>
          <w:numId w:val="32"/>
        </w:numPr>
        <w:jc w:val="both"/>
        <w:rPr>
          <w:lang w:eastAsia="en-GB"/>
        </w:rPr>
      </w:pPr>
      <w:r w:rsidRPr="00502A6A">
        <w:rPr>
          <w:lang w:eastAsia="en-GB"/>
        </w:rPr>
        <w:t xml:space="preserve">There is only one high school in </w:t>
      </w:r>
      <w:proofErr w:type="spellStart"/>
      <w:r w:rsidRPr="00502A6A">
        <w:rPr>
          <w:lang w:eastAsia="en-GB"/>
        </w:rPr>
        <w:t>Kareeberg</w:t>
      </w:r>
      <w:proofErr w:type="spellEnd"/>
      <w:r w:rsidRPr="00502A6A">
        <w:rPr>
          <w:lang w:eastAsia="en-GB"/>
        </w:rPr>
        <w:t xml:space="preserve"> and it is located in Carnarvon</w:t>
      </w:r>
    </w:p>
    <w:p w:rsidR="00032553" w:rsidRPr="00502A6A" w:rsidRDefault="00032553" w:rsidP="008F1344">
      <w:pPr>
        <w:numPr>
          <w:ilvl w:val="0"/>
          <w:numId w:val="32"/>
        </w:numPr>
        <w:jc w:val="both"/>
        <w:rPr>
          <w:lang w:eastAsia="en-GB"/>
        </w:rPr>
      </w:pPr>
      <w:r w:rsidRPr="00502A6A">
        <w:rPr>
          <w:lang w:eastAsia="en-GB"/>
        </w:rPr>
        <w:t>Carnarvon has two hostels. One of the hostels caters for 150 residents which include students from the secondary school and the 100 from the high school.</w:t>
      </w:r>
    </w:p>
    <w:p w:rsidR="00032553" w:rsidRPr="00502A6A" w:rsidRDefault="00032553" w:rsidP="008F1344">
      <w:pPr>
        <w:numPr>
          <w:ilvl w:val="0"/>
          <w:numId w:val="32"/>
        </w:numPr>
        <w:jc w:val="both"/>
        <w:rPr>
          <w:lang w:eastAsia="en-GB"/>
        </w:rPr>
      </w:pPr>
      <w:proofErr w:type="spellStart"/>
      <w:r w:rsidRPr="00502A6A">
        <w:rPr>
          <w:lang w:eastAsia="en-GB"/>
        </w:rPr>
        <w:t>Carel</w:t>
      </w:r>
      <w:proofErr w:type="spellEnd"/>
      <w:r w:rsidRPr="00502A6A">
        <w:rPr>
          <w:lang w:eastAsia="en-GB"/>
        </w:rPr>
        <w:t xml:space="preserve"> Van Zyl secondary school in Carnarvon has 1100 pupils and 31 teachers</w:t>
      </w:r>
    </w:p>
    <w:p w:rsidR="00032553" w:rsidRPr="00502A6A" w:rsidRDefault="00032553" w:rsidP="008F1344">
      <w:pPr>
        <w:numPr>
          <w:ilvl w:val="0"/>
          <w:numId w:val="32"/>
        </w:numPr>
        <w:jc w:val="both"/>
        <w:rPr>
          <w:lang w:eastAsia="en-GB"/>
        </w:rPr>
      </w:pPr>
      <w:r w:rsidRPr="00502A6A">
        <w:rPr>
          <w:lang w:eastAsia="en-GB"/>
        </w:rPr>
        <w:t>Two crèches with 3 teachers in Carnarvon and 1 crèche with 2 teachers in Vanwyksvlei.</w:t>
      </w:r>
    </w:p>
    <w:p w:rsidR="00032553" w:rsidRPr="00502A6A" w:rsidRDefault="00032553" w:rsidP="008F1344">
      <w:pPr>
        <w:numPr>
          <w:ilvl w:val="0"/>
          <w:numId w:val="32"/>
        </w:numPr>
        <w:jc w:val="both"/>
        <w:rPr>
          <w:lang w:eastAsia="en-GB"/>
        </w:rPr>
      </w:pPr>
      <w:r w:rsidRPr="00502A6A">
        <w:rPr>
          <w:lang w:eastAsia="en-GB"/>
        </w:rPr>
        <w:t>The nearest tertiary facilities can be found in De Aar and Kimberley.</w:t>
      </w:r>
    </w:p>
    <w:p w:rsidR="00032553" w:rsidRPr="00502A6A" w:rsidRDefault="00032553" w:rsidP="00032553">
      <w:pPr>
        <w:ind w:left="720"/>
        <w:jc w:val="both"/>
        <w:rPr>
          <w:b/>
          <w:lang w:eastAsia="en-GB"/>
        </w:rPr>
      </w:pPr>
    </w:p>
    <w:p w:rsidR="00032553" w:rsidRPr="00502A6A" w:rsidRDefault="00032553" w:rsidP="00032553">
      <w:pPr>
        <w:ind w:left="720" w:hanging="720"/>
        <w:jc w:val="both"/>
        <w:rPr>
          <w:b/>
          <w:lang w:eastAsia="en-GB"/>
        </w:rPr>
      </w:pPr>
      <w:r w:rsidRPr="00502A6A">
        <w:rPr>
          <w:b/>
          <w:lang w:eastAsia="en-GB"/>
        </w:rPr>
        <w:t>3.7.4 Administrative facilities</w:t>
      </w:r>
    </w:p>
    <w:p w:rsidR="00032553" w:rsidRPr="00502A6A" w:rsidRDefault="00032553" w:rsidP="00032553">
      <w:pPr>
        <w:ind w:left="720" w:hanging="720"/>
        <w:jc w:val="both"/>
        <w:rPr>
          <w:b/>
          <w:lang w:eastAsia="en-GB"/>
        </w:rPr>
      </w:pPr>
    </w:p>
    <w:p w:rsidR="00032553" w:rsidRPr="00502A6A" w:rsidRDefault="00032553" w:rsidP="008F1344">
      <w:pPr>
        <w:numPr>
          <w:ilvl w:val="0"/>
          <w:numId w:val="32"/>
        </w:numPr>
        <w:jc w:val="both"/>
        <w:rPr>
          <w:lang w:eastAsia="en-GB"/>
        </w:rPr>
      </w:pPr>
      <w:r w:rsidRPr="00502A6A">
        <w:rPr>
          <w:lang w:eastAsia="en-GB"/>
        </w:rPr>
        <w:lastRenderedPageBreak/>
        <w:t>Municipal offices are located in all three towns</w:t>
      </w:r>
    </w:p>
    <w:p w:rsidR="00032553" w:rsidRPr="00502A6A" w:rsidRDefault="00032553" w:rsidP="008F1344">
      <w:pPr>
        <w:numPr>
          <w:ilvl w:val="0"/>
          <w:numId w:val="32"/>
        </w:numPr>
        <w:jc w:val="both"/>
        <w:rPr>
          <w:lang w:eastAsia="en-GB"/>
        </w:rPr>
      </w:pPr>
      <w:r w:rsidRPr="00502A6A">
        <w:rPr>
          <w:lang w:eastAsia="en-GB"/>
        </w:rPr>
        <w:t>Police stations exist in all three towns</w:t>
      </w:r>
    </w:p>
    <w:p w:rsidR="00032553" w:rsidRPr="00502A6A" w:rsidRDefault="00032553" w:rsidP="008F1344">
      <w:pPr>
        <w:numPr>
          <w:ilvl w:val="0"/>
          <w:numId w:val="32"/>
        </w:numPr>
        <w:jc w:val="both"/>
        <w:rPr>
          <w:lang w:eastAsia="en-GB"/>
        </w:rPr>
      </w:pPr>
      <w:r w:rsidRPr="00502A6A">
        <w:rPr>
          <w:lang w:eastAsia="en-GB"/>
        </w:rPr>
        <w:t xml:space="preserve">There are no formal fire stations in the </w:t>
      </w:r>
      <w:proofErr w:type="spellStart"/>
      <w:r w:rsidRPr="00502A6A">
        <w:rPr>
          <w:lang w:eastAsia="en-GB"/>
        </w:rPr>
        <w:t>Kareeberg</w:t>
      </w:r>
      <w:proofErr w:type="spellEnd"/>
      <w:r w:rsidRPr="00502A6A">
        <w:rPr>
          <w:lang w:eastAsia="en-GB"/>
        </w:rPr>
        <w:t xml:space="preserve"> municipal area. Fire fighters are used in case of emergency.</w:t>
      </w:r>
    </w:p>
    <w:p w:rsidR="00032553" w:rsidRPr="00502A6A" w:rsidRDefault="00032553" w:rsidP="00032553">
      <w:pPr>
        <w:pStyle w:val="Heading4"/>
        <w:rPr>
          <w:b w:val="0"/>
          <w:sz w:val="22"/>
          <w:szCs w:val="22"/>
          <w:lang w:eastAsia="en-GB"/>
        </w:rPr>
      </w:pPr>
    </w:p>
    <w:p w:rsidR="00032553" w:rsidRPr="00502A6A" w:rsidRDefault="00032553" w:rsidP="00032553">
      <w:pPr>
        <w:pStyle w:val="Heading4"/>
        <w:ind w:left="720" w:hanging="720"/>
        <w:rPr>
          <w:sz w:val="22"/>
          <w:szCs w:val="22"/>
        </w:rPr>
      </w:pPr>
      <w:bookmarkStart w:id="41" w:name="_Toc319936255"/>
      <w:r w:rsidRPr="00502A6A">
        <w:rPr>
          <w:sz w:val="22"/>
          <w:szCs w:val="22"/>
        </w:rPr>
        <w:t>3.8 PUBLIC TRANSPORT</w:t>
      </w:r>
      <w:bookmarkEnd w:id="41"/>
    </w:p>
    <w:p w:rsidR="00032553" w:rsidRPr="00502A6A" w:rsidRDefault="00032553" w:rsidP="00032553"/>
    <w:p w:rsidR="00032553" w:rsidRPr="00502A6A" w:rsidRDefault="00032553" w:rsidP="00032553">
      <w:pPr>
        <w:pStyle w:val="BodyText21"/>
        <w:ind w:left="0"/>
        <w:rPr>
          <w:rFonts w:cs="Arial"/>
          <w:szCs w:val="22"/>
        </w:rPr>
      </w:pPr>
      <w:r w:rsidRPr="00502A6A">
        <w:rPr>
          <w:rFonts w:cs="Arial"/>
          <w:szCs w:val="22"/>
        </w:rPr>
        <w:t xml:space="preserve">Public transport services and facilities are limited and do not match the socio-economic travel needs in the municipality. Where public transport is available it is expensive. The majority of the people living in the municipality are the poor and disadvantaged and are therefore unable to travel by public transport in the municipality. </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Most people have to walk to get to their desired short-range destinations. Transportation demands rely heavily on private vehicles between municipal towns and to major business opportunities in the province and are convenient and accessible to only a few with such facilities.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Road transport comprises private users, business, commerce, farming, government; goods transport agencies and the few public transport operators.</w:t>
      </w:r>
    </w:p>
    <w:p w:rsidR="00032553" w:rsidRPr="00502A6A" w:rsidRDefault="00032553" w:rsidP="00032553">
      <w:pPr>
        <w:pStyle w:val="Heading4"/>
        <w:ind w:left="720"/>
        <w:rPr>
          <w:sz w:val="22"/>
          <w:szCs w:val="22"/>
        </w:rPr>
      </w:pPr>
    </w:p>
    <w:p w:rsidR="00032553" w:rsidRPr="00502A6A" w:rsidRDefault="00032553" w:rsidP="00032553">
      <w:pPr>
        <w:pStyle w:val="Heading4"/>
        <w:rPr>
          <w:sz w:val="22"/>
          <w:szCs w:val="22"/>
        </w:rPr>
      </w:pPr>
      <w:bookmarkStart w:id="42" w:name="_Toc319936256"/>
      <w:r w:rsidRPr="00502A6A">
        <w:rPr>
          <w:sz w:val="22"/>
          <w:szCs w:val="22"/>
        </w:rPr>
        <w:t>3.9 ROAD INFRASTRUCTURE</w:t>
      </w:r>
      <w:bookmarkEnd w:id="42"/>
    </w:p>
    <w:p w:rsidR="00032553" w:rsidRPr="00502A6A" w:rsidRDefault="00032553" w:rsidP="00032553">
      <w:pPr>
        <w:pStyle w:val="Bodytext4"/>
        <w:ind w:left="720"/>
        <w:rPr>
          <w:rFonts w:cs="Arial"/>
          <w:szCs w:val="22"/>
        </w:rPr>
      </w:pPr>
    </w:p>
    <w:p w:rsidR="00032553" w:rsidRPr="00502A6A" w:rsidRDefault="00032553" w:rsidP="00032553">
      <w:pPr>
        <w:pStyle w:val="Bodytext4"/>
        <w:ind w:left="0"/>
        <w:rPr>
          <w:rFonts w:cs="Arial"/>
          <w:szCs w:val="22"/>
        </w:rPr>
      </w:pPr>
      <w:r w:rsidRPr="00502A6A">
        <w:rPr>
          <w:rFonts w:cs="Arial"/>
          <w:szCs w:val="22"/>
        </w:rPr>
        <w:t xml:space="preserve">The road network in </w:t>
      </w:r>
      <w:proofErr w:type="spellStart"/>
      <w:r w:rsidRPr="00502A6A">
        <w:rPr>
          <w:rFonts w:cs="Arial"/>
          <w:szCs w:val="22"/>
        </w:rPr>
        <w:t>Kareeberg</w:t>
      </w:r>
      <w:proofErr w:type="spellEnd"/>
      <w:r w:rsidRPr="00502A6A">
        <w:rPr>
          <w:rFonts w:cs="Arial"/>
          <w:szCs w:val="22"/>
        </w:rPr>
        <w:t xml:space="preserve"> Municipality comprises the following: trunk roads (6 km), main roads (60 km), district roads (68 km) and municipal streets (70 km). </w:t>
      </w:r>
    </w:p>
    <w:p w:rsidR="00032553" w:rsidRPr="00502A6A" w:rsidRDefault="00032553" w:rsidP="00032553">
      <w:pPr>
        <w:pStyle w:val="Bodytext4"/>
        <w:ind w:left="0"/>
        <w:rPr>
          <w:rFonts w:cs="Arial"/>
          <w:szCs w:val="22"/>
        </w:rPr>
      </w:pPr>
      <w:r w:rsidRPr="00502A6A">
        <w:rPr>
          <w:rFonts w:cs="Arial"/>
          <w:szCs w:val="22"/>
        </w:rPr>
        <w:t xml:space="preserve">The municipality is responsible for maintaining the streets in Carnarvon, Vosburg and Vanwyksvlei.  These streets are </w:t>
      </w:r>
      <w:proofErr w:type="spellStart"/>
      <w:r w:rsidRPr="00502A6A">
        <w:rPr>
          <w:rFonts w:cs="Arial"/>
          <w:szCs w:val="22"/>
        </w:rPr>
        <w:t>compromised</w:t>
      </w:r>
      <w:proofErr w:type="spellEnd"/>
      <w:r w:rsidRPr="00502A6A">
        <w:rPr>
          <w:rFonts w:cs="Arial"/>
          <w:szCs w:val="22"/>
        </w:rPr>
        <w:t xml:space="preserve"> of approximately 10 km paved and 60 km unpaved streets.</w:t>
      </w:r>
    </w:p>
    <w:p w:rsidR="00032553" w:rsidRPr="00502A6A" w:rsidRDefault="00032553" w:rsidP="00D73037">
      <w:pPr>
        <w:pStyle w:val="Bodytext4"/>
        <w:ind w:left="0"/>
        <w:rPr>
          <w:rFonts w:cs="Arial"/>
          <w:szCs w:val="22"/>
        </w:rPr>
      </w:pPr>
      <w:r w:rsidRPr="00502A6A">
        <w:rPr>
          <w:rFonts w:cs="Arial"/>
          <w:szCs w:val="22"/>
        </w:rPr>
        <w:t>The maintenance done is insufficient. The unpaved streets are almost totally neglected.  Inadequate drainage systems in unpaved areas accelerate decay of unpaved road surfaces.</w:t>
      </w:r>
    </w:p>
    <w:p w:rsidR="00032553" w:rsidRPr="00502A6A" w:rsidRDefault="00032553" w:rsidP="00032553">
      <w:pPr>
        <w:pStyle w:val="Bodytext4"/>
        <w:ind w:left="0"/>
        <w:rPr>
          <w:rFonts w:cs="Arial"/>
          <w:szCs w:val="22"/>
        </w:rPr>
      </w:pPr>
      <w:r w:rsidRPr="00502A6A">
        <w:rPr>
          <w:rFonts w:cs="Arial"/>
          <w:szCs w:val="22"/>
        </w:rPr>
        <w:t>The unpaved district roads in the municipality are in poor condition. After average rainstorms most of the unpaved district roads becomes inaccessible to traffic. Road users are not informed or warned about the condition and accessibility of district roads after these rainstorms.</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Carnarvon</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This town has the highest percentage of paved streets in the municipality. 21% (or 6.9 km) of the town’s streets are paved.  Paved streets are found only in the older town centre.</w:t>
      </w:r>
    </w:p>
    <w:p w:rsidR="00032553" w:rsidRPr="00502A6A" w:rsidRDefault="00032553" w:rsidP="00032553">
      <w:pPr>
        <w:pStyle w:val="BodyText21"/>
        <w:ind w:left="0"/>
        <w:rPr>
          <w:rFonts w:cs="Arial"/>
          <w:szCs w:val="22"/>
        </w:rPr>
      </w:pPr>
      <w:r w:rsidRPr="00502A6A">
        <w:rPr>
          <w:rFonts w:cs="Arial"/>
          <w:szCs w:val="22"/>
        </w:rPr>
        <w:t>The paved and unpaved streets in the older town centre are in good condition. The situation is less satisfactory in the other areas.</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Vosburg</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This town has less than 1.5 km of paved streets and 12 km of unpaved streets. Paved streets occur only in the older town centre.</w:t>
      </w:r>
    </w:p>
    <w:p w:rsidR="00032553" w:rsidRPr="00502A6A" w:rsidRDefault="00032553" w:rsidP="00032553">
      <w:pPr>
        <w:pStyle w:val="BodyText21"/>
        <w:ind w:left="0"/>
        <w:rPr>
          <w:rFonts w:cs="Arial"/>
          <w:szCs w:val="22"/>
        </w:rPr>
      </w:pPr>
      <w:r w:rsidRPr="00502A6A">
        <w:rPr>
          <w:rFonts w:cs="Arial"/>
          <w:szCs w:val="22"/>
        </w:rPr>
        <w:t>The paved and unpaved streets in the town centre are in good condition. The situation in the other areas is less satisfactory.</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Vanwyksvlei</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lastRenderedPageBreak/>
        <w:t>This town has less than 1.0 km of paved streets and 18 km of unpaved streets. The street through the town is the only paved road in Vanwyksvlei.</w:t>
      </w:r>
    </w:p>
    <w:p w:rsidR="00032553" w:rsidRPr="00502A6A" w:rsidRDefault="00032553" w:rsidP="00032553">
      <w:pPr>
        <w:pStyle w:val="BodyText21"/>
        <w:ind w:left="0"/>
        <w:rPr>
          <w:rFonts w:cs="Arial"/>
          <w:szCs w:val="22"/>
        </w:rPr>
      </w:pPr>
      <w:r w:rsidRPr="00502A6A">
        <w:rPr>
          <w:rFonts w:cs="Arial"/>
          <w:szCs w:val="22"/>
        </w:rPr>
        <w:t>The unpaved streets in the town centre are in good condition. The standard and condition of the unpaved streets are unacceptable. Uncontrolled storm water runoff causes severe damages to the road surfaces.</w:t>
      </w:r>
    </w:p>
    <w:p w:rsidR="00032553" w:rsidRPr="00502A6A" w:rsidRDefault="00032553" w:rsidP="00032553">
      <w:pPr>
        <w:pStyle w:val="Heading4"/>
        <w:ind w:left="720"/>
        <w:rPr>
          <w:sz w:val="22"/>
          <w:szCs w:val="22"/>
        </w:rPr>
      </w:pPr>
    </w:p>
    <w:p w:rsidR="00032553" w:rsidRPr="00502A6A" w:rsidRDefault="00032553" w:rsidP="00032553">
      <w:pPr>
        <w:pStyle w:val="Heading4"/>
        <w:ind w:left="720" w:hanging="720"/>
        <w:rPr>
          <w:sz w:val="22"/>
          <w:szCs w:val="22"/>
        </w:rPr>
      </w:pPr>
      <w:bookmarkStart w:id="43" w:name="_Toc319936257"/>
      <w:r w:rsidRPr="00502A6A">
        <w:rPr>
          <w:sz w:val="22"/>
          <w:szCs w:val="22"/>
        </w:rPr>
        <w:t>3.10 TRAFFIC MANAGEMENT SYSTEM</w:t>
      </w:r>
      <w:bookmarkEnd w:id="43"/>
    </w:p>
    <w:p w:rsidR="00032553" w:rsidRPr="00502A6A" w:rsidRDefault="00032553" w:rsidP="00032553"/>
    <w:p w:rsidR="00032553" w:rsidRPr="00502A6A" w:rsidRDefault="00032553" w:rsidP="00032553">
      <w:pPr>
        <w:pStyle w:val="Bodytext4"/>
        <w:ind w:left="0"/>
        <w:rPr>
          <w:rFonts w:cs="Arial"/>
          <w:szCs w:val="22"/>
        </w:rPr>
      </w:pPr>
      <w:r w:rsidRPr="00502A6A">
        <w:rPr>
          <w:rFonts w:cs="Arial"/>
          <w:szCs w:val="22"/>
        </w:rPr>
        <w:t>The municipality does not have a traffic department. The provincial traffic department provides an ad hoc traffic service in the municipality. The police departments in the three towns support the provincial department with traffic related duties and incidents.</w:t>
      </w:r>
    </w:p>
    <w:p w:rsidR="00032553" w:rsidRPr="00502A6A" w:rsidRDefault="00032553" w:rsidP="00032553">
      <w:pPr>
        <w:pStyle w:val="Bodytext4"/>
        <w:ind w:left="0"/>
        <w:rPr>
          <w:rFonts w:cs="Arial"/>
          <w:szCs w:val="22"/>
        </w:rPr>
      </w:pPr>
      <w:r w:rsidRPr="00502A6A">
        <w:rPr>
          <w:rFonts w:cs="Arial"/>
          <w:szCs w:val="22"/>
        </w:rPr>
        <w:t>Traffic signs on provincial and district roads are generally adequate and in good condition. There is a lack of traffic signs in the unpaved areas in all three towns. Traffic markings (stop and lane signage) on paved streets are seldom adequate and generally unclear, especially in Carnarvon.</w:t>
      </w:r>
    </w:p>
    <w:p w:rsidR="00032553" w:rsidRPr="00502A6A" w:rsidRDefault="00032553" w:rsidP="00032553">
      <w:pPr>
        <w:pStyle w:val="Bullet1"/>
        <w:ind w:left="720"/>
        <w:rPr>
          <w:rFonts w:cs="Arial"/>
          <w:b/>
          <w:szCs w:val="22"/>
        </w:rPr>
      </w:pPr>
    </w:p>
    <w:p w:rsidR="00032553" w:rsidRPr="00502A6A" w:rsidRDefault="00032553" w:rsidP="00032553">
      <w:pPr>
        <w:pStyle w:val="Bullet1"/>
        <w:ind w:left="720" w:hanging="720"/>
        <w:rPr>
          <w:rFonts w:cs="Arial"/>
          <w:b/>
          <w:szCs w:val="22"/>
        </w:rPr>
      </w:pPr>
      <w:r w:rsidRPr="00502A6A">
        <w:rPr>
          <w:rFonts w:cs="Arial"/>
          <w:b/>
          <w:szCs w:val="22"/>
        </w:rPr>
        <w:t>3.10.1</w:t>
      </w:r>
      <w:r w:rsidRPr="00502A6A">
        <w:rPr>
          <w:rFonts w:cs="Arial"/>
          <w:szCs w:val="22"/>
        </w:rPr>
        <w:t xml:space="preserve"> </w:t>
      </w:r>
      <w:r w:rsidRPr="00502A6A">
        <w:rPr>
          <w:rFonts w:cs="Arial"/>
          <w:b/>
          <w:szCs w:val="22"/>
        </w:rPr>
        <w:t>Road transport</w:t>
      </w:r>
    </w:p>
    <w:p w:rsidR="00032553" w:rsidRPr="00502A6A" w:rsidRDefault="00032553" w:rsidP="00032553">
      <w:pPr>
        <w:pStyle w:val="Heading5"/>
        <w:ind w:left="720" w:hanging="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Carnarvon</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 xml:space="preserve">A private bus service operates in Carnarvon to transport school children. The bus service is available on request, for the transport of the general public to neighbouring towns like </w:t>
      </w:r>
      <w:proofErr w:type="spellStart"/>
      <w:r w:rsidRPr="00502A6A">
        <w:rPr>
          <w:rFonts w:cs="Arial"/>
          <w:szCs w:val="22"/>
        </w:rPr>
        <w:t>Calvinia</w:t>
      </w:r>
      <w:proofErr w:type="spellEnd"/>
      <w:r w:rsidRPr="00502A6A">
        <w:rPr>
          <w:rFonts w:cs="Arial"/>
          <w:szCs w:val="22"/>
        </w:rPr>
        <w:t>, Williston etc.</w:t>
      </w:r>
    </w:p>
    <w:p w:rsidR="00032553" w:rsidRPr="00502A6A" w:rsidRDefault="00032553" w:rsidP="00032553">
      <w:pPr>
        <w:pStyle w:val="BodyText21"/>
        <w:ind w:left="0"/>
        <w:rPr>
          <w:rFonts w:cs="Arial"/>
          <w:szCs w:val="22"/>
        </w:rPr>
      </w:pPr>
      <w:r w:rsidRPr="00502A6A">
        <w:rPr>
          <w:rFonts w:cs="Arial"/>
          <w:szCs w:val="22"/>
        </w:rPr>
        <w:t xml:space="preserve">Long distance travel by taxi to Cape Town, </w:t>
      </w:r>
      <w:proofErr w:type="spellStart"/>
      <w:r w:rsidRPr="00502A6A">
        <w:rPr>
          <w:rFonts w:cs="Arial"/>
          <w:szCs w:val="22"/>
        </w:rPr>
        <w:t>Upington</w:t>
      </w:r>
      <w:proofErr w:type="spellEnd"/>
      <w:r w:rsidRPr="00502A6A">
        <w:rPr>
          <w:rFonts w:cs="Arial"/>
          <w:szCs w:val="22"/>
        </w:rPr>
        <w:t xml:space="preserve">, and Kimberley is possible from Carnarvon. Travel to Cape Town is once per week. Taxis also operate on request to Kimberley, </w:t>
      </w:r>
      <w:proofErr w:type="spellStart"/>
      <w:r w:rsidRPr="00502A6A">
        <w:rPr>
          <w:rFonts w:cs="Arial"/>
          <w:szCs w:val="22"/>
        </w:rPr>
        <w:t>Upington</w:t>
      </w:r>
      <w:proofErr w:type="spellEnd"/>
      <w:r w:rsidRPr="00502A6A">
        <w:rPr>
          <w:rFonts w:cs="Arial"/>
          <w:szCs w:val="22"/>
        </w:rPr>
        <w:t xml:space="preserve"> and De Aar.</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Vosburg</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 xml:space="preserve">An infrequent taxi service operates between Vosburg and </w:t>
      </w:r>
      <w:proofErr w:type="spellStart"/>
      <w:r w:rsidRPr="00502A6A">
        <w:rPr>
          <w:rFonts w:cs="Arial"/>
          <w:szCs w:val="22"/>
        </w:rPr>
        <w:t>Britstown</w:t>
      </w:r>
      <w:proofErr w:type="spellEnd"/>
      <w:r w:rsidRPr="00502A6A">
        <w:rPr>
          <w:rFonts w:cs="Arial"/>
          <w:szCs w:val="22"/>
        </w:rPr>
        <w:t>. No bus service is operational.</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Vanwyksvlei</w:t>
      </w:r>
    </w:p>
    <w:p w:rsidR="00032553" w:rsidRPr="00502A6A" w:rsidRDefault="00032553" w:rsidP="00032553">
      <w:pPr>
        <w:rPr>
          <w:lang w:eastAsia="en-GB"/>
        </w:rPr>
      </w:pPr>
    </w:p>
    <w:p w:rsidR="00032553" w:rsidRPr="00502A6A" w:rsidRDefault="00032553" w:rsidP="00032553">
      <w:pPr>
        <w:pStyle w:val="BodyText21"/>
        <w:ind w:left="2138" w:hanging="2138"/>
        <w:rPr>
          <w:rFonts w:cs="Arial"/>
          <w:szCs w:val="22"/>
        </w:rPr>
      </w:pPr>
      <w:r w:rsidRPr="00502A6A">
        <w:rPr>
          <w:rFonts w:cs="Arial"/>
          <w:szCs w:val="22"/>
        </w:rPr>
        <w:t>One taxi is operational in Vanwyksvlei.  There is no bus service.</w:t>
      </w:r>
    </w:p>
    <w:p w:rsidR="00032553" w:rsidRPr="00502A6A" w:rsidRDefault="00032553" w:rsidP="00032553">
      <w:pPr>
        <w:pStyle w:val="Bullet1"/>
        <w:ind w:left="1429" w:hanging="709"/>
        <w:rPr>
          <w:rFonts w:cs="Arial"/>
          <w:b/>
          <w:szCs w:val="22"/>
        </w:rPr>
      </w:pPr>
    </w:p>
    <w:p w:rsidR="00032553" w:rsidRPr="00502A6A" w:rsidRDefault="00032553" w:rsidP="00032553">
      <w:pPr>
        <w:pStyle w:val="Bullet1"/>
        <w:rPr>
          <w:rFonts w:cs="Arial"/>
          <w:b/>
          <w:szCs w:val="22"/>
        </w:rPr>
      </w:pPr>
      <w:r w:rsidRPr="00502A6A">
        <w:rPr>
          <w:rFonts w:cs="Arial"/>
          <w:b/>
          <w:szCs w:val="22"/>
        </w:rPr>
        <w:t>3.10.2 Rail transport</w:t>
      </w:r>
    </w:p>
    <w:p w:rsidR="00032553" w:rsidRPr="00502A6A" w:rsidRDefault="00032553" w:rsidP="00032553">
      <w:pPr>
        <w:pStyle w:val="Bullet1"/>
        <w:rPr>
          <w:rFonts w:cs="Arial"/>
          <w:szCs w:val="22"/>
        </w:rPr>
      </w:pPr>
    </w:p>
    <w:p w:rsidR="00032553" w:rsidRPr="00502A6A" w:rsidRDefault="00032553" w:rsidP="00032553">
      <w:pPr>
        <w:pStyle w:val="Style1"/>
        <w:ind w:left="0"/>
        <w:rPr>
          <w:rFonts w:cs="Arial"/>
          <w:szCs w:val="22"/>
        </w:rPr>
      </w:pPr>
      <w:r w:rsidRPr="00502A6A">
        <w:rPr>
          <w:rFonts w:cs="Arial"/>
          <w:szCs w:val="22"/>
        </w:rPr>
        <w:t xml:space="preserve">No passenger train service is currently operating in the municipality. Transport of goods by rail between Carnarvon and </w:t>
      </w:r>
      <w:proofErr w:type="spellStart"/>
      <w:r w:rsidRPr="00502A6A">
        <w:rPr>
          <w:rFonts w:cs="Arial"/>
          <w:szCs w:val="22"/>
        </w:rPr>
        <w:t>Calvinia</w:t>
      </w:r>
      <w:proofErr w:type="spellEnd"/>
      <w:r w:rsidRPr="00502A6A">
        <w:rPr>
          <w:rFonts w:cs="Arial"/>
          <w:szCs w:val="22"/>
        </w:rPr>
        <w:t xml:space="preserve"> is irregular.</w:t>
      </w:r>
    </w:p>
    <w:p w:rsidR="00032553" w:rsidRPr="00502A6A" w:rsidRDefault="00032553" w:rsidP="00032553">
      <w:pPr>
        <w:pStyle w:val="Bullet1"/>
        <w:ind w:left="1428" w:hanging="708"/>
        <w:rPr>
          <w:rFonts w:cs="Arial"/>
          <w:b/>
          <w:szCs w:val="22"/>
        </w:rPr>
      </w:pPr>
    </w:p>
    <w:p w:rsidR="00032553" w:rsidRPr="00502A6A" w:rsidRDefault="00032553" w:rsidP="00032553">
      <w:pPr>
        <w:pStyle w:val="Bullet1"/>
        <w:rPr>
          <w:rFonts w:cs="Arial"/>
          <w:b/>
          <w:szCs w:val="22"/>
        </w:rPr>
      </w:pPr>
      <w:r w:rsidRPr="00502A6A">
        <w:rPr>
          <w:rFonts w:cs="Arial"/>
          <w:b/>
          <w:szCs w:val="22"/>
        </w:rPr>
        <w:t>3.10.3 Air transport</w:t>
      </w:r>
    </w:p>
    <w:p w:rsidR="00032553" w:rsidRPr="00502A6A" w:rsidRDefault="00032553" w:rsidP="00032553">
      <w:pPr>
        <w:pStyle w:val="Bullet1"/>
        <w:rPr>
          <w:rFonts w:cs="Arial"/>
          <w:b/>
          <w:szCs w:val="22"/>
        </w:rPr>
      </w:pPr>
    </w:p>
    <w:p w:rsidR="00032553" w:rsidRPr="00502A6A" w:rsidRDefault="00032553" w:rsidP="00032553">
      <w:pPr>
        <w:pStyle w:val="Style1"/>
        <w:ind w:left="0"/>
        <w:rPr>
          <w:rFonts w:cs="Arial"/>
          <w:szCs w:val="22"/>
        </w:rPr>
      </w:pPr>
      <w:r w:rsidRPr="00502A6A">
        <w:rPr>
          <w:rFonts w:cs="Arial"/>
          <w:szCs w:val="22"/>
        </w:rPr>
        <w:t>Light air transport facilities are available to all three towns.   The private sector, namely private doctors, use these facilities.</w:t>
      </w:r>
    </w:p>
    <w:p w:rsidR="00032553" w:rsidRPr="00502A6A" w:rsidRDefault="00032553" w:rsidP="00032553"/>
    <w:p w:rsidR="00032553" w:rsidRPr="00502A6A" w:rsidRDefault="00032553" w:rsidP="00032553"/>
    <w:p w:rsidR="00032553" w:rsidRPr="00502A6A" w:rsidRDefault="00032553" w:rsidP="00032553">
      <w:pPr>
        <w:pStyle w:val="Heading4"/>
        <w:rPr>
          <w:sz w:val="22"/>
          <w:szCs w:val="22"/>
        </w:rPr>
      </w:pPr>
      <w:bookmarkStart w:id="44" w:name="_Toc319936258"/>
      <w:r w:rsidRPr="00502A6A">
        <w:rPr>
          <w:sz w:val="22"/>
          <w:szCs w:val="22"/>
        </w:rPr>
        <w:lastRenderedPageBreak/>
        <w:t>3.11 PUBLIC UTILITIES (SERVICES)</w:t>
      </w:r>
      <w:bookmarkEnd w:id="44"/>
    </w:p>
    <w:p w:rsidR="00032553" w:rsidRPr="00502A6A" w:rsidRDefault="00032553" w:rsidP="00032553"/>
    <w:p w:rsidR="00032553" w:rsidRPr="00502A6A" w:rsidRDefault="00032553" w:rsidP="00032553">
      <w:pPr>
        <w:pStyle w:val="BodyText21"/>
        <w:ind w:left="0"/>
        <w:rPr>
          <w:rFonts w:cs="Arial"/>
          <w:szCs w:val="22"/>
        </w:rPr>
      </w:pPr>
      <w:r w:rsidRPr="00502A6A">
        <w:rPr>
          <w:rFonts w:cs="Arial"/>
          <w:szCs w:val="22"/>
        </w:rPr>
        <w:t>Collective utilities (services) are those services consumed off-site, to satisfy either community of domestic service needs.  Community service needs include movement, drainage, public safety, market trading and social interaction.</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Collective services include water supply in the form of collective standpipes, sanitation in the form of public toilets, solid waste removal in the form of rubbish collection points, communications in the form of public telephones and post collection points, etc.  Collective utility points, (e.g. public standpipes, public telephones, post collection points, solid waste collection points and public toilets) should be clustered around public markets and open spaces, to create favourable small scale manufacturing and trading conditions.  Where these utilities perform residential functions as well, residents are enabled to satisfy several needs in a single trip.</w:t>
      </w:r>
    </w:p>
    <w:p w:rsidR="00032553" w:rsidRPr="00502A6A" w:rsidRDefault="00032553" w:rsidP="00032553">
      <w:pPr>
        <w:pStyle w:val="BodyText21"/>
        <w:ind w:left="1429" w:hanging="709"/>
        <w:rPr>
          <w:rFonts w:cs="Arial"/>
          <w:szCs w:val="22"/>
        </w:rPr>
      </w:pPr>
    </w:p>
    <w:p w:rsidR="00032553" w:rsidRPr="00502A6A" w:rsidRDefault="00032553" w:rsidP="00032553">
      <w:pPr>
        <w:pStyle w:val="BodyText21"/>
        <w:ind w:left="0"/>
        <w:rPr>
          <w:rFonts w:cs="Arial"/>
          <w:szCs w:val="22"/>
        </w:rPr>
      </w:pPr>
      <w:r w:rsidRPr="00502A6A">
        <w:rPr>
          <w:rFonts w:cs="Arial"/>
          <w:szCs w:val="22"/>
        </w:rPr>
        <w:t>The public services (utilities) in each of the respective towns will now be discussed in detail:</w:t>
      </w:r>
    </w:p>
    <w:tbl>
      <w:tblPr>
        <w:tblStyle w:val="MediumGrid3"/>
        <w:tblW w:w="0" w:type="auto"/>
        <w:tblLook w:val="04A0" w:firstRow="1" w:lastRow="0" w:firstColumn="1" w:lastColumn="0" w:noHBand="0" w:noVBand="1"/>
      </w:tblPr>
      <w:tblGrid>
        <w:gridCol w:w="2310"/>
        <w:gridCol w:w="2310"/>
        <w:gridCol w:w="2311"/>
        <w:gridCol w:w="2311"/>
      </w:tblGrid>
      <w:tr w:rsidR="00C41186" w:rsidRPr="00526EB9" w:rsidTr="00556A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C41186" w:rsidRPr="00526EB9" w:rsidRDefault="00FB6B2C" w:rsidP="00556AB0">
            <w:pPr>
              <w:rPr>
                <w:b w:val="0"/>
                <w:sz w:val="28"/>
                <w:szCs w:val="28"/>
              </w:rPr>
            </w:pPr>
            <w:bookmarkStart w:id="45" w:name="_Toc49048865"/>
            <w:bookmarkStart w:id="46" w:name="_Toc53372183"/>
            <w:bookmarkStart w:id="47" w:name="_Toc53372253"/>
            <w:r w:rsidRPr="00526EB9">
              <w:rPr>
                <w:b w:val="0"/>
                <w:sz w:val="28"/>
                <w:szCs w:val="28"/>
              </w:rPr>
              <w:t>PUBLIC UTILITY</w:t>
            </w:r>
          </w:p>
        </w:tc>
        <w:tc>
          <w:tcPr>
            <w:tcW w:w="2310" w:type="dxa"/>
          </w:tcPr>
          <w:p w:rsidR="00C41186" w:rsidRPr="00526EB9" w:rsidRDefault="00FB6B2C" w:rsidP="00556AB0">
            <w:pPr>
              <w:cnfStyle w:val="100000000000" w:firstRow="1" w:lastRow="0" w:firstColumn="0" w:lastColumn="0" w:oddVBand="0" w:evenVBand="0" w:oddHBand="0" w:evenHBand="0" w:firstRowFirstColumn="0" w:firstRowLastColumn="0" w:lastRowFirstColumn="0" w:lastRowLastColumn="0"/>
              <w:rPr>
                <w:b w:val="0"/>
                <w:sz w:val="28"/>
                <w:szCs w:val="28"/>
              </w:rPr>
            </w:pPr>
            <w:r w:rsidRPr="00526EB9">
              <w:rPr>
                <w:b w:val="0"/>
                <w:sz w:val="28"/>
                <w:szCs w:val="28"/>
              </w:rPr>
              <w:t>CARNARVON</w:t>
            </w:r>
          </w:p>
        </w:tc>
        <w:tc>
          <w:tcPr>
            <w:tcW w:w="2311" w:type="dxa"/>
          </w:tcPr>
          <w:p w:rsidR="00C41186" w:rsidRPr="00526EB9" w:rsidRDefault="00FB6B2C" w:rsidP="00556AB0">
            <w:pPr>
              <w:cnfStyle w:val="100000000000" w:firstRow="1" w:lastRow="0" w:firstColumn="0" w:lastColumn="0" w:oddVBand="0" w:evenVBand="0" w:oddHBand="0" w:evenHBand="0" w:firstRowFirstColumn="0" w:firstRowLastColumn="0" w:lastRowFirstColumn="0" w:lastRowLastColumn="0"/>
              <w:rPr>
                <w:b w:val="0"/>
                <w:sz w:val="28"/>
                <w:szCs w:val="28"/>
              </w:rPr>
            </w:pPr>
            <w:r w:rsidRPr="00526EB9">
              <w:rPr>
                <w:b w:val="0"/>
                <w:sz w:val="28"/>
                <w:szCs w:val="28"/>
              </w:rPr>
              <w:t>VOSBURG</w:t>
            </w:r>
          </w:p>
        </w:tc>
        <w:tc>
          <w:tcPr>
            <w:tcW w:w="2311" w:type="dxa"/>
          </w:tcPr>
          <w:p w:rsidR="00C41186" w:rsidRPr="00526EB9" w:rsidRDefault="00FB6B2C" w:rsidP="00556AB0">
            <w:pPr>
              <w:cnfStyle w:val="100000000000" w:firstRow="1" w:lastRow="0" w:firstColumn="0" w:lastColumn="0" w:oddVBand="0" w:evenVBand="0" w:oddHBand="0" w:evenHBand="0" w:firstRowFirstColumn="0" w:firstRowLastColumn="0" w:lastRowFirstColumn="0" w:lastRowLastColumn="0"/>
              <w:rPr>
                <w:b w:val="0"/>
                <w:sz w:val="28"/>
                <w:szCs w:val="28"/>
              </w:rPr>
            </w:pPr>
            <w:r w:rsidRPr="00526EB9">
              <w:rPr>
                <w:b w:val="0"/>
                <w:sz w:val="28"/>
                <w:szCs w:val="28"/>
              </w:rPr>
              <w:t>VAN WYKSVLEI</w:t>
            </w:r>
          </w:p>
        </w:tc>
      </w:tr>
      <w:tr w:rsidR="00C41186" w:rsidTr="0055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41186" w:rsidRPr="00AA5C57" w:rsidRDefault="00C41186" w:rsidP="00556AB0">
            <w:r>
              <w:t>Collective Water S</w:t>
            </w:r>
            <w:r w:rsidRPr="00AA5C57">
              <w:t>tandpipes</w:t>
            </w:r>
          </w:p>
        </w:tc>
        <w:tc>
          <w:tcPr>
            <w:tcW w:w="2310" w:type="dxa"/>
          </w:tcPr>
          <w:p w:rsidR="00C41186" w:rsidRPr="00AA5C57"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All households in Carnarvon, except the 60 squatter households, have access to on site water supply.  The squatters do however have access to standpipes.</w:t>
            </w:r>
          </w:p>
        </w:tc>
        <w:tc>
          <w:tcPr>
            <w:tcW w:w="2311" w:type="dxa"/>
          </w:tcPr>
          <w:p w:rsidR="00C41186" w:rsidRPr="00502A6A" w:rsidRDefault="00C41186" w:rsidP="00556AB0">
            <w:pPr>
              <w:pStyle w:val="Style1"/>
              <w:ind w:left="556" w:hanging="556"/>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Standpipes are located in one area to serve a tot</w:t>
            </w:r>
            <w:r>
              <w:rPr>
                <w:rFonts w:cs="Arial"/>
                <w:szCs w:val="22"/>
              </w:rPr>
              <w:t>al of 36 households situated on</w:t>
            </w:r>
            <w:r w:rsidRPr="00502A6A">
              <w:rPr>
                <w:rFonts w:cs="Arial"/>
                <w:szCs w:val="22"/>
              </w:rPr>
              <w:t>14 stands.</w:t>
            </w:r>
          </w:p>
          <w:p w:rsidR="00C41186"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pPr>
          </w:p>
        </w:tc>
        <w:tc>
          <w:tcPr>
            <w:tcW w:w="2311" w:type="dxa"/>
          </w:tcPr>
          <w:p w:rsidR="00C41186" w:rsidRPr="00502A6A"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All households in Vanwyksvlei have access to at least yard connections for water.  No need therefore exists for collective water standpipes.</w:t>
            </w:r>
          </w:p>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p>
        </w:tc>
      </w:tr>
      <w:tr w:rsidR="00C41186" w:rsidTr="00556AB0">
        <w:tc>
          <w:tcPr>
            <w:cnfStyle w:val="001000000000" w:firstRow="0" w:lastRow="0" w:firstColumn="1" w:lastColumn="0" w:oddVBand="0" w:evenVBand="0" w:oddHBand="0" w:evenHBand="0" w:firstRowFirstColumn="0" w:firstRowLastColumn="0" w:lastRowFirstColumn="0" w:lastRowLastColumn="0"/>
            <w:tcW w:w="2310" w:type="dxa"/>
          </w:tcPr>
          <w:p w:rsidR="00C41186" w:rsidRPr="00AA5C57" w:rsidRDefault="00C41186" w:rsidP="00556AB0">
            <w:pPr>
              <w:pStyle w:val="Bullet1"/>
              <w:rPr>
                <w:rFonts w:cs="Arial"/>
                <w:szCs w:val="22"/>
              </w:rPr>
            </w:pPr>
            <w:r w:rsidRPr="00AA5C57">
              <w:rPr>
                <w:rFonts w:cs="Arial"/>
                <w:szCs w:val="22"/>
              </w:rPr>
              <w:t>Communal Toilets</w:t>
            </w:r>
          </w:p>
        </w:tc>
        <w:tc>
          <w:tcPr>
            <w:tcW w:w="2310" w:type="dxa"/>
          </w:tcPr>
          <w:p w:rsidR="00C41186" w:rsidRPr="00AA5C57"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There are 60 squatter households making use of 5 bucket sanitation toilets.</w:t>
            </w:r>
          </w:p>
        </w:tc>
        <w:tc>
          <w:tcPr>
            <w:tcW w:w="2311" w:type="dxa"/>
          </w:tcPr>
          <w:p w:rsidR="00C41186" w:rsidRPr="00502A6A"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One squatter area has 17 bucket toilets. This situation is totally unsatisfactory.  The norm is at least one toilet to every two households.  Sanitation in one area should be a high priority.</w:t>
            </w:r>
          </w:p>
          <w:p w:rsidR="00C41186" w:rsidRDefault="00C41186" w:rsidP="00556AB0">
            <w:pPr>
              <w:jc w:val="center"/>
              <w:cnfStyle w:val="000000000000" w:firstRow="0" w:lastRow="0" w:firstColumn="0" w:lastColumn="0" w:oddVBand="0" w:evenVBand="0" w:oddHBand="0" w:evenHBand="0" w:firstRowFirstColumn="0" w:firstRowLastColumn="0" w:lastRowFirstColumn="0" w:lastRowLastColumn="0"/>
            </w:pPr>
          </w:p>
        </w:tc>
        <w:tc>
          <w:tcPr>
            <w:tcW w:w="2311" w:type="dxa"/>
          </w:tcPr>
          <w:p w:rsidR="00C41186" w:rsidRPr="00502A6A"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All households in Vanwyksvlei have on-site sanitation and there is thus no need for communal toilets.</w:t>
            </w:r>
          </w:p>
          <w:p w:rsidR="00C41186" w:rsidRDefault="00C41186" w:rsidP="00556AB0">
            <w:pPr>
              <w:jc w:val="center"/>
              <w:cnfStyle w:val="000000000000" w:firstRow="0" w:lastRow="0" w:firstColumn="0" w:lastColumn="0" w:oddVBand="0" w:evenVBand="0" w:oddHBand="0" w:evenHBand="0" w:firstRowFirstColumn="0" w:firstRowLastColumn="0" w:lastRowFirstColumn="0" w:lastRowLastColumn="0"/>
            </w:pPr>
          </w:p>
        </w:tc>
      </w:tr>
      <w:tr w:rsidR="00C41186" w:rsidTr="0055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41186" w:rsidRDefault="00C41186" w:rsidP="00556AB0">
            <w:r>
              <w:t>Solid Waste</w:t>
            </w:r>
            <w:r w:rsidR="00FB6B2C">
              <w:t xml:space="preserve"> C</w:t>
            </w:r>
            <w:r>
              <w:t>ollection  Points</w:t>
            </w:r>
          </w:p>
        </w:tc>
        <w:tc>
          <w:tcPr>
            <w:tcW w:w="2310" w:type="dxa"/>
          </w:tcPr>
          <w:p w:rsidR="00C41186" w:rsidRPr="00AA5C57"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The current level of services includes collection from formal households and for 60 squatters, who do not have access to a solid waste disposal system.</w:t>
            </w:r>
          </w:p>
        </w:tc>
        <w:tc>
          <w:tcPr>
            <w:tcW w:w="2311" w:type="dxa"/>
          </w:tcPr>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r w:rsidRPr="00502A6A">
              <w:t>There is kerbside collection for all households</w:t>
            </w:r>
          </w:p>
        </w:tc>
        <w:tc>
          <w:tcPr>
            <w:tcW w:w="2311" w:type="dxa"/>
          </w:tcPr>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r w:rsidRPr="00502A6A">
              <w:t>The municipality is providing a kerbside collection service</w:t>
            </w:r>
          </w:p>
        </w:tc>
      </w:tr>
      <w:tr w:rsidR="00C41186" w:rsidTr="00556AB0">
        <w:tc>
          <w:tcPr>
            <w:cnfStyle w:val="001000000000" w:firstRow="0" w:lastRow="0" w:firstColumn="1" w:lastColumn="0" w:oddVBand="0" w:evenVBand="0" w:oddHBand="0" w:evenHBand="0" w:firstRowFirstColumn="0" w:firstRowLastColumn="0" w:lastRowFirstColumn="0" w:lastRowLastColumn="0"/>
            <w:tcW w:w="2310" w:type="dxa"/>
          </w:tcPr>
          <w:p w:rsidR="00C41186" w:rsidRDefault="00C41186" w:rsidP="00556AB0">
            <w:r>
              <w:t>Postal Collection and Delivery Points</w:t>
            </w:r>
          </w:p>
        </w:tc>
        <w:tc>
          <w:tcPr>
            <w:tcW w:w="2310" w:type="dxa"/>
          </w:tcPr>
          <w:p w:rsidR="00C41186" w:rsidRPr="00502A6A"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 xml:space="preserve">There is one postal collection point in the CBD of Carnarvon </w:t>
            </w:r>
            <w:r w:rsidRPr="00502A6A">
              <w:rPr>
                <w:rFonts w:cs="Arial"/>
                <w:szCs w:val="22"/>
              </w:rPr>
              <w:lastRenderedPageBreak/>
              <w:t>(Post Office).  It is centrally located.</w:t>
            </w:r>
          </w:p>
          <w:p w:rsidR="00C41186" w:rsidRPr="00AA5C57"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 xml:space="preserve">In </w:t>
            </w:r>
            <w:proofErr w:type="spellStart"/>
            <w:r w:rsidRPr="00502A6A">
              <w:rPr>
                <w:rFonts w:cs="Arial"/>
                <w:szCs w:val="22"/>
              </w:rPr>
              <w:t>Bonteheuwel</w:t>
            </w:r>
            <w:proofErr w:type="spellEnd"/>
            <w:r w:rsidRPr="00502A6A">
              <w:rPr>
                <w:rFonts w:cs="Arial"/>
                <w:szCs w:val="22"/>
              </w:rPr>
              <w:t xml:space="preserve"> there is access to a postal delivery and collection point once a week.  Since the average income level of the households in </w:t>
            </w:r>
            <w:proofErr w:type="spellStart"/>
            <w:r w:rsidRPr="00502A6A">
              <w:rPr>
                <w:rFonts w:cs="Arial"/>
                <w:szCs w:val="22"/>
              </w:rPr>
              <w:t>Bonteheuwel</w:t>
            </w:r>
            <w:proofErr w:type="spellEnd"/>
            <w:r w:rsidRPr="00502A6A">
              <w:rPr>
                <w:rFonts w:cs="Arial"/>
                <w:szCs w:val="22"/>
              </w:rPr>
              <w:t xml:space="preserve"> is also lower and not all residents have access to transport, access to postal collection and delivery is inadequate.</w:t>
            </w:r>
          </w:p>
        </w:tc>
        <w:tc>
          <w:tcPr>
            <w:tcW w:w="2311" w:type="dxa"/>
          </w:tcPr>
          <w:p w:rsidR="00C41186" w:rsidRPr="00502A6A" w:rsidRDefault="00C41186" w:rsidP="00556AB0">
            <w:pPr>
              <w:pStyle w:val="Style1"/>
              <w:ind w:left="556" w:hanging="556"/>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lastRenderedPageBreak/>
              <w:t xml:space="preserve">There is a postal </w:t>
            </w:r>
            <w:r w:rsidRPr="00502A6A">
              <w:rPr>
                <w:rFonts w:cs="Arial"/>
                <w:szCs w:val="22"/>
              </w:rPr>
              <w:t xml:space="preserve">agency in </w:t>
            </w:r>
            <w:r w:rsidRPr="00502A6A">
              <w:rPr>
                <w:rFonts w:cs="Arial"/>
                <w:szCs w:val="22"/>
              </w:rPr>
              <w:lastRenderedPageBreak/>
              <w:t>Vosburg.</w:t>
            </w:r>
          </w:p>
          <w:p w:rsidR="00C41186" w:rsidRPr="00502A6A"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No facilities for postal delivery or collection exist in one area.  Provision of least an additional point in one area strategically positioned near planned local economic centres, should be made.</w:t>
            </w:r>
          </w:p>
          <w:p w:rsidR="00C41186" w:rsidRDefault="00C41186" w:rsidP="00556AB0">
            <w:pPr>
              <w:jc w:val="center"/>
              <w:cnfStyle w:val="000000000000" w:firstRow="0" w:lastRow="0" w:firstColumn="0" w:lastColumn="0" w:oddVBand="0" w:evenVBand="0" w:oddHBand="0" w:evenHBand="0" w:firstRowFirstColumn="0" w:firstRowLastColumn="0" w:lastRowFirstColumn="0" w:lastRowLastColumn="0"/>
            </w:pPr>
          </w:p>
        </w:tc>
        <w:tc>
          <w:tcPr>
            <w:tcW w:w="2311" w:type="dxa"/>
          </w:tcPr>
          <w:p w:rsidR="00C41186" w:rsidRPr="00502A6A" w:rsidRDefault="00C41186" w:rsidP="00556AB0">
            <w:pPr>
              <w:pStyle w:val="Style1"/>
              <w:ind w:left="556" w:hanging="556"/>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lastRenderedPageBreak/>
              <w:t xml:space="preserve">A delivery service twice a week is </w:t>
            </w:r>
            <w:r w:rsidRPr="00502A6A">
              <w:rPr>
                <w:rFonts w:cs="Arial"/>
                <w:szCs w:val="22"/>
              </w:rPr>
              <w:lastRenderedPageBreak/>
              <w:t>rendered.</w:t>
            </w:r>
          </w:p>
          <w:p w:rsidR="00C41186" w:rsidRDefault="00C41186" w:rsidP="00556AB0">
            <w:pPr>
              <w:jc w:val="center"/>
              <w:cnfStyle w:val="000000000000" w:firstRow="0" w:lastRow="0" w:firstColumn="0" w:lastColumn="0" w:oddVBand="0" w:evenVBand="0" w:oddHBand="0" w:evenHBand="0" w:firstRowFirstColumn="0" w:firstRowLastColumn="0" w:lastRowFirstColumn="0" w:lastRowLastColumn="0"/>
            </w:pPr>
          </w:p>
        </w:tc>
      </w:tr>
      <w:tr w:rsidR="00C41186" w:rsidTr="0055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41186" w:rsidRDefault="00C41186" w:rsidP="00556AB0">
            <w:r>
              <w:lastRenderedPageBreak/>
              <w:t>Public Phones</w:t>
            </w:r>
          </w:p>
        </w:tc>
        <w:tc>
          <w:tcPr>
            <w:tcW w:w="2310" w:type="dxa"/>
          </w:tcPr>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r w:rsidRPr="00502A6A">
              <w:t xml:space="preserve">There are sufficient public telephones available in Carnarvon and </w:t>
            </w:r>
            <w:proofErr w:type="spellStart"/>
            <w:r w:rsidRPr="00502A6A">
              <w:t>Bonteheuwel</w:t>
            </w:r>
            <w:proofErr w:type="spellEnd"/>
            <w:r w:rsidRPr="00502A6A">
              <w:t>.</w:t>
            </w:r>
          </w:p>
        </w:tc>
        <w:tc>
          <w:tcPr>
            <w:tcW w:w="2311" w:type="dxa"/>
          </w:tcPr>
          <w:p w:rsidR="00C41186" w:rsidRPr="00502A6A" w:rsidRDefault="00C41186" w:rsidP="00556AB0">
            <w:pPr>
              <w:pStyle w:val="Style1"/>
              <w:ind w:left="556" w:hanging="556"/>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There are public telephones available in Vosburg.</w:t>
            </w:r>
          </w:p>
          <w:p w:rsidR="00C41186" w:rsidRPr="00502A6A" w:rsidRDefault="00C41186" w:rsidP="00556AB0">
            <w:pPr>
              <w:pStyle w:val="Heading5"/>
              <w:ind w:left="720"/>
              <w:outlineLvl w:val="4"/>
              <w:cnfStyle w:val="000000100000" w:firstRow="0" w:lastRow="0" w:firstColumn="0" w:lastColumn="0" w:oddVBand="0" w:evenVBand="0" w:oddHBand="1" w:evenHBand="0" w:firstRowFirstColumn="0" w:firstRowLastColumn="0" w:lastRowFirstColumn="0" w:lastRowLastColumn="0"/>
              <w:rPr>
                <w:sz w:val="22"/>
                <w:szCs w:val="22"/>
                <w:lang w:val="en-ZA"/>
              </w:rPr>
            </w:pPr>
          </w:p>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p>
        </w:tc>
        <w:tc>
          <w:tcPr>
            <w:tcW w:w="2311" w:type="dxa"/>
          </w:tcPr>
          <w:p w:rsidR="00C41186" w:rsidRPr="00502A6A"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Public telephones are fairly well spread throughout Vanwyksvlei and no need exists for additional public telephones.</w:t>
            </w:r>
          </w:p>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p>
        </w:tc>
      </w:tr>
    </w:tbl>
    <w:p w:rsidR="00032553" w:rsidRPr="00502A6A" w:rsidRDefault="00032553" w:rsidP="00032553">
      <w:pPr>
        <w:pStyle w:val="Heading4"/>
        <w:ind w:left="720"/>
        <w:rPr>
          <w:sz w:val="22"/>
          <w:szCs w:val="22"/>
        </w:rPr>
      </w:pPr>
    </w:p>
    <w:p w:rsidR="00032553" w:rsidRPr="00502A6A" w:rsidRDefault="00032553" w:rsidP="00032553">
      <w:pPr>
        <w:pStyle w:val="Heading4"/>
        <w:ind w:left="720" w:hanging="720"/>
        <w:rPr>
          <w:sz w:val="22"/>
          <w:szCs w:val="22"/>
        </w:rPr>
      </w:pPr>
      <w:bookmarkStart w:id="48" w:name="_Toc319936259"/>
      <w:r w:rsidRPr="00502A6A">
        <w:rPr>
          <w:sz w:val="22"/>
          <w:szCs w:val="22"/>
        </w:rPr>
        <w:t>3.12 FINANCIAL RESOURCES</w:t>
      </w:r>
      <w:bookmarkEnd w:id="45"/>
      <w:bookmarkEnd w:id="46"/>
      <w:bookmarkEnd w:id="47"/>
      <w:bookmarkEnd w:id="48"/>
    </w:p>
    <w:p w:rsidR="00032553" w:rsidRPr="00502A6A" w:rsidRDefault="00032553" w:rsidP="00032553"/>
    <w:p w:rsidR="00032553" w:rsidRPr="00502A6A" w:rsidRDefault="00032553" w:rsidP="00032553">
      <w:pPr>
        <w:pStyle w:val="BodyText21"/>
        <w:ind w:left="0"/>
        <w:rPr>
          <w:rFonts w:cs="Arial"/>
          <w:szCs w:val="22"/>
        </w:rPr>
      </w:pPr>
      <w:r w:rsidRPr="00502A6A">
        <w:rPr>
          <w:rFonts w:cs="Arial"/>
          <w:szCs w:val="22"/>
        </w:rPr>
        <w:t xml:space="preserve">The South African government faces high expectations of performance in tandem with potentially crippling problems.  Non-payment for services by end-users is both a product of and a cause of the major and most frequently encountered inadequacies in local authorities.  As a result, this reflects existing weaknesses in local administration, representation and financial management.  Non-payment can indeed become a major obstacle, both to national plans to deliver municipal infrastructure, and to local ambitions that revolve around the same process. </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 xml:space="preserve">The primary causes can thus be ascribed to the failings of the political and administrative systems, particularly at local level.  This can and should be solved by better management of the systems to ensure the institutional and financial viability of local authorities.  The failure of the </w:t>
      </w:r>
      <w:proofErr w:type="spellStart"/>
      <w:r w:rsidRPr="00502A6A">
        <w:rPr>
          <w:rFonts w:cs="Arial"/>
          <w:szCs w:val="22"/>
        </w:rPr>
        <w:t>Masakhane</w:t>
      </w:r>
      <w:proofErr w:type="spellEnd"/>
      <w:r w:rsidRPr="00502A6A">
        <w:rPr>
          <w:rFonts w:cs="Arial"/>
          <w:szCs w:val="22"/>
        </w:rPr>
        <w:t xml:space="preserve"> Campaign can, to a large degree, be attributed to the non-affordability of those to whom services were rendered in particular areas, and the inability of the local authority to adequately bill them for services rendered.  The rates of non-payment for services in </w:t>
      </w:r>
      <w:proofErr w:type="spellStart"/>
      <w:r w:rsidRPr="00502A6A">
        <w:rPr>
          <w:rFonts w:cs="Arial"/>
          <w:szCs w:val="22"/>
        </w:rPr>
        <w:t>Kareeberg</w:t>
      </w:r>
      <w:proofErr w:type="spellEnd"/>
      <w:r w:rsidRPr="00502A6A">
        <w:rPr>
          <w:rFonts w:cs="Arial"/>
          <w:szCs w:val="22"/>
        </w:rPr>
        <w:t xml:space="preserve"> are high whilst the method of calculation varies among local government substructures.  This poses great difficulty for development planning processes and ultimately the budgeting for maintenance of services.</w:t>
      </w:r>
    </w:p>
    <w:p w:rsidR="00032553" w:rsidRPr="00502A6A" w:rsidRDefault="00032553" w:rsidP="00032553">
      <w:pPr>
        <w:pStyle w:val="BodyText21"/>
        <w:ind w:left="0"/>
        <w:rPr>
          <w:rFonts w:cs="Arial"/>
          <w:szCs w:val="22"/>
        </w:rPr>
      </w:pPr>
      <w:r w:rsidRPr="00502A6A">
        <w:rPr>
          <w:rFonts w:cs="Arial"/>
          <w:szCs w:val="22"/>
        </w:rPr>
        <w:t>Possible solutions to some of the above problems include:</w:t>
      </w:r>
    </w:p>
    <w:p w:rsidR="00032553" w:rsidRPr="00502A6A" w:rsidRDefault="00032553" w:rsidP="00032553">
      <w:pPr>
        <w:pStyle w:val="Bullet2"/>
        <w:tabs>
          <w:tab w:val="clear" w:pos="1560"/>
        </w:tabs>
        <w:ind w:left="1276" w:hanging="567"/>
        <w:rPr>
          <w:rFonts w:cs="Arial"/>
          <w:szCs w:val="22"/>
        </w:rPr>
      </w:pPr>
      <w:r w:rsidRPr="00502A6A">
        <w:rPr>
          <w:rFonts w:cs="Arial"/>
          <w:szCs w:val="22"/>
        </w:rPr>
        <w:t>institutionalisation of representative systems;</w:t>
      </w:r>
    </w:p>
    <w:p w:rsidR="00032553" w:rsidRPr="00502A6A" w:rsidRDefault="00032553" w:rsidP="00032553">
      <w:pPr>
        <w:pStyle w:val="Bullet2"/>
        <w:tabs>
          <w:tab w:val="clear" w:pos="1560"/>
          <w:tab w:val="left" w:pos="1260"/>
        </w:tabs>
        <w:ind w:left="2280" w:hanging="1571"/>
        <w:rPr>
          <w:rFonts w:cs="Arial"/>
          <w:szCs w:val="22"/>
        </w:rPr>
      </w:pPr>
      <w:r w:rsidRPr="00502A6A">
        <w:rPr>
          <w:rFonts w:cs="Arial"/>
          <w:szCs w:val="22"/>
        </w:rPr>
        <w:t>responsiveness of councillors and officials to residents in terms of transparency;</w:t>
      </w:r>
    </w:p>
    <w:p w:rsidR="00032553" w:rsidRPr="00502A6A" w:rsidRDefault="00032553" w:rsidP="00032553">
      <w:pPr>
        <w:pStyle w:val="Bullet2"/>
        <w:tabs>
          <w:tab w:val="clear" w:pos="1560"/>
        </w:tabs>
        <w:ind w:left="1276" w:hanging="567"/>
        <w:rPr>
          <w:rFonts w:cs="Arial"/>
          <w:szCs w:val="22"/>
        </w:rPr>
      </w:pPr>
      <w:r w:rsidRPr="00502A6A">
        <w:rPr>
          <w:rFonts w:cs="Arial"/>
          <w:szCs w:val="22"/>
        </w:rPr>
        <w:lastRenderedPageBreak/>
        <w:t>appropriate tariffs and levels of services;</w:t>
      </w:r>
    </w:p>
    <w:p w:rsidR="00032553" w:rsidRPr="00502A6A" w:rsidRDefault="00032553" w:rsidP="00032553">
      <w:pPr>
        <w:pStyle w:val="Bullet2"/>
        <w:tabs>
          <w:tab w:val="clear" w:pos="1560"/>
        </w:tabs>
        <w:ind w:left="1276" w:hanging="567"/>
        <w:rPr>
          <w:rFonts w:cs="Arial"/>
          <w:szCs w:val="22"/>
        </w:rPr>
      </w:pPr>
      <w:r w:rsidRPr="00502A6A">
        <w:rPr>
          <w:rFonts w:cs="Arial"/>
          <w:szCs w:val="22"/>
        </w:rPr>
        <w:t>effective punitive measures based on consistency and rareness of implementation;</w:t>
      </w:r>
    </w:p>
    <w:p w:rsidR="00032553" w:rsidRPr="00502A6A" w:rsidRDefault="00032553" w:rsidP="00032553">
      <w:pPr>
        <w:pStyle w:val="Bullet2"/>
        <w:tabs>
          <w:tab w:val="clear" w:pos="1560"/>
        </w:tabs>
        <w:ind w:left="1276" w:hanging="567"/>
        <w:rPr>
          <w:rFonts w:cs="Arial"/>
          <w:szCs w:val="22"/>
        </w:rPr>
      </w:pPr>
      <w:r w:rsidRPr="00502A6A">
        <w:rPr>
          <w:rFonts w:cs="Arial"/>
          <w:szCs w:val="22"/>
        </w:rPr>
        <w:t>effective communication between the administration and residents;</w:t>
      </w:r>
    </w:p>
    <w:p w:rsidR="00032553" w:rsidRPr="00502A6A" w:rsidRDefault="00032553" w:rsidP="00032553">
      <w:pPr>
        <w:pStyle w:val="Bullet2"/>
        <w:tabs>
          <w:tab w:val="clear" w:pos="1560"/>
        </w:tabs>
        <w:ind w:left="1276" w:hanging="567"/>
        <w:rPr>
          <w:rFonts w:cs="Arial"/>
          <w:szCs w:val="22"/>
        </w:rPr>
      </w:pPr>
      <w:r w:rsidRPr="00502A6A">
        <w:rPr>
          <w:rFonts w:cs="Arial"/>
          <w:szCs w:val="22"/>
        </w:rPr>
        <w:t>appropriate infrastructure delivery mechanisms; and</w:t>
      </w:r>
    </w:p>
    <w:p w:rsidR="00032553" w:rsidRPr="00502A6A" w:rsidRDefault="00032553" w:rsidP="00032553">
      <w:pPr>
        <w:pStyle w:val="Bullet2"/>
        <w:tabs>
          <w:tab w:val="clear" w:pos="1560"/>
        </w:tabs>
        <w:ind w:left="1276" w:hanging="567"/>
        <w:rPr>
          <w:rFonts w:cs="Arial"/>
          <w:szCs w:val="22"/>
        </w:rPr>
      </w:pPr>
      <w:proofErr w:type="gramStart"/>
      <w:r w:rsidRPr="00502A6A">
        <w:rPr>
          <w:rFonts w:cs="Arial"/>
          <w:szCs w:val="22"/>
        </w:rPr>
        <w:t>privatisation</w:t>
      </w:r>
      <w:proofErr w:type="gramEnd"/>
      <w:r w:rsidRPr="00502A6A">
        <w:rPr>
          <w:rFonts w:cs="Arial"/>
          <w:szCs w:val="22"/>
        </w:rPr>
        <w:t xml:space="preserve"> and public/private partnerships.</w:t>
      </w:r>
    </w:p>
    <w:p w:rsidR="00032553" w:rsidRPr="00502A6A" w:rsidRDefault="00032553" w:rsidP="00032553">
      <w:pPr>
        <w:ind w:left="720"/>
        <w:jc w:val="both"/>
      </w:pPr>
    </w:p>
    <w:p w:rsidR="00032553" w:rsidRPr="00502A6A" w:rsidRDefault="00032553" w:rsidP="00032553">
      <w:pPr>
        <w:jc w:val="both"/>
        <w:rPr>
          <w:b/>
        </w:rPr>
      </w:pPr>
      <w:bookmarkStart w:id="49" w:name="_Toc319936260"/>
      <w:r w:rsidRPr="00502A6A">
        <w:rPr>
          <w:rStyle w:val="Heading4Char"/>
          <w:lang w:val="en-ZA"/>
        </w:rPr>
        <w:t>3.13 OVERVIEW OF THE HOUSING SITUATION</w:t>
      </w:r>
      <w:bookmarkEnd w:id="49"/>
      <w:r w:rsidRPr="00502A6A">
        <w:rPr>
          <w:b/>
        </w:rPr>
        <w:t>.</w:t>
      </w:r>
    </w:p>
    <w:p w:rsidR="00032553" w:rsidRPr="00502A6A" w:rsidRDefault="00032553" w:rsidP="00032553">
      <w:pPr>
        <w:jc w:val="both"/>
        <w:rPr>
          <w:b/>
        </w:rPr>
      </w:pPr>
    </w:p>
    <w:p w:rsidR="00032553" w:rsidRPr="00502A6A" w:rsidRDefault="00032553" w:rsidP="00032553">
      <w:pPr>
        <w:ind w:left="720" w:hanging="720"/>
        <w:jc w:val="both"/>
        <w:rPr>
          <w:i/>
        </w:rPr>
      </w:pPr>
      <w:r w:rsidRPr="00502A6A">
        <w:rPr>
          <w:b/>
        </w:rPr>
        <w:t>3.13.1 ANALYSIS OF HOUSEHOLDS PER TOWN.</w:t>
      </w:r>
    </w:p>
    <w:p w:rsidR="00032553" w:rsidRPr="00502A6A" w:rsidRDefault="00032553" w:rsidP="00032553">
      <w:pPr>
        <w:ind w:left="720"/>
        <w:jc w:val="both"/>
      </w:pPr>
    </w:p>
    <w:p w:rsidR="00032553" w:rsidRPr="00502A6A" w:rsidRDefault="00032553" w:rsidP="00032553">
      <w:pPr>
        <w:jc w:val="both"/>
      </w:pPr>
      <w:proofErr w:type="spellStart"/>
      <w:r w:rsidRPr="00502A6A">
        <w:t>Kareeberg</w:t>
      </w:r>
      <w:proofErr w:type="spellEnd"/>
      <w:r w:rsidRPr="00502A6A">
        <w:t xml:space="preserve"> Municipality was established by the amalgamation of three different municipalities with different densities, namely: Carnarvon, Vosburg and Vanwyksvlei as well as part of rural areas. Therefore, statistically Carnarvon is assed as the biggest of other areas with 1236 (2.95%) households, followed by Van </w:t>
      </w:r>
      <w:proofErr w:type="spellStart"/>
      <w:r w:rsidRPr="00502A6A">
        <w:t>Wyksvlei</w:t>
      </w:r>
      <w:proofErr w:type="spellEnd"/>
      <w:r w:rsidRPr="00502A6A">
        <w:t xml:space="preserve"> with 351 (0.84%) households and Vosburg with 244 (0.58%) households and lastly farms with 586 households (1.40%). The total </w:t>
      </w:r>
      <w:proofErr w:type="gramStart"/>
      <w:r w:rsidRPr="00502A6A">
        <w:t xml:space="preserve">amount of </w:t>
      </w:r>
      <w:proofErr w:type="spellStart"/>
      <w:r w:rsidRPr="00502A6A">
        <w:t>Kareeberg</w:t>
      </w:r>
      <w:proofErr w:type="spellEnd"/>
      <w:r w:rsidRPr="00502A6A">
        <w:t xml:space="preserve"> households total</w:t>
      </w:r>
      <w:proofErr w:type="gramEnd"/>
      <w:r w:rsidRPr="00502A6A">
        <w:t xml:space="preserve"> 505 households.</w:t>
      </w:r>
    </w:p>
    <w:p w:rsidR="00032553" w:rsidRPr="00502A6A" w:rsidRDefault="00032553" w:rsidP="00032553">
      <w:pPr>
        <w:ind w:left="720"/>
        <w:jc w:val="both"/>
      </w:pPr>
    </w:p>
    <w:p w:rsidR="00032553" w:rsidRPr="00502A6A" w:rsidRDefault="00032553" w:rsidP="00032553">
      <w:pPr>
        <w:jc w:val="both"/>
      </w:pPr>
      <w:r w:rsidRPr="00502A6A">
        <w:t xml:space="preserve">In this section the housing profile of the </w:t>
      </w:r>
      <w:proofErr w:type="spellStart"/>
      <w:r w:rsidRPr="00502A6A">
        <w:t>Kareeberg</w:t>
      </w:r>
      <w:proofErr w:type="spellEnd"/>
      <w:r w:rsidRPr="00502A6A">
        <w:t xml:space="preserve"> Municipality will be outlined. The manual for the development of Provincial Housing Development Plans, provides a thorough distinction between adequate housing (formal), inadequate housing (informal) and other (which includes traditional housing). This distinction is also used in the assessment of the housing situation of the </w:t>
      </w:r>
      <w:proofErr w:type="spellStart"/>
      <w:r w:rsidRPr="00502A6A">
        <w:t>Kareeberg</w:t>
      </w:r>
      <w:proofErr w:type="spellEnd"/>
      <w:r w:rsidRPr="00502A6A">
        <w:t xml:space="preserve"> Municipality.</w:t>
      </w:r>
    </w:p>
    <w:p w:rsidR="00032553" w:rsidRPr="00502A6A" w:rsidRDefault="00032553" w:rsidP="00032553">
      <w:pPr>
        <w:ind w:left="720"/>
        <w:jc w:val="both"/>
      </w:pPr>
    </w:p>
    <w:p w:rsidR="00032553" w:rsidRPr="00502A6A" w:rsidRDefault="00032553" w:rsidP="00032553">
      <w:pPr>
        <w:ind w:left="720"/>
        <w:jc w:val="both"/>
        <w:rPr>
          <w:b/>
          <w:bCs/>
          <w:iCs/>
        </w:rPr>
      </w:pPr>
      <w:r w:rsidRPr="00502A6A">
        <w:rPr>
          <w:b/>
          <w:bCs/>
          <w:iCs/>
        </w:rPr>
        <w:t xml:space="preserve">Table 20: Schematic presentation of housing profile </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1134"/>
        <w:gridCol w:w="1843"/>
        <w:gridCol w:w="1417"/>
        <w:gridCol w:w="2043"/>
      </w:tblGrid>
      <w:tr w:rsidR="00032553" w:rsidRPr="00502A6A" w:rsidTr="00723F1A">
        <w:trPr>
          <w:trHeight w:val="356"/>
        </w:trPr>
        <w:tc>
          <w:tcPr>
            <w:tcW w:w="1134"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Category</w:t>
            </w:r>
          </w:p>
        </w:tc>
        <w:tc>
          <w:tcPr>
            <w:tcW w:w="1134"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1996</w:t>
            </w:r>
          </w:p>
        </w:tc>
        <w:tc>
          <w:tcPr>
            <w:tcW w:w="1843"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PERCENTAGE</w:t>
            </w:r>
          </w:p>
        </w:tc>
        <w:tc>
          <w:tcPr>
            <w:tcW w:w="1417"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2001</w:t>
            </w:r>
          </w:p>
        </w:tc>
        <w:tc>
          <w:tcPr>
            <w:tcW w:w="2043"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PERCENTAGE</w:t>
            </w:r>
          </w:p>
        </w:tc>
      </w:tr>
      <w:tr w:rsidR="00032553" w:rsidRPr="00502A6A" w:rsidTr="00723F1A">
        <w:trPr>
          <w:trHeight w:val="331"/>
        </w:trPr>
        <w:tc>
          <w:tcPr>
            <w:tcW w:w="1134" w:type="dxa"/>
          </w:tcPr>
          <w:p w:rsidR="00032553" w:rsidRPr="00502A6A" w:rsidRDefault="00032553" w:rsidP="00723F1A">
            <w:pPr>
              <w:autoSpaceDE w:val="0"/>
              <w:autoSpaceDN w:val="0"/>
              <w:adjustRightInd w:val="0"/>
              <w:jc w:val="both"/>
              <w:rPr>
                <w:b/>
                <w:color w:val="000000"/>
              </w:rPr>
            </w:pPr>
            <w:r w:rsidRPr="00502A6A">
              <w:rPr>
                <w:b/>
                <w:color w:val="000000"/>
              </w:rPr>
              <w:t>Formal</w:t>
            </w:r>
          </w:p>
        </w:tc>
        <w:tc>
          <w:tcPr>
            <w:tcW w:w="1134" w:type="dxa"/>
          </w:tcPr>
          <w:p w:rsidR="00032553" w:rsidRPr="00502A6A" w:rsidRDefault="00032553" w:rsidP="00723F1A">
            <w:pPr>
              <w:autoSpaceDE w:val="0"/>
              <w:autoSpaceDN w:val="0"/>
              <w:adjustRightInd w:val="0"/>
              <w:jc w:val="both"/>
              <w:rPr>
                <w:color w:val="000000"/>
              </w:rPr>
            </w:pPr>
            <w:r w:rsidRPr="00502A6A">
              <w:rPr>
                <w:color w:val="000000"/>
              </w:rPr>
              <w:t>2534</w:t>
            </w:r>
          </w:p>
        </w:tc>
        <w:tc>
          <w:tcPr>
            <w:tcW w:w="1843" w:type="dxa"/>
          </w:tcPr>
          <w:p w:rsidR="00032553" w:rsidRPr="00502A6A" w:rsidRDefault="00032553" w:rsidP="00723F1A">
            <w:pPr>
              <w:autoSpaceDE w:val="0"/>
              <w:autoSpaceDN w:val="0"/>
              <w:adjustRightInd w:val="0"/>
              <w:jc w:val="both"/>
              <w:rPr>
                <w:color w:val="000000"/>
              </w:rPr>
            </w:pPr>
            <w:r w:rsidRPr="00502A6A">
              <w:rPr>
                <w:color w:val="000000"/>
              </w:rPr>
              <w:t>92.7%</w:t>
            </w:r>
          </w:p>
        </w:tc>
        <w:tc>
          <w:tcPr>
            <w:tcW w:w="1417" w:type="dxa"/>
          </w:tcPr>
          <w:p w:rsidR="00032553" w:rsidRPr="00502A6A" w:rsidRDefault="00032553" w:rsidP="00723F1A">
            <w:pPr>
              <w:tabs>
                <w:tab w:val="center" w:pos="780"/>
                <w:tab w:val="right" w:pos="1560"/>
              </w:tabs>
              <w:autoSpaceDE w:val="0"/>
              <w:autoSpaceDN w:val="0"/>
              <w:adjustRightInd w:val="0"/>
              <w:jc w:val="both"/>
              <w:rPr>
                <w:color w:val="000000"/>
              </w:rPr>
            </w:pPr>
            <w:r w:rsidRPr="00502A6A">
              <w:rPr>
                <w:color w:val="000000"/>
              </w:rPr>
              <w:t>2302</w:t>
            </w:r>
          </w:p>
        </w:tc>
        <w:tc>
          <w:tcPr>
            <w:tcW w:w="2043" w:type="dxa"/>
          </w:tcPr>
          <w:p w:rsidR="00032553" w:rsidRPr="00502A6A" w:rsidRDefault="00032553" w:rsidP="00723F1A">
            <w:pPr>
              <w:autoSpaceDE w:val="0"/>
              <w:autoSpaceDN w:val="0"/>
              <w:adjustRightInd w:val="0"/>
              <w:jc w:val="both"/>
              <w:rPr>
                <w:color w:val="000000"/>
              </w:rPr>
            </w:pPr>
            <w:r w:rsidRPr="00502A6A">
              <w:rPr>
                <w:color w:val="000000"/>
              </w:rPr>
              <w:t>94.9%</w:t>
            </w:r>
          </w:p>
        </w:tc>
      </w:tr>
      <w:tr w:rsidR="00032553" w:rsidRPr="00502A6A" w:rsidTr="00723F1A">
        <w:trPr>
          <w:trHeight w:val="161"/>
        </w:trPr>
        <w:tc>
          <w:tcPr>
            <w:tcW w:w="1134" w:type="dxa"/>
          </w:tcPr>
          <w:p w:rsidR="00032553" w:rsidRPr="00502A6A" w:rsidRDefault="00032553" w:rsidP="00723F1A">
            <w:pPr>
              <w:autoSpaceDE w:val="0"/>
              <w:autoSpaceDN w:val="0"/>
              <w:adjustRightInd w:val="0"/>
              <w:jc w:val="both"/>
              <w:rPr>
                <w:b/>
                <w:color w:val="000000"/>
              </w:rPr>
            </w:pPr>
            <w:r w:rsidRPr="00502A6A">
              <w:rPr>
                <w:b/>
                <w:color w:val="000000"/>
              </w:rPr>
              <w:t>Informal</w:t>
            </w:r>
          </w:p>
        </w:tc>
        <w:tc>
          <w:tcPr>
            <w:tcW w:w="1134" w:type="dxa"/>
          </w:tcPr>
          <w:p w:rsidR="00032553" w:rsidRPr="00502A6A" w:rsidRDefault="00032553" w:rsidP="00723F1A">
            <w:pPr>
              <w:autoSpaceDE w:val="0"/>
              <w:autoSpaceDN w:val="0"/>
              <w:adjustRightInd w:val="0"/>
              <w:jc w:val="both"/>
              <w:rPr>
                <w:color w:val="000000"/>
              </w:rPr>
            </w:pPr>
            <w:r w:rsidRPr="00502A6A">
              <w:rPr>
                <w:color w:val="000000"/>
              </w:rPr>
              <w:t>200</w:t>
            </w:r>
          </w:p>
        </w:tc>
        <w:tc>
          <w:tcPr>
            <w:tcW w:w="1843" w:type="dxa"/>
          </w:tcPr>
          <w:p w:rsidR="00032553" w:rsidRPr="00502A6A" w:rsidRDefault="00032553" w:rsidP="00723F1A">
            <w:pPr>
              <w:autoSpaceDE w:val="0"/>
              <w:autoSpaceDN w:val="0"/>
              <w:adjustRightInd w:val="0"/>
              <w:jc w:val="both"/>
              <w:rPr>
                <w:color w:val="000000"/>
              </w:rPr>
            </w:pPr>
            <w:r w:rsidRPr="00502A6A">
              <w:rPr>
                <w:color w:val="000000"/>
              </w:rPr>
              <w:t>7.3%</w:t>
            </w:r>
          </w:p>
        </w:tc>
        <w:tc>
          <w:tcPr>
            <w:tcW w:w="1417" w:type="dxa"/>
          </w:tcPr>
          <w:p w:rsidR="00032553" w:rsidRPr="00502A6A" w:rsidRDefault="00032553" w:rsidP="00723F1A">
            <w:pPr>
              <w:autoSpaceDE w:val="0"/>
              <w:autoSpaceDN w:val="0"/>
              <w:adjustRightInd w:val="0"/>
              <w:jc w:val="both"/>
              <w:rPr>
                <w:color w:val="000000"/>
              </w:rPr>
            </w:pPr>
            <w:r w:rsidRPr="00502A6A">
              <w:rPr>
                <w:color w:val="000000"/>
              </w:rPr>
              <w:t>123</w:t>
            </w:r>
          </w:p>
        </w:tc>
        <w:tc>
          <w:tcPr>
            <w:tcW w:w="2043" w:type="dxa"/>
          </w:tcPr>
          <w:p w:rsidR="00032553" w:rsidRPr="00502A6A" w:rsidRDefault="00032553" w:rsidP="00723F1A">
            <w:pPr>
              <w:autoSpaceDE w:val="0"/>
              <w:autoSpaceDN w:val="0"/>
              <w:adjustRightInd w:val="0"/>
              <w:jc w:val="both"/>
              <w:rPr>
                <w:color w:val="000000"/>
              </w:rPr>
            </w:pPr>
            <w:r w:rsidRPr="00502A6A">
              <w:rPr>
                <w:color w:val="000000"/>
              </w:rPr>
              <w:t>5.1%</w:t>
            </w:r>
          </w:p>
        </w:tc>
      </w:tr>
      <w:tr w:rsidR="00032553" w:rsidRPr="00502A6A" w:rsidTr="00723F1A">
        <w:trPr>
          <w:trHeight w:val="283"/>
        </w:trPr>
        <w:tc>
          <w:tcPr>
            <w:tcW w:w="1134" w:type="dxa"/>
          </w:tcPr>
          <w:p w:rsidR="00032553" w:rsidRPr="00502A6A" w:rsidRDefault="00032553" w:rsidP="00723F1A">
            <w:pPr>
              <w:autoSpaceDE w:val="0"/>
              <w:autoSpaceDN w:val="0"/>
              <w:adjustRightInd w:val="0"/>
              <w:jc w:val="both"/>
              <w:rPr>
                <w:b/>
                <w:color w:val="000000"/>
              </w:rPr>
            </w:pPr>
            <w:r w:rsidRPr="00502A6A">
              <w:rPr>
                <w:b/>
                <w:color w:val="000000"/>
              </w:rPr>
              <w:t>Total</w:t>
            </w:r>
          </w:p>
        </w:tc>
        <w:tc>
          <w:tcPr>
            <w:tcW w:w="1134" w:type="dxa"/>
          </w:tcPr>
          <w:p w:rsidR="00032553" w:rsidRPr="00502A6A" w:rsidRDefault="00032553" w:rsidP="00723F1A">
            <w:pPr>
              <w:autoSpaceDE w:val="0"/>
              <w:autoSpaceDN w:val="0"/>
              <w:adjustRightInd w:val="0"/>
              <w:jc w:val="both"/>
              <w:rPr>
                <w:color w:val="000000"/>
              </w:rPr>
            </w:pPr>
            <w:r w:rsidRPr="00502A6A">
              <w:rPr>
                <w:color w:val="000000"/>
              </w:rPr>
              <w:t>2734</w:t>
            </w:r>
          </w:p>
        </w:tc>
        <w:tc>
          <w:tcPr>
            <w:tcW w:w="1843" w:type="dxa"/>
          </w:tcPr>
          <w:p w:rsidR="00032553" w:rsidRPr="00502A6A" w:rsidRDefault="00032553" w:rsidP="00723F1A">
            <w:pPr>
              <w:autoSpaceDE w:val="0"/>
              <w:autoSpaceDN w:val="0"/>
              <w:adjustRightInd w:val="0"/>
              <w:jc w:val="both"/>
              <w:rPr>
                <w:color w:val="000000"/>
              </w:rPr>
            </w:pPr>
            <w:r w:rsidRPr="00502A6A">
              <w:rPr>
                <w:color w:val="000000"/>
              </w:rPr>
              <w:t>100.0%</w:t>
            </w:r>
          </w:p>
        </w:tc>
        <w:tc>
          <w:tcPr>
            <w:tcW w:w="1417" w:type="dxa"/>
          </w:tcPr>
          <w:p w:rsidR="00032553" w:rsidRPr="00502A6A" w:rsidRDefault="00032553" w:rsidP="00723F1A">
            <w:pPr>
              <w:autoSpaceDE w:val="0"/>
              <w:autoSpaceDN w:val="0"/>
              <w:adjustRightInd w:val="0"/>
              <w:jc w:val="both"/>
              <w:rPr>
                <w:color w:val="000000"/>
              </w:rPr>
            </w:pPr>
            <w:r w:rsidRPr="00502A6A">
              <w:rPr>
                <w:color w:val="000000"/>
              </w:rPr>
              <w:t>2425</w:t>
            </w:r>
          </w:p>
        </w:tc>
        <w:tc>
          <w:tcPr>
            <w:tcW w:w="2043" w:type="dxa"/>
          </w:tcPr>
          <w:p w:rsidR="00032553" w:rsidRPr="00502A6A" w:rsidRDefault="00032553" w:rsidP="00723F1A">
            <w:pPr>
              <w:autoSpaceDE w:val="0"/>
              <w:autoSpaceDN w:val="0"/>
              <w:adjustRightInd w:val="0"/>
              <w:jc w:val="both"/>
              <w:rPr>
                <w:color w:val="000000"/>
              </w:rPr>
            </w:pPr>
            <w:r w:rsidRPr="00502A6A">
              <w:rPr>
                <w:color w:val="000000"/>
              </w:rPr>
              <w:t>100.0%</w:t>
            </w:r>
          </w:p>
        </w:tc>
      </w:tr>
    </w:tbl>
    <w:p w:rsidR="00032553" w:rsidRPr="00502A6A" w:rsidRDefault="00032553" w:rsidP="00032553">
      <w:pPr>
        <w:ind w:left="720"/>
        <w:jc w:val="both"/>
        <w:rPr>
          <w:i/>
        </w:rPr>
      </w:pPr>
      <w:r w:rsidRPr="00502A6A">
        <w:rPr>
          <w:i/>
        </w:rPr>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district municipality GIS)</w:t>
      </w:r>
    </w:p>
    <w:p w:rsidR="00032553" w:rsidRPr="00502A6A" w:rsidRDefault="00032553" w:rsidP="00032553">
      <w:pPr>
        <w:ind w:left="720"/>
        <w:jc w:val="both"/>
        <w:rPr>
          <w:i/>
        </w:rPr>
      </w:pPr>
    </w:p>
    <w:p w:rsidR="00032553" w:rsidRPr="00502A6A" w:rsidRDefault="00032553" w:rsidP="00032553">
      <w:pPr>
        <w:jc w:val="both"/>
      </w:pPr>
      <w:r w:rsidRPr="00502A6A">
        <w:rPr>
          <w:b/>
          <w:bCs/>
        </w:rPr>
        <w:t>Table 20</w:t>
      </w:r>
      <w:r w:rsidRPr="00502A6A">
        <w:t xml:space="preserve"> above describes the total number of households in </w:t>
      </w:r>
      <w:proofErr w:type="spellStart"/>
      <w:r w:rsidRPr="00502A6A">
        <w:t>Kareeberg</w:t>
      </w:r>
      <w:proofErr w:type="spellEnd"/>
      <w:r w:rsidRPr="00502A6A">
        <w:t xml:space="preserve"> local municipality decreased from 2734 in 1996 to 2425 in 2001, decrease of 309 households. During this period the number of households residing in informal dwellings decreased from 200(7.3%) to 123(5.1%), a decrease of 77 households, while the number of households residing in informal dwellings also decreased from 2534(92.7%) to 2302(94.9%). Although no new households were formed the percentage of households residing in formal dwellings increased by 2.2%, thus indirectly addressing the housing backlog.</w:t>
      </w:r>
    </w:p>
    <w:p w:rsidR="00032553" w:rsidRPr="00502A6A" w:rsidRDefault="00032553" w:rsidP="00032553">
      <w:pPr>
        <w:jc w:val="both"/>
      </w:pPr>
    </w:p>
    <w:p w:rsidR="00032553" w:rsidRPr="00502A6A" w:rsidRDefault="00032553" w:rsidP="00032553">
      <w:pPr>
        <w:jc w:val="both"/>
        <w:rPr>
          <w:i/>
        </w:rPr>
      </w:pPr>
      <w:r w:rsidRPr="00502A6A">
        <w:t xml:space="preserve">The housing backlog for </w:t>
      </w:r>
      <w:proofErr w:type="spellStart"/>
      <w:r w:rsidRPr="00502A6A">
        <w:t>Kareeberg</w:t>
      </w:r>
      <w:proofErr w:type="spellEnd"/>
      <w:r w:rsidRPr="00502A6A">
        <w:t xml:space="preserve">:  Carnarvon 630, Van </w:t>
      </w:r>
      <w:proofErr w:type="spellStart"/>
      <w:r w:rsidRPr="00502A6A">
        <w:t>Wyksvlei</w:t>
      </w:r>
      <w:proofErr w:type="spellEnd"/>
      <w:r w:rsidRPr="00502A6A">
        <w:t xml:space="preserve"> 90 and Vosburg 65 which amounts to the total of 505. </w:t>
      </w:r>
      <w:proofErr w:type="gramStart"/>
      <w:r w:rsidRPr="00502A6A">
        <w:t>(</w:t>
      </w:r>
      <w:proofErr w:type="spellStart"/>
      <w:r w:rsidRPr="00502A6A">
        <w:t>Pixley</w:t>
      </w:r>
      <w:proofErr w:type="spellEnd"/>
      <w:r w:rsidRPr="00502A6A">
        <w:t xml:space="preserve"> </w:t>
      </w:r>
      <w:proofErr w:type="spellStart"/>
      <w:r w:rsidRPr="00502A6A">
        <w:t>Ka</w:t>
      </w:r>
      <w:proofErr w:type="spellEnd"/>
      <w:r w:rsidRPr="00502A6A">
        <w:t xml:space="preserve"> </w:t>
      </w:r>
      <w:proofErr w:type="spellStart"/>
      <w:r w:rsidRPr="00502A6A">
        <w:t>Seme</w:t>
      </w:r>
      <w:proofErr w:type="spellEnd"/>
      <w:r w:rsidRPr="00502A6A">
        <w:t xml:space="preserve"> – District Growth and Development Strategy).</w:t>
      </w:r>
      <w:proofErr w:type="gramEnd"/>
    </w:p>
    <w:p w:rsidR="00032553" w:rsidRPr="00502A6A" w:rsidRDefault="00032553" w:rsidP="00032553">
      <w:pPr>
        <w:jc w:val="both"/>
        <w:rPr>
          <w:b/>
          <w:i/>
        </w:rPr>
      </w:pPr>
    </w:p>
    <w:p w:rsidR="00032553" w:rsidRDefault="0003255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Pr="00502A6A" w:rsidRDefault="00B63F33" w:rsidP="00032553">
      <w:pPr>
        <w:jc w:val="both"/>
        <w:rPr>
          <w:b/>
          <w:i/>
        </w:rPr>
      </w:pPr>
    </w:p>
    <w:p w:rsidR="00032553" w:rsidRPr="00502A6A" w:rsidRDefault="00032553" w:rsidP="00032553">
      <w:pPr>
        <w:jc w:val="both"/>
        <w:rPr>
          <w:b/>
          <w:i/>
        </w:rPr>
      </w:pPr>
    </w:p>
    <w:p w:rsidR="00032553" w:rsidRPr="00502A6A" w:rsidRDefault="00032553" w:rsidP="00032553">
      <w:pPr>
        <w:ind w:left="720"/>
        <w:jc w:val="both"/>
        <w:rPr>
          <w:b/>
          <w:iCs/>
        </w:rPr>
      </w:pPr>
      <w:r w:rsidRPr="00502A6A">
        <w:rPr>
          <w:b/>
          <w:iCs/>
        </w:rPr>
        <w:lastRenderedPageBreak/>
        <w:t>Diagram 9:  Housing Profile: Formal &amp; Informal</w:t>
      </w:r>
    </w:p>
    <w:p w:rsidR="00032553" w:rsidRPr="00502A6A" w:rsidRDefault="008500F9" w:rsidP="00032553">
      <w:pPr>
        <w:ind w:left="720"/>
        <w:jc w:val="both"/>
        <w:rPr>
          <w:b/>
          <w:i/>
        </w:rPr>
      </w:pPr>
      <w:r w:rsidRPr="00502A6A">
        <w:rPr>
          <w:noProof/>
          <w:lang w:eastAsia="en-ZA"/>
        </w:rPr>
        <w:drawing>
          <wp:anchor distT="0" distB="1143" distL="114300" distR="114300" simplePos="0" relativeHeight="251670016" behindDoc="0" locked="0" layoutInCell="1" allowOverlap="1" wp14:anchorId="0BF74AA4" wp14:editId="28F73F16">
            <wp:simplePos x="0" y="0"/>
            <wp:positionH relativeFrom="column">
              <wp:posOffset>450850</wp:posOffset>
            </wp:positionH>
            <wp:positionV relativeFrom="paragraph">
              <wp:posOffset>46355</wp:posOffset>
            </wp:positionV>
            <wp:extent cx="4468495" cy="2480945"/>
            <wp:effectExtent l="0" t="0" r="0" b="635"/>
            <wp:wrapNone/>
            <wp:docPr id="638" name="Object 6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32553" w:rsidRPr="00502A6A" w:rsidRDefault="00032553" w:rsidP="00032553">
      <w:pPr>
        <w:pStyle w:val="Date"/>
        <w:keepNext/>
        <w:spacing w:before="0"/>
        <w:ind w:left="0"/>
        <w:jc w:val="both"/>
        <w:rPr>
          <w:rFonts w:cs="Arial"/>
          <w:szCs w:val="22"/>
        </w:rPr>
      </w:pPr>
      <w:r w:rsidRPr="00502A6A">
        <w:rPr>
          <w:rFonts w:cs="Arial"/>
          <w:szCs w:val="22"/>
        </w:rPr>
        <w:t xml:space="preserve">               </w:t>
      </w:r>
    </w:p>
    <w:p w:rsidR="00032553" w:rsidRPr="00502A6A" w:rsidRDefault="00032553" w:rsidP="00032553">
      <w:pPr>
        <w:keepNext/>
        <w:jc w:val="both"/>
        <w:rPr>
          <w:b/>
          <w:i/>
        </w:rPr>
      </w:pPr>
    </w:p>
    <w:p w:rsidR="00032553" w:rsidRPr="00502A6A" w:rsidRDefault="00032553" w:rsidP="00032553">
      <w:pPr>
        <w:keepNext/>
        <w:jc w:val="both"/>
        <w:rPr>
          <w:b/>
          <w:i/>
        </w:rPr>
      </w:pPr>
      <w:r w:rsidRPr="00502A6A">
        <w:rPr>
          <w:b/>
          <w:i/>
        </w:rPr>
        <w:t xml:space="preserve">                 </w:t>
      </w:r>
    </w:p>
    <w:p w:rsidR="00032553" w:rsidRPr="00502A6A" w:rsidRDefault="00032553" w:rsidP="00032553">
      <w:pPr>
        <w:keepNext/>
        <w:jc w:val="both"/>
        <w:rPr>
          <w:b/>
          <w:i/>
        </w:rPr>
      </w:pPr>
    </w:p>
    <w:p w:rsidR="00032553" w:rsidRPr="00502A6A" w:rsidRDefault="00032553" w:rsidP="00032553">
      <w:pPr>
        <w:keepNext/>
        <w:jc w:val="both"/>
        <w:rPr>
          <w:b/>
          <w:i/>
        </w:rPr>
      </w:pPr>
    </w:p>
    <w:p w:rsidR="00032553" w:rsidRPr="00502A6A" w:rsidRDefault="00032553" w:rsidP="00032553">
      <w:pPr>
        <w:keepNext/>
        <w:jc w:val="both"/>
        <w:rPr>
          <w:b/>
          <w:i/>
        </w:rPr>
      </w:pPr>
    </w:p>
    <w:p w:rsidR="00032553" w:rsidRDefault="00032553" w:rsidP="00B63F33">
      <w:pPr>
        <w:keepNext/>
        <w:jc w:val="both"/>
        <w:rPr>
          <w:b/>
          <w:i/>
        </w:rPr>
      </w:pPr>
    </w:p>
    <w:p w:rsidR="00B63F33" w:rsidRDefault="00B63F33" w:rsidP="00B63F33">
      <w:pPr>
        <w:keepNext/>
        <w:jc w:val="both"/>
        <w:rPr>
          <w:b/>
          <w:i/>
        </w:rPr>
      </w:pPr>
    </w:p>
    <w:p w:rsidR="00B63F33" w:rsidRPr="00502A6A" w:rsidRDefault="00B63F33" w:rsidP="00B63F33">
      <w:pPr>
        <w:keepNext/>
        <w:jc w:val="both"/>
      </w:pPr>
    </w:p>
    <w:p w:rsidR="00B63F33" w:rsidRDefault="00B63F33" w:rsidP="00C85598"/>
    <w:p w:rsidR="00B63F33" w:rsidRDefault="00B63F33" w:rsidP="00C85598"/>
    <w:p w:rsidR="00B63F33" w:rsidRDefault="00B63F33" w:rsidP="00C85598"/>
    <w:p w:rsidR="00B63F33" w:rsidRDefault="00B63F33" w:rsidP="00C85598"/>
    <w:p w:rsidR="00B63F33" w:rsidRDefault="00B63F33" w:rsidP="00C85598"/>
    <w:p w:rsidR="00B63F33" w:rsidRDefault="00B63F33" w:rsidP="00C85598"/>
    <w:p w:rsidR="00032553" w:rsidRPr="00502A6A" w:rsidRDefault="00032553" w:rsidP="00C85598">
      <w:pPr>
        <w:rPr>
          <w:rFonts w:eastAsia="MS Mincho"/>
          <w:b/>
        </w:rPr>
      </w:pPr>
      <w:r w:rsidRPr="00502A6A">
        <w:t>(</w:t>
      </w:r>
      <w:proofErr w:type="spellStart"/>
      <w:r w:rsidRPr="00502A6A">
        <w:t>Pixley</w:t>
      </w:r>
      <w:proofErr w:type="spellEnd"/>
      <w:r w:rsidRPr="00502A6A">
        <w:t xml:space="preserve"> </w:t>
      </w:r>
      <w:proofErr w:type="spellStart"/>
      <w:r w:rsidRPr="00502A6A">
        <w:t>Ka</w:t>
      </w:r>
      <w:proofErr w:type="spellEnd"/>
      <w:r w:rsidRPr="00502A6A">
        <w:t xml:space="preserve"> </w:t>
      </w:r>
      <w:proofErr w:type="spellStart"/>
      <w:r w:rsidRPr="00502A6A">
        <w:t>Seme</w:t>
      </w:r>
      <w:proofErr w:type="spellEnd"/>
      <w:r w:rsidRPr="00502A6A">
        <w:t xml:space="preserve"> District Municipality GIS)</w:t>
      </w:r>
    </w:p>
    <w:p w:rsidR="00032553" w:rsidRPr="00502A6A" w:rsidRDefault="00032553" w:rsidP="00032553">
      <w:pPr>
        <w:pStyle w:val="Heading4"/>
        <w:rPr>
          <w:sz w:val="22"/>
          <w:szCs w:val="22"/>
        </w:rPr>
      </w:pPr>
    </w:p>
    <w:p w:rsidR="00032553" w:rsidRPr="00502A6A" w:rsidRDefault="00032553" w:rsidP="00032553">
      <w:pPr>
        <w:jc w:val="both"/>
        <w:rPr>
          <w:b/>
        </w:rPr>
      </w:pPr>
    </w:p>
    <w:p w:rsidR="00032553" w:rsidRPr="00502A6A" w:rsidRDefault="00032553" w:rsidP="00032553">
      <w:pPr>
        <w:pStyle w:val="Heading4"/>
        <w:rPr>
          <w:sz w:val="22"/>
          <w:szCs w:val="22"/>
        </w:rPr>
      </w:pPr>
      <w:bookmarkStart w:id="50" w:name="_Toc319936261"/>
      <w:r w:rsidRPr="00502A6A">
        <w:rPr>
          <w:rFonts w:eastAsia="MS Mincho"/>
          <w:sz w:val="22"/>
          <w:szCs w:val="22"/>
        </w:rPr>
        <w:t>3.14</w:t>
      </w:r>
      <w:r w:rsidRPr="00502A6A">
        <w:rPr>
          <w:sz w:val="22"/>
          <w:szCs w:val="22"/>
        </w:rPr>
        <w:t xml:space="preserve"> INFRASTRUCTURE AND SOCIAL AMENITIES</w:t>
      </w:r>
      <w:bookmarkEnd w:id="50"/>
    </w:p>
    <w:p w:rsidR="00032553" w:rsidRPr="00502A6A" w:rsidRDefault="00032553" w:rsidP="00032553">
      <w:pPr>
        <w:ind w:left="720"/>
        <w:jc w:val="both"/>
        <w:rPr>
          <w:b/>
        </w:rPr>
      </w:pPr>
    </w:p>
    <w:p w:rsidR="00032553" w:rsidRPr="00502A6A" w:rsidRDefault="00032553" w:rsidP="00032553">
      <w:pPr>
        <w:pStyle w:val="Heading4"/>
        <w:ind w:left="720" w:hanging="720"/>
        <w:rPr>
          <w:sz w:val="22"/>
          <w:szCs w:val="22"/>
        </w:rPr>
      </w:pPr>
      <w:bookmarkStart w:id="51" w:name="_Toc49048864"/>
      <w:bookmarkStart w:id="52" w:name="_Toc53372182"/>
      <w:bookmarkStart w:id="53" w:name="_Toc53372252"/>
      <w:bookmarkStart w:id="54" w:name="_Toc319936262"/>
      <w:r w:rsidRPr="00502A6A">
        <w:rPr>
          <w:sz w:val="22"/>
          <w:szCs w:val="22"/>
        </w:rPr>
        <w:t>3.14.1 SERVICE LEVELS</w:t>
      </w:r>
      <w:bookmarkEnd w:id="51"/>
      <w:bookmarkEnd w:id="52"/>
      <w:bookmarkEnd w:id="53"/>
      <w:bookmarkEnd w:id="54"/>
    </w:p>
    <w:p w:rsidR="00032553" w:rsidRPr="00502A6A" w:rsidRDefault="00032553" w:rsidP="00032553">
      <w:pPr>
        <w:pStyle w:val="BodyText21"/>
        <w:ind w:left="0"/>
        <w:rPr>
          <w:rFonts w:cs="Arial"/>
          <w:szCs w:val="22"/>
        </w:rPr>
      </w:pPr>
      <w:r w:rsidRPr="00502A6A">
        <w:rPr>
          <w:rFonts w:cs="Arial"/>
          <w:szCs w:val="22"/>
        </w:rPr>
        <w:t>Access to social and economic services enables people to participate fully in the economy and their communities.  This can be seen clearly in the conditions in rural communities.  When services such as water and energy are available to rural people, they can spend more time doing profitable work, while communication establishes a vital link between these people and their urban families.  In urban areas, most services are within reasonable distance of the users.  People in rural areas, on the other hand, often have difficulty accessing social services, while commercial services are even scarcer.  Commercial services, such as markets, depend on a businessman’s ability to make a profit.  This, again, is influenced by the size of the population making use of these services, as well as the availability of service infrastructure, such as roads and communication networks.</w:t>
      </w:r>
    </w:p>
    <w:p w:rsidR="00032553" w:rsidRPr="00502A6A" w:rsidRDefault="00032553" w:rsidP="00032553">
      <w:pPr>
        <w:pStyle w:val="BodyText21"/>
        <w:ind w:left="0"/>
        <w:rPr>
          <w:rFonts w:cs="Arial"/>
          <w:szCs w:val="22"/>
        </w:rPr>
      </w:pPr>
      <w:r w:rsidRPr="00502A6A">
        <w:rPr>
          <w:rFonts w:cs="Arial"/>
          <w:szCs w:val="22"/>
        </w:rPr>
        <w:t>The dividing line between social and economic services is difficult to determine.  It can be difficult to identify which services should be rendered by the State and which by the private sector.  What is clear in the Northern Cape is that access to basic services shows a clear racial breakdown.  Within the population groups, urban residents have superior access to services, while rural, and especially remote rural, areas have little access.  This is partly due to the lack of funding and deliberate effects of apartheid policies.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During September and November 2001 the Municipality conducted a survey to determine the levels of service for every stand within the formal towns.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definition used for the survey was mainly based on the “Guidelines for Human Settlement Planning and Design”, compiled by the CSIR and adjusted to incorporate definitions used in the “Water Services Development Plan – Guidelines for Water Services Authorities” (Preparation Guide) July 2001.</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proofErr w:type="gramStart"/>
      <w:r w:rsidRPr="00502A6A">
        <w:rPr>
          <w:rFonts w:cs="Arial"/>
          <w:szCs w:val="22"/>
        </w:rPr>
        <w:t>Where necessary, additional definitions were developed to accommodate local needs and aspects, such as provision of bucket sanitation.</w:t>
      </w:r>
      <w:proofErr w:type="gramEnd"/>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lastRenderedPageBreak/>
        <w:t>All maps, statistics and figures are based on the information obtained through this survey, except for the farming areas where the 1996 census data was used.  A process was put in place to update the information on the farms.  This is a difficult and costly exercise and will necessarily have to be conducted over a period of time.</w:t>
      </w:r>
    </w:p>
    <w:p w:rsidR="00032553" w:rsidRPr="00502A6A" w:rsidRDefault="00032553" w:rsidP="00032553">
      <w:pPr>
        <w:ind w:left="720"/>
        <w:jc w:val="both"/>
        <w:rPr>
          <w:lang w:eastAsia="en-GB"/>
        </w:rPr>
      </w:pPr>
    </w:p>
    <w:p w:rsidR="00032553" w:rsidRPr="00502A6A" w:rsidRDefault="00032553" w:rsidP="00032553">
      <w:pPr>
        <w:pStyle w:val="Heading5"/>
        <w:ind w:left="720" w:hanging="720"/>
        <w:jc w:val="both"/>
        <w:rPr>
          <w:sz w:val="22"/>
          <w:szCs w:val="22"/>
          <w:lang w:val="en-ZA"/>
        </w:rPr>
      </w:pPr>
      <w:r w:rsidRPr="00502A6A">
        <w:rPr>
          <w:sz w:val="22"/>
          <w:szCs w:val="22"/>
          <w:lang w:val="en-ZA"/>
        </w:rPr>
        <w:t>A. Water</w:t>
      </w:r>
    </w:p>
    <w:p w:rsidR="00032553" w:rsidRPr="00502A6A" w:rsidRDefault="00032553" w:rsidP="00032553">
      <w:pPr>
        <w:ind w:left="720"/>
        <w:jc w:val="both"/>
      </w:pPr>
    </w:p>
    <w:p w:rsidR="00032553" w:rsidRPr="00502A6A" w:rsidRDefault="00032553" w:rsidP="00032553">
      <w:pPr>
        <w:pStyle w:val="BodyText21"/>
        <w:ind w:left="0"/>
        <w:rPr>
          <w:rFonts w:cs="Arial"/>
          <w:szCs w:val="22"/>
        </w:rPr>
      </w:pPr>
      <w:r w:rsidRPr="00502A6A">
        <w:rPr>
          <w:rFonts w:cs="Arial"/>
          <w:szCs w:val="22"/>
        </w:rPr>
        <w:t xml:space="preserve">The municipality operates borehole water supply systems in Carnarvon, Vosburg and Vanwyksvlei.  A total number of 11 boreholes supply the bulk of the water for the three towns.  Operation, maintenance and management of the water supply system needs serious attention.  </w:t>
      </w:r>
    </w:p>
    <w:p w:rsidR="00032553" w:rsidRPr="00502A6A" w:rsidRDefault="00032553" w:rsidP="00032553">
      <w:pPr>
        <w:ind w:firstLine="720"/>
        <w:jc w:val="both"/>
        <w:rPr>
          <w:i/>
        </w:rPr>
      </w:pPr>
    </w:p>
    <w:p w:rsidR="00032553" w:rsidRPr="00502A6A" w:rsidRDefault="00032553" w:rsidP="00032553">
      <w:pPr>
        <w:ind w:firstLine="720"/>
        <w:jc w:val="both"/>
        <w:rPr>
          <w:i/>
        </w:rPr>
      </w:pPr>
      <w:r w:rsidRPr="00502A6A">
        <w:rPr>
          <w:b/>
          <w:bCs/>
          <w:iCs/>
        </w:rPr>
        <w:t>Table 21: Water accessibility</w:t>
      </w:r>
      <w:r w:rsidRPr="00502A6A">
        <w:rPr>
          <w:i/>
        </w:rPr>
        <w:t xml:space="preserve"> </w:t>
      </w: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tbl>
      <w:tblPr>
        <w:tblpPr w:leftFromText="180" w:rightFromText="180" w:vertAnchor="text" w:horzAnchor="margin" w:tblpX="864" w:tblpY="-719"/>
        <w:tblW w:w="7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850"/>
        <w:gridCol w:w="1744"/>
        <w:gridCol w:w="808"/>
        <w:gridCol w:w="2334"/>
      </w:tblGrid>
      <w:tr w:rsidR="00032553" w:rsidRPr="00502A6A" w:rsidTr="00723F1A">
        <w:trPr>
          <w:trHeight w:val="514"/>
        </w:trPr>
        <w:tc>
          <w:tcPr>
            <w:tcW w:w="1526" w:type="dxa"/>
            <w:shd w:val="clear" w:color="auto" w:fill="8DB3E2" w:themeFill="text2" w:themeFillTint="66"/>
            <w:noWrap/>
            <w:vAlign w:val="bottom"/>
          </w:tcPr>
          <w:p w:rsidR="00032553" w:rsidRPr="00502A6A" w:rsidRDefault="00032553" w:rsidP="00723F1A">
            <w:pPr>
              <w:jc w:val="both"/>
              <w:rPr>
                <w:b/>
              </w:rPr>
            </w:pPr>
            <w:r w:rsidRPr="00502A6A">
              <w:rPr>
                <w:b/>
              </w:rPr>
              <w:t>CATEGORY</w:t>
            </w:r>
          </w:p>
        </w:tc>
        <w:tc>
          <w:tcPr>
            <w:tcW w:w="850" w:type="dxa"/>
            <w:shd w:val="clear" w:color="auto" w:fill="8DB3E2" w:themeFill="text2" w:themeFillTint="66"/>
            <w:noWrap/>
            <w:vAlign w:val="bottom"/>
          </w:tcPr>
          <w:p w:rsidR="00032553" w:rsidRPr="00502A6A" w:rsidRDefault="00032553" w:rsidP="00723F1A">
            <w:pPr>
              <w:jc w:val="both"/>
              <w:rPr>
                <w:b/>
              </w:rPr>
            </w:pPr>
            <w:r w:rsidRPr="00502A6A">
              <w:rPr>
                <w:b/>
              </w:rPr>
              <w:t>1996</w:t>
            </w:r>
          </w:p>
        </w:tc>
        <w:tc>
          <w:tcPr>
            <w:tcW w:w="1744" w:type="dxa"/>
            <w:shd w:val="clear" w:color="auto" w:fill="8DB3E2" w:themeFill="text2" w:themeFillTint="66"/>
            <w:noWrap/>
            <w:vAlign w:val="bottom"/>
          </w:tcPr>
          <w:p w:rsidR="00032553" w:rsidRPr="00502A6A" w:rsidRDefault="00032553" w:rsidP="00723F1A">
            <w:pPr>
              <w:jc w:val="both"/>
              <w:rPr>
                <w:b/>
              </w:rPr>
            </w:pPr>
            <w:r w:rsidRPr="00502A6A">
              <w:rPr>
                <w:b/>
              </w:rPr>
              <w:t>PERCENTAGE</w:t>
            </w:r>
          </w:p>
        </w:tc>
        <w:tc>
          <w:tcPr>
            <w:tcW w:w="808" w:type="dxa"/>
            <w:shd w:val="clear" w:color="auto" w:fill="8DB3E2" w:themeFill="text2" w:themeFillTint="66"/>
            <w:noWrap/>
            <w:vAlign w:val="bottom"/>
          </w:tcPr>
          <w:p w:rsidR="00032553" w:rsidRPr="00502A6A" w:rsidRDefault="00032553" w:rsidP="00723F1A">
            <w:pPr>
              <w:jc w:val="both"/>
              <w:rPr>
                <w:b/>
              </w:rPr>
            </w:pPr>
            <w:r w:rsidRPr="00502A6A">
              <w:rPr>
                <w:b/>
              </w:rPr>
              <w:t>2001</w:t>
            </w:r>
          </w:p>
        </w:tc>
        <w:tc>
          <w:tcPr>
            <w:tcW w:w="2334" w:type="dxa"/>
            <w:shd w:val="clear" w:color="auto" w:fill="8DB3E2" w:themeFill="text2" w:themeFillTint="66"/>
            <w:noWrap/>
            <w:vAlign w:val="bottom"/>
          </w:tcPr>
          <w:p w:rsidR="00032553" w:rsidRPr="00502A6A" w:rsidRDefault="00032553" w:rsidP="00723F1A">
            <w:pPr>
              <w:jc w:val="both"/>
              <w:rPr>
                <w:b/>
              </w:rPr>
            </w:pPr>
            <w:r w:rsidRPr="00502A6A">
              <w:rPr>
                <w:b/>
              </w:rPr>
              <w:t>PERCENTAGE</w:t>
            </w:r>
          </w:p>
        </w:tc>
      </w:tr>
      <w:tr w:rsidR="00032553" w:rsidRPr="00502A6A" w:rsidTr="00723F1A">
        <w:trPr>
          <w:trHeight w:val="536"/>
        </w:trPr>
        <w:tc>
          <w:tcPr>
            <w:tcW w:w="1526" w:type="dxa"/>
            <w:shd w:val="clear" w:color="auto" w:fill="auto"/>
            <w:noWrap/>
            <w:vAlign w:val="bottom"/>
          </w:tcPr>
          <w:p w:rsidR="00032553" w:rsidRPr="00502A6A" w:rsidRDefault="00032553" w:rsidP="00723F1A">
            <w:pPr>
              <w:jc w:val="both"/>
              <w:rPr>
                <w:b/>
              </w:rPr>
            </w:pPr>
            <w:r w:rsidRPr="00502A6A">
              <w:rPr>
                <w:b/>
              </w:rPr>
              <w:t>With access</w:t>
            </w:r>
          </w:p>
        </w:tc>
        <w:tc>
          <w:tcPr>
            <w:tcW w:w="850" w:type="dxa"/>
            <w:shd w:val="clear" w:color="auto" w:fill="auto"/>
            <w:noWrap/>
            <w:vAlign w:val="bottom"/>
          </w:tcPr>
          <w:p w:rsidR="00032553" w:rsidRPr="00502A6A" w:rsidRDefault="00032553" w:rsidP="00723F1A">
            <w:pPr>
              <w:jc w:val="both"/>
            </w:pPr>
            <w:r w:rsidRPr="00502A6A">
              <w:t>2506</w:t>
            </w:r>
          </w:p>
        </w:tc>
        <w:tc>
          <w:tcPr>
            <w:tcW w:w="1744" w:type="dxa"/>
            <w:shd w:val="clear" w:color="auto" w:fill="auto"/>
            <w:noWrap/>
            <w:vAlign w:val="bottom"/>
          </w:tcPr>
          <w:p w:rsidR="00032553" w:rsidRPr="00502A6A" w:rsidRDefault="00032553" w:rsidP="00723F1A">
            <w:pPr>
              <w:jc w:val="both"/>
            </w:pPr>
            <w:r w:rsidRPr="00502A6A">
              <w:t>91.7%</w:t>
            </w:r>
          </w:p>
        </w:tc>
        <w:tc>
          <w:tcPr>
            <w:tcW w:w="808" w:type="dxa"/>
            <w:shd w:val="clear" w:color="auto" w:fill="auto"/>
            <w:noWrap/>
            <w:vAlign w:val="bottom"/>
          </w:tcPr>
          <w:p w:rsidR="00032553" w:rsidRPr="00502A6A" w:rsidRDefault="00032553" w:rsidP="00723F1A">
            <w:pPr>
              <w:jc w:val="both"/>
            </w:pPr>
            <w:r w:rsidRPr="00502A6A">
              <w:t>2382</w:t>
            </w:r>
          </w:p>
        </w:tc>
        <w:tc>
          <w:tcPr>
            <w:tcW w:w="2334" w:type="dxa"/>
            <w:shd w:val="clear" w:color="auto" w:fill="auto"/>
            <w:noWrap/>
            <w:vAlign w:val="bottom"/>
          </w:tcPr>
          <w:p w:rsidR="00032553" w:rsidRPr="00502A6A" w:rsidRDefault="00032553" w:rsidP="00723F1A">
            <w:pPr>
              <w:jc w:val="both"/>
            </w:pPr>
            <w:r w:rsidRPr="00502A6A">
              <w:t>97.7%</w:t>
            </w:r>
          </w:p>
        </w:tc>
      </w:tr>
      <w:tr w:rsidR="00032553" w:rsidRPr="00502A6A" w:rsidTr="00723F1A">
        <w:trPr>
          <w:trHeight w:val="544"/>
        </w:trPr>
        <w:tc>
          <w:tcPr>
            <w:tcW w:w="1526" w:type="dxa"/>
            <w:shd w:val="clear" w:color="auto" w:fill="auto"/>
            <w:noWrap/>
            <w:vAlign w:val="bottom"/>
          </w:tcPr>
          <w:p w:rsidR="00032553" w:rsidRPr="00502A6A" w:rsidRDefault="00032553" w:rsidP="00723F1A">
            <w:pPr>
              <w:jc w:val="both"/>
              <w:rPr>
                <w:b/>
              </w:rPr>
            </w:pPr>
            <w:r w:rsidRPr="00502A6A">
              <w:rPr>
                <w:b/>
              </w:rPr>
              <w:t>Without access</w:t>
            </w:r>
          </w:p>
        </w:tc>
        <w:tc>
          <w:tcPr>
            <w:tcW w:w="850" w:type="dxa"/>
            <w:shd w:val="clear" w:color="auto" w:fill="auto"/>
            <w:noWrap/>
            <w:vAlign w:val="bottom"/>
          </w:tcPr>
          <w:p w:rsidR="00032553" w:rsidRPr="00502A6A" w:rsidRDefault="00032553" w:rsidP="00723F1A">
            <w:pPr>
              <w:jc w:val="both"/>
            </w:pPr>
            <w:r w:rsidRPr="00502A6A">
              <w:t>227</w:t>
            </w:r>
          </w:p>
        </w:tc>
        <w:tc>
          <w:tcPr>
            <w:tcW w:w="1744" w:type="dxa"/>
            <w:shd w:val="clear" w:color="auto" w:fill="auto"/>
            <w:noWrap/>
            <w:vAlign w:val="bottom"/>
          </w:tcPr>
          <w:p w:rsidR="00032553" w:rsidRPr="00502A6A" w:rsidRDefault="00032553" w:rsidP="00723F1A">
            <w:pPr>
              <w:jc w:val="both"/>
            </w:pPr>
            <w:r w:rsidRPr="00502A6A">
              <w:t>8.3%</w:t>
            </w:r>
          </w:p>
        </w:tc>
        <w:tc>
          <w:tcPr>
            <w:tcW w:w="808" w:type="dxa"/>
            <w:shd w:val="clear" w:color="auto" w:fill="auto"/>
            <w:noWrap/>
            <w:vAlign w:val="bottom"/>
          </w:tcPr>
          <w:p w:rsidR="00032553" w:rsidRPr="00502A6A" w:rsidRDefault="00032553" w:rsidP="00723F1A">
            <w:pPr>
              <w:jc w:val="both"/>
            </w:pPr>
            <w:r w:rsidRPr="00502A6A">
              <w:t>56</w:t>
            </w:r>
          </w:p>
        </w:tc>
        <w:tc>
          <w:tcPr>
            <w:tcW w:w="2334" w:type="dxa"/>
            <w:shd w:val="clear" w:color="auto" w:fill="auto"/>
            <w:noWrap/>
            <w:vAlign w:val="bottom"/>
          </w:tcPr>
          <w:p w:rsidR="00032553" w:rsidRPr="00502A6A" w:rsidRDefault="00032553" w:rsidP="00723F1A">
            <w:pPr>
              <w:jc w:val="both"/>
            </w:pPr>
            <w:r w:rsidRPr="00502A6A">
              <w:t>2.3%</w:t>
            </w:r>
          </w:p>
        </w:tc>
      </w:tr>
    </w:tbl>
    <w:p w:rsidR="00032553" w:rsidRPr="00502A6A" w:rsidRDefault="00032553" w:rsidP="00032553">
      <w:pPr>
        <w:pStyle w:val="Heading5"/>
        <w:jc w:val="both"/>
        <w:rPr>
          <w:sz w:val="22"/>
          <w:szCs w:val="22"/>
          <w:lang w:val="en-ZA"/>
        </w:rPr>
      </w:pPr>
    </w:p>
    <w:p w:rsidR="00032553" w:rsidRPr="00502A6A" w:rsidRDefault="00032553" w:rsidP="00032553">
      <w:pPr>
        <w:ind w:left="720"/>
        <w:jc w:val="both"/>
        <w:rPr>
          <w:lang w:eastAsia="en-GB"/>
        </w:rPr>
      </w:pPr>
    </w:p>
    <w:p w:rsidR="00032553" w:rsidRPr="00502A6A" w:rsidRDefault="00032553" w:rsidP="00032553">
      <w:pPr>
        <w:ind w:left="720"/>
        <w:jc w:val="both"/>
        <w:rPr>
          <w:lang w:eastAsia="en-GB"/>
        </w:rPr>
      </w:pPr>
    </w:p>
    <w:p w:rsidR="00032553" w:rsidRPr="00502A6A" w:rsidRDefault="00032553" w:rsidP="00032553">
      <w:pPr>
        <w:ind w:left="720"/>
        <w:jc w:val="both"/>
        <w:rPr>
          <w:lang w:eastAsia="en-GB"/>
        </w:rPr>
      </w:pPr>
    </w:p>
    <w:p w:rsidR="00032553" w:rsidRPr="00502A6A" w:rsidRDefault="00032553" w:rsidP="00032553">
      <w:pPr>
        <w:ind w:left="720"/>
        <w:jc w:val="both"/>
        <w:rPr>
          <w:lang w:eastAsia="en-GB"/>
        </w:rPr>
      </w:pPr>
      <w:r w:rsidRPr="00502A6A">
        <w:rPr>
          <w:i/>
        </w:rPr>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GIS)</w:t>
      </w:r>
    </w:p>
    <w:p w:rsidR="00032553" w:rsidRPr="00502A6A" w:rsidRDefault="00032553" w:rsidP="00032553">
      <w:pPr>
        <w:jc w:val="both"/>
        <w:rPr>
          <w:lang w:eastAsia="en-GB"/>
        </w:rPr>
      </w:pPr>
    </w:p>
    <w:p w:rsidR="00032553" w:rsidRPr="00502A6A" w:rsidRDefault="00032553" w:rsidP="00032553">
      <w:pPr>
        <w:jc w:val="both"/>
        <w:rPr>
          <w:lang w:eastAsia="en-GB"/>
        </w:rPr>
      </w:pPr>
      <w:r w:rsidRPr="00502A6A">
        <w:rPr>
          <w:lang w:eastAsia="en-GB"/>
        </w:rPr>
        <w:t xml:space="preserve">The total number of households in </w:t>
      </w:r>
      <w:proofErr w:type="spellStart"/>
      <w:r w:rsidRPr="00502A6A">
        <w:rPr>
          <w:lang w:eastAsia="en-GB"/>
        </w:rPr>
        <w:t>Kareeberg</w:t>
      </w:r>
      <w:proofErr w:type="spellEnd"/>
      <w:r w:rsidRPr="00502A6A">
        <w:rPr>
          <w:lang w:eastAsia="en-GB"/>
        </w:rPr>
        <w:t xml:space="preserve"> local municipality slightly decreased from 2733 in 1996 to 2438 in 2001. During this period the number of households without access to water decreased from 227(8.3% to 56(2.3%), while the number of households with access to water also decreased from 2506(91.7%) to 2382(97.7%). Although no new households were formed the percentage of households with access increased by 6.0%, thus indirectly addressing backlogs. (</w:t>
      </w:r>
      <w:proofErr w:type="spellStart"/>
      <w:r w:rsidRPr="00502A6A">
        <w:rPr>
          <w:lang w:eastAsia="en-GB"/>
        </w:rPr>
        <w:t>Pixley</w:t>
      </w:r>
      <w:proofErr w:type="spellEnd"/>
      <w:r w:rsidRPr="00502A6A">
        <w:rPr>
          <w:lang w:eastAsia="en-GB"/>
        </w:rPr>
        <w:t xml:space="preserve"> </w:t>
      </w:r>
      <w:proofErr w:type="spellStart"/>
      <w:r w:rsidRPr="00502A6A">
        <w:rPr>
          <w:lang w:eastAsia="en-GB"/>
        </w:rPr>
        <w:t>Ka</w:t>
      </w:r>
      <w:proofErr w:type="spellEnd"/>
      <w:r w:rsidRPr="00502A6A">
        <w:rPr>
          <w:lang w:eastAsia="en-GB"/>
        </w:rPr>
        <w:t xml:space="preserve"> </w:t>
      </w:r>
      <w:proofErr w:type="spellStart"/>
      <w:r w:rsidRPr="00502A6A">
        <w:rPr>
          <w:lang w:eastAsia="en-GB"/>
        </w:rPr>
        <w:t>Seme</w:t>
      </w:r>
      <w:proofErr w:type="spellEnd"/>
      <w:r w:rsidRPr="00502A6A">
        <w:rPr>
          <w:lang w:eastAsia="en-GB"/>
        </w:rPr>
        <w:t xml:space="preserve"> GIS)</w:t>
      </w:r>
    </w:p>
    <w:p w:rsidR="00032553" w:rsidRPr="00502A6A" w:rsidRDefault="00032553" w:rsidP="00032553">
      <w:pPr>
        <w:jc w:val="both"/>
        <w:rPr>
          <w:lang w:eastAsia="en-GB"/>
        </w:rPr>
      </w:pPr>
    </w:p>
    <w:p w:rsidR="00032553" w:rsidRPr="00502A6A" w:rsidRDefault="00032553" w:rsidP="00032553">
      <w:pPr>
        <w:jc w:val="both"/>
        <w:rPr>
          <w:b/>
          <w:color w:val="000000"/>
          <w:lang w:eastAsia="en-GB"/>
        </w:rPr>
      </w:pPr>
    </w:p>
    <w:p w:rsidR="00032553" w:rsidRPr="00502A6A" w:rsidRDefault="00032553" w:rsidP="00032553">
      <w:pPr>
        <w:jc w:val="both"/>
        <w:rPr>
          <w:bCs/>
          <w:color w:val="000000"/>
          <w:lang w:eastAsia="en-GB"/>
        </w:rPr>
      </w:pPr>
      <w:r w:rsidRPr="00502A6A">
        <w:rPr>
          <w:bCs/>
          <w:color w:val="000000"/>
          <w:lang w:eastAsia="en-GB"/>
        </w:rPr>
        <w:t xml:space="preserve">Table 22 </w:t>
      </w:r>
      <w:proofErr w:type="spellStart"/>
      <w:r w:rsidRPr="00502A6A">
        <w:rPr>
          <w:bCs/>
          <w:color w:val="000000"/>
          <w:lang w:eastAsia="en-GB"/>
        </w:rPr>
        <w:t>indciates</w:t>
      </w:r>
      <w:proofErr w:type="spellEnd"/>
      <w:r w:rsidRPr="00502A6A">
        <w:rPr>
          <w:bCs/>
          <w:color w:val="000000"/>
          <w:lang w:eastAsia="en-GB"/>
        </w:rPr>
        <w:t xml:space="preserve"> that the number of households having access to water has increased to 2715 and also indicates the source for each household.</w:t>
      </w:r>
    </w:p>
    <w:p w:rsidR="00032553" w:rsidRPr="00502A6A" w:rsidRDefault="00032553" w:rsidP="00032553">
      <w:pPr>
        <w:jc w:val="both"/>
        <w:rPr>
          <w:b/>
          <w:color w:val="000000"/>
          <w:lang w:eastAsia="en-GB"/>
        </w:rPr>
      </w:pPr>
    </w:p>
    <w:p w:rsidR="00032553" w:rsidRPr="00502A6A" w:rsidRDefault="00032553" w:rsidP="00032553">
      <w:pPr>
        <w:jc w:val="both"/>
        <w:rPr>
          <w:b/>
          <w:color w:val="000000"/>
          <w:lang w:eastAsia="en-GB"/>
        </w:rPr>
      </w:pPr>
      <w:proofErr w:type="gramStart"/>
      <w:r w:rsidRPr="00502A6A">
        <w:rPr>
          <w:b/>
          <w:color w:val="000000"/>
          <w:lang w:eastAsia="en-GB"/>
        </w:rPr>
        <w:t>Table 22.</w:t>
      </w:r>
      <w:proofErr w:type="gramEnd"/>
      <w:r w:rsidRPr="00502A6A">
        <w:rPr>
          <w:b/>
          <w:color w:val="000000"/>
          <w:lang w:eastAsia="en-GB"/>
        </w:rPr>
        <w:t xml:space="preserve"> </w:t>
      </w:r>
      <w:proofErr w:type="spellStart"/>
      <w:r w:rsidRPr="00502A6A">
        <w:rPr>
          <w:b/>
          <w:color w:val="000000"/>
          <w:lang w:eastAsia="en-GB"/>
        </w:rPr>
        <w:t>Acess</w:t>
      </w:r>
      <w:proofErr w:type="spellEnd"/>
      <w:r w:rsidRPr="00502A6A">
        <w:rPr>
          <w:b/>
          <w:color w:val="000000"/>
          <w:lang w:eastAsia="en-GB"/>
        </w:rPr>
        <w:t xml:space="preserve"> to water (Households) - 2007</w:t>
      </w:r>
    </w:p>
    <w:p w:rsidR="00032553" w:rsidRPr="00502A6A" w:rsidRDefault="00032553" w:rsidP="00032553">
      <w:pPr>
        <w:jc w:val="both"/>
        <w:rPr>
          <w:bCs/>
          <w:color w:val="000000"/>
          <w:lang w:eastAsia="en-GB"/>
        </w:rPr>
      </w:pPr>
    </w:p>
    <w:p w:rsidR="00032553" w:rsidRPr="00502A6A" w:rsidRDefault="00032553" w:rsidP="00032553">
      <w:pPr>
        <w:jc w:val="both"/>
        <w:rPr>
          <w:bCs/>
          <w:color w:val="000000"/>
          <w:lang w:eastAsia="en-GB"/>
        </w:rPr>
      </w:pPr>
    </w:p>
    <w:tbl>
      <w:tblPr>
        <w:tblW w:w="7875" w:type="dxa"/>
        <w:tblInd w:w="98" w:type="dxa"/>
        <w:tblLook w:val="04A0" w:firstRow="1" w:lastRow="0" w:firstColumn="1" w:lastColumn="0" w:noHBand="0" w:noVBand="1"/>
      </w:tblPr>
      <w:tblGrid>
        <w:gridCol w:w="6814"/>
        <w:gridCol w:w="1769"/>
      </w:tblGrid>
      <w:tr w:rsidR="00032553" w:rsidRPr="00502A6A" w:rsidTr="00B63F33">
        <w:trPr>
          <w:trHeight w:val="300"/>
          <w:tblHeader/>
        </w:trPr>
        <w:tc>
          <w:tcPr>
            <w:tcW w:w="6814"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SOURCE</w:t>
            </w:r>
          </w:p>
        </w:tc>
        <w:tc>
          <w:tcPr>
            <w:tcW w:w="1061" w:type="dxa"/>
            <w:tcBorders>
              <w:top w:val="single" w:sz="8" w:space="0" w:color="auto"/>
              <w:left w:val="nil"/>
              <w:bottom w:val="single" w:sz="4"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HOUSEHOLDS</w:t>
            </w:r>
          </w:p>
        </w:tc>
      </w:tr>
      <w:tr w:rsidR="00032553" w:rsidRPr="00502A6A" w:rsidTr="00B63F33">
        <w:trPr>
          <w:trHeight w:val="327"/>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Piped water inside the dwelling</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1188</w:t>
            </w:r>
          </w:p>
        </w:tc>
      </w:tr>
      <w:tr w:rsidR="00032553" w:rsidRPr="00502A6A" w:rsidTr="00B63F33">
        <w:trPr>
          <w:trHeight w:val="307"/>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Piped water inside the yard</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1437</w:t>
            </w:r>
          </w:p>
        </w:tc>
      </w:tr>
      <w:tr w:rsidR="00032553" w:rsidRPr="00502A6A" w:rsidTr="00B63F33">
        <w:trPr>
          <w:trHeight w:val="415"/>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B63F33" w:rsidRDefault="00032553" w:rsidP="00723F1A">
            <w:pPr>
              <w:rPr>
                <w:color w:val="000000"/>
                <w:lang w:eastAsia="en-ZA"/>
              </w:rPr>
            </w:pPr>
            <w:r w:rsidRPr="00B63F33">
              <w:rPr>
                <w:color w:val="000000"/>
                <w:lang w:eastAsia="en-ZA"/>
              </w:rPr>
              <w:t>Piped water from access point outside the yard</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53</w:t>
            </w:r>
          </w:p>
        </w:tc>
      </w:tr>
      <w:tr w:rsidR="00032553" w:rsidRPr="00502A6A" w:rsidTr="00B63F33">
        <w:trPr>
          <w:trHeight w:val="300"/>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Borehole</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37</w:t>
            </w:r>
          </w:p>
        </w:tc>
      </w:tr>
      <w:tr w:rsidR="00032553" w:rsidRPr="00502A6A" w:rsidTr="00B63F33">
        <w:trPr>
          <w:trHeight w:val="300"/>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Spring</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r>
      <w:tr w:rsidR="00032553" w:rsidRPr="00502A6A" w:rsidTr="00B63F33">
        <w:trPr>
          <w:trHeight w:val="300"/>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Dam/pool</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r>
      <w:tr w:rsidR="00032553" w:rsidRPr="00502A6A" w:rsidTr="00B63F33">
        <w:trPr>
          <w:trHeight w:val="300"/>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River/stream</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r>
      <w:tr w:rsidR="00032553" w:rsidRPr="00502A6A" w:rsidTr="00B63F33">
        <w:trPr>
          <w:trHeight w:val="300"/>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Water vendor</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r>
      <w:tr w:rsidR="00032553" w:rsidRPr="00502A6A" w:rsidTr="00B63F33">
        <w:trPr>
          <w:trHeight w:val="300"/>
        </w:trPr>
        <w:tc>
          <w:tcPr>
            <w:tcW w:w="6814"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Rain water tank</w:t>
            </w:r>
          </w:p>
        </w:tc>
        <w:tc>
          <w:tcPr>
            <w:tcW w:w="106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r>
      <w:tr w:rsidR="00032553" w:rsidRPr="00502A6A" w:rsidTr="00B63F33">
        <w:trPr>
          <w:trHeight w:val="315"/>
        </w:trPr>
        <w:tc>
          <w:tcPr>
            <w:tcW w:w="6814" w:type="dxa"/>
            <w:tcBorders>
              <w:top w:val="nil"/>
              <w:left w:val="single" w:sz="8" w:space="0" w:color="auto"/>
              <w:bottom w:val="single" w:sz="8" w:space="0" w:color="auto"/>
              <w:right w:val="single" w:sz="4" w:space="0" w:color="auto"/>
            </w:tcBorders>
            <w:shd w:val="clear" w:color="auto" w:fill="auto"/>
            <w:vAlign w:val="bottom"/>
            <w:hideMark/>
          </w:tcPr>
          <w:p w:rsidR="00032553" w:rsidRPr="00502A6A" w:rsidRDefault="00032553" w:rsidP="00723F1A">
            <w:pPr>
              <w:rPr>
                <w:b/>
                <w:bCs/>
                <w:color w:val="000000"/>
                <w:lang w:eastAsia="en-ZA"/>
              </w:rPr>
            </w:pPr>
            <w:r w:rsidRPr="00502A6A">
              <w:rPr>
                <w:b/>
                <w:bCs/>
                <w:color w:val="000000"/>
                <w:lang w:eastAsia="en-ZA"/>
              </w:rPr>
              <w:t>TOTAL</w:t>
            </w:r>
          </w:p>
        </w:tc>
        <w:tc>
          <w:tcPr>
            <w:tcW w:w="1061"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2715</w:t>
            </w:r>
          </w:p>
        </w:tc>
      </w:tr>
    </w:tbl>
    <w:p w:rsidR="00032553" w:rsidRPr="00502A6A" w:rsidRDefault="00032553" w:rsidP="00032553">
      <w:pPr>
        <w:jc w:val="both"/>
        <w:rPr>
          <w:b/>
          <w:color w:val="000000"/>
          <w:lang w:eastAsia="en-GB"/>
        </w:rPr>
      </w:pPr>
    </w:p>
    <w:p w:rsidR="00032553" w:rsidRPr="00502A6A" w:rsidRDefault="00032553" w:rsidP="00032553">
      <w:pPr>
        <w:jc w:val="both"/>
        <w:rPr>
          <w:i/>
          <w:iCs/>
          <w:lang w:eastAsia="en-GB"/>
        </w:rPr>
      </w:pPr>
      <w:r w:rsidRPr="00502A6A">
        <w:rPr>
          <w:i/>
          <w:iCs/>
          <w:lang w:eastAsia="en-GB"/>
        </w:rPr>
        <w:t xml:space="preserve">(Source: </w:t>
      </w:r>
      <w:proofErr w:type="spellStart"/>
      <w:r w:rsidRPr="00502A6A">
        <w:rPr>
          <w:i/>
          <w:iCs/>
          <w:lang w:eastAsia="en-GB"/>
        </w:rPr>
        <w:t>StatsSA</w:t>
      </w:r>
      <w:proofErr w:type="spellEnd"/>
      <w:r w:rsidRPr="00502A6A">
        <w:rPr>
          <w:i/>
          <w:iCs/>
          <w:lang w:eastAsia="en-GB"/>
        </w:rPr>
        <w:t xml:space="preserve"> 2007)</w:t>
      </w:r>
    </w:p>
    <w:p w:rsidR="00032553" w:rsidRPr="00502A6A" w:rsidRDefault="00032553" w:rsidP="00032553">
      <w:pPr>
        <w:jc w:val="both"/>
        <w:rPr>
          <w:lang w:eastAsia="en-GB"/>
        </w:rPr>
      </w:pPr>
    </w:p>
    <w:p w:rsidR="00032553" w:rsidRPr="00502A6A" w:rsidRDefault="00032553" w:rsidP="00032553">
      <w:pPr>
        <w:jc w:val="both"/>
        <w:rPr>
          <w:lang w:eastAsia="en-GB"/>
        </w:rPr>
      </w:pPr>
      <w:r w:rsidRPr="00502A6A">
        <w:rPr>
          <w:lang w:eastAsia="en-GB"/>
        </w:rPr>
        <w:t>In terms of free water provision the status in the municipal areas is as follows:</w:t>
      </w:r>
    </w:p>
    <w:p w:rsidR="00032553" w:rsidRPr="00502A6A" w:rsidRDefault="00032553" w:rsidP="00032553">
      <w:pPr>
        <w:jc w:val="both"/>
        <w:rPr>
          <w:b/>
          <w:lang w:eastAsia="en-GB"/>
        </w:rPr>
      </w:pPr>
    </w:p>
    <w:p w:rsidR="00032553" w:rsidRPr="00502A6A" w:rsidRDefault="00032553" w:rsidP="00032553">
      <w:pPr>
        <w:ind w:left="720"/>
        <w:jc w:val="both"/>
        <w:rPr>
          <w:b/>
          <w:bCs/>
          <w:iCs/>
          <w:lang w:eastAsia="en-GB"/>
        </w:rPr>
      </w:pPr>
      <w:r w:rsidRPr="00502A6A">
        <w:rPr>
          <w:b/>
          <w:bCs/>
          <w:iCs/>
          <w:lang w:eastAsia="en-GB"/>
        </w:rPr>
        <w:t>Table 23: Provision of free basic water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1617"/>
        <w:gridCol w:w="2280"/>
        <w:gridCol w:w="1508"/>
        <w:gridCol w:w="1508"/>
      </w:tblGrid>
      <w:tr w:rsidR="00032553" w:rsidRPr="00502A6A" w:rsidTr="00723F1A">
        <w:trPr>
          <w:trHeight w:val="616"/>
        </w:trPr>
        <w:tc>
          <w:tcPr>
            <w:tcW w:w="1622" w:type="dxa"/>
            <w:shd w:val="clear" w:color="auto" w:fill="8DB3E2" w:themeFill="text2" w:themeFillTint="66"/>
          </w:tcPr>
          <w:p w:rsidR="00032553" w:rsidRPr="00502A6A" w:rsidRDefault="00032553" w:rsidP="00723F1A">
            <w:pPr>
              <w:jc w:val="both"/>
              <w:rPr>
                <w:b/>
                <w:lang w:eastAsia="en-GB"/>
              </w:rPr>
            </w:pPr>
          </w:p>
        </w:tc>
        <w:tc>
          <w:tcPr>
            <w:tcW w:w="1617" w:type="dxa"/>
            <w:shd w:val="clear" w:color="auto" w:fill="8DB3E2" w:themeFill="text2" w:themeFillTint="66"/>
          </w:tcPr>
          <w:p w:rsidR="00032553" w:rsidRPr="00502A6A" w:rsidRDefault="00032553" w:rsidP="00723F1A">
            <w:pPr>
              <w:jc w:val="both"/>
              <w:rPr>
                <w:b/>
                <w:lang w:eastAsia="en-GB"/>
              </w:rPr>
            </w:pPr>
          </w:p>
        </w:tc>
        <w:tc>
          <w:tcPr>
            <w:tcW w:w="2280" w:type="dxa"/>
            <w:shd w:val="clear" w:color="auto" w:fill="8DB3E2" w:themeFill="text2" w:themeFillTint="66"/>
          </w:tcPr>
          <w:p w:rsidR="00032553" w:rsidRPr="00502A6A" w:rsidRDefault="00032553" w:rsidP="00723F1A">
            <w:pPr>
              <w:jc w:val="both"/>
              <w:rPr>
                <w:b/>
                <w:lang w:eastAsia="en-GB"/>
              </w:rPr>
            </w:pPr>
          </w:p>
        </w:tc>
        <w:tc>
          <w:tcPr>
            <w:tcW w:w="1508" w:type="dxa"/>
            <w:shd w:val="clear" w:color="auto" w:fill="8DB3E2" w:themeFill="text2" w:themeFillTint="66"/>
          </w:tcPr>
          <w:p w:rsidR="00032553" w:rsidRPr="00502A6A" w:rsidRDefault="00032553" w:rsidP="00723F1A">
            <w:pPr>
              <w:jc w:val="both"/>
              <w:rPr>
                <w:b/>
                <w:lang w:eastAsia="en-GB"/>
              </w:rPr>
            </w:pPr>
            <w:r w:rsidRPr="00502A6A">
              <w:rPr>
                <w:b/>
                <w:lang w:eastAsia="en-GB"/>
              </w:rPr>
              <w:t>BELOW RDP</w:t>
            </w:r>
          </w:p>
        </w:tc>
        <w:tc>
          <w:tcPr>
            <w:tcW w:w="1508" w:type="dxa"/>
            <w:shd w:val="clear" w:color="auto" w:fill="8DB3E2" w:themeFill="text2" w:themeFillTint="66"/>
          </w:tcPr>
          <w:p w:rsidR="00032553" w:rsidRPr="00502A6A" w:rsidRDefault="00032553" w:rsidP="00723F1A">
            <w:pPr>
              <w:jc w:val="both"/>
              <w:rPr>
                <w:b/>
                <w:lang w:eastAsia="en-GB"/>
              </w:rPr>
            </w:pPr>
          </w:p>
        </w:tc>
      </w:tr>
      <w:tr w:rsidR="00032553" w:rsidRPr="00502A6A" w:rsidTr="00723F1A">
        <w:trPr>
          <w:trHeight w:val="541"/>
        </w:trPr>
        <w:tc>
          <w:tcPr>
            <w:tcW w:w="1622" w:type="dxa"/>
            <w:shd w:val="clear" w:color="auto" w:fill="8DB3E2" w:themeFill="text2" w:themeFillTint="66"/>
          </w:tcPr>
          <w:p w:rsidR="00032553" w:rsidRPr="00502A6A" w:rsidRDefault="00032553" w:rsidP="00723F1A">
            <w:pPr>
              <w:jc w:val="both"/>
              <w:rPr>
                <w:b/>
                <w:lang w:eastAsia="en-GB"/>
              </w:rPr>
            </w:pPr>
          </w:p>
        </w:tc>
        <w:tc>
          <w:tcPr>
            <w:tcW w:w="1617" w:type="dxa"/>
            <w:shd w:val="clear" w:color="auto" w:fill="8DB3E2" w:themeFill="text2" w:themeFillTint="66"/>
          </w:tcPr>
          <w:p w:rsidR="00032553" w:rsidRPr="00502A6A" w:rsidRDefault="00032553" w:rsidP="00723F1A">
            <w:pPr>
              <w:jc w:val="both"/>
              <w:rPr>
                <w:b/>
                <w:lang w:eastAsia="en-GB"/>
              </w:rPr>
            </w:pPr>
            <w:r w:rsidRPr="00502A6A">
              <w:rPr>
                <w:b/>
                <w:lang w:eastAsia="en-GB"/>
              </w:rPr>
              <w:t>TOTAL HH</w:t>
            </w:r>
          </w:p>
        </w:tc>
        <w:tc>
          <w:tcPr>
            <w:tcW w:w="2280" w:type="dxa"/>
            <w:shd w:val="clear" w:color="auto" w:fill="8DB3E2" w:themeFill="text2" w:themeFillTint="66"/>
          </w:tcPr>
          <w:p w:rsidR="00032553" w:rsidRPr="00502A6A" w:rsidRDefault="00032553" w:rsidP="00723F1A">
            <w:pPr>
              <w:jc w:val="both"/>
              <w:rPr>
                <w:b/>
                <w:lang w:eastAsia="en-GB"/>
              </w:rPr>
            </w:pPr>
            <w:r w:rsidRPr="00502A6A">
              <w:rPr>
                <w:b/>
                <w:lang w:eastAsia="en-GB"/>
              </w:rPr>
              <w:t>TOTAL INDIGENT HH</w:t>
            </w:r>
          </w:p>
        </w:tc>
        <w:tc>
          <w:tcPr>
            <w:tcW w:w="1508" w:type="dxa"/>
            <w:shd w:val="clear" w:color="auto" w:fill="8DB3E2" w:themeFill="text2" w:themeFillTint="66"/>
          </w:tcPr>
          <w:p w:rsidR="00032553" w:rsidRPr="00502A6A" w:rsidRDefault="00032553" w:rsidP="00723F1A">
            <w:pPr>
              <w:jc w:val="both"/>
              <w:rPr>
                <w:b/>
                <w:lang w:eastAsia="en-GB"/>
              </w:rPr>
            </w:pPr>
            <w:r w:rsidRPr="00502A6A">
              <w:rPr>
                <w:b/>
                <w:lang w:eastAsia="en-GB"/>
              </w:rPr>
              <w:t>TOTAL HH</w:t>
            </w:r>
          </w:p>
        </w:tc>
        <w:tc>
          <w:tcPr>
            <w:tcW w:w="1508" w:type="dxa"/>
            <w:shd w:val="clear" w:color="auto" w:fill="8DB3E2" w:themeFill="text2" w:themeFillTint="66"/>
          </w:tcPr>
          <w:p w:rsidR="00032553" w:rsidRPr="00502A6A" w:rsidRDefault="00032553" w:rsidP="00723F1A">
            <w:pPr>
              <w:jc w:val="both"/>
              <w:rPr>
                <w:b/>
                <w:lang w:eastAsia="en-GB"/>
              </w:rPr>
            </w:pPr>
            <w:r w:rsidRPr="00502A6A">
              <w:rPr>
                <w:b/>
                <w:lang w:eastAsia="en-GB"/>
              </w:rPr>
              <w:t>TOTAL INDIGENT HH</w:t>
            </w:r>
          </w:p>
        </w:tc>
      </w:tr>
      <w:tr w:rsidR="00032553" w:rsidRPr="00502A6A" w:rsidTr="00723F1A">
        <w:tc>
          <w:tcPr>
            <w:tcW w:w="1622" w:type="dxa"/>
            <w:shd w:val="clear" w:color="auto" w:fill="DBE5F1" w:themeFill="accent1" w:themeFillTint="33"/>
          </w:tcPr>
          <w:p w:rsidR="00032553" w:rsidRPr="00502A6A" w:rsidRDefault="00032553" w:rsidP="00723F1A">
            <w:pPr>
              <w:jc w:val="both"/>
              <w:rPr>
                <w:b/>
                <w:lang w:eastAsia="en-GB"/>
              </w:rPr>
            </w:pPr>
            <w:r w:rsidRPr="00502A6A">
              <w:rPr>
                <w:b/>
                <w:lang w:eastAsia="en-GB"/>
              </w:rPr>
              <w:t>KAREEBERG</w:t>
            </w:r>
          </w:p>
        </w:tc>
        <w:tc>
          <w:tcPr>
            <w:tcW w:w="1617" w:type="dxa"/>
          </w:tcPr>
          <w:p w:rsidR="00032553" w:rsidRPr="00502A6A" w:rsidRDefault="00032553" w:rsidP="00723F1A">
            <w:pPr>
              <w:jc w:val="both"/>
              <w:rPr>
                <w:lang w:eastAsia="en-GB"/>
              </w:rPr>
            </w:pPr>
            <w:r w:rsidRPr="00502A6A">
              <w:rPr>
                <w:lang w:eastAsia="en-GB"/>
              </w:rPr>
              <w:t>2389</w:t>
            </w:r>
          </w:p>
        </w:tc>
        <w:tc>
          <w:tcPr>
            <w:tcW w:w="2280" w:type="dxa"/>
          </w:tcPr>
          <w:p w:rsidR="00032553" w:rsidRPr="00502A6A" w:rsidRDefault="00032553" w:rsidP="00723F1A">
            <w:pPr>
              <w:jc w:val="both"/>
              <w:rPr>
                <w:lang w:eastAsia="en-GB"/>
              </w:rPr>
            </w:pPr>
            <w:r w:rsidRPr="00502A6A">
              <w:rPr>
                <w:lang w:eastAsia="en-GB"/>
              </w:rPr>
              <w:t>1110</w:t>
            </w:r>
          </w:p>
        </w:tc>
        <w:tc>
          <w:tcPr>
            <w:tcW w:w="1508" w:type="dxa"/>
          </w:tcPr>
          <w:p w:rsidR="00032553" w:rsidRPr="00502A6A" w:rsidRDefault="00032553" w:rsidP="00723F1A">
            <w:pPr>
              <w:jc w:val="both"/>
              <w:rPr>
                <w:lang w:eastAsia="en-GB"/>
              </w:rPr>
            </w:pPr>
            <w:r w:rsidRPr="00502A6A">
              <w:rPr>
                <w:lang w:eastAsia="en-GB"/>
              </w:rPr>
              <w:t>407</w:t>
            </w:r>
          </w:p>
        </w:tc>
        <w:tc>
          <w:tcPr>
            <w:tcW w:w="1508" w:type="dxa"/>
          </w:tcPr>
          <w:p w:rsidR="00032553" w:rsidRPr="00502A6A" w:rsidRDefault="00032553" w:rsidP="00723F1A">
            <w:pPr>
              <w:jc w:val="both"/>
              <w:rPr>
                <w:lang w:eastAsia="en-GB"/>
              </w:rPr>
            </w:pPr>
          </w:p>
        </w:tc>
      </w:tr>
      <w:tr w:rsidR="00032553" w:rsidRPr="00502A6A" w:rsidTr="00723F1A">
        <w:tc>
          <w:tcPr>
            <w:tcW w:w="1622" w:type="dxa"/>
            <w:shd w:val="clear" w:color="auto" w:fill="DBE5F1" w:themeFill="accent1" w:themeFillTint="33"/>
          </w:tcPr>
          <w:p w:rsidR="00032553" w:rsidRPr="00502A6A" w:rsidRDefault="00032553" w:rsidP="00723F1A">
            <w:pPr>
              <w:jc w:val="both"/>
              <w:rPr>
                <w:b/>
                <w:lang w:eastAsia="en-GB"/>
              </w:rPr>
            </w:pPr>
            <w:r w:rsidRPr="00502A6A">
              <w:rPr>
                <w:b/>
                <w:lang w:eastAsia="en-GB"/>
              </w:rPr>
              <w:t>PIXLEY KA SEME AVERAGE</w:t>
            </w:r>
          </w:p>
        </w:tc>
        <w:tc>
          <w:tcPr>
            <w:tcW w:w="1617" w:type="dxa"/>
          </w:tcPr>
          <w:p w:rsidR="00032553" w:rsidRPr="00502A6A" w:rsidRDefault="00032553" w:rsidP="00723F1A">
            <w:pPr>
              <w:jc w:val="both"/>
              <w:rPr>
                <w:lang w:eastAsia="en-GB"/>
              </w:rPr>
            </w:pPr>
            <w:r w:rsidRPr="00502A6A">
              <w:rPr>
                <w:lang w:eastAsia="en-GB"/>
              </w:rPr>
              <w:t>44,096</w:t>
            </w:r>
          </w:p>
        </w:tc>
        <w:tc>
          <w:tcPr>
            <w:tcW w:w="2280" w:type="dxa"/>
          </w:tcPr>
          <w:p w:rsidR="00032553" w:rsidRPr="00502A6A" w:rsidRDefault="00032553" w:rsidP="00723F1A">
            <w:pPr>
              <w:jc w:val="both"/>
              <w:rPr>
                <w:lang w:eastAsia="en-GB"/>
              </w:rPr>
            </w:pPr>
            <w:r w:rsidRPr="00502A6A">
              <w:rPr>
                <w:lang w:eastAsia="en-GB"/>
              </w:rPr>
              <w:t>22,801</w:t>
            </w:r>
          </w:p>
        </w:tc>
        <w:tc>
          <w:tcPr>
            <w:tcW w:w="1508" w:type="dxa"/>
          </w:tcPr>
          <w:p w:rsidR="00032553" w:rsidRPr="00502A6A" w:rsidRDefault="00032553" w:rsidP="00723F1A">
            <w:pPr>
              <w:jc w:val="both"/>
              <w:rPr>
                <w:lang w:eastAsia="en-GB"/>
              </w:rPr>
            </w:pPr>
            <w:r w:rsidRPr="00502A6A">
              <w:rPr>
                <w:lang w:eastAsia="en-GB"/>
              </w:rPr>
              <w:t>1,537</w:t>
            </w:r>
          </w:p>
        </w:tc>
        <w:tc>
          <w:tcPr>
            <w:tcW w:w="1508" w:type="dxa"/>
          </w:tcPr>
          <w:p w:rsidR="00032553" w:rsidRPr="00502A6A" w:rsidRDefault="00032553" w:rsidP="00723F1A">
            <w:pPr>
              <w:jc w:val="both"/>
              <w:rPr>
                <w:lang w:eastAsia="en-GB"/>
              </w:rPr>
            </w:pPr>
            <w:r w:rsidRPr="00502A6A">
              <w:rPr>
                <w:lang w:eastAsia="en-GB"/>
              </w:rPr>
              <w:t>778</w:t>
            </w:r>
          </w:p>
        </w:tc>
      </w:tr>
      <w:tr w:rsidR="00032553" w:rsidRPr="00502A6A" w:rsidTr="00723F1A">
        <w:tc>
          <w:tcPr>
            <w:tcW w:w="1622" w:type="dxa"/>
            <w:shd w:val="clear" w:color="auto" w:fill="DBE5F1" w:themeFill="accent1" w:themeFillTint="33"/>
          </w:tcPr>
          <w:p w:rsidR="00032553" w:rsidRPr="00502A6A" w:rsidRDefault="00032553" w:rsidP="00723F1A">
            <w:pPr>
              <w:jc w:val="both"/>
              <w:rPr>
                <w:b/>
                <w:lang w:eastAsia="en-GB"/>
              </w:rPr>
            </w:pPr>
            <w:r w:rsidRPr="00502A6A">
              <w:rPr>
                <w:b/>
                <w:lang w:eastAsia="en-GB"/>
              </w:rPr>
              <w:t>PROCINCIAL</w:t>
            </w:r>
          </w:p>
          <w:p w:rsidR="00032553" w:rsidRPr="00502A6A" w:rsidRDefault="00032553" w:rsidP="00723F1A">
            <w:pPr>
              <w:jc w:val="both"/>
              <w:rPr>
                <w:lang w:eastAsia="en-GB"/>
              </w:rPr>
            </w:pPr>
            <w:r w:rsidRPr="00502A6A">
              <w:rPr>
                <w:b/>
                <w:lang w:eastAsia="en-GB"/>
              </w:rPr>
              <w:t>AVERAGE</w:t>
            </w:r>
          </w:p>
        </w:tc>
        <w:tc>
          <w:tcPr>
            <w:tcW w:w="1617" w:type="dxa"/>
          </w:tcPr>
          <w:p w:rsidR="00032553" w:rsidRPr="00502A6A" w:rsidRDefault="00032553" w:rsidP="00723F1A">
            <w:pPr>
              <w:jc w:val="both"/>
              <w:rPr>
                <w:lang w:eastAsia="en-GB"/>
              </w:rPr>
            </w:pPr>
            <w:r w:rsidRPr="00502A6A">
              <w:rPr>
                <w:lang w:eastAsia="en-GB"/>
              </w:rPr>
              <w:t>235,837</w:t>
            </w:r>
          </w:p>
        </w:tc>
        <w:tc>
          <w:tcPr>
            <w:tcW w:w="2280" w:type="dxa"/>
          </w:tcPr>
          <w:p w:rsidR="00032553" w:rsidRPr="00502A6A" w:rsidRDefault="00032553" w:rsidP="00723F1A">
            <w:pPr>
              <w:jc w:val="both"/>
              <w:rPr>
                <w:lang w:eastAsia="en-GB"/>
              </w:rPr>
            </w:pPr>
            <w:r w:rsidRPr="00502A6A">
              <w:rPr>
                <w:lang w:eastAsia="en-GB"/>
              </w:rPr>
              <w:t>76,017</w:t>
            </w:r>
          </w:p>
        </w:tc>
        <w:tc>
          <w:tcPr>
            <w:tcW w:w="1508" w:type="dxa"/>
          </w:tcPr>
          <w:p w:rsidR="00032553" w:rsidRPr="00502A6A" w:rsidRDefault="00032553" w:rsidP="00723F1A">
            <w:pPr>
              <w:jc w:val="both"/>
              <w:rPr>
                <w:lang w:eastAsia="en-GB"/>
              </w:rPr>
            </w:pPr>
            <w:r w:rsidRPr="00502A6A">
              <w:rPr>
                <w:lang w:eastAsia="en-GB"/>
              </w:rPr>
              <w:t>14,285</w:t>
            </w:r>
          </w:p>
        </w:tc>
        <w:tc>
          <w:tcPr>
            <w:tcW w:w="1508" w:type="dxa"/>
          </w:tcPr>
          <w:p w:rsidR="00032553" w:rsidRPr="00502A6A" w:rsidRDefault="00032553" w:rsidP="00723F1A">
            <w:pPr>
              <w:jc w:val="both"/>
              <w:rPr>
                <w:lang w:eastAsia="en-GB"/>
              </w:rPr>
            </w:pPr>
            <w:r w:rsidRPr="00502A6A">
              <w:rPr>
                <w:lang w:eastAsia="en-GB"/>
              </w:rPr>
              <w:t>7,098</w:t>
            </w:r>
          </w:p>
        </w:tc>
      </w:tr>
    </w:tbl>
    <w:p w:rsidR="00032553" w:rsidRPr="00502A6A" w:rsidRDefault="00032553" w:rsidP="00032553">
      <w:pPr>
        <w:ind w:left="720"/>
        <w:jc w:val="both"/>
        <w:rPr>
          <w:lang w:eastAsia="en-GB"/>
        </w:rPr>
      </w:pPr>
      <w:r w:rsidRPr="00502A6A">
        <w:rPr>
          <w:lang w:eastAsia="en-GB"/>
        </w:rPr>
        <w:t>(</w:t>
      </w:r>
      <w:proofErr w:type="spellStart"/>
      <w:r w:rsidRPr="00502A6A">
        <w:rPr>
          <w:i/>
          <w:lang w:eastAsia="en-GB"/>
        </w:rPr>
        <w:t>Pixley</w:t>
      </w:r>
      <w:proofErr w:type="spellEnd"/>
      <w:r w:rsidRPr="00502A6A">
        <w:rPr>
          <w:i/>
          <w:lang w:eastAsia="en-GB"/>
        </w:rPr>
        <w:t xml:space="preserve"> </w:t>
      </w:r>
      <w:proofErr w:type="spellStart"/>
      <w:r w:rsidRPr="00502A6A">
        <w:rPr>
          <w:i/>
          <w:lang w:eastAsia="en-GB"/>
        </w:rPr>
        <w:t>Ka</w:t>
      </w:r>
      <w:proofErr w:type="spellEnd"/>
      <w:r w:rsidRPr="00502A6A">
        <w:rPr>
          <w:i/>
          <w:lang w:eastAsia="en-GB"/>
        </w:rPr>
        <w:t xml:space="preserve"> </w:t>
      </w:r>
      <w:proofErr w:type="spellStart"/>
      <w:r w:rsidRPr="00502A6A">
        <w:rPr>
          <w:i/>
          <w:lang w:eastAsia="en-GB"/>
        </w:rPr>
        <w:t>Seme</w:t>
      </w:r>
      <w:proofErr w:type="spellEnd"/>
      <w:r w:rsidRPr="00502A6A">
        <w:rPr>
          <w:i/>
          <w:lang w:eastAsia="en-GB"/>
        </w:rPr>
        <w:t xml:space="preserve"> DM- District Growth and Development Strategy Nov. 2006</w:t>
      </w:r>
      <w:r w:rsidRPr="00502A6A">
        <w:rPr>
          <w:lang w:eastAsia="en-GB"/>
        </w:rPr>
        <w:t>)</w:t>
      </w:r>
    </w:p>
    <w:p w:rsidR="00032553" w:rsidRPr="00502A6A" w:rsidRDefault="00032553" w:rsidP="00032553">
      <w:pPr>
        <w:jc w:val="both"/>
        <w:rPr>
          <w:b/>
          <w:lang w:eastAsia="en-GB"/>
        </w:rPr>
      </w:pPr>
    </w:p>
    <w:p w:rsidR="00032553" w:rsidRPr="00502A6A" w:rsidRDefault="00032553" w:rsidP="00032553">
      <w:pPr>
        <w:pStyle w:val="Heading5"/>
        <w:ind w:left="720" w:hanging="720"/>
        <w:jc w:val="both"/>
        <w:rPr>
          <w:sz w:val="22"/>
          <w:szCs w:val="22"/>
          <w:lang w:val="en-ZA"/>
        </w:rPr>
      </w:pPr>
      <w:r w:rsidRPr="00502A6A">
        <w:rPr>
          <w:sz w:val="22"/>
          <w:szCs w:val="22"/>
          <w:lang w:val="en-ZA"/>
        </w:rPr>
        <w:t>Carnarvon</w:t>
      </w:r>
    </w:p>
    <w:p w:rsidR="00032553" w:rsidRPr="00502A6A" w:rsidRDefault="00032553" w:rsidP="00032553">
      <w:pPr>
        <w:pStyle w:val="BodyText21"/>
        <w:ind w:left="0"/>
        <w:rPr>
          <w:rFonts w:cs="Arial"/>
          <w:szCs w:val="22"/>
        </w:rPr>
      </w:pPr>
      <w:r w:rsidRPr="00502A6A">
        <w:rPr>
          <w:rFonts w:cs="Arial"/>
          <w:szCs w:val="22"/>
        </w:rPr>
        <w:t>The levels of service for water in Carnarvon are high and 98% of all households have house connections.  60 squatters are dependent on standpipes.</w:t>
      </w:r>
    </w:p>
    <w:p w:rsidR="00032553" w:rsidRPr="00502A6A" w:rsidRDefault="008500F9" w:rsidP="00032553">
      <w:pPr>
        <w:spacing w:before="240" w:line="264" w:lineRule="auto"/>
        <w:ind w:left="720"/>
        <w:jc w:val="both"/>
      </w:pPr>
      <w:r w:rsidRPr="00502A6A">
        <w:rPr>
          <w:noProof/>
          <w:lang w:eastAsia="en-ZA"/>
        </w:rPr>
        <w:drawing>
          <wp:inline distT="0" distB="0" distL="0" distR="0" wp14:anchorId="303BE9BD" wp14:editId="0582BABA">
            <wp:extent cx="4581525" cy="3048000"/>
            <wp:effectExtent l="0" t="0" r="0" b="0"/>
            <wp:docPr id="20"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2553" w:rsidRPr="00502A6A" w:rsidRDefault="00032553" w:rsidP="00032553">
      <w:pPr>
        <w:pStyle w:val="Heading5"/>
        <w:ind w:left="720" w:hanging="720"/>
        <w:jc w:val="both"/>
        <w:rPr>
          <w:sz w:val="22"/>
          <w:szCs w:val="22"/>
          <w:lang w:val="en-ZA"/>
        </w:rPr>
      </w:pPr>
      <w:r w:rsidRPr="00502A6A">
        <w:rPr>
          <w:sz w:val="22"/>
          <w:szCs w:val="22"/>
          <w:lang w:val="en-ZA"/>
        </w:rPr>
        <w:lastRenderedPageBreak/>
        <w:t xml:space="preserve">Vosburg </w:t>
      </w:r>
    </w:p>
    <w:p w:rsidR="00032553" w:rsidRPr="00502A6A" w:rsidRDefault="008500F9" w:rsidP="00032553">
      <w:pPr>
        <w:spacing w:before="240" w:line="264" w:lineRule="auto"/>
        <w:ind w:left="720"/>
        <w:jc w:val="both"/>
      </w:pPr>
      <w:r w:rsidRPr="00502A6A">
        <w:rPr>
          <w:noProof/>
          <w:lang w:eastAsia="en-ZA"/>
        </w:rPr>
        <w:drawing>
          <wp:inline distT="0" distB="0" distL="0" distR="0" wp14:anchorId="0342147E" wp14:editId="1918CB9D">
            <wp:extent cx="4600575" cy="3076575"/>
            <wp:effectExtent l="0" t="0" r="0" b="0"/>
            <wp:docPr id="19"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32553" w:rsidRPr="00502A6A" w:rsidRDefault="00032553" w:rsidP="00032553">
      <w:pPr>
        <w:pStyle w:val="BodyText21"/>
        <w:ind w:left="0"/>
        <w:rPr>
          <w:rFonts w:cs="Arial"/>
          <w:szCs w:val="22"/>
        </w:rPr>
      </w:pPr>
      <w:r w:rsidRPr="00502A6A">
        <w:rPr>
          <w:rFonts w:cs="Arial"/>
          <w:szCs w:val="22"/>
        </w:rPr>
        <w:t xml:space="preserve">86% (421) of the households in Vosburg have house connections.  Of the remainder, 18 households have </w:t>
      </w:r>
      <w:proofErr w:type="spellStart"/>
      <w:r w:rsidRPr="00502A6A">
        <w:rPr>
          <w:rFonts w:cs="Arial"/>
          <w:szCs w:val="22"/>
        </w:rPr>
        <w:t>erf</w:t>
      </w:r>
      <w:proofErr w:type="spellEnd"/>
      <w:r w:rsidRPr="00502A6A">
        <w:rPr>
          <w:rFonts w:cs="Arial"/>
          <w:szCs w:val="22"/>
        </w:rPr>
        <w:t xml:space="preserve"> connections, and 13 have own boreholes and municipal water available.</w:t>
      </w:r>
    </w:p>
    <w:p w:rsidR="00032553" w:rsidRPr="00502A6A" w:rsidRDefault="00032553" w:rsidP="00032553">
      <w:pPr>
        <w:pStyle w:val="Heading5"/>
        <w:jc w:val="both"/>
        <w:rPr>
          <w:sz w:val="22"/>
          <w:szCs w:val="22"/>
          <w:lang w:val="en-ZA"/>
        </w:rPr>
      </w:pPr>
      <w:r w:rsidRPr="00502A6A">
        <w:rPr>
          <w:sz w:val="22"/>
          <w:szCs w:val="22"/>
          <w:lang w:val="en-ZA"/>
        </w:rPr>
        <w:t xml:space="preserve"> </w:t>
      </w:r>
    </w:p>
    <w:p w:rsidR="00032553" w:rsidRPr="00502A6A" w:rsidRDefault="00032553" w:rsidP="00032553">
      <w:pPr>
        <w:pStyle w:val="Heading5"/>
        <w:jc w:val="both"/>
        <w:rPr>
          <w:sz w:val="22"/>
          <w:szCs w:val="22"/>
          <w:lang w:val="en-ZA"/>
        </w:rPr>
      </w:pPr>
      <w:r w:rsidRPr="00502A6A">
        <w:rPr>
          <w:sz w:val="22"/>
          <w:szCs w:val="22"/>
          <w:lang w:val="en-ZA"/>
        </w:rPr>
        <w:t>Vanwyksvlei</w:t>
      </w:r>
    </w:p>
    <w:p w:rsidR="00032553" w:rsidRPr="00502A6A" w:rsidRDefault="00032553" w:rsidP="00032553">
      <w:pPr>
        <w:pStyle w:val="BodyText21"/>
        <w:ind w:left="1418" w:hanging="1418"/>
        <w:rPr>
          <w:rFonts w:cs="Arial"/>
          <w:szCs w:val="22"/>
        </w:rPr>
      </w:pPr>
    </w:p>
    <w:p w:rsidR="00032553" w:rsidRPr="00502A6A" w:rsidRDefault="00032553" w:rsidP="00032553">
      <w:pPr>
        <w:pStyle w:val="BodyText21"/>
        <w:ind w:left="1418" w:hanging="1418"/>
        <w:rPr>
          <w:rFonts w:cs="Arial"/>
          <w:szCs w:val="22"/>
        </w:rPr>
      </w:pPr>
      <w:r w:rsidRPr="00502A6A">
        <w:rPr>
          <w:rFonts w:cs="Arial"/>
          <w:szCs w:val="22"/>
        </w:rPr>
        <w:t xml:space="preserve">In Vanwyksvlei all 480 households have </w:t>
      </w:r>
      <w:proofErr w:type="spellStart"/>
      <w:r w:rsidRPr="00502A6A">
        <w:rPr>
          <w:rFonts w:cs="Arial"/>
          <w:szCs w:val="22"/>
        </w:rPr>
        <w:t>erf</w:t>
      </w:r>
      <w:proofErr w:type="spellEnd"/>
      <w:r w:rsidRPr="00502A6A">
        <w:rPr>
          <w:rFonts w:cs="Arial"/>
          <w:szCs w:val="22"/>
        </w:rPr>
        <w:t xml:space="preserve"> connections.  </w:t>
      </w:r>
    </w:p>
    <w:p w:rsidR="00032553" w:rsidRPr="00502A6A" w:rsidRDefault="00032553" w:rsidP="00032553">
      <w:pPr>
        <w:pStyle w:val="BodyText21"/>
        <w:rPr>
          <w:rFonts w:cs="Arial"/>
          <w:szCs w:val="22"/>
        </w:rPr>
      </w:pPr>
      <w:r w:rsidRPr="00502A6A">
        <w:rPr>
          <w:rFonts w:cs="Arial"/>
          <w:szCs w:val="22"/>
        </w:rPr>
        <w:t xml:space="preserve">  </w:t>
      </w:r>
    </w:p>
    <w:p w:rsidR="00032553" w:rsidRPr="00502A6A" w:rsidRDefault="00032553" w:rsidP="00032553">
      <w:pPr>
        <w:pStyle w:val="BodyText21"/>
        <w:ind w:left="1418" w:hanging="1418"/>
        <w:rPr>
          <w:rFonts w:cs="Arial"/>
          <w:b/>
          <w:szCs w:val="22"/>
        </w:rPr>
      </w:pPr>
      <w:r w:rsidRPr="00502A6A">
        <w:rPr>
          <w:rFonts w:cs="Arial"/>
          <w:szCs w:val="22"/>
        </w:rPr>
        <w:t xml:space="preserve"> </w:t>
      </w:r>
      <w:r w:rsidRPr="00502A6A">
        <w:rPr>
          <w:rFonts w:cs="Arial"/>
          <w:b/>
          <w:szCs w:val="22"/>
        </w:rPr>
        <w:t>B. Sanitation</w:t>
      </w:r>
    </w:p>
    <w:p w:rsidR="00032553" w:rsidRPr="00502A6A" w:rsidRDefault="00032553" w:rsidP="00032553">
      <w:pPr>
        <w:pStyle w:val="BodyText21"/>
        <w:rPr>
          <w:rFonts w:cs="Arial"/>
          <w:szCs w:val="22"/>
        </w:rPr>
      </w:pPr>
    </w:p>
    <w:p w:rsidR="00032553" w:rsidRPr="00502A6A" w:rsidRDefault="00032553" w:rsidP="00032553">
      <w:pPr>
        <w:pStyle w:val="BodyText21"/>
        <w:ind w:left="0"/>
        <w:rPr>
          <w:rFonts w:cs="Arial"/>
          <w:szCs w:val="22"/>
        </w:rPr>
      </w:pPr>
      <w:r w:rsidRPr="00502A6A">
        <w:rPr>
          <w:rFonts w:cs="Arial"/>
          <w:szCs w:val="22"/>
        </w:rPr>
        <w:t>The municipality operates sewage waste disposal sites in Carnarvon and Vosburg. An aerated pond system is used in Carnarvon and conventional oxidation ponds in Vosburg. In Vanwyksvlei the solid waste disposal site is used to dump sewage waste. Sanitation needs serious attention in the municipality.</w:t>
      </w:r>
    </w:p>
    <w:p w:rsidR="00032553" w:rsidRPr="00502A6A" w:rsidRDefault="00032553" w:rsidP="00032553">
      <w:pPr>
        <w:pStyle w:val="BodyText21"/>
        <w:ind w:left="0"/>
        <w:rPr>
          <w:rFonts w:cs="Arial"/>
          <w:szCs w:val="22"/>
        </w:rPr>
      </w:pPr>
    </w:p>
    <w:p w:rsidR="00032553" w:rsidRPr="00502A6A" w:rsidRDefault="00032553" w:rsidP="00032553">
      <w:pPr>
        <w:jc w:val="both"/>
      </w:pPr>
      <w:r w:rsidRPr="00502A6A">
        <w:t>Due to the decrease of households in 2001, the number of households without access to sanitation also decreased from 1332(48.7%) to 1089(44.7%), while the number of households with access to sanitation also decreased from 1401(51.3%) to 1348(55.3%). Although no new households were formed the percentage of households with access increased by 4%, thus indirectly addressing backlogs. The table and graph below describes sanitation as follows:</w:t>
      </w:r>
    </w:p>
    <w:p w:rsidR="00032553" w:rsidRPr="00502A6A" w:rsidRDefault="00032553" w:rsidP="00032553">
      <w:pPr>
        <w:jc w:val="both"/>
      </w:pPr>
    </w:p>
    <w:p w:rsidR="00032553" w:rsidRPr="00502A6A" w:rsidRDefault="00032553" w:rsidP="00032553">
      <w:pPr>
        <w:ind w:left="709"/>
        <w:jc w:val="both"/>
        <w:rPr>
          <w:b/>
          <w:bCs/>
          <w:iCs/>
        </w:rPr>
      </w:pPr>
      <w:r w:rsidRPr="00502A6A">
        <w:rPr>
          <w:b/>
          <w:bCs/>
          <w:iCs/>
        </w:rPr>
        <w:t>Table 24: Sanitation accessibility</w:t>
      </w:r>
    </w:p>
    <w:tbl>
      <w:tblPr>
        <w:tblStyle w:val="ColorfulShading"/>
        <w:tblW w:w="6953" w:type="dxa"/>
        <w:tblInd w:w="675" w:type="dxa"/>
        <w:tblLook w:val="0000" w:firstRow="0" w:lastRow="0" w:firstColumn="0" w:lastColumn="0" w:noHBand="0" w:noVBand="0"/>
      </w:tblPr>
      <w:tblGrid>
        <w:gridCol w:w="1975"/>
        <w:gridCol w:w="706"/>
        <w:gridCol w:w="2004"/>
        <w:gridCol w:w="706"/>
        <w:gridCol w:w="2032"/>
      </w:tblGrid>
      <w:tr w:rsidR="00032553" w:rsidRPr="00502A6A" w:rsidTr="00B63F33">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975" w:type="dxa"/>
            <w:noWrap/>
          </w:tcPr>
          <w:p w:rsidR="00032553" w:rsidRPr="00502A6A" w:rsidRDefault="00032553" w:rsidP="00723F1A">
            <w:pPr>
              <w:jc w:val="both"/>
            </w:pPr>
          </w:p>
        </w:tc>
        <w:tc>
          <w:tcPr>
            <w:tcW w:w="236" w:type="dxa"/>
            <w:noWrap/>
          </w:tcPr>
          <w:p w:rsidR="00032553" w:rsidRPr="00502A6A" w:rsidRDefault="00032553" w:rsidP="00723F1A">
            <w:pPr>
              <w:jc w:val="both"/>
              <w:cnfStyle w:val="000000100000" w:firstRow="0" w:lastRow="0" w:firstColumn="0" w:lastColumn="0" w:oddVBand="0" w:evenVBand="0" w:oddHBand="1" w:evenHBand="0" w:firstRowFirstColumn="0" w:firstRowLastColumn="0" w:lastRowFirstColumn="0" w:lastRowLastColumn="0"/>
              <w:rPr>
                <w:b/>
              </w:rPr>
            </w:pPr>
            <w:r w:rsidRPr="00502A6A">
              <w:rPr>
                <w:b/>
              </w:rPr>
              <w:t>1996</w:t>
            </w:r>
          </w:p>
        </w:tc>
        <w:tc>
          <w:tcPr>
            <w:cnfStyle w:val="000010000000" w:firstRow="0" w:lastRow="0" w:firstColumn="0" w:lastColumn="0" w:oddVBand="1" w:evenVBand="0" w:oddHBand="0" w:evenHBand="0" w:firstRowFirstColumn="0" w:firstRowLastColumn="0" w:lastRowFirstColumn="0" w:lastRowLastColumn="0"/>
            <w:tcW w:w="2004" w:type="dxa"/>
            <w:noWrap/>
          </w:tcPr>
          <w:p w:rsidR="00032553" w:rsidRPr="00502A6A" w:rsidRDefault="00032553" w:rsidP="00723F1A">
            <w:pPr>
              <w:jc w:val="both"/>
              <w:rPr>
                <w:b/>
              </w:rPr>
            </w:pPr>
            <w:r w:rsidRPr="00502A6A">
              <w:rPr>
                <w:b/>
              </w:rPr>
              <w:t>PERCENTAGE</w:t>
            </w:r>
          </w:p>
        </w:tc>
        <w:tc>
          <w:tcPr>
            <w:tcW w:w="706" w:type="dxa"/>
            <w:noWrap/>
          </w:tcPr>
          <w:p w:rsidR="00032553" w:rsidRPr="00502A6A" w:rsidRDefault="00032553" w:rsidP="00723F1A">
            <w:pPr>
              <w:jc w:val="both"/>
              <w:cnfStyle w:val="000000100000" w:firstRow="0" w:lastRow="0" w:firstColumn="0" w:lastColumn="0" w:oddVBand="0" w:evenVBand="0" w:oddHBand="1" w:evenHBand="0" w:firstRowFirstColumn="0" w:firstRowLastColumn="0" w:lastRowFirstColumn="0" w:lastRowLastColumn="0"/>
              <w:rPr>
                <w:b/>
              </w:rPr>
            </w:pPr>
            <w:r w:rsidRPr="00502A6A">
              <w:rPr>
                <w:b/>
              </w:rPr>
              <w:t>2001</w:t>
            </w:r>
          </w:p>
        </w:tc>
        <w:tc>
          <w:tcPr>
            <w:cnfStyle w:val="000010000000" w:firstRow="0" w:lastRow="0" w:firstColumn="0" w:lastColumn="0" w:oddVBand="1" w:evenVBand="0" w:oddHBand="0" w:evenHBand="0" w:firstRowFirstColumn="0" w:firstRowLastColumn="0" w:lastRowFirstColumn="0" w:lastRowLastColumn="0"/>
            <w:tcW w:w="2032" w:type="dxa"/>
            <w:noWrap/>
          </w:tcPr>
          <w:p w:rsidR="00032553" w:rsidRPr="00502A6A" w:rsidRDefault="00032553" w:rsidP="00723F1A">
            <w:pPr>
              <w:jc w:val="both"/>
              <w:rPr>
                <w:b/>
              </w:rPr>
            </w:pPr>
            <w:r w:rsidRPr="00502A6A">
              <w:rPr>
                <w:b/>
              </w:rPr>
              <w:t>PERCENTAGE</w:t>
            </w:r>
          </w:p>
        </w:tc>
      </w:tr>
      <w:tr w:rsidR="00032553" w:rsidRPr="00502A6A" w:rsidTr="00B63F33">
        <w:trPr>
          <w:trHeight w:val="419"/>
        </w:trPr>
        <w:tc>
          <w:tcPr>
            <w:cnfStyle w:val="000010000000" w:firstRow="0" w:lastRow="0" w:firstColumn="0" w:lastColumn="0" w:oddVBand="1" w:evenVBand="0" w:oddHBand="0" w:evenHBand="0" w:firstRowFirstColumn="0" w:firstRowLastColumn="0" w:lastRowFirstColumn="0" w:lastRowLastColumn="0"/>
            <w:tcW w:w="1975" w:type="dxa"/>
            <w:noWrap/>
          </w:tcPr>
          <w:p w:rsidR="00032553" w:rsidRPr="00502A6A" w:rsidRDefault="00032553" w:rsidP="00723F1A">
            <w:pPr>
              <w:jc w:val="both"/>
              <w:rPr>
                <w:b/>
              </w:rPr>
            </w:pPr>
            <w:r w:rsidRPr="00502A6A">
              <w:rPr>
                <w:b/>
              </w:rPr>
              <w:t>With access</w:t>
            </w:r>
          </w:p>
        </w:tc>
        <w:tc>
          <w:tcPr>
            <w:tcW w:w="236" w:type="dxa"/>
            <w:noWrap/>
          </w:tcPr>
          <w:p w:rsidR="00032553" w:rsidRPr="00502A6A" w:rsidRDefault="00032553" w:rsidP="00723F1A">
            <w:pPr>
              <w:jc w:val="both"/>
              <w:cnfStyle w:val="000000000000" w:firstRow="0" w:lastRow="0" w:firstColumn="0" w:lastColumn="0" w:oddVBand="0" w:evenVBand="0" w:oddHBand="0" w:evenHBand="0" w:firstRowFirstColumn="0" w:firstRowLastColumn="0" w:lastRowFirstColumn="0" w:lastRowLastColumn="0"/>
            </w:pPr>
            <w:r w:rsidRPr="00502A6A">
              <w:t>1401</w:t>
            </w:r>
          </w:p>
        </w:tc>
        <w:tc>
          <w:tcPr>
            <w:cnfStyle w:val="000010000000" w:firstRow="0" w:lastRow="0" w:firstColumn="0" w:lastColumn="0" w:oddVBand="1" w:evenVBand="0" w:oddHBand="0" w:evenHBand="0" w:firstRowFirstColumn="0" w:firstRowLastColumn="0" w:lastRowFirstColumn="0" w:lastRowLastColumn="0"/>
            <w:tcW w:w="2004" w:type="dxa"/>
            <w:noWrap/>
          </w:tcPr>
          <w:p w:rsidR="00032553" w:rsidRPr="00502A6A" w:rsidRDefault="00032553" w:rsidP="00723F1A">
            <w:pPr>
              <w:jc w:val="both"/>
            </w:pPr>
            <w:r w:rsidRPr="00502A6A">
              <w:t>51.3%</w:t>
            </w:r>
          </w:p>
        </w:tc>
        <w:tc>
          <w:tcPr>
            <w:tcW w:w="706" w:type="dxa"/>
            <w:noWrap/>
          </w:tcPr>
          <w:p w:rsidR="00032553" w:rsidRPr="00502A6A" w:rsidRDefault="00032553" w:rsidP="00723F1A">
            <w:pPr>
              <w:jc w:val="both"/>
              <w:cnfStyle w:val="000000000000" w:firstRow="0" w:lastRow="0" w:firstColumn="0" w:lastColumn="0" w:oddVBand="0" w:evenVBand="0" w:oddHBand="0" w:evenHBand="0" w:firstRowFirstColumn="0" w:firstRowLastColumn="0" w:lastRowFirstColumn="0" w:lastRowLastColumn="0"/>
            </w:pPr>
            <w:r w:rsidRPr="00502A6A">
              <w:t>1348</w:t>
            </w:r>
          </w:p>
        </w:tc>
        <w:tc>
          <w:tcPr>
            <w:cnfStyle w:val="000010000000" w:firstRow="0" w:lastRow="0" w:firstColumn="0" w:lastColumn="0" w:oddVBand="1" w:evenVBand="0" w:oddHBand="0" w:evenHBand="0" w:firstRowFirstColumn="0" w:firstRowLastColumn="0" w:lastRowFirstColumn="0" w:lastRowLastColumn="0"/>
            <w:tcW w:w="2032" w:type="dxa"/>
            <w:noWrap/>
          </w:tcPr>
          <w:p w:rsidR="00032553" w:rsidRPr="00502A6A" w:rsidRDefault="00032553" w:rsidP="00723F1A">
            <w:pPr>
              <w:jc w:val="both"/>
            </w:pPr>
            <w:r w:rsidRPr="00502A6A">
              <w:t>55.3%</w:t>
            </w:r>
          </w:p>
        </w:tc>
      </w:tr>
      <w:tr w:rsidR="00032553" w:rsidRPr="00502A6A" w:rsidTr="00B63F33">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1975" w:type="dxa"/>
            <w:noWrap/>
          </w:tcPr>
          <w:p w:rsidR="00032553" w:rsidRPr="00502A6A" w:rsidRDefault="00032553" w:rsidP="00723F1A">
            <w:pPr>
              <w:jc w:val="both"/>
              <w:rPr>
                <w:b/>
              </w:rPr>
            </w:pPr>
            <w:r w:rsidRPr="00502A6A">
              <w:rPr>
                <w:b/>
              </w:rPr>
              <w:t>Without access</w:t>
            </w:r>
          </w:p>
        </w:tc>
        <w:tc>
          <w:tcPr>
            <w:tcW w:w="236" w:type="dxa"/>
            <w:noWrap/>
          </w:tcPr>
          <w:p w:rsidR="00032553" w:rsidRPr="00502A6A" w:rsidRDefault="00032553" w:rsidP="00723F1A">
            <w:pPr>
              <w:jc w:val="both"/>
              <w:cnfStyle w:val="000000100000" w:firstRow="0" w:lastRow="0" w:firstColumn="0" w:lastColumn="0" w:oddVBand="0" w:evenVBand="0" w:oddHBand="1" w:evenHBand="0" w:firstRowFirstColumn="0" w:firstRowLastColumn="0" w:lastRowFirstColumn="0" w:lastRowLastColumn="0"/>
            </w:pPr>
            <w:r w:rsidRPr="00502A6A">
              <w:t>1332</w:t>
            </w:r>
          </w:p>
        </w:tc>
        <w:tc>
          <w:tcPr>
            <w:cnfStyle w:val="000010000000" w:firstRow="0" w:lastRow="0" w:firstColumn="0" w:lastColumn="0" w:oddVBand="1" w:evenVBand="0" w:oddHBand="0" w:evenHBand="0" w:firstRowFirstColumn="0" w:firstRowLastColumn="0" w:lastRowFirstColumn="0" w:lastRowLastColumn="0"/>
            <w:tcW w:w="2004" w:type="dxa"/>
            <w:noWrap/>
          </w:tcPr>
          <w:p w:rsidR="00032553" w:rsidRPr="00502A6A" w:rsidRDefault="00032553" w:rsidP="00723F1A">
            <w:pPr>
              <w:jc w:val="both"/>
            </w:pPr>
            <w:r w:rsidRPr="00502A6A">
              <w:t>48.7%</w:t>
            </w:r>
          </w:p>
        </w:tc>
        <w:tc>
          <w:tcPr>
            <w:tcW w:w="706" w:type="dxa"/>
            <w:noWrap/>
          </w:tcPr>
          <w:p w:rsidR="00032553" w:rsidRPr="00502A6A" w:rsidRDefault="00032553" w:rsidP="00723F1A">
            <w:pPr>
              <w:jc w:val="both"/>
              <w:cnfStyle w:val="000000100000" w:firstRow="0" w:lastRow="0" w:firstColumn="0" w:lastColumn="0" w:oddVBand="0" w:evenVBand="0" w:oddHBand="1" w:evenHBand="0" w:firstRowFirstColumn="0" w:firstRowLastColumn="0" w:lastRowFirstColumn="0" w:lastRowLastColumn="0"/>
            </w:pPr>
            <w:r w:rsidRPr="00502A6A">
              <w:t>1089</w:t>
            </w:r>
          </w:p>
        </w:tc>
        <w:tc>
          <w:tcPr>
            <w:cnfStyle w:val="000010000000" w:firstRow="0" w:lastRow="0" w:firstColumn="0" w:lastColumn="0" w:oddVBand="1" w:evenVBand="0" w:oddHBand="0" w:evenHBand="0" w:firstRowFirstColumn="0" w:firstRowLastColumn="0" w:lastRowFirstColumn="0" w:lastRowLastColumn="0"/>
            <w:tcW w:w="2032" w:type="dxa"/>
            <w:noWrap/>
          </w:tcPr>
          <w:p w:rsidR="00032553" w:rsidRPr="00502A6A" w:rsidRDefault="00032553" w:rsidP="00723F1A">
            <w:pPr>
              <w:jc w:val="both"/>
            </w:pPr>
            <w:r w:rsidRPr="00502A6A">
              <w:t>44.7%</w:t>
            </w:r>
          </w:p>
        </w:tc>
      </w:tr>
    </w:tbl>
    <w:p w:rsidR="00032553" w:rsidRPr="00502A6A" w:rsidRDefault="00032553" w:rsidP="00032553">
      <w:pPr>
        <w:ind w:left="720"/>
        <w:jc w:val="both"/>
      </w:pPr>
      <w:r w:rsidRPr="00502A6A">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district municipality GIS</w:t>
      </w:r>
      <w:r w:rsidRPr="00502A6A">
        <w:t>)</w:t>
      </w:r>
    </w:p>
    <w:p w:rsidR="00032553" w:rsidRPr="00502A6A" w:rsidRDefault="00032553" w:rsidP="00032553">
      <w:pPr>
        <w:ind w:left="1800"/>
        <w:jc w:val="both"/>
      </w:pPr>
    </w:p>
    <w:p w:rsidR="00032553" w:rsidRPr="00502A6A" w:rsidRDefault="00032553" w:rsidP="00032553">
      <w:pPr>
        <w:ind w:left="1800"/>
        <w:jc w:val="both"/>
      </w:pPr>
    </w:p>
    <w:p w:rsidR="00032553" w:rsidRDefault="00032553" w:rsidP="00032553">
      <w:pPr>
        <w:ind w:left="1800"/>
        <w:jc w:val="both"/>
      </w:pPr>
    </w:p>
    <w:p w:rsidR="00B63F33" w:rsidRDefault="00B63F33" w:rsidP="00032553">
      <w:pPr>
        <w:ind w:left="1800"/>
        <w:jc w:val="both"/>
      </w:pPr>
    </w:p>
    <w:p w:rsidR="00B63F33" w:rsidRPr="00502A6A" w:rsidRDefault="00B63F33" w:rsidP="00032553">
      <w:pPr>
        <w:ind w:left="1800"/>
        <w:jc w:val="both"/>
      </w:pPr>
    </w:p>
    <w:p w:rsidR="00032553" w:rsidRPr="00502A6A" w:rsidRDefault="00032553" w:rsidP="00032553">
      <w:pPr>
        <w:ind w:firstLine="720"/>
        <w:jc w:val="both"/>
        <w:rPr>
          <w:b/>
          <w:bCs/>
        </w:rPr>
      </w:pPr>
      <w:r w:rsidRPr="00502A6A">
        <w:rPr>
          <w:b/>
          <w:bCs/>
        </w:rPr>
        <w:lastRenderedPageBreak/>
        <w:t>Diagram 10:  Sanitation</w:t>
      </w:r>
    </w:p>
    <w:p w:rsidR="00032553" w:rsidRPr="00502A6A" w:rsidRDefault="008500F9" w:rsidP="00032553">
      <w:pPr>
        <w:pStyle w:val="BodyText21"/>
        <w:rPr>
          <w:rFonts w:cs="Arial"/>
          <w:szCs w:val="22"/>
        </w:rPr>
      </w:pPr>
      <w:r w:rsidRPr="00502A6A">
        <w:rPr>
          <w:noProof/>
          <w:lang w:eastAsia="en-ZA"/>
        </w:rPr>
        <w:drawing>
          <wp:anchor distT="0" distB="0" distL="114300" distR="114300" simplePos="0" relativeHeight="251673088" behindDoc="0" locked="0" layoutInCell="1" allowOverlap="1" wp14:anchorId="67481576" wp14:editId="536C2F06">
            <wp:simplePos x="0" y="0"/>
            <wp:positionH relativeFrom="column">
              <wp:posOffset>336550</wp:posOffset>
            </wp:positionH>
            <wp:positionV relativeFrom="paragraph">
              <wp:posOffset>179070</wp:posOffset>
            </wp:positionV>
            <wp:extent cx="4809490" cy="2316480"/>
            <wp:effectExtent l="0" t="0" r="635" b="0"/>
            <wp:wrapNone/>
            <wp:docPr id="637" name="Object 6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p>
    <w:p w:rsidR="00032553" w:rsidRPr="00502A6A" w:rsidRDefault="00032553" w:rsidP="00032553">
      <w:pPr>
        <w:pStyle w:val="BodyText21"/>
        <w:ind w:left="720"/>
        <w:rPr>
          <w:rFonts w:cs="Arial"/>
          <w:szCs w:val="22"/>
        </w:rPr>
      </w:pPr>
    </w:p>
    <w:p w:rsidR="00032553" w:rsidRPr="00502A6A" w:rsidRDefault="00032553" w:rsidP="00032553">
      <w:pPr>
        <w:ind w:left="720"/>
        <w:jc w:val="both"/>
      </w:pPr>
      <w:r w:rsidRPr="00502A6A">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district municipality GIS</w:t>
      </w:r>
      <w:r w:rsidRPr="00502A6A">
        <w:t>)</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720"/>
        <w:rPr>
          <w:rFonts w:cs="Arial"/>
          <w:szCs w:val="22"/>
        </w:rPr>
      </w:pPr>
      <w:proofErr w:type="gramStart"/>
      <w:r w:rsidRPr="00502A6A">
        <w:rPr>
          <w:rFonts w:cs="Arial"/>
          <w:szCs w:val="22"/>
        </w:rPr>
        <w:t>The 2007 picture show improvement regarding access to sanitation but the number of households relying on the bucket system needs urgent attention.</w:t>
      </w:r>
      <w:proofErr w:type="gramEnd"/>
    </w:p>
    <w:p w:rsidR="00032553" w:rsidRPr="00502A6A" w:rsidRDefault="00032553" w:rsidP="00032553">
      <w:pPr>
        <w:pStyle w:val="BodyText21"/>
        <w:ind w:left="720"/>
        <w:rPr>
          <w:rFonts w:cs="Arial"/>
          <w:szCs w:val="22"/>
        </w:rPr>
      </w:pPr>
    </w:p>
    <w:p w:rsidR="00032553" w:rsidRPr="00502A6A" w:rsidRDefault="00032553" w:rsidP="00032553">
      <w:pPr>
        <w:pStyle w:val="BodyText21"/>
        <w:ind w:left="720"/>
        <w:rPr>
          <w:rFonts w:cs="Arial"/>
          <w:b/>
          <w:bCs/>
          <w:color w:val="000000"/>
          <w:szCs w:val="22"/>
        </w:rPr>
      </w:pPr>
      <w:proofErr w:type="gramStart"/>
      <w:r w:rsidRPr="00502A6A">
        <w:rPr>
          <w:rFonts w:cs="Arial"/>
          <w:b/>
          <w:bCs/>
          <w:color w:val="000000"/>
          <w:szCs w:val="22"/>
        </w:rPr>
        <w:t>Table 25.</w:t>
      </w:r>
      <w:proofErr w:type="gramEnd"/>
      <w:r w:rsidRPr="00502A6A">
        <w:rPr>
          <w:rFonts w:cs="Arial"/>
          <w:b/>
          <w:bCs/>
          <w:color w:val="000000"/>
          <w:szCs w:val="22"/>
        </w:rPr>
        <w:t xml:space="preserve">  Toilet facilities per household: 2007 </w:t>
      </w:r>
    </w:p>
    <w:p w:rsidR="00032553" w:rsidRPr="00502A6A" w:rsidRDefault="00032553" w:rsidP="00032553">
      <w:pPr>
        <w:pStyle w:val="BodyText21"/>
        <w:ind w:left="0"/>
        <w:rPr>
          <w:rFonts w:cs="Arial"/>
          <w:color w:val="000000"/>
          <w:szCs w:val="22"/>
        </w:rPr>
      </w:pPr>
    </w:p>
    <w:tbl>
      <w:tblPr>
        <w:tblW w:w="6718" w:type="dxa"/>
        <w:tblInd w:w="817" w:type="dxa"/>
        <w:tblLook w:val="04A0" w:firstRow="1" w:lastRow="0" w:firstColumn="1" w:lastColumn="0" w:noHBand="0" w:noVBand="1"/>
      </w:tblPr>
      <w:tblGrid>
        <w:gridCol w:w="5670"/>
        <w:gridCol w:w="1757"/>
      </w:tblGrid>
      <w:tr w:rsidR="00032553" w:rsidRPr="00502A6A" w:rsidTr="00B63F33">
        <w:trPr>
          <w:trHeight w:val="300"/>
          <w:tblHeader/>
        </w:trPr>
        <w:tc>
          <w:tcPr>
            <w:tcW w:w="567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rPr>
                <w:color w:val="000000"/>
                <w:lang w:eastAsia="en-ZA"/>
              </w:rPr>
            </w:pPr>
            <w:r w:rsidRPr="00502A6A">
              <w:rPr>
                <w:color w:val="000000"/>
                <w:lang w:eastAsia="en-ZA"/>
              </w:rPr>
              <w:t>TYPE</w:t>
            </w:r>
          </w:p>
        </w:tc>
        <w:tc>
          <w:tcPr>
            <w:tcW w:w="1048" w:type="dxa"/>
            <w:tcBorders>
              <w:top w:val="single" w:sz="8" w:space="0" w:color="auto"/>
              <w:left w:val="nil"/>
              <w:bottom w:val="single" w:sz="4" w:space="0" w:color="auto"/>
              <w:right w:val="single" w:sz="8" w:space="0" w:color="auto"/>
            </w:tcBorders>
            <w:shd w:val="clear" w:color="auto" w:fill="8DB3E2" w:themeFill="text2" w:themeFillTint="66"/>
            <w:noWrap/>
            <w:vAlign w:val="bottom"/>
            <w:hideMark/>
          </w:tcPr>
          <w:p w:rsidR="00032553" w:rsidRPr="00502A6A" w:rsidRDefault="00032553" w:rsidP="00723F1A">
            <w:pPr>
              <w:rPr>
                <w:color w:val="000000"/>
                <w:lang w:eastAsia="en-ZA"/>
              </w:rPr>
            </w:pPr>
            <w:r w:rsidRPr="00502A6A">
              <w:rPr>
                <w:color w:val="000000"/>
                <w:lang w:eastAsia="en-ZA"/>
              </w:rPr>
              <w:t>HOUSEHOLDS</w:t>
            </w:r>
          </w:p>
        </w:tc>
      </w:tr>
      <w:tr w:rsidR="00032553" w:rsidRPr="00502A6A" w:rsidTr="00B63F33">
        <w:trPr>
          <w:trHeight w:val="217"/>
        </w:trPr>
        <w:tc>
          <w:tcPr>
            <w:tcW w:w="5670"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Flush toilet (connected to sewerage system)</w:t>
            </w:r>
          </w:p>
        </w:tc>
        <w:tc>
          <w:tcPr>
            <w:tcW w:w="1048"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1038</w:t>
            </w:r>
          </w:p>
        </w:tc>
      </w:tr>
      <w:tr w:rsidR="00032553" w:rsidRPr="00502A6A" w:rsidTr="00B63F33">
        <w:trPr>
          <w:trHeight w:val="234"/>
        </w:trPr>
        <w:tc>
          <w:tcPr>
            <w:tcW w:w="5670"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Flush toilet (with septic tank)</w:t>
            </w:r>
          </w:p>
        </w:tc>
        <w:tc>
          <w:tcPr>
            <w:tcW w:w="1048"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88</w:t>
            </w:r>
          </w:p>
        </w:tc>
      </w:tr>
      <w:tr w:rsidR="00032553" w:rsidRPr="00502A6A" w:rsidTr="00B63F33">
        <w:trPr>
          <w:trHeight w:val="300"/>
        </w:trPr>
        <w:tc>
          <w:tcPr>
            <w:tcW w:w="5670"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Dry toilet facility</w:t>
            </w:r>
          </w:p>
        </w:tc>
        <w:tc>
          <w:tcPr>
            <w:tcW w:w="1048"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234</w:t>
            </w:r>
          </w:p>
        </w:tc>
      </w:tr>
      <w:tr w:rsidR="00032553" w:rsidRPr="00502A6A" w:rsidTr="00B63F33">
        <w:trPr>
          <w:trHeight w:val="228"/>
        </w:trPr>
        <w:tc>
          <w:tcPr>
            <w:tcW w:w="5670"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Pit toilet with ventilation (VIP)</w:t>
            </w:r>
          </w:p>
        </w:tc>
        <w:tc>
          <w:tcPr>
            <w:tcW w:w="1048"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166</w:t>
            </w:r>
          </w:p>
        </w:tc>
      </w:tr>
      <w:tr w:rsidR="00032553" w:rsidRPr="00502A6A" w:rsidTr="00B63F33">
        <w:trPr>
          <w:trHeight w:val="247"/>
        </w:trPr>
        <w:tc>
          <w:tcPr>
            <w:tcW w:w="5670"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Pit toilet without ventilation</w:t>
            </w:r>
          </w:p>
        </w:tc>
        <w:tc>
          <w:tcPr>
            <w:tcW w:w="1048"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42</w:t>
            </w:r>
          </w:p>
        </w:tc>
      </w:tr>
      <w:tr w:rsidR="00032553" w:rsidRPr="00502A6A" w:rsidTr="00B63F33">
        <w:trPr>
          <w:trHeight w:val="300"/>
        </w:trPr>
        <w:tc>
          <w:tcPr>
            <w:tcW w:w="5670"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Chemical toilet</w:t>
            </w:r>
          </w:p>
        </w:tc>
        <w:tc>
          <w:tcPr>
            <w:tcW w:w="1048"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r>
      <w:tr w:rsidR="00032553" w:rsidRPr="00502A6A" w:rsidTr="00B63F33">
        <w:trPr>
          <w:trHeight w:val="360"/>
        </w:trPr>
        <w:tc>
          <w:tcPr>
            <w:tcW w:w="5670"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Bucket toilet system</w:t>
            </w:r>
          </w:p>
        </w:tc>
        <w:tc>
          <w:tcPr>
            <w:tcW w:w="1048"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1039</w:t>
            </w:r>
          </w:p>
        </w:tc>
      </w:tr>
      <w:tr w:rsidR="00032553" w:rsidRPr="00502A6A" w:rsidTr="00B63F33">
        <w:trPr>
          <w:trHeight w:val="300"/>
        </w:trPr>
        <w:tc>
          <w:tcPr>
            <w:tcW w:w="5670" w:type="dxa"/>
            <w:tcBorders>
              <w:top w:val="nil"/>
              <w:left w:val="single" w:sz="8" w:space="0" w:color="auto"/>
              <w:bottom w:val="single" w:sz="4"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None</w:t>
            </w:r>
          </w:p>
        </w:tc>
        <w:tc>
          <w:tcPr>
            <w:tcW w:w="1048"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122</w:t>
            </w:r>
          </w:p>
        </w:tc>
      </w:tr>
      <w:tr w:rsidR="00032553" w:rsidRPr="00502A6A" w:rsidTr="00B63F33">
        <w:trPr>
          <w:trHeight w:val="315"/>
        </w:trPr>
        <w:tc>
          <w:tcPr>
            <w:tcW w:w="5670" w:type="dxa"/>
            <w:tcBorders>
              <w:top w:val="nil"/>
              <w:left w:val="single" w:sz="8" w:space="0" w:color="auto"/>
              <w:bottom w:val="single" w:sz="8" w:space="0" w:color="auto"/>
              <w:right w:val="single" w:sz="4" w:space="0" w:color="auto"/>
            </w:tcBorders>
            <w:shd w:val="clear" w:color="auto" w:fill="auto"/>
            <w:vAlign w:val="bottom"/>
            <w:hideMark/>
          </w:tcPr>
          <w:p w:rsidR="00032553" w:rsidRPr="00502A6A" w:rsidRDefault="00032553" w:rsidP="00723F1A">
            <w:pPr>
              <w:rPr>
                <w:color w:val="000000"/>
                <w:lang w:eastAsia="en-ZA"/>
              </w:rPr>
            </w:pPr>
            <w:r w:rsidRPr="00502A6A">
              <w:rPr>
                <w:color w:val="000000"/>
                <w:lang w:eastAsia="en-ZA"/>
              </w:rPr>
              <w:t>TOTAL</w:t>
            </w:r>
          </w:p>
        </w:tc>
        <w:tc>
          <w:tcPr>
            <w:tcW w:w="1048"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2729</w:t>
            </w:r>
          </w:p>
        </w:tc>
      </w:tr>
    </w:tbl>
    <w:p w:rsidR="00032553" w:rsidRPr="00502A6A" w:rsidRDefault="00032553" w:rsidP="00032553">
      <w:pPr>
        <w:pStyle w:val="BodyText21"/>
        <w:ind w:left="0"/>
        <w:rPr>
          <w:rFonts w:cs="Arial"/>
          <w:i/>
          <w:iCs/>
          <w:color w:val="000000"/>
          <w:szCs w:val="22"/>
        </w:rPr>
      </w:pPr>
      <w:r w:rsidRPr="00502A6A">
        <w:rPr>
          <w:rFonts w:cs="Arial"/>
          <w:color w:val="000000"/>
          <w:szCs w:val="22"/>
        </w:rPr>
        <w:tab/>
      </w:r>
      <w:r w:rsidRPr="00502A6A">
        <w:rPr>
          <w:rFonts w:cs="Arial"/>
          <w:i/>
          <w:iCs/>
          <w:color w:val="000000"/>
          <w:szCs w:val="22"/>
        </w:rPr>
        <w:t>(Stats SA 2007)</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Sanitation situation needs serious attention.  Some of the households still have bucket sanitation which remain below RDP level of service and are also expensive to maintain while others still have pit toilets which are also below RDP levels of service.</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above does not include the farming communities where households are still without proper sanitation.  The situation in the respective towns is as follows:</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Carnarvon</w:t>
      </w:r>
    </w:p>
    <w:p w:rsidR="00032553" w:rsidRPr="00502A6A" w:rsidRDefault="00032553" w:rsidP="00032553">
      <w:pPr>
        <w:rPr>
          <w:lang w:eastAsia="en-GB"/>
        </w:rPr>
      </w:pPr>
    </w:p>
    <w:p w:rsidR="00032553" w:rsidRPr="00502A6A" w:rsidRDefault="00032553" w:rsidP="00032553">
      <w:pPr>
        <w:pStyle w:val="BodyText21"/>
        <w:ind w:left="0" w:right="-360"/>
        <w:rPr>
          <w:rFonts w:cs="Arial"/>
          <w:szCs w:val="22"/>
        </w:rPr>
      </w:pPr>
      <w:r w:rsidRPr="00502A6A">
        <w:rPr>
          <w:rFonts w:cs="Arial"/>
          <w:szCs w:val="22"/>
        </w:rPr>
        <w:t xml:space="preserve">In Carnarvon 791 households have bucket sanitation and the remainder or 674 households have waterborne or flush system. </w:t>
      </w:r>
    </w:p>
    <w:p w:rsidR="00032553" w:rsidRPr="00502A6A" w:rsidRDefault="008500F9" w:rsidP="00032553">
      <w:pPr>
        <w:pStyle w:val="BodyText21"/>
        <w:ind w:left="0" w:right="-360"/>
        <w:rPr>
          <w:rFonts w:cs="Arial"/>
          <w:szCs w:val="22"/>
        </w:rPr>
      </w:pPr>
      <w:r w:rsidRPr="00502A6A">
        <w:rPr>
          <w:rFonts w:cs="Arial"/>
          <w:noProof/>
          <w:szCs w:val="22"/>
          <w:lang w:eastAsia="en-ZA"/>
        </w:rPr>
        <w:lastRenderedPageBreak/>
        <w:drawing>
          <wp:inline distT="0" distB="0" distL="0" distR="0" wp14:anchorId="7854ED3E" wp14:editId="6D1E4B39">
            <wp:extent cx="5486400" cy="2181225"/>
            <wp:effectExtent l="0" t="0" r="0" b="0"/>
            <wp:docPr id="18"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32553" w:rsidRPr="00502A6A" w:rsidRDefault="008500F9" w:rsidP="00032553">
      <w:pPr>
        <w:keepNext/>
        <w:spacing w:before="240" w:line="264" w:lineRule="auto"/>
        <w:ind w:left="720"/>
        <w:jc w:val="both"/>
      </w:pPr>
      <w:r w:rsidRPr="00502A6A">
        <w:rPr>
          <w:noProof/>
          <w:lang w:eastAsia="en-ZA"/>
        </w:rPr>
        <w:drawing>
          <wp:inline distT="0" distB="0" distL="0" distR="0" wp14:anchorId="3E38B288" wp14:editId="2025E9BE">
            <wp:extent cx="3724275" cy="2343150"/>
            <wp:effectExtent l="19050" t="0" r="9525" b="0"/>
            <wp:docPr id="17" name="Picture 8" descr="Cnv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v084"/>
                    <pic:cNvPicPr>
                      <a:picLocks noChangeAspect="1" noChangeArrowheads="1"/>
                    </pic:cNvPicPr>
                  </pic:nvPicPr>
                  <pic:blipFill>
                    <a:blip r:embed="rId30" cstate="print"/>
                    <a:srcRect/>
                    <a:stretch>
                      <a:fillRect/>
                    </a:stretch>
                  </pic:blipFill>
                  <pic:spPr bwMode="auto">
                    <a:xfrm>
                      <a:off x="0" y="0"/>
                      <a:ext cx="3724275" cy="2343150"/>
                    </a:xfrm>
                    <a:prstGeom prst="rect">
                      <a:avLst/>
                    </a:prstGeom>
                    <a:noFill/>
                    <a:ln w="9525">
                      <a:noFill/>
                      <a:miter lim="800000"/>
                      <a:headEnd/>
                      <a:tailEnd/>
                    </a:ln>
                  </pic:spPr>
                </pic:pic>
              </a:graphicData>
            </a:graphic>
          </wp:inline>
        </w:drawing>
      </w:r>
    </w:p>
    <w:p w:rsidR="00032553" w:rsidRPr="00502A6A" w:rsidRDefault="00032553" w:rsidP="00032553">
      <w:pPr>
        <w:pStyle w:val="Caption"/>
        <w:ind w:left="720"/>
      </w:pPr>
      <w:r w:rsidRPr="00502A6A">
        <w:t xml:space="preserve">Photo </w:t>
      </w:r>
      <w:fldSimple w:instr=" STYLEREF 1 \s ">
        <w:r w:rsidR="00BB2443">
          <w:rPr>
            <w:noProof/>
          </w:rPr>
          <w:t>0</w:t>
        </w:r>
      </w:fldSimple>
      <w:r w:rsidRPr="00502A6A">
        <w:noBreakHyphen/>
      </w:r>
      <w:fldSimple w:instr=" SEQ Photo \* ARABIC \s 1 ">
        <w:r w:rsidR="00BB2443">
          <w:rPr>
            <w:noProof/>
          </w:rPr>
          <w:t>1</w:t>
        </w:r>
      </w:fldSimple>
    </w:p>
    <w:p w:rsidR="00032553" w:rsidRPr="00502A6A" w:rsidRDefault="00032553" w:rsidP="00032553">
      <w:pPr>
        <w:pStyle w:val="BodyText21"/>
        <w:ind w:left="720"/>
        <w:rPr>
          <w:rFonts w:cs="Arial"/>
          <w:szCs w:val="22"/>
        </w:rPr>
      </w:pPr>
      <w:r w:rsidRPr="00502A6A">
        <w:rPr>
          <w:rFonts w:cs="Arial"/>
          <w:szCs w:val="22"/>
        </w:rPr>
        <w:t xml:space="preserve">The </w:t>
      </w:r>
      <w:proofErr w:type="spellStart"/>
      <w:r w:rsidRPr="00502A6A">
        <w:rPr>
          <w:rFonts w:cs="Arial"/>
          <w:szCs w:val="22"/>
        </w:rPr>
        <w:t>Kareeberg</w:t>
      </w:r>
      <w:proofErr w:type="spellEnd"/>
      <w:r w:rsidRPr="00502A6A">
        <w:rPr>
          <w:rFonts w:cs="Arial"/>
          <w:szCs w:val="22"/>
        </w:rPr>
        <w:t xml:space="preserve"> municipality also removes grey water for a total of ± 850 households in Carnarvon.  This is a service that is supplied twice a week and is fairly expensive to operate.  Alternatives for this item must be investigated.</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Vosburg</w:t>
      </w:r>
    </w:p>
    <w:p w:rsidR="00032553" w:rsidRPr="00502A6A" w:rsidRDefault="00032553" w:rsidP="00032553">
      <w:pPr>
        <w:pStyle w:val="BodyText21"/>
        <w:ind w:left="0"/>
      </w:pPr>
      <w:r w:rsidRPr="00502A6A">
        <w:rPr>
          <w:rFonts w:cs="Arial"/>
          <w:szCs w:val="22"/>
        </w:rPr>
        <w:t>Of the ± 450 households approximately 8 do not have access to proper sanitation.</w:t>
      </w:r>
      <w:r w:rsidR="008500F9" w:rsidRPr="00502A6A">
        <w:rPr>
          <w:noProof/>
          <w:lang w:eastAsia="en-ZA"/>
        </w:rPr>
        <w:drawing>
          <wp:inline distT="0" distB="0" distL="0" distR="0" wp14:anchorId="6984EBCC" wp14:editId="2B56DFC8">
            <wp:extent cx="5934075" cy="3048000"/>
            <wp:effectExtent l="0" t="0" r="0" b="0"/>
            <wp:docPr id="1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2553" w:rsidRPr="00502A6A" w:rsidRDefault="00032553" w:rsidP="00032553">
      <w:pPr>
        <w:spacing w:before="240" w:line="264" w:lineRule="auto"/>
        <w:jc w:val="both"/>
      </w:pPr>
      <w:r w:rsidRPr="00502A6A">
        <w:lastRenderedPageBreak/>
        <w:t>As can be seen from the map, the different areas do not have the same level of service and in most areas both full flush and buckets are mixed.  This has an impact on the maintenance of the system and will be expensive to maintain.</w:t>
      </w:r>
    </w:p>
    <w:p w:rsidR="00032553" w:rsidRPr="00502A6A" w:rsidRDefault="008500F9" w:rsidP="00032553">
      <w:pPr>
        <w:keepNext/>
        <w:spacing w:before="240" w:line="264" w:lineRule="auto"/>
        <w:ind w:left="720"/>
        <w:jc w:val="both"/>
      </w:pPr>
      <w:r w:rsidRPr="00502A6A">
        <w:rPr>
          <w:noProof/>
          <w:lang w:eastAsia="en-ZA"/>
        </w:rPr>
        <w:drawing>
          <wp:inline distT="0" distB="0" distL="0" distR="0" wp14:anchorId="3ED3B9FF" wp14:editId="5B934A45">
            <wp:extent cx="3905250" cy="2343150"/>
            <wp:effectExtent l="19050" t="0" r="0" b="0"/>
            <wp:docPr id="15" name="Picture 10" descr="Vos020-informal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s020-informaltoilets"/>
                    <pic:cNvPicPr>
                      <a:picLocks noChangeAspect="1" noChangeArrowheads="1"/>
                    </pic:cNvPicPr>
                  </pic:nvPicPr>
                  <pic:blipFill>
                    <a:blip r:embed="rId32" cstate="print"/>
                    <a:srcRect/>
                    <a:stretch>
                      <a:fillRect/>
                    </a:stretch>
                  </pic:blipFill>
                  <pic:spPr bwMode="auto">
                    <a:xfrm>
                      <a:off x="0" y="0"/>
                      <a:ext cx="3905250" cy="2343150"/>
                    </a:xfrm>
                    <a:prstGeom prst="rect">
                      <a:avLst/>
                    </a:prstGeom>
                    <a:noFill/>
                    <a:ln w="9525">
                      <a:noFill/>
                      <a:miter lim="800000"/>
                      <a:headEnd/>
                      <a:tailEnd/>
                    </a:ln>
                  </pic:spPr>
                </pic:pic>
              </a:graphicData>
            </a:graphic>
          </wp:inline>
        </w:drawing>
      </w:r>
    </w:p>
    <w:p w:rsidR="00032553" w:rsidRPr="00502A6A" w:rsidRDefault="00032553" w:rsidP="00032553">
      <w:pPr>
        <w:pStyle w:val="Caption"/>
        <w:ind w:left="720"/>
      </w:pPr>
      <w:r w:rsidRPr="00502A6A">
        <w:t xml:space="preserve">Photo </w:t>
      </w:r>
      <w:fldSimple w:instr=" STYLEREF 1 \s ">
        <w:r w:rsidR="00BB2443">
          <w:rPr>
            <w:noProof/>
          </w:rPr>
          <w:t>0</w:t>
        </w:r>
      </w:fldSimple>
      <w:r w:rsidRPr="00502A6A">
        <w:noBreakHyphen/>
        <w:t>2</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Vanwyksvlei</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 xml:space="preserve">In Vanwyksvlei ± 277 households of the ± 481 households still have pit toilets.  There is no infrastructure to deal with household grey water.  Grey water is disposed of </w:t>
      </w:r>
      <w:proofErr w:type="spellStart"/>
      <w:r w:rsidRPr="00502A6A">
        <w:rPr>
          <w:rFonts w:cs="Arial"/>
          <w:szCs w:val="22"/>
        </w:rPr>
        <w:t>on site</w:t>
      </w:r>
      <w:proofErr w:type="spellEnd"/>
      <w:r w:rsidRPr="00502A6A">
        <w:rPr>
          <w:rFonts w:cs="Arial"/>
          <w:szCs w:val="22"/>
        </w:rPr>
        <w:t xml:space="preserve"> and sometimes into the streets.  This is a potential health problem that should be investigated and solutions should be found urgently.</w:t>
      </w:r>
    </w:p>
    <w:p w:rsidR="00032553" w:rsidRPr="00502A6A" w:rsidRDefault="008500F9" w:rsidP="00032553">
      <w:pPr>
        <w:spacing w:before="240" w:line="264" w:lineRule="auto"/>
        <w:jc w:val="both"/>
      </w:pPr>
      <w:r w:rsidRPr="00502A6A">
        <w:rPr>
          <w:noProof/>
          <w:lang w:eastAsia="en-ZA"/>
        </w:rPr>
        <w:drawing>
          <wp:inline distT="0" distB="0" distL="0" distR="0" wp14:anchorId="3C9522B7" wp14:editId="4061A4AA">
            <wp:extent cx="5934075" cy="3124200"/>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2553" w:rsidRPr="00502A6A" w:rsidRDefault="00032553" w:rsidP="00032553">
      <w:pPr>
        <w:spacing w:before="240" w:line="264" w:lineRule="auto"/>
        <w:jc w:val="both"/>
      </w:pPr>
      <w:r w:rsidRPr="00502A6A">
        <w:t>Sanitation is one aspect that needs urgent attention to improve the quality of life of the residents of Vanwyksvlei.</w:t>
      </w:r>
    </w:p>
    <w:p w:rsidR="00032553" w:rsidRPr="00502A6A" w:rsidRDefault="00032553" w:rsidP="00032553">
      <w:pPr>
        <w:keepNext/>
        <w:spacing w:before="240" w:line="264" w:lineRule="auto"/>
        <w:ind w:left="720"/>
        <w:jc w:val="both"/>
      </w:pPr>
      <w:r w:rsidRPr="00502A6A">
        <w:object w:dxaOrig="3508" w:dyaOrig="4694">
          <v:shape id="_x0000_i1025" type="#_x0000_t75" style="width:216.6pt;height:195.05pt" o:ole="" fillcolor="window">
            <v:imagedata r:id="rId34" o:title=""/>
          </v:shape>
          <o:OLEObject Type="Embed" ProgID="Word.Picture.8" ShapeID="_x0000_i1025" DrawAspect="Content" ObjectID="_1394883121" r:id="rId35"/>
        </w:object>
      </w:r>
    </w:p>
    <w:p w:rsidR="00032553" w:rsidRPr="00502A6A" w:rsidRDefault="00032553" w:rsidP="00032553">
      <w:pPr>
        <w:pStyle w:val="Caption"/>
        <w:ind w:left="720"/>
      </w:pPr>
      <w:r w:rsidRPr="00502A6A">
        <w:t xml:space="preserve">Photo </w:t>
      </w:r>
      <w:fldSimple w:instr=" STYLEREF 1 \s ">
        <w:r w:rsidR="00BB2443">
          <w:rPr>
            <w:noProof/>
          </w:rPr>
          <w:t>0</w:t>
        </w:r>
      </w:fldSimple>
      <w:r w:rsidRPr="00502A6A">
        <w:noBreakHyphen/>
        <w:t>3</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Rural Farming Areas</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Although accurate data is not available, it is estimated that approximately 500 households on farms, mainly housing farm workers, do not have access to appropriate sanitation.</w:t>
      </w:r>
    </w:p>
    <w:p w:rsidR="00032553" w:rsidRPr="00502A6A" w:rsidRDefault="00032553" w:rsidP="00032553">
      <w:pPr>
        <w:pStyle w:val="BodyText21"/>
        <w:ind w:left="0"/>
        <w:rPr>
          <w:rFonts w:cs="Arial"/>
          <w:szCs w:val="22"/>
        </w:rPr>
      </w:pPr>
    </w:p>
    <w:p w:rsidR="00032553" w:rsidRPr="00502A6A" w:rsidRDefault="00032553" w:rsidP="00032553">
      <w:pPr>
        <w:pStyle w:val="Heading5"/>
        <w:jc w:val="both"/>
        <w:rPr>
          <w:bCs w:val="0"/>
          <w:iCs/>
          <w:sz w:val="22"/>
          <w:szCs w:val="22"/>
          <w:lang w:val="en-ZA"/>
        </w:rPr>
      </w:pPr>
      <w:r w:rsidRPr="00502A6A">
        <w:rPr>
          <w:bCs w:val="0"/>
          <w:iCs/>
          <w:sz w:val="22"/>
          <w:szCs w:val="22"/>
          <w:lang w:val="en-ZA"/>
        </w:rPr>
        <w:t xml:space="preserve">Table 26: Types of sanitation in </w:t>
      </w:r>
      <w:proofErr w:type="spellStart"/>
      <w:r w:rsidRPr="00502A6A">
        <w:rPr>
          <w:bCs w:val="0"/>
          <w:iCs/>
          <w:sz w:val="22"/>
          <w:szCs w:val="22"/>
          <w:lang w:val="en-ZA"/>
        </w:rPr>
        <w:t>Kareeberg</w:t>
      </w:r>
      <w:proofErr w:type="spellEnd"/>
      <w:r w:rsidRPr="00502A6A">
        <w:rPr>
          <w:bCs w:val="0"/>
          <w:iCs/>
          <w:sz w:val="22"/>
          <w:szCs w:val="22"/>
          <w:lang w:val="en-ZA"/>
        </w:rPr>
        <w:t xml:space="preserve"> municipality </w:t>
      </w:r>
    </w:p>
    <w:tbl>
      <w:tblPr>
        <w:tblStyle w:val="TableColumns3"/>
        <w:tblW w:w="10511" w:type="dxa"/>
        <w:tblLook w:val="01E0" w:firstRow="1" w:lastRow="1" w:firstColumn="1" w:lastColumn="1" w:noHBand="0" w:noVBand="0"/>
      </w:tblPr>
      <w:tblGrid>
        <w:gridCol w:w="1757"/>
        <w:gridCol w:w="1390"/>
        <w:gridCol w:w="1266"/>
        <w:gridCol w:w="1195"/>
        <w:gridCol w:w="1818"/>
        <w:gridCol w:w="1317"/>
        <w:gridCol w:w="1768"/>
      </w:tblGrid>
      <w:tr w:rsidR="00032553" w:rsidRPr="00502A6A" w:rsidTr="00B63F33">
        <w:trPr>
          <w:cnfStyle w:val="100000000000" w:firstRow="1" w:lastRow="0"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757" w:type="dxa"/>
          </w:tcPr>
          <w:p w:rsidR="00032553" w:rsidRPr="00502A6A" w:rsidRDefault="00032553" w:rsidP="00723F1A">
            <w:r w:rsidRPr="00502A6A">
              <w:t>MUNICIPALITY</w:t>
            </w:r>
          </w:p>
        </w:tc>
        <w:tc>
          <w:tcPr>
            <w:cnfStyle w:val="000010000000" w:firstRow="0" w:lastRow="0" w:firstColumn="0" w:lastColumn="0" w:oddVBand="1" w:evenVBand="0" w:oddHBand="0" w:evenHBand="0" w:firstRowFirstColumn="0" w:firstRowLastColumn="0" w:lastRowFirstColumn="0" w:lastRowLastColumn="0"/>
            <w:tcW w:w="1367" w:type="dxa"/>
          </w:tcPr>
          <w:p w:rsidR="00032553" w:rsidRPr="00502A6A" w:rsidRDefault="00032553" w:rsidP="00723F1A">
            <w:r w:rsidRPr="00502A6A">
              <w:t>Flush toilet (connected to sewerage system</w:t>
            </w:r>
          </w:p>
        </w:tc>
        <w:tc>
          <w:tcPr>
            <w:cnfStyle w:val="000001000000" w:firstRow="0" w:lastRow="0" w:firstColumn="0" w:lastColumn="0" w:oddVBand="0" w:evenVBand="1" w:oddHBand="0" w:evenHBand="0" w:firstRowFirstColumn="0" w:firstRowLastColumn="0" w:lastRowFirstColumn="0" w:lastRowLastColumn="0"/>
            <w:tcW w:w="1269" w:type="dxa"/>
          </w:tcPr>
          <w:p w:rsidR="00032553" w:rsidRPr="00502A6A" w:rsidRDefault="00032553" w:rsidP="00723F1A">
            <w:r w:rsidRPr="00502A6A">
              <w:t>Flush toilet(with specific tank</w:t>
            </w:r>
          </w:p>
        </w:tc>
        <w:tc>
          <w:tcPr>
            <w:cnfStyle w:val="000010000000" w:firstRow="0" w:lastRow="0" w:firstColumn="0" w:lastColumn="0" w:oddVBand="1" w:evenVBand="0" w:oddHBand="0" w:evenHBand="0" w:firstRowFirstColumn="0" w:firstRowLastColumn="0" w:lastRowFirstColumn="0" w:lastRowLastColumn="0"/>
            <w:tcW w:w="1133" w:type="dxa"/>
          </w:tcPr>
          <w:p w:rsidR="00032553" w:rsidRPr="00502A6A" w:rsidRDefault="00032553" w:rsidP="00723F1A">
            <w:r w:rsidRPr="00502A6A">
              <w:t>Chemical toilet</w:t>
            </w:r>
          </w:p>
        </w:tc>
        <w:tc>
          <w:tcPr>
            <w:cnfStyle w:val="000001000000" w:firstRow="0" w:lastRow="0" w:firstColumn="0" w:lastColumn="0" w:oddVBand="0" w:evenVBand="1" w:oddHBand="0" w:evenHBand="0" w:firstRowFirstColumn="0" w:firstRowLastColumn="0" w:lastRowFirstColumn="0" w:lastRowLastColumn="0"/>
            <w:tcW w:w="1708" w:type="dxa"/>
          </w:tcPr>
          <w:p w:rsidR="00032553" w:rsidRPr="00502A6A" w:rsidRDefault="00032553" w:rsidP="00723F1A">
            <w:r w:rsidRPr="00502A6A">
              <w:t>Pit latrine with ventilation(VIP)</w:t>
            </w:r>
          </w:p>
        </w:tc>
        <w:tc>
          <w:tcPr>
            <w:cnfStyle w:val="000010000000" w:firstRow="0" w:lastRow="0" w:firstColumn="0" w:lastColumn="0" w:oddVBand="1" w:evenVBand="0" w:oddHBand="0" w:evenHBand="0" w:firstRowFirstColumn="0" w:firstRowLastColumn="0" w:lastRowFirstColumn="0" w:lastRowLastColumn="0"/>
            <w:tcW w:w="1271" w:type="dxa"/>
          </w:tcPr>
          <w:p w:rsidR="00032553" w:rsidRPr="00502A6A" w:rsidRDefault="00032553" w:rsidP="00723F1A">
            <w:r w:rsidRPr="00502A6A">
              <w:t>Pit latrine without ventilation</w:t>
            </w:r>
          </w:p>
        </w:tc>
        <w:tc>
          <w:tcPr>
            <w:cnfStyle w:val="000100001000" w:firstRow="0" w:lastRow="0" w:firstColumn="0" w:lastColumn="1" w:oddVBand="0" w:evenVBand="0" w:oddHBand="0" w:evenHBand="0" w:firstRowFirstColumn="0" w:firstRowLastColumn="1" w:lastRowFirstColumn="0" w:lastRowLastColumn="0"/>
            <w:tcW w:w="2006" w:type="dxa"/>
          </w:tcPr>
          <w:p w:rsidR="00032553" w:rsidRPr="00502A6A" w:rsidRDefault="00032553" w:rsidP="00723F1A">
            <w:r w:rsidRPr="00502A6A">
              <w:t>Bucket latrine</w:t>
            </w:r>
          </w:p>
        </w:tc>
      </w:tr>
      <w:tr w:rsidR="00032553" w:rsidRPr="00502A6A" w:rsidTr="00B63F33">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757" w:type="dxa"/>
          </w:tcPr>
          <w:p w:rsidR="00032553" w:rsidRPr="00502A6A" w:rsidRDefault="00032553" w:rsidP="00723F1A">
            <w:pPr>
              <w:jc w:val="both"/>
            </w:pPr>
            <w:proofErr w:type="spellStart"/>
            <w:r w:rsidRPr="00502A6A">
              <w:t>Kareeberg</w:t>
            </w:r>
            <w:proofErr w:type="spellEnd"/>
          </w:p>
        </w:tc>
        <w:tc>
          <w:tcPr>
            <w:cnfStyle w:val="000010000000" w:firstRow="0" w:lastRow="0" w:firstColumn="0" w:lastColumn="0" w:oddVBand="1" w:evenVBand="0" w:oddHBand="0" w:evenHBand="0" w:firstRowFirstColumn="0" w:firstRowLastColumn="0" w:lastRowFirstColumn="0" w:lastRowLastColumn="0"/>
            <w:tcW w:w="1367" w:type="dxa"/>
          </w:tcPr>
          <w:p w:rsidR="00032553" w:rsidRPr="00502A6A" w:rsidRDefault="00032553" w:rsidP="00723F1A">
            <w:pPr>
              <w:jc w:val="both"/>
            </w:pPr>
            <w:r w:rsidRPr="00502A6A">
              <w:t>165</w:t>
            </w:r>
          </w:p>
        </w:tc>
        <w:tc>
          <w:tcPr>
            <w:cnfStyle w:val="000001000000" w:firstRow="0" w:lastRow="0" w:firstColumn="0" w:lastColumn="0" w:oddVBand="0" w:evenVBand="1" w:oddHBand="0" w:evenHBand="0" w:firstRowFirstColumn="0" w:firstRowLastColumn="0" w:lastRowFirstColumn="0" w:lastRowLastColumn="0"/>
            <w:tcW w:w="1269" w:type="dxa"/>
          </w:tcPr>
          <w:p w:rsidR="00032553" w:rsidRPr="00502A6A" w:rsidRDefault="00032553" w:rsidP="00723F1A">
            <w:pPr>
              <w:jc w:val="both"/>
            </w:pPr>
            <w:r w:rsidRPr="00502A6A">
              <w:t>751</w:t>
            </w:r>
          </w:p>
        </w:tc>
        <w:tc>
          <w:tcPr>
            <w:cnfStyle w:val="000010000000" w:firstRow="0" w:lastRow="0" w:firstColumn="0" w:lastColumn="0" w:oddVBand="1" w:evenVBand="0" w:oddHBand="0" w:evenHBand="0" w:firstRowFirstColumn="0" w:firstRowLastColumn="0" w:lastRowFirstColumn="0" w:lastRowLastColumn="0"/>
            <w:tcW w:w="1133" w:type="dxa"/>
          </w:tcPr>
          <w:p w:rsidR="00032553" w:rsidRPr="00502A6A" w:rsidRDefault="00032553" w:rsidP="00723F1A">
            <w:pPr>
              <w:jc w:val="both"/>
            </w:pPr>
            <w:r w:rsidRPr="00502A6A">
              <w:t>6</w:t>
            </w:r>
          </w:p>
        </w:tc>
        <w:tc>
          <w:tcPr>
            <w:cnfStyle w:val="000001000000" w:firstRow="0" w:lastRow="0" w:firstColumn="0" w:lastColumn="0" w:oddVBand="0" w:evenVBand="1" w:oddHBand="0" w:evenHBand="0" w:firstRowFirstColumn="0" w:firstRowLastColumn="0" w:lastRowFirstColumn="0" w:lastRowLastColumn="0"/>
            <w:tcW w:w="1708" w:type="dxa"/>
          </w:tcPr>
          <w:p w:rsidR="00032553" w:rsidRPr="00502A6A" w:rsidRDefault="00032553" w:rsidP="00723F1A">
            <w:pPr>
              <w:jc w:val="both"/>
            </w:pPr>
            <w:r w:rsidRPr="00502A6A">
              <w:t>161</w:t>
            </w:r>
          </w:p>
        </w:tc>
        <w:tc>
          <w:tcPr>
            <w:cnfStyle w:val="000010000000" w:firstRow="0" w:lastRow="0" w:firstColumn="0" w:lastColumn="0" w:oddVBand="1" w:evenVBand="0" w:oddHBand="0" w:evenHBand="0" w:firstRowFirstColumn="0" w:firstRowLastColumn="0" w:lastRowFirstColumn="0" w:lastRowLastColumn="0"/>
            <w:tcW w:w="1271" w:type="dxa"/>
          </w:tcPr>
          <w:p w:rsidR="00032553" w:rsidRPr="00502A6A" w:rsidRDefault="00032553" w:rsidP="00723F1A">
            <w:pPr>
              <w:jc w:val="both"/>
            </w:pPr>
            <w:r w:rsidRPr="00502A6A">
              <w:t>273</w:t>
            </w:r>
          </w:p>
        </w:tc>
        <w:tc>
          <w:tcPr>
            <w:cnfStyle w:val="000100000000" w:firstRow="0" w:lastRow="0" w:firstColumn="0" w:lastColumn="1" w:oddVBand="0" w:evenVBand="0" w:oddHBand="0" w:evenHBand="0" w:firstRowFirstColumn="0" w:firstRowLastColumn="0" w:lastRowFirstColumn="0" w:lastRowLastColumn="0"/>
            <w:tcW w:w="2006" w:type="dxa"/>
          </w:tcPr>
          <w:p w:rsidR="00032553" w:rsidRPr="00502A6A" w:rsidRDefault="00032553" w:rsidP="00723F1A">
            <w:pPr>
              <w:jc w:val="both"/>
            </w:pPr>
            <w:r w:rsidRPr="00502A6A">
              <w:t>801</w:t>
            </w:r>
          </w:p>
        </w:tc>
      </w:tr>
    </w:tbl>
    <w:p w:rsidR="00032553" w:rsidRPr="00502A6A" w:rsidRDefault="00032553" w:rsidP="00032553">
      <w:pPr>
        <w:jc w:val="both"/>
        <w:rPr>
          <w:i/>
        </w:rPr>
      </w:pPr>
      <w:r w:rsidRPr="00502A6A">
        <w:rPr>
          <w:i/>
        </w:rPr>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DM- District Growth and Development Strategy. Nov. 2006)</w:t>
      </w:r>
    </w:p>
    <w:p w:rsidR="00032553" w:rsidRPr="00502A6A" w:rsidRDefault="00032553" w:rsidP="00032553">
      <w:pPr>
        <w:jc w:val="both"/>
      </w:pPr>
    </w:p>
    <w:p w:rsidR="00032553" w:rsidRPr="00502A6A" w:rsidRDefault="00032553" w:rsidP="00032553">
      <w:pPr>
        <w:jc w:val="both"/>
      </w:pPr>
    </w:p>
    <w:p w:rsidR="00032553" w:rsidRPr="00502A6A" w:rsidRDefault="00032553" w:rsidP="00032553">
      <w:pPr>
        <w:pStyle w:val="Heading5"/>
        <w:ind w:left="720"/>
        <w:jc w:val="both"/>
        <w:rPr>
          <w:iCs/>
          <w:sz w:val="22"/>
          <w:szCs w:val="22"/>
          <w:lang w:val="en-ZA"/>
        </w:rPr>
      </w:pPr>
      <w:r w:rsidRPr="00502A6A">
        <w:rPr>
          <w:sz w:val="22"/>
          <w:szCs w:val="22"/>
          <w:lang w:val="en-ZA"/>
        </w:rPr>
        <w:t xml:space="preserve"> </w:t>
      </w:r>
      <w:r w:rsidRPr="00502A6A">
        <w:rPr>
          <w:iCs/>
          <w:sz w:val="22"/>
          <w:szCs w:val="22"/>
          <w:lang w:val="en-ZA"/>
        </w:rPr>
        <w:t>Table 27: Water and sanitation backlogs – April 2005</w:t>
      </w:r>
    </w:p>
    <w:tbl>
      <w:tblPr>
        <w:tblStyle w:val="TableColumns3"/>
        <w:tblW w:w="0" w:type="auto"/>
        <w:tblLook w:val="01E0" w:firstRow="1" w:lastRow="1" w:firstColumn="1" w:lastColumn="1" w:noHBand="0" w:noVBand="0"/>
      </w:tblPr>
      <w:tblGrid>
        <w:gridCol w:w="2643"/>
        <w:gridCol w:w="1530"/>
        <w:gridCol w:w="5467"/>
      </w:tblGrid>
      <w:tr w:rsidR="00032553" w:rsidRPr="00502A6A" w:rsidTr="00B63F33">
        <w:trPr>
          <w:cnfStyle w:val="100000000000" w:firstRow="1" w:lastRow="0" w:firstColumn="0" w:lastColumn="0" w:oddVBand="0" w:evenVBand="0" w:oddHBand="0"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643" w:type="dxa"/>
          </w:tcPr>
          <w:p w:rsidR="00032553" w:rsidRPr="00502A6A" w:rsidRDefault="00032553" w:rsidP="00723F1A">
            <w:pPr>
              <w:jc w:val="both"/>
              <w:rPr>
                <w:b/>
              </w:rPr>
            </w:pPr>
            <w:r w:rsidRPr="00502A6A">
              <w:rPr>
                <w:b/>
              </w:rPr>
              <w:t>MUNICIPALITY</w:t>
            </w:r>
          </w:p>
        </w:tc>
        <w:tc>
          <w:tcPr>
            <w:cnfStyle w:val="000010000000" w:firstRow="0" w:lastRow="0" w:firstColumn="0" w:lastColumn="0" w:oddVBand="1" w:evenVBand="0" w:oddHBand="0" w:evenHBand="0" w:firstRowFirstColumn="0" w:firstRowLastColumn="0" w:lastRowFirstColumn="0" w:lastRowLastColumn="0"/>
            <w:tcW w:w="1530" w:type="dxa"/>
          </w:tcPr>
          <w:p w:rsidR="00032553" w:rsidRPr="00502A6A" w:rsidRDefault="00032553" w:rsidP="00723F1A">
            <w:pPr>
              <w:jc w:val="both"/>
              <w:rPr>
                <w:b w:val="0"/>
              </w:rPr>
            </w:pPr>
            <w:r w:rsidRPr="00502A6A">
              <w:rPr>
                <w:b w:val="0"/>
              </w:rPr>
              <w:t>TOTAL HH</w:t>
            </w:r>
          </w:p>
        </w:tc>
        <w:tc>
          <w:tcPr>
            <w:cnfStyle w:val="000100001000" w:firstRow="0" w:lastRow="0" w:firstColumn="0" w:lastColumn="1" w:oddVBand="0" w:evenVBand="0" w:oddHBand="0" w:evenHBand="0" w:firstRowFirstColumn="0" w:firstRowLastColumn="1" w:lastRowFirstColumn="0" w:lastRowLastColumn="0"/>
            <w:tcW w:w="5467" w:type="dxa"/>
          </w:tcPr>
          <w:p w:rsidR="00032553" w:rsidRPr="00502A6A" w:rsidRDefault="00032553" w:rsidP="00723F1A">
            <w:pPr>
              <w:jc w:val="both"/>
              <w:rPr>
                <w:b w:val="0"/>
              </w:rPr>
            </w:pPr>
            <w:r w:rsidRPr="00502A6A">
              <w:rPr>
                <w:b w:val="0"/>
              </w:rPr>
              <w:t>TOTAL BELOW RDP SANITATION HH</w:t>
            </w:r>
          </w:p>
        </w:tc>
      </w:tr>
      <w:tr w:rsidR="00032553" w:rsidRPr="00502A6A" w:rsidTr="00B63F33">
        <w:trPr>
          <w:trHeight w:val="537"/>
        </w:trPr>
        <w:tc>
          <w:tcPr>
            <w:cnfStyle w:val="001000000000" w:firstRow="0" w:lastRow="0" w:firstColumn="1" w:lastColumn="0" w:oddVBand="0" w:evenVBand="0" w:oddHBand="0" w:evenHBand="0" w:firstRowFirstColumn="0" w:firstRowLastColumn="0" w:lastRowFirstColumn="0" w:lastRowLastColumn="0"/>
            <w:tcW w:w="2643" w:type="dxa"/>
          </w:tcPr>
          <w:p w:rsidR="00032553" w:rsidRPr="00502A6A" w:rsidRDefault="00032553" w:rsidP="00723F1A">
            <w:pPr>
              <w:jc w:val="both"/>
              <w:rPr>
                <w:b/>
              </w:rPr>
            </w:pPr>
            <w:r w:rsidRPr="00502A6A">
              <w:rPr>
                <w:b/>
              </w:rPr>
              <w:t>KAREEBERG</w:t>
            </w:r>
          </w:p>
        </w:tc>
        <w:tc>
          <w:tcPr>
            <w:cnfStyle w:val="000010000000" w:firstRow="0" w:lastRow="0" w:firstColumn="0" w:lastColumn="0" w:oddVBand="1" w:evenVBand="0" w:oddHBand="0" w:evenHBand="0" w:firstRowFirstColumn="0" w:firstRowLastColumn="0" w:lastRowFirstColumn="0" w:lastRowLastColumn="0"/>
            <w:tcW w:w="1530" w:type="dxa"/>
          </w:tcPr>
          <w:p w:rsidR="00032553" w:rsidRPr="00502A6A" w:rsidRDefault="00032553" w:rsidP="00723F1A">
            <w:pPr>
              <w:jc w:val="both"/>
            </w:pPr>
            <w:r w:rsidRPr="00502A6A">
              <w:t>2390</w:t>
            </w:r>
          </w:p>
        </w:tc>
        <w:tc>
          <w:tcPr>
            <w:cnfStyle w:val="000100000000" w:firstRow="0" w:lastRow="0" w:firstColumn="0" w:lastColumn="1" w:oddVBand="0" w:evenVBand="0" w:oddHBand="0" w:evenHBand="0" w:firstRowFirstColumn="0" w:firstRowLastColumn="0" w:lastRowFirstColumn="0" w:lastRowLastColumn="0"/>
            <w:tcW w:w="5467" w:type="dxa"/>
          </w:tcPr>
          <w:p w:rsidR="00032553" w:rsidRPr="00502A6A" w:rsidRDefault="00032553" w:rsidP="00723F1A">
            <w:pPr>
              <w:jc w:val="both"/>
            </w:pPr>
            <w:r w:rsidRPr="00502A6A">
              <w:t>901</w:t>
            </w:r>
          </w:p>
        </w:tc>
      </w:tr>
      <w:tr w:rsidR="00032553" w:rsidRPr="00502A6A" w:rsidTr="00B63F33">
        <w:trPr>
          <w:cnfStyle w:val="010000000000" w:firstRow="0" w:lastRow="1"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643" w:type="dxa"/>
          </w:tcPr>
          <w:p w:rsidR="00032553" w:rsidRPr="00502A6A" w:rsidRDefault="00032553" w:rsidP="00723F1A">
            <w:pPr>
              <w:jc w:val="both"/>
              <w:rPr>
                <w:b/>
              </w:rPr>
            </w:pPr>
            <w:r w:rsidRPr="00502A6A">
              <w:rPr>
                <w:b/>
              </w:rPr>
              <w:t>PIXLEY KA SEME DM</w:t>
            </w:r>
          </w:p>
        </w:tc>
        <w:tc>
          <w:tcPr>
            <w:cnfStyle w:val="000010000000" w:firstRow="0" w:lastRow="0" w:firstColumn="0" w:lastColumn="0" w:oddVBand="1" w:evenVBand="0" w:oddHBand="0" w:evenHBand="0" w:firstRowFirstColumn="0" w:firstRowLastColumn="0" w:lastRowFirstColumn="0" w:lastRowLastColumn="0"/>
            <w:tcW w:w="1530" w:type="dxa"/>
          </w:tcPr>
          <w:p w:rsidR="00032553" w:rsidRPr="00502A6A" w:rsidRDefault="00032553" w:rsidP="00723F1A">
            <w:pPr>
              <w:jc w:val="both"/>
            </w:pPr>
            <w:r w:rsidRPr="00502A6A">
              <w:t>42167</w:t>
            </w:r>
          </w:p>
        </w:tc>
        <w:tc>
          <w:tcPr>
            <w:cnfStyle w:val="000100000000" w:firstRow="0" w:lastRow="0" w:firstColumn="0" w:lastColumn="1" w:oddVBand="0" w:evenVBand="0" w:oddHBand="0" w:evenHBand="0" w:firstRowFirstColumn="0" w:firstRowLastColumn="0" w:lastRowFirstColumn="0" w:lastRowLastColumn="0"/>
            <w:tcW w:w="5467" w:type="dxa"/>
          </w:tcPr>
          <w:p w:rsidR="00032553" w:rsidRPr="00502A6A" w:rsidRDefault="00032553" w:rsidP="00723F1A">
            <w:pPr>
              <w:jc w:val="both"/>
            </w:pPr>
            <w:r w:rsidRPr="00502A6A">
              <w:t>12702</w:t>
            </w:r>
          </w:p>
        </w:tc>
      </w:tr>
    </w:tbl>
    <w:p w:rsidR="00032553" w:rsidRPr="00502A6A" w:rsidRDefault="00032553" w:rsidP="00032553">
      <w:pPr>
        <w:ind w:left="720"/>
        <w:jc w:val="both"/>
        <w:rPr>
          <w:i/>
        </w:rPr>
      </w:pPr>
      <w:r w:rsidRPr="00502A6A">
        <w:rPr>
          <w:i/>
        </w:rPr>
        <w:t>(DWAF – April 2005)</w:t>
      </w:r>
    </w:p>
    <w:p w:rsidR="00032553" w:rsidRPr="00502A6A" w:rsidRDefault="00032553" w:rsidP="00032553">
      <w:pPr>
        <w:ind w:left="720"/>
        <w:jc w:val="both"/>
        <w:rPr>
          <w:i/>
        </w:rPr>
      </w:pPr>
    </w:p>
    <w:p w:rsidR="00032553" w:rsidRPr="00502A6A" w:rsidRDefault="00032553" w:rsidP="00032553">
      <w:pPr>
        <w:jc w:val="both"/>
      </w:pPr>
      <w:r w:rsidRPr="00502A6A">
        <w:t xml:space="preserve">The table above on sanitation shows that, </w:t>
      </w:r>
      <w:proofErr w:type="spellStart"/>
      <w:r w:rsidRPr="00502A6A">
        <w:t>Pixley</w:t>
      </w:r>
      <w:proofErr w:type="spellEnd"/>
      <w:r w:rsidRPr="00502A6A">
        <w:t xml:space="preserve"> </w:t>
      </w:r>
      <w:proofErr w:type="spellStart"/>
      <w:r w:rsidRPr="00502A6A">
        <w:t>Ka</w:t>
      </w:r>
      <w:proofErr w:type="spellEnd"/>
      <w:r w:rsidRPr="00502A6A">
        <w:t xml:space="preserve"> </w:t>
      </w:r>
      <w:proofErr w:type="spellStart"/>
      <w:r w:rsidRPr="00502A6A">
        <w:t>Seme</w:t>
      </w:r>
      <w:proofErr w:type="spellEnd"/>
      <w:r w:rsidRPr="00502A6A">
        <w:t xml:space="preserve"> has sanitation backlogs of about 12 702 households and </w:t>
      </w:r>
      <w:proofErr w:type="spellStart"/>
      <w:r w:rsidRPr="00502A6A">
        <w:t>Kareeberg</w:t>
      </w:r>
      <w:proofErr w:type="spellEnd"/>
      <w:r w:rsidRPr="00502A6A">
        <w:t xml:space="preserve"> has total sanitation backlogs of 901.  The eradication of the bucket system is currently in process.</w:t>
      </w:r>
    </w:p>
    <w:p w:rsidR="00032553" w:rsidRPr="00502A6A" w:rsidRDefault="00032553" w:rsidP="00032553">
      <w:pPr>
        <w:pStyle w:val="Heading4"/>
        <w:ind w:left="720"/>
        <w:rPr>
          <w:sz w:val="22"/>
          <w:szCs w:val="22"/>
        </w:rPr>
      </w:pPr>
    </w:p>
    <w:p w:rsidR="00032553" w:rsidRPr="00502A6A" w:rsidRDefault="00032553" w:rsidP="00032553">
      <w:pPr>
        <w:pStyle w:val="Heading5"/>
        <w:jc w:val="both"/>
        <w:rPr>
          <w:sz w:val="22"/>
          <w:szCs w:val="22"/>
          <w:lang w:val="en-ZA"/>
        </w:rPr>
      </w:pPr>
      <w:r w:rsidRPr="00502A6A">
        <w:rPr>
          <w:sz w:val="22"/>
          <w:szCs w:val="22"/>
          <w:lang w:val="en-ZA"/>
        </w:rPr>
        <w:t>C. Electricity</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Most of the households in the formal towns of Carnarvon, Vosburg and Vanwyksvlei have electricity within their houses.  This aspect is positive and will contribute largely to the social development of the residents.</w:t>
      </w:r>
    </w:p>
    <w:p w:rsidR="00032553" w:rsidRPr="00502A6A" w:rsidRDefault="00032553" w:rsidP="00032553">
      <w:pPr>
        <w:pStyle w:val="BodyText21"/>
        <w:ind w:left="0"/>
        <w:rPr>
          <w:rFonts w:cs="Arial"/>
          <w:szCs w:val="22"/>
        </w:rPr>
      </w:pPr>
      <w:r w:rsidRPr="00502A6A">
        <w:rPr>
          <w:rFonts w:cs="Arial"/>
          <w:szCs w:val="22"/>
        </w:rPr>
        <w:lastRenderedPageBreak/>
        <w:t>All the households in Vanwyksvlei have electricity in their homes.  In Carnarvon the squatters do not have electricity supply and 45 squatters in Vosburg do not have electricity in their homes.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situation in the rural farming areas is still a problem and it is estimated that most of the households are without electricity.</w:t>
      </w:r>
    </w:p>
    <w:p w:rsidR="00032553" w:rsidRPr="00502A6A" w:rsidRDefault="00032553" w:rsidP="00032553">
      <w:pPr>
        <w:pStyle w:val="BodyText21"/>
        <w:rPr>
          <w:rFonts w:cs="Arial"/>
          <w:szCs w:val="22"/>
        </w:rPr>
      </w:pPr>
    </w:p>
    <w:p w:rsidR="00032553" w:rsidRPr="00502A6A" w:rsidRDefault="00032553" w:rsidP="00032553">
      <w:pPr>
        <w:pStyle w:val="Heading5"/>
        <w:ind w:firstLine="720"/>
        <w:jc w:val="both"/>
        <w:rPr>
          <w:iCs/>
          <w:sz w:val="22"/>
          <w:szCs w:val="22"/>
          <w:lang w:val="en-ZA"/>
        </w:rPr>
      </w:pPr>
      <w:bookmarkStart w:id="55" w:name="_Toc196046791"/>
      <w:r w:rsidRPr="00502A6A">
        <w:rPr>
          <w:iCs/>
          <w:sz w:val="22"/>
          <w:szCs w:val="22"/>
          <w:lang w:val="en-ZA"/>
        </w:rPr>
        <w:t xml:space="preserve">Table 28: Electricity accessibility in households </w:t>
      </w:r>
      <w:bookmarkEnd w:id="55"/>
    </w:p>
    <w:tbl>
      <w:tblPr>
        <w:tblStyle w:val="ColorfulShading-Accent4"/>
        <w:tblW w:w="9633" w:type="dxa"/>
        <w:tblLook w:val="0000" w:firstRow="0" w:lastRow="0" w:firstColumn="0" w:lastColumn="0" w:noHBand="0" w:noVBand="0"/>
      </w:tblPr>
      <w:tblGrid>
        <w:gridCol w:w="2246"/>
        <w:gridCol w:w="1708"/>
        <w:gridCol w:w="1858"/>
        <w:gridCol w:w="1420"/>
        <w:gridCol w:w="2401"/>
      </w:tblGrid>
      <w:tr w:rsidR="00032553" w:rsidRPr="00502A6A" w:rsidTr="00B63F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246"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 CATEGORY</w:t>
            </w:r>
          </w:p>
        </w:tc>
        <w:tc>
          <w:tcPr>
            <w:tcW w:w="1708" w:type="dxa"/>
            <w:noWrap/>
          </w:tcPr>
          <w:p w:rsidR="00032553" w:rsidRPr="00502A6A" w:rsidRDefault="00032553" w:rsidP="00723F1A">
            <w:pPr>
              <w:pStyle w:val="Heading5"/>
              <w:jc w:val="both"/>
              <w:outlineLvl w:val="4"/>
              <w:cnfStyle w:val="000000100000" w:firstRow="0" w:lastRow="0" w:firstColumn="0" w:lastColumn="0" w:oddVBand="0" w:evenVBand="0" w:oddHBand="1" w:evenHBand="0" w:firstRowFirstColumn="0" w:firstRowLastColumn="0" w:lastRowFirstColumn="0" w:lastRowLastColumn="0"/>
              <w:rPr>
                <w:b w:val="0"/>
                <w:bCs w:val="0"/>
                <w:sz w:val="22"/>
                <w:szCs w:val="22"/>
                <w:lang w:val="en-ZA"/>
              </w:rPr>
            </w:pPr>
            <w:r w:rsidRPr="00502A6A">
              <w:rPr>
                <w:b w:val="0"/>
                <w:bCs w:val="0"/>
                <w:sz w:val="22"/>
                <w:szCs w:val="22"/>
                <w:lang w:val="en-ZA"/>
              </w:rPr>
              <w:t>1996</w:t>
            </w:r>
          </w:p>
        </w:tc>
        <w:tc>
          <w:tcPr>
            <w:cnfStyle w:val="000010000000" w:firstRow="0" w:lastRow="0" w:firstColumn="0" w:lastColumn="0" w:oddVBand="1" w:evenVBand="0" w:oddHBand="0" w:evenHBand="0" w:firstRowFirstColumn="0" w:firstRowLastColumn="0" w:lastRowFirstColumn="0" w:lastRowLastColumn="0"/>
            <w:tcW w:w="1858"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PERCENTAGE</w:t>
            </w:r>
          </w:p>
        </w:tc>
        <w:tc>
          <w:tcPr>
            <w:tcW w:w="1420" w:type="dxa"/>
            <w:noWrap/>
          </w:tcPr>
          <w:p w:rsidR="00032553" w:rsidRPr="00502A6A" w:rsidRDefault="00032553" w:rsidP="00723F1A">
            <w:pPr>
              <w:pStyle w:val="Heading5"/>
              <w:jc w:val="both"/>
              <w:outlineLvl w:val="4"/>
              <w:cnfStyle w:val="000000100000" w:firstRow="0" w:lastRow="0" w:firstColumn="0" w:lastColumn="0" w:oddVBand="0" w:evenVBand="0" w:oddHBand="1" w:evenHBand="0" w:firstRowFirstColumn="0" w:firstRowLastColumn="0" w:lastRowFirstColumn="0" w:lastRowLastColumn="0"/>
              <w:rPr>
                <w:b w:val="0"/>
                <w:bCs w:val="0"/>
                <w:sz w:val="22"/>
                <w:szCs w:val="22"/>
                <w:lang w:val="en-ZA"/>
              </w:rPr>
            </w:pPr>
            <w:r w:rsidRPr="00502A6A">
              <w:rPr>
                <w:b w:val="0"/>
                <w:bCs w:val="0"/>
                <w:sz w:val="22"/>
                <w:szCs w:val="22"/>
                <w:lang w:val="en-ZA"/>
              </w:rPr>
              <w:t>2001</w:t>
            </w:r>
          </w:p>
        </w:tc>
        <w:tc>
          <w:tcPr>
            <w:cnfStyle w:val="000010000000" w:firstRow="0" w:lastRow="0" w:firstColumn="0" w:lastColumn="0" w:oddVBand="1" w:evenVBand="0" w:oddHBand="0" w:evenHBand="0" w:firstRowFirstColumn="0" w:firstRowLastColumn="0" w:lastRowFirstColumn="0" w:lastRowLastColumn="0"/>
            <w:tcW w:w="2401"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PERCENTAGE</w:t>
            </w:r>
          </w:p>
        </w:tc>
      </w:tr>
      <w:tr w:rsidR="00032553" w:rsidRPr="00502A6A" w:rsidTr="00B63F33">
        <w:trPr>
          <w:trHeight w:val="255"/>
        </w:trPr>
        <w:tc>
          <w:tcPr>
            <w:cnfStyle w:val="000010000000" w:firstRow="0" w:lastRow="0" w:firstColumn="0" w:lastColumn="0" w:oddVBand="1" w:evenVBand="0" w:oddHBand="0" w:evenHBand="0" w:firstRowFirstColumn="0" w:firstRowLastColumn="0" w:lastRowFirstColumn="0" w:lastRowLastColumn="0"/>
            <w:tcW w:w="2246"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With access</w:t>
            </w:r>
          </w:p>
        </w:tc>
        <w:tc>
          <w:tcPr>
            <w:tcW w:w="1708" w:type="dxa"/>
            <w:noWrap/>
          </w:tcPr>
          <w:p w:rsidR="00032553" w:rsidRPr="00502A6A" w:rsidRDefault="00032553" w:rsidP="00723F1A">
            <w:pPr>
              <w:pStyle w:val="Heading5"/>
              <w:jc w:val="both"/>
              <w:outlineLvl w:val="4"/>
              <w:cnfStyle w:val="000000000000" w:firstRow="0" w:lastRow="0" w:firstColumn="0" w:lastColumn="0" w:oddVBand="0" w:evenVBand="0" w:oddHBand="0" w:evenHBand="0" w:firstRowFirstColumn="0" w:firstRowLastColumn="0" w:lastRowFirstColumn="0" w:lastRowLastColumn="0"/>
              <w:rPr>
                <w:b w:val="0"/>
                <w:bCs w:val="0"/>
                <w:sz w:val="22"/>
                <w:szCs w:val="22"/>
                <w:lang w:val="en-ZA"/>
              </w:rPr>
            </w:pPr>
            <w:r w:rsidRPr="00502A6A">
              <w:rPr>
                <w:b w:val="0"/>
                <w:bCs w:val="0"/>
                <w:sz w:val="22"/>
                <w:szCs w:val="22"/>
                <w:lang w:val="en-ZA"/>
              </w:rPr>
              <w:t>1822</w:t>
            </w:r>
          </w:p>
        </w:tc>
        <w:tc>
          <w:tcPr>
            <w:cnfStyle w:val="000010000000" w:firstRow="0" w:lastRow="0" w:firstColumn="0" w:lastColumn="0" w:oddVBand="1" w:evenVBand="0" w:oddHBand="0" w:evenHBand="0" w:firstRowFirstColumn="0" w:firstRowLastColumn="0" w:lastRowFirstColumn="0" w:lastRowLastColumn="0"/>
            <w:tcW w:w="1858"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66.7%</w:t>
            </w:r>
          </w:p>
        </w:tc>
        <w:tc>
          <w:tcPr>
            <w:tcW w:w="1420" w:type="dxa"/>
            <w:noWrap/>
          </w:tcPr>
          <w:p w:rsidR="00032553" w:rsidRPr="00502A6A" w:rsidRDefault="00032553" w:rsidP="00723F1A">
            <w:pPr>
              <w:pStyle w:val="Heading5"/>
              <w:jc w:val="both"/>
              <w:outlineLvl w:val="4"/>
              <w:cnfStyle w:val="000000000000" w:firstRow="0" w:lastRow="0" w:firstColumn="0" w:lastColumn="0" w:oddVBand="0" w:evenVBand="0" w:oddHBand="0" w:evenHBand="0" w:firstRowFirstColumn="0" w:firstRowLastColumn="0" w:lastRowFirstColumn="0" w:lastRowLastColumn="0"/>
              <w:rPr>
                <w:b w:val="0"/>
                <w:bCs w:val="0"/>
                <w:sz w:val="22"/>
                <w:szCs w:val="22"/>
                <w:lang w:val="en-ZA"/>
              </w:rPr>
            </w:pPr>
            <w:r w:rsidRPr="00502A6A">
              <w:rPr>
                <w:b w:val="0"/>
                <w:bCs w:val="0"/>
                <w:sz w:val="22"/>
                <w:szCs w:val="22"/>
                <w:lang w:val="en-ZA"/>
              </w:rPr>
              <w:t>1960</w:t>
            </w:r>
          </w:p>
        </w:tc>
        <w:tc>
          <w:tcPr>
            <w:cnfStyle w:val="000010000000" w:firstRow="0" w:lastRow="0" w:firstColumn="0" w:lastColumn="0" w:oddVBand="1" w:evenVBand="0" w:oddHBand="0" w:evenHBand="0" w:firstRowFirstColumn="0" w:firstRowLastColumn="0" w:lastRowFirstColumn="0" w:lastRowLastColumn="0"/>
            <w:tcW w:w="2401"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80.4%</w:t>
            </w:r>
          </w:p>
        </w:tc>
      </w:tr>
      <w:tr w:rsidR="00032553" w:rsidRPr="00502A6A" w:rsidTr="00B63F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246"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Without access</w:t>
            </w:r>
          </w:p>
        </w:tc>
        <w:tc>
          <w:tcPr>
            <w:tcW w:w="1708" w:type="dxa"/>
            <w:noWrap/>
          </w:tcPr>
          <w:p w:rsidR="00032553" w:rsidRPr="00502A6A" w:rsidRDefault="00032553" w:rsidP="00723F1A">
            <w:pPr>
              <w:pStyle w:val="Heading5"/>
              <w:jc w:val="both"/>
              <w:outlineLvl w:val="4"/>
              <w:cnfStyle w:val="000000100000" w:firstRow="0" w:lastRow="0" w:firstColumn="0" w:lastColumn="0" w:oddVBand="0" w:evenVBand="0" w:oddHBand="1" w:evenHBand="0" w:firstRowFirstColumn="0" w:firstRowLastColumn="0" w:lastRowFirstColumn="0" w:lastRowLastColumn="0"/>
              <w:rPr>
                <w:b w:val="0"/>
                <w:bCs w:val="0"/>
                <w:sz w:val="22"/>
                <w:szCs w:val="22"/>
                <w:lang w:val="en-ZA"/>
              </w:rPr>
            </w:pPr>
            <w:r w:rsidRPr="00502A6A">
              <w:rPr>
                <w:b w:val="0"/>
                <w:bCs w:val="0"/>
                <w:sz w:val="22"/>
                <w:szCs w:val="22"/>
                <w:lang w:val="en-ZA"/>
              </w:rPr>
              <w:t>911</w:t>
            </w:r>
          </w:p>
        </w:tc>
        <w:tc>
          <w:tcPr>
            <w:cnfStyle w:val="000010000000" w:firstRow="0" w:lastRow="0" w:firstColumn="0" w:lastColumn="0" w:oddVBand="1" w:evenVBand="0" w:oddHBand="0" w:evenHBand="0" w:firstRowFirstColumn="0" w:firstRowLastColumn="0" w:lastRowFirstColumn="0" w:lastRowLastColumn="0"/>
            <w:tcW w:w="1858"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33.3%</w:t>
            </w:r>
          </w:p>
        </w:tc>
        <w:tc>
          <w:tcPr>
            <w:tcW w:w="1420" w:type="dxa"/>
            <w:noWrap/>
          </w:tcPr>
          <w:p w:rsidR="00032553" w:rsidRPr="00502A6A" w:rsidRDefault="00032553" w:rsidP="00723F1A">
            <w:pPr>
              <w:pStyle w:val="Heading5"/>
              <w:jc w:val="both"/>
              <w:outlineLvl w:val="4"/>
              <w:cnfStyle w:val="000000100000" w:firstRow="0" w:lastRow="0" w:firstColumn="0" w:lastColumn="0" w:oddVBand="0" w:evenVBand="0" w:oddHBand="1" w:evenHBand="0" w:firstRowFirstColumn="0" w:firstRowLastColumn="0" w:lastRowFirstColumn="0" w:lastRowLastColumn="0"/>
              <w:rPr>
                <w:b w:val="0"/>
                <w:bCs w:val="0"/>
                <w:sz w:val="22"/>
                <w:szCs w:val="22"/>
                <w:lang w:val="en-ZA"/>
              </w:rPr>
            </w:pPr>
            <w:r w:rsidRPr="00502A6A">
              <w:rPr>
                <w:b w:val="0"/>
                <w:bCs w:val="0"/>
                <w:sz w:val="22"/>
                <w:szCs w:val="22"/>
                <w:lang w:val="en-ZA"/>
              </w:rPr>
              <w:t>478</w:t>
            </w:r>
          </w:p>
        </w:tc>
        <w:tc>
          <w:tcPr>
            <w:cnfStyle w:val="000010000000" w:firstRow="0" w:lastRow="0" w:firstColumn="0" w:lastColumn="0" w:oddVBand="1" w:evenVBand="0" w:oddHBand="0" w:evenHBand="0" w:firstRowFirstColumn="0" w:firstRowLastColumn="0" w:lastRowFirstColumn="0" w:lastRowLastColumn="0"/>
            <w:tcW w:w="2401" w:type="dxa"/>
            <w:noWrap/>
          </w:tcPr>
          <w:p w:rsidR="00032553" w:rsidRPr="00502A6A" w:rsidRDefault="00032553" w:rsidP="00723F1A">
            <w:pPr>
              <w:pStyle w:val="Heading5"/>
              <w:jc w:val="both"/>
              <w:outlineLvl w:val="4"/>
              <w:rPr>
                <w:b w:val="0"/>
                <w:bCs w:val="0"/>
                <w:sz w:val="22"/>
                <w:szCs w:val="22"/>
                <w:lang w:val="en-ZA"/>
              </w:rPr>
            </w:pPr>
            <w:r w:rsidRPr="00502A6A">
              <w:rPr>
                <w:b w:val="0"/>
                <w:bCs w:val="0"/>
                <w:sz w:val="22"/>
                <w:szCs w:val="22"/>
                <w:lang w:val="en-ZA"/>
              </w:rPr>
              <w:t>19.6%</w:t>
            </w:r>
          </w:p>
        </w:tc>
      </w:tr>
    </w:tbl>
    <w:p w:rsidR="00032553" w:rsidRPr="00502A6A" w:rsidRDefault="00032553" w:rsidP="00032553">
      <w:pPr>
        <w:ind w:firstLine="720"/>
        <w:jc w:val="both"/>
      </w:pPr>
      <w:r w:rsidRPr="00502A6A">
        <w:rPr>
          <w:i/>
        </w:rPr>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district municipality GIS)</w:t>
      </w:r>
    </w:p>
    <w:p w:rsidR="00B63F33" w:rsidRDefault="00B63F3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 xml:space="preserve">Table clearly describes electricity accessibility in </w:t>
      </w:r>
      <w:proofErr w:type="spellStart"/>
      <w:r w:rsidRPr="00502A6A">
        <w:rPr>
          <w:rFonts w:cs="Arial"/>
          <w:szCs w:val="22"/>
        </w:rPr>
        <w:t>Kareeberg</w:t>
      </w:r>
      <w:proofErr w:type="spellEnd"/>
      <w:r w:rsidRPr="00502A6A">
        <w:rPr>
          <w:rFonts w:cs="Arial"/>
          <w:szCs w:val="22"/>
        </w:rPr>
        <w:t xml:space="preserve"> local municipality. During the 2001 period number of households decreased and the number of households without access to electricity decreased from 911(33.3%) to 478(19.6%), a decrease of 433 household, while the number of households with access to electricity increased from 1822(66.7%) to 1960(80.4%). Some 138 or 13.7% households have thus gained access to electricity, which implies that the rate of service delivery is higher than the household growth rate. From this is clear that some progress has been made in addressing backlogs.</w:t>
      </w:r>
    </w:p>
    <w:p w:rsidR="006A0A98" w:rsidRPr="00502A6A" w:rsidRDefault="006A0A98" w:rsidP="00032553">
      <w:pPr>
        <w:pStyle w:val="BodyText21"/>
        <w:ind w:left="0"/>
        <w:rPr>
          <w:rFonts w:cs="Arial"/>
          <w:szCs w:val="22"/>
        </w:rPr>
      </w:pPr>
    </w:p>
    <w:p w:rsidR="00032553" w:rsidRPr="00502A6A" w:rsidRDefault="00032553" w:rsidP="00032553">
      <w:pPr>
        <w:jc w:val="both"/>
        <w:rPr>
          <w:i/>
        </w:rPr>
      </w:pPr>
    </w:p>
    <w:p w:rsidR="00032553" w:rsidRPr="00502A6A" w:rsidRDefault="00032553" w:rsidP="00032553">
      <w:pPr>
        <w:ind w:firstLine="720"/>
        <w:jc w:val="both"/>
        <w:rPr>
          <w:b/>
          <w:bCs/>
          <w:iCs/>
        </w:rPr>
      </w:pPr>
      <w:r w:rsidRPr="00502A6A">
        <w:rPr>
          <w:b/>
          <w:bCs/>
          <w:iCs/>
        </w:rPr>
        <w:t>Diagram 11:   Graphical presentation of Electricity accessibility in households</w:t>
      </w:r>
    </w:p>
    <w:p w:rsidR="00032553" w:rsidRPr="00502A6A" w:rsidRDefault="008500F9" w:rsidP="00032553">
      <w:pPr>
        <w:pStyle w:val="BodyText21"/>
        <w:rPr>
          <w:rFonts w:cs="Arial"/>
          <w:szCs w:val="22"/>
        </w:rPr>
      </w:pPr>
      <w:r w:rsidRPr="00502A6A">
        <w:rPr>
          <w:noProof/>
          <w:lang w:eastAsia="en-ZA"/>
        </w:rPr>
        <w:drawing>
          <wp:anchor distT="0" distB="0" distL="114300" distR="114300" simplePos="0" relativeHeight="251672064" behindDoc="0" locked="0" layoutInCell="1" allowOverlap="1" wp14:anchorId="7CF6F3F5" wp14:editId="28F9F4EB">
            <wp:simplePos x="0" y="0"/>
            <wp:positionH relativeFrom="column">
              <wp:posOffset>448310</wp:posOffset>
            </wp:positionH>
            <wp:positionV relativeFrom="paragraph">
              <wp:posOffset>200660</wp:posOffset>
            </wp:positionV>
            <wp:extent cx="4011295" cy="1944370"/>
            <wp:effectExtent l="0" t="0" r="0" b="635"/>
            <wp:wrapNone/>
            <wp:docPr id="636" name="Object 6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032553" w:rsidRPr="00502A6A" w:rsidRDefault="00032553" w:rsidP="00032553">
      <w:pPr>
        <w:pStyle w:val="Heading4"/>
        <w:rPr>
          <w:sz w:val="22"/>
          <w:szCs w:val="22"/>
        </w:rPr>
      </w:pPr>
    </w:p>
    <w:p w:rsidR="00032553" w:rsidRPr="00502A6A" w:rsidRDefault="00032553" w:rsidP="00032553">
      <w:pPr>
        <w:pStyle w:val="Heading4"/>
        <w:rPr>
          <w:sz w:val="22"/>
          <w:szCs w:val="22"/>
        </w:rPr>
      </w:pPr>
    </w:p>
    <w:p w:rsidR="00032553" w:rsidRPr="00502A6A" w:rsidRDefault="00032553" w:rsidP="00032553">
      <w:pPr>
        <w:jc w:val="both"/>
      </w:pPr>
    </w:p>
    <w:p w:rsidR="00032553" w:rsidRPr="00502A6A" w:rsidRDefault="00032553" w:rsidP="00032553">
      <w:pPr>
        <w:jc w:val="both"/>
      </w:pPr>
    </w:p>
    <w:p w:rsidR="00032553" w:rsidRPr="00502A6A" w:rsidRDefault="00032553" w:rsidP="00032553">
      <w:pPr>
        <w:jc w:val="both"/>
      </w:pPr>
    </w:p>
    <w:p w:rsidR="00032553" w:rsidRPr="00502A6A" w:rsidRDefault="00032553" w:rsidP="00032553">
      <w:pPr>
        <w:jc w:val="both"/>
      </w:pPr>
    </w:p>
    <w:p w:rsidR="00032553" w:rsidRPr="00502A6A" w:rsidRDefault="00032553" w:rsidP="00032553">
      <w:pPr>
        <w:jc w:val="both"/>
      </w:pPr>
    </w:p>
    <w:p w:rsidR="00032553" w:rsidRPr="00502A6A" w:rsidRDefault="00032553" w:rsidP="00032553">
      <w:pPr>
        <w:jc w:val="both"/>
      </w:pPr>
    </w:p>
    <w:p w:rsidR="00032553" w:rsidRPr="00502A6A" w:rsidRDefault="00032553" w:rsidP="00032553">
      <w:pPr>
        <w:jc w:val="both"/>
      </w:pPr>
    </w:p>
    <w:p w:rsidR="00032553" w:rsidRPr="00502A6A" w:rsidRDefault="00032553" w:rsidP="00032553">
      <w:pPr>
        <w:jc w:val="both"/>
      </w:pPr>
    </w:p>
    <w:p w:rsidR="00032553" w:rsidRPr="00502A6A" w:rsidRDefault="00032553" w:rsidP="00032553">
      <w:pPr>
        <w:jc w:val="both"/>
        <w:rPr>
          <w:b/>
        </w:rPr>
      </w:pPr>
      <w:bookmarkStart w:id="56" w:name="_Toc196046792"/>
    </w:p>
    <w:p w:rsidR="00032553" w:rsidRPr="00502A6A" w:rsidRDefault="00032553" w:rsidP="00032553">
      <w:pPr>
        <w:ind w:left="720"/>
        <w:jc w:val="both"/>
      </w:pPr>
    </w:p>
    <w:p w:rsidR="00032553" w:rsidRPr="00502A6A" w:rsidRDefault="00032553" w:rsidP="00032553">
      <w:pPr>
        <w:ind w:firstLine="720"/>
        <w:jc w:val="both"/>
      </w:pPr>
      <w:r w:rsidRPr="00502A6A">
        <w:rPr>
          <w:i/>
        </w:rPr>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district municipality GIS)</w:t>
      </w:r>
    </w:p>
    <w:p w:rsidR="00032553" w:rsidRPr="00502A6A" w:rsidRDefault="00032553" w:rsidP="00032553">
      <w:pPr>
        <w:ind w:left="720"/>
        <w:jc w:val="both"/>
      </w:pPr>
    </w:p>
    <w:p w:rsidR="00032553" w:rsidRPr="00502A6A" w:rsidRDefault="00032553" w:rsidP="00032553">
      <w:pPr>
        <w:jc w:val="both"/>
      </w:pPr>
      <w:r w:rsidRPr="00502A6A">
        <w:t xml:space="preserve">There has been an increase in the use of electricity as an energy source and a decrease in the use of other sources of energy such paraffin, gas and candles. The table below indicates the backlogs in access to electricity as researched by the Department of Minerals and Energy in 2005. The district backlogs stands at 10 692 and </w:t>
      </w:r>
      <w:proofErr w:type="spellStart"/>
      <w:r w:rsidRPr="00502A6A">
        <w:t>Kareeberg</w:t>
      </w:r>
      <w:proofErr w:type="spellEnd"/>
      <w:r w:rsidRPr="00502A6A">
        <w:t xml:space="preserve"> stands at 614 household backlogs.</w:t>
      </w:r>
      <w:bookmarkEnd w:id="56"/>
    </w:p>
    <w:p w:rsidR="00032553" w:rsidRPr="00502A6A" w:rsidRDefault="00032553" w:rsidP="00032553">
      <w:pPr>
        <w:jc w:val="both"/>
      </w:pPr>
    </w:p>
    <w:p w:rsidR="00032553" w:rsidRPr="00502A6A" w:rsidRDefault="00032553" w:rsidP="00032553">
      <w:pPr>
        <w:jc w:val="both"/>
      </w:pPr>
      <w:r w:rsidRPr="00502A6A">
        <w:t>The number of total households provided with Free Basic Electricity stands at 900 (Eskom area) and 270 (Municipal area).</w:t>
      </w:r>
    </w:p>
    <w:p w:rsidR="00032553" w:rsidRPr="00502A6A" w:rsidRDefault="00032553" w:rsidP="00032553">
      <w:pPr>
        <w:pStyle w:val="Heading4"/>
        <w:rPr>
          <w:sz w:val="22"/>
          <w:szCs w:val="22"/>
        </w:rPr>
      </w:pPr>
    </w:p>
    <w:p w:rsidR="00032553" w:rsidRPr="00502A6A" w:rsidRDefault="00032553" w:rsidP="00032553"/>
    <w:p w:rsidR="00032553" w:rsidRPr="00502A6A" w:rsidRDefault="00032553" w:rsidP="00032553">
      <w:pPr>
        <w:rPr>
          <w:color w:val="000000"/>
        </w:rPr>
      </w:pPr>
      <w:r w:rsidRPr="00502A6A">
        <w:rPr>
          <w:color w:val="000000"/>
        </w:rPr>
        <w:t xml:space="preserve">The table below confirms the trend to move towards electricity as the main source of energy.  </w:t>
      </w:r>
    </w:p>
    <w:p w:rsidR="00032553" w:rsidRPr="00502A6A" w:rsidRDefault="00032553" w:rsidP="00032553">
      <w:pPr>
        <w:rPr>
          <w:color w:val="000000"/>
        </w:rPr>
      </w:pPr>
    </w:p>
    <w:p w:rsidR="00032553" w:rsidRPr="00502A6A" w:rsidRDefault="00032553" w:rsidP="00032553">
      <w:pPr>
        <w:rPr>
          <w:b/>
          <w:bCs/>
          <w:color w:val="000000"/>
        </w:rPr>
      </w:pPr>
      <w:r w:rsidRPr="00502A6A">
        <w:rPr>
          <w:b/>
          <w:bCs/>
          <w:color w:val="000000"/>
        </w:rPr>
        <w:t xml:space="preserve">Table 29:  Energy sources for main households: 2007 </w:t>
      </w:r>
    </w:p>
    <w:p w:rsidR="00032553" w:rsidRPr="00502A6A" w:rsidRDefault="00032553" w:rsidP="00032553">
      <w:pPr>
        <w:rPr>
          <w:color w:val="000000"/>
        </w:rPr>
      </w:pPr>
    </w:p>
    <w:p w:rsidR="00032553" w:rsidRPr="00502A6A" w:rsidRDefault="00032553" w:rsidP="00032553">
      <w:pPr>
        <w:rPr>
          <w:color w:val="000000"/>
        </w:rPr>
      </w:pPr>
    </w:p>
    <w:tbl>
      <w:tblPr>
        <w:tblW w:w="9082" w:type="dxa"/>
        <w:tblInd w:w="98" w:type="dxa"/>
        <w:tblLook w:val="04A0" w:firstRow="1" w:lastRow="0" w:firstColumn="1" w:lastColumn="0" w:noHBand="0" w:noVBand="1"/>
      </w:tblPr>
      <w:tblGrid>
        <w:gridCol w:w="2420"/>
        <w:gridCol w:w="1985"/>
        <w:gridCol w:w="2551"/>
        <w:gridCol w:w="2126"/>
      </w:tblGrid>
      <w:tr w:rsidR="00032553" w:rsidRPr="00502A6A" w:rsidTr="00B63F33">
        <w:trPr>
          <w:trHeight w:val="300"/>
          <w:tblHeader/>
        </w:trPr>
        <w:tc>
          <w:tcPr>
            <w:tcW w:w="242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SOURCE</w:t>
            </w:r>
          </w:p>
        </w:tc>
        <w:tc>
          <w:tcPr>
            <w:tcW w:w="1985" w:type="dxa"/>
            <w:tcBorders>
              <w:top w:val="single" w:sz="8" w:space="0" w:color="auto"/>
              <w:left w:val="nil"/>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COOKING</w:t>
            </w:r>
          </w:p>
        </w:tc>
        <w:tc>
          <w:tcPr>
            <w:tcW w:w="2551" w:type="dxa"/>
            <w:tcBorders>
              <w:top w:val="single" w:sz="8" w:space="0" w:color="auto"/>
              <w:left w:val="nil"/>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HEATING</w:t>
            </w:r>
          </w:p>
        </w:tc>
        <w:tc>
          <w:tcPr>
            <w:tcW w:w="2126" w:type="dxa"/>
            <w:tcBorders>
              <w:top w:val="single" w:sz="8" w:space="0" w:color="auto"/>
              <w:left w:val="nil"/>
              <w:bottom w:val="single" w:sz="4" w:space="0" w:color="auto"/>
              <w:right w:val="single" w:sz="8"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LIGHTING</w:t>
            </w:r>
          </w:p>
        </w:tc>
      </w:tr>
      <w:tr w:rsidR="00032553" w:rsidRPr="00502A6A" w:rsidTr="00B63F33">
        <w:trPr>
          <w:trHeight w:val="300"/>
          <w:tblHeader/>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Electricity</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1950</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1795</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2171</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lastRenderedPageBreak/>
              <w:t>Gas</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154</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80</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29</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Paraffin</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182</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97</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74</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Wood</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371</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670</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Coal</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Animal dung</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Candles</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326</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Solar</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67</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76</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96</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Other</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32</w:t>
            </w:r>
          </w:p>
        </w:tc>
      </w:tr>
      <w:tr w:rsidR="00032553" w:rsidRPr="00502A6A" w:rsidTr="00B63F33">
        <w:trPr>
          <w:trHeight w:val="315"/>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rPr>
                <w:b/>
                <w:bCs/>
                <w:color w:val="000000"/>
                <w:lang w:eastAsia="en-ZA"/>
              </w:rPr>
            </w:pPr>
            <w:r w:rsidRPr="00502A6A">
              <w:rPr>
                <w:b/>
                <w:bCs/>
                <w:color w:val="000000"/>
                <w:lang w:eastAsia="en-ZA"/>
              </w:rPr>
              <w:t>TOTAL</w:t>
            </w:r>
          </w:p>
        </w:tc>
        <w:tc>
          <w:tcPr>
            <w:tcW w:w="1985"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2728</w:t>
            </w:r>
          </w:p>
        </w:tc>
        <w:tc>
          <w:tcPr>
            <w:tcW w:w="2551"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2727</w:t>
            </w:r>
          </w:p>
        </w:tc>
        <w:tc>
          <w:tcPr>
            <w:tcW w:w="2126"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2728</w:t>
            </w:r>
          </w:p>
        </w:tc>
      </w:tr>
    </w:tbl>
    <w:p w:rsidR="00032553" w:rsidRPr="00502A6A" w:rsidRDefault="00032553" w:rsidP="00032553">
      <w:pPr>
        <w:rPr>
          <w:i/>
          <w:iCs/>
        </w:rPr>
      </w:pPr>
      <w:r w:rsidRPr="00502A6A">
        <w:rPr>
          <w:i/>
          <w:iCs/>
        </w:rPr>
        <w:t>(Stats SA 2007)</w:t>
      </w:r>
    </w:p>
    <w:p w:rsidR="00032553" w:rsidRPr="00502A6A" w:rsidRDefault="00032553" w:rsidP="00032553"/>
    <w:p w:rsidR="00032553" w:rsidRPr="00502A6A" w:rsidRDefault="00032553" w:rsidP="00032553">
      <w:pPr>
        <w:pStyle w:val="Heading5"/>
        <w:jc w:val="both"/>
        <w:rPr>
          <w:sz w:val="22"/>
          <w:szCs w:val="22"/>
          <w:lang w:val="en-ZA"/>
        </w:rPr>
      </w:pPr>
      <w:r w:rsidRPr="00502A6A">
        <w:rPr>
          <w:sz w:val="22"/>
          <w:szCs w:val="22"/>
          <w:lang w:val="en-ZA"/>
        </w:rPr>
        <w:t>D. SOLID WASTE MANAGEMENT</w:t>
      </w:r>
    </w:p>
    <w:p w:rsidR="00032553" w:rsidRPr="00502A6A" w:rsidRDefault="00032553" w:rsidP="00032553">
      <w:pPr>
        <w:ind w:left="720"/>
        <w:jc w:val="both"/>
      </w:pPr>
    </w:p>
    <w:p w:rsidR="00032553" w:rsidRPr="00502A6A" w:rsidRDefault="00032553" w:rsidP="00032553">
      <w:pPr>
        <w:pStyle w:val="BodyText21"/>
        <w:ind w:left="0"/>
        <w:rPr>
          <w:rFonts w:cs="Arial"/>
          <w:szCs w:val="22"/>
        </w:rPr>
      </w:pPr>
      <w:r w:rsidRPr="00502A6A">
        <w:rPr>
          <w:rFonts w:cs="Arial"/>
          <w:szCs w:val="22"/>
        </w:rPr>
        <w:t xml:space="preserve">Solid waste can be defined as any garbage, refuse, sludge or other discarded material resulting from industrial, commercial, institutional and residential activity. </w:t>
      </w:r>
      <w:proofErr w:type="spellStart"/>
      <w:r w:rsidRPr="00502A6A">
        <w:rPr>
          <w:rFonts w:cs="Arial"/>
          <w:szCs w:val="22"/>
        </w:rPr>
        <w:t>Kareeberg</w:t>
      </w:r>
      <w:proofErr w:type="spellEnd"/>
      <w:r w:rsidRPr="00502A6A">
        <w:rPr>
          <w:rFonts w:cs="Arial"/>
          <w:szCs w:val="22"/>
        </w:rPr>
        <w:t xml:space="preserve"> Municipality provides solid waste removal services in Carnarvon, Vosburg and Vanwyksvlei. The service includes collection, removal and final disposal of waste at municipal waste disposal sites.</w:t>
      </w:r>
    </w:p>
    <w:p w:rsidR="00032553" w:rsidRPr="00502A6A" w:rsidRDefault="00032553" w:rsidP="00032553">
      <w:pPr>
        <w:pStyle w:val="BodyText21"/>
        <w:ind w:left="1429"/>
        <w:rPr>
          <w:rFonts w:cs="Arial"/>
          <w:szCs w:val="22"/>
        </w:rPr>
      </w:pPr>
    </w:p>
    <w:p w:rsidR="00032553" w:rsidRPr="00502A6A" w:rsidRDefault="00032553" w:rsidP="00032553">
      <w:pPr>
        <w:pStyle w:val="BodyText21"/>
        <w:ind w:left="1429"/>
        <w:rPr>
          <w:rFonts w:cs="Arial"/>
          <w:szCs w:val="22"/>
        </w:rPr>
      </w:pPr>
    </w:p>
    <w:p w:rsidR="00032553" w:rsidRPr="00502A6A" w:rsidRDefault="00032553" w:rsidP="00032553">
      <w:pPr>
        <w:pStyle w:val="BodyText21"/>
        <w:ind w:left="1429" w:hanging="1429"/>
        <w:rPr>
          <w:rFonts w:cs="Arial"/>
          <w:szCs w:val="22"/>
        </w:rPr>
      </w:pPr>
      <w:r w:rsidRPr="00502A6A">
        <w:rPr>
          <w:rFonts w:cs="Arial"/>
          <w:szCs w:val="22"/>
        </w:rPr>
        <w:t>The following waste is received at the municipal solid waste disposal sites.</w:t>
      </w:r>
    </w:p>
    <w:p w:rsidR="00032553" w:rsidRPr="00502A6A" w:rsidRDefault="00032553" w:rsidP="00032553">
      <w:pPr>
        <w:pStyle w:val="Bullet1"/>
        <w:ind w:left="1996" w:hanging="1276"/>
        <w:rPr>
          <w:rFonts w:cs="Arial"/>
          <w:szCs w:val="22"/>
        </w:rPr>
      </w:pPr>
      <w:r w:rsidRPr="00502A6A">
        <w:rPr>
          <w:rFonts w:cs="Arial"/>
          <w:szCs w:val="22"/>
        </w:rPr>
        <w:t xml:space="preserve">Residential waste </w:t>
      </w:r>
    </w:p>
    <w:p w:rsidR="00032553" w:rsidRPr="00502A6A" w:rsidRDefault="00032553" w:rsidP="00032553">
      <w:pPr>
        <w:pStyle w:val="Style1"/>
        <w:ind w:left="1440"/>
        <w:rPr>
          <w:rFonts w:cs="Arial"/>
          <w:szCs w:val="22"/>
        </w:rPr>
      </w:pPr>
      <w:r w:rsidRPr="00502A6A">
        <w:rPr>
          <w:rFonts w:cs="Arial"/>
          <w:szCs w:val="22"/>
        </w:rPr>
        <w:t>Residential waste includes waste from households and consists mostly of paper, glass, plastics, food wastes and yard waste. Up to 90 % of waste received at the municipal dumping sites is residential waste.</w:t>
      </w:r>
    </w:p>
    <w:p w:rsidR="00032553" w:rsidRPr="00502A6A" w:rsidRDefault="00032553" w:rsidP="00032553">
      <w:pPr>
        <w:pStyle w:val="Bullet1"/>
        <w:ind w:left="1996" w:hanging="1276"/>
        <w:rPr>
          <w:rFonts w:cs="Arial"/>
          <w:szCs w:val="22"/>
        </w:rPr>
      </w:pPr>
      <w:r w:rsidRPr="00502A6A">
        <w:rPr>
          <w:rFonts w:cs="Arial"/>
          <w:szCs w:val="22"/>
        </w:rPr>
        <w:t xml:space="preserve">Commercial and industrial waste </w:t>
      </w:r>
    </w:p>
    <w:p w:rsidR="00032553" w:rsidRPr="00502A6A" w:rsidRDefault="00032553" w:rsidP="00032553">
      <w:pPr>
        <w:pStyle w:val="Style1"/>
        <w:ind w:left="1440"/>
        <w:rPr>
          <w:rFonts w:cs="Arial"/>
          <w:szCs w:val="22"/>
        </w:rPr>
      </w:pPr>
      <w:r w:rsidRPr="00502A6A">
        <w:rPr>
          <w:rFonts w:cs="Arial"/>
          <w:szCs w:val="22"/>
        </w:rPr>
        <w:t xml:space="preserve">Commercial and industrial waste includes waste from offices, shops, clinics, schools </w:t>
      </w:r>
      <w:proofErr w:type="spellStart"/>
      <w:r w:rsidRPr="00502A6A">
        <w:rPr>
          <w:rFonts w:cs="Arial"/>
          <w:szCs w:val="22"/>
        </w:rPr>
        <w:t>etc</w:t>
      </w:r>
      <w:proofErr w:type="spellEnd"/>
      <w:r w:rsidRPr="00502A6A">
        <w:rPr>
          <w:rFonts w:cs="Arial"/>
          <w:szCs w:val="22"/>
        </w:rPr>
        <w:t xml:space="preserve"> in the area and includes mostly cardboard, paper, plastic bags, food waste and yard waste</w:t>
      </w:r>
    </w:p>
    <w:p w:rsidR="00032553" w:rsidRPr="00502A6A" w:rsidRDefault="00032553" w:rsidP="00032553">
      <w:pPr>
        <w:pStyle w:val="Bullet1"/>
        <w:ind w:left="1996" w:hanging="1276"/>
        <w:rPr>
          <w:rFonts w:cs="Arial"/>
          <w:szCs w:val="22"/>
        </w:rPr>
      </w:pPr>
      <w:r w:rsidRPr="00502A6A">
        <w:rPr>
          <w:rFonts w:cs="Arial"/>
          <w:szCs w:val="22"/>
        </w:rPr>
        <w:t>Building debris</w:t>
      </w:r>
    </w:p>
    <w:p w:rsidR="00032553" w:rsidRPr="00502A6A" w:rsidRDefault="00032553" w:rsidP="00032553">
      <w:pPr>
        <w:pStyle w:val="Style1"/>
        <w:ind w:left="1440"/>
        <w:rPr>
          <w:rFonts w:cs="Arial"/>
          <w:szCs w:val="22"/>
        </w:rPr>
      </w:pPr>
      <w:r w:rsidRPr="00502A6A">
        <w:rPr>
          <w:rFonts w:cs="Arial"/>
          <w:szCs w:val="22"/>
        </w:rPr>
        <w:t>This type of waste is occasionally received at solid waste disposal sites and is mainly comprised of waste construction material from private contractors which includes left over bricks, wires, plaster board, and metal sheets.</w:t>
      </w:r>
    </w:p>
    <w:p w:rsidR="00032553" w:rsidRPr="00502A6A" w:rsidRDefault="00032553" w:rsidP="00032553">
      <w:pPr>
        <w:pStyle w:val="Bullet1"/>
        <w:ind w:left="1996" w:hanging="1276"/>
        <w:rPr>
          <w:rFonts w:cs="Arial"/>
          <w:szCs w:val="22"/>
        </w:rPr>
      </w:pPr>
      <w:r w:rsidRPr="00502A6A">
        <w:rPr>
          <w:rFonts w:cs="Arial"/>
          <w:szCs w:val="22"/>
        </w:rPr>
        <w:t>Dumping sites</w:t>
      </w:r>
    </w:p>
    <w:p w:rsidR="00032553" w:rsidRPr="00502A6A" w:rsidRDefault="00032553" w:rsidP="00032553">
      <w:pPr>
        <w:pStyle w:val="Style1"/>
        <w:ind w:left="1418" w:firstLine="22"/>
        <w:rPr>
          <w:rFonts w:cs="Arial"/>
          <w:szCs w:val="22"/>
        </w:rPr>
      </w:pPr>
      <w:r w:rsidRPr="00502A6A">
        <w:rPr>
          <w:rFonts w:cs="Arial"/>
          <w:szCs w:val="22"/>
        </w:rPr>
        <w:t xml:space="preserve">All three dumping sites in the municipality are in a process of being licensed by DWAF. </w:t>
      </w:r>
    </w:p>
    <w:p w:rsidR="00032553" w:rsidRPr="00502A6A" w:rsidRDefault="00032553" w:rsidP="00032553">
      <w:pPr>
        <w:pStyle w:val="Style1"/>
        <w:ind w:left="1440"/>
        <w:rPr>
          <w:rFonts w:cs="Arial"/>
          <w:szCs w:val="22"/>
        </w:rPr>
      </w:pPr>
      <w:r w:rsidRPr="00502A6A">
        <w:rPr>
          <w:rFonts w:cs="Arial"/>
          <w:szCs w:val="22"/>
        </w:rPr>
        <w:t>The sites do not comply with the minimum requirements for waste disposal by landfill. At present there exists insufficient enclosure of sites, uncontrolled access, inappropriate waste disposal methods etc.</w:t>
      </w:r>
    </w:p>
    <w:p w:rsidR="00032553" w:rsidRPr="00502A6A" w:rsidRDefault="00032553" w:rsidP="00032553">
      <w:pPr>
        <w:pStyle w:val="Style1"/>
        <w:ind w:left="1440"/>
        <w:rPr>
          <w:rFonts w:cs="Arial"/>
          <w:szCs w:val="22"/>
        </w:rPr>
      </w:pPr>
    </w:p>
    <w:p w:rsidR="00032553" w:rsidRPr="00502A6A" w:rsidRDefault="00032553" w:rsidP="00032553">
      <w:pPr>
        <w:jc w:val="both"/>
        <w:rPr>
          <w:b/>
          <w:i/>
        </w:rPr>
      </w:pPr>
      <w:r w:rsidRPr="00502A6A">
        <w:t xml:space="preserve">During 2001 the number of households without access to refuse removal services decreased from 916(33.5%) to 603(24.7%), a decrease of 313 households, while the number of households with access to refuse removal services increased from 1817(66.5%) to 1835(75.3%). Because of higher service delivery some households received refuse removal servicing. This means that some progress has been made in addressing backlogs. </w:t>
      </w:r>
      <w:r w:rsidRPr="00502A6A">
        <w:rPr>
          <w:b/>
          <w:i/>
        </w:rPr>
        <w:t xml:space="preserve"> </w:t>
      </w:r>
    </w:p>
    <w:p w:rsidR="00032553" w:rsidRPr="00502A6A" w:rsidRDefault="00032553" w:rsidP="00032553">
      <w:pPr>
        <w:jc w:val="both"/>
        <w:rPr>
          <w:i/>
        </w:rPr>
      </w:pPr>
    </w:p>
    <w:p w:rsidR="00032553" w:rsidRPr="00502A6A" w:rsidRDefault="00032553" w:rsidP="00032553">
      <w:pPr>
        <w:jc w:val="both"/>
        <w:rPr>
          <w:b/>
          <w:bCs/>
          <w:iCs/>
        </w:rPr>
      </w:pPr>
      <w:r w:rsidRPr="00502A6A">
        <w:rPr>
          <w:b/>
          <w:bCs/>
          <w:iCs/>
        </w:rPr>
        <w:lastRenderedPageBreak/>
        <w:t>Table 30: Accessibility for refuse removal</w:t>
      </w:r>
    </w:p>
    <w:p w:rsidR="00032553" w:rsidRPr="00502A6A" w:rsidRDefault="00032553" w:rsidP="00032553">
      <w:pPr>
        <w:jc w:val="both"/>
        <w:rPr>
          <w:b/>
          <w:iCs/>
        </w:rPr>
      </w:pPr>
    </w:p>
    <w:p w:rsidR="00032553" w:rsidRPr="00502A6A" w:rsidRDefault="00032553" w:rsidP="00032553">
      <w:pPr>
        <w:ind w:left="720"/>
        <w:jc w:val="both"/>
        <w:rPr>
          <w:iCs/>
        </w:rPr>
      </w:pPr>
    </w:p>
    <w:tbl>
      <w:tblPr>
        <w:tblpPr w:leftFromText="180" w:rightFromText="180" w:vertAnchor="text" w:horzAnchor="margin" w:tblpXSpec="center" w:tblpY="-46"/>
        <w:tblW w:w="7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900"/>
        <w:gridCol w:w="1800"/>
        <w:gridCol w:w="706"/>
        <w:gridCol w:w="1887"/>
      </w:tblGrid>
      <w:tr w:rsidR="00032553" w:rsidRPr="00502A6A" w:rsidTr="00723F1A">
        <w:trPr>
          <w:trHeight w:val="480"/>
        </w:trPr>
        <w:tc>
          <w:tcPr>
            <w:tcW w:w="1980" w:type="dxa"/>
            <w:shd w:val="clear" w:color="auto" w:fill="8DB3E2" w:themeFill="text2" w:themeFillTint="66"/>
            <w:noWrap/>
            <w:vAlign w:val="bottom"/>
          </w:tcPr>
          <w:p w:rsidR="00032553" w:rsidRPr="00502A6A" w:rsidRDefault="00032553" w:rsidP="00723F1A">
            <w:pPr>
              <w:jc w:val="both"/>
            </w:pPr>
            <w:r w:rsidRPr="00502A6A">
              <w:t>CATEGORY</w:t>
            </w:r>
          </w:p>
        </w:tc>
        <w:tc>
          <w:tcPr>
            <w:tcW w:w="900" w:type="dxa"/>
            <w:shd w:val="clear" w:color="auto" w:fill="8DB3E2" w:themeFill="text2" w:themeFillTint="66"/>
            <w:noWrap/>
            <w:vAlign w:val="bottom"/>
          </w:tcPr>
          <w:p w:rsidR="00032553" w:rsidRPr="00502A6A" w:rsidRDefault="00032553" w:rsidP="00723F1A">
            <w:pPr>
              <w:jc w:val="both"/>
              <w:rPr>
                <w:b/>
              </w:rPr>
            </w:pPr>
            <w:r w:rsidRPr="00502A6A">
              <w:rPr>
                <w:b/>
              </w:rPr>
              <w:t>1996</w:t>
            </w:r>
          </w:p>
        </w:tc>
        <w:tc>
          <w:tcPr>
            <w:tcW w:w="1800" w:type="dxa"/>
            <w:shd w:val="clear" w:color="auto" w:fill="8DB3E2" w:themeFill="text2" w:themeFillTint="66"/>
            <w:noWrap/>
            <w:vAlign w:val="bottom"/>
          </w:tcPr>
          <w:p w:rsidR="00032553" w:rsidRPr="00502A6A" w:rsidRDefault="00032553" w:rsidP="00723F1A">
            <w:pPr>
              <w:jc w:val="both"/>
              <w:rPr>
                <w:b/>
              </w:rPr>
            </w:pPr>
            <w:r w:rsidRPr="00502A6A">
              <w:rPr>
                <w:b/>
              </w:rPr>
              <w:t>PERCENTAGE</w:t>
            </w:r>
          </w:p>
        </w:tc>
        <w:tc>
          <w:tcPr>
            <w:tcW w:w="706" w:type="dxa"/>
            <w:shd w:val="clear" w:color="auto" w:fill="8DB3E2" w:themeFill="text2" w:themeFillTint="66"/>
            <w:noWrap/>
            <w:vAlign w:val="bottom"/>
          </w:tcPr>
          <w:p w:rsidR="00032553" w:rsidRPr="00502A6A" w:rsidRDefault="00032553" w:rsidP="00723F1A">
            <w:pPr>
              <w:jc w:val="both"/>
              <w:rPr>
                <w:b/>
              </w:rPr>
            </w:pPr>
            <w:r w:rsidRPr="00502A6A">
              <w:rPr>
                <w:b/>
              </w:rPr>
              <w:t>2001</w:t>
            </w:r>
          </w:p>
        </w:tc>
        <w:tc>
          <w:tcPr>
            <w:tcW w:w="1887" w:type="dxa"/>
            <w:shd w:val="clear" w:color="auto" w:fill="8DB3E2" w:themeFill="text2" w:themeFillTint="66"/>
            <w:noWrap/>
            <w:vAlign w:val="bottom"/>
          </w:tcPr>
          <w:p w:rsidR="00032553" w:rsidRPr="00502A6A" w:rsidRDefault="00032553" w:rsidP="00723F1A">
            <w:pPr>
              <w:jc w:val="both"/>
              <w:rPr>
                <w:b/>
              </w:rPr>
            </w:pPr>
            <w:r w:rsidRPr="00502A6A">
              <w:rPr>
                <w:b/>
              </w:rPr>
              <w:t>PERCENTAGE</w:t>
            </w:r>
          </w:p>
        </w:tc>
      </w:tr>
      <w:tr w:rsidR="00032553" w:rsidRPr="00502A6A" w:rsidTr="00723F1A">
        <w:trPr>
          <w:trHeight w:val="1066"/>
        </w:trPr>
        <w:tc>
          <w:tcPr>
            <w:tcW w:w="1980" w:type="dxa"/>
            <w:shd w:val="clear" w:color="auto" w:fill="auto"/>
            <w:noWrap/>
            <w:vAlign w:val="bottom"/>
          </w:tcPr>
          <w:p w:rsidR="00032553" w:rsidRPr="00502A6A" w:rsidRDefault="00032553" w:rsidP="00723F1A">
            <w:pPr>
              <w:jc w:val="both"/>
              <w:rPr>
                <w:b/>
              </w:rPr>
            </w:pPr>
            <w:r w:rsidRPr="00502A6A">
              <w:rPr>
                <w:b/>
              </w:rPr>
              <w:t>With access</w:t>
            </w:r>
          </w:p>
        </w:tc>
        <w:tc>
          <w:tcPr>
            <w:tcW w:w="900" w:type="dxa"/>
            <w:shd w:val="clear" w:color="auto" w:fill="auto"/>
            <w:noWrap/>
            <w:vAlign w:val="bottom"/>
          </w:tcPr>
          <w:p w:rsidR="00032553" w:rsidRPr="00502A6A" w:rsidRDefault="00032553" w:rsidP="00723F1A">
            <w:pPr>
              <w:jc w:val="both"/>
            </w:pPr>
            <w:r w:rsidRPr="00502A6A">
              <w:t>1817</w:t>
            </w:r>
          </w:p>
        </w:tc>
        <w:tc>
          <w:tcPr>
            <w:tcW w:w="1800" w:type="dxa"/>
            <w:shd w:val="clear" w:color="auto" w:fill="auto"/>
            <w:noWrap/>
            <w:vAlign w:val="bottom"/>
          </w:tcPr>
          <w:p w:rsidR="00032553" w:rsidRPr="00502A6A" w:rsidRDefault="00032553" w:rsidP="00723F1A">
            <w:pPr>
              <w:jc w:val="both"/>
            </w:pPr>
            <w:r w:rsidRPr="00502A6A">
              <w:t>66.5%</w:t>
            </w:r>
          </w:p>
        </w:tc>
        <w:tc>
          <w:tcPr>
            <w:tcW w:w="706" w:type="dxa"/>
            <w:shd w:val="clear" w:color="auto" w:fill="auto"/>
            <w:noWrap/>
            <w:vAlign w:val="bottom"/>
          </w:tcPr>
          <w:p w:rsidR="00032553" w:rsidRPr="00502A6A" w:rsidRDefault="00032553" w:rsidP="00723F1A">
            <w:pPr>
              <w:jc w:val="both"/>
            </w:pPr>
            <w:r w:rsidRPr="00502A6A">
              <w:t>1835</w:t>
            </w:r>
          </w:p>
        </w:tc>
        <w:tc>
          <w:tcPr>
            <w:tcW w:w="1887" w:type="dxa"/>
            <w:shd w:val="clear" w:color="auto" w:fill="auto"/>
            <w:noWrap/>
            <w:vAlign w:val="bottom"/>
          </w:tcPr>
          <w:p w:rsidR="00032553" w:rsidRPr="00502A6A" w:rsidRDefault="00032553" w:rsidP="00723F1A">
            <w:pPr>
              <w:jc w:val="both"/>
            </w:pPr>
            <w:r w:rsidRPr="00502A6A">
              <w:t>75.3%</w:t>
            </w:r>
          </w:p>
        </w:tc>
      </w:tr>
      <w:tr w:rsidR="00032553" w:rsidRPr="00502A6A" w:rsidTr="00723F1A">
        <w:trPr>
          <w:trHeight w:val="814"/>
        </w:trPr>
        <w:tc>
          <w:tcPr>
            <w:tcW w:w="1980" w:type="dxa"/>
            <w:shd w:val="clear" w:color="auto" w:fill="auto"/>
            <w:noWrap/>
            <w:vAlign w:val="bottom"/>
          </w:tcPr>
          <w:p w:rsidR="00032553" w:rsidRPr="00502A6A" w:rsidRDefault="00032553" w:rsidP="00723F1A">
            <w:pPr>
              <w:jc w:val="both"/>
              <w:rPr>
                <w:b/>
              </w:rPr>
            </w:pPr>
            <w:r w:rsidRPr="00502A6A">
              <w:rPr>
                <w:b/>
              </w:rPr>
              <w:t>Without access</w:t>
            </w:r>
          </w:p>
        </w:tc>
        <w:tc>
          <w:tcPr>
            <w:tcW w:w="900" w:type="dxa"/>
            <w:shd w:val="clear" w:color="auto" w:fill="auto"/>
            <w:noWrap/>
            <w:vAlign w:val="bottom"/>
          </w:tcPr>
          <w:p w:rsidR="00032553" w:rsidRPr="00502A6A" w:rsidRDefault="00032553" w:rsidP="00723F1A">
            <w:pPr>
              <w:jc w:val="both"/>
            </w:pPr>
            <w:r w:rsidRPr="00502A6A">
              <w:t>916</w:t>
            </w:r>
          </w:p>
        </w:tc>
        <w:tc>
          <w:tcPr>
            <w:tcW w:w="1800" w:type="dxa"/>
            <w:shd w:val="clear" w:color="auto" w:fill="auto"/>
            <w:noWrap/>
            <w:vAlign w:val="bottom"/>
          </w:tcPr>
          <w:p w:rsidR="00032553" w:rsidRPr="00502A6A" w:rsidRDefault="00032553" w:rsidP="00723F1A">
            <w:pPr>
              <w:jc w:val="both"/>
            </w:pPr>
            <w:r w:rsidRPr="00502A6A">
              <w:t>33.5%</w:t>
            </w:r>
          </w:p>
        </w:tc>
        <w:tc>
          <w:tcPr>
            <w:tcW w:w="706" w:type="dxa"/>
            <w:shd w:val="clear" w:color="auto" w:fill="auto"/>
            <w:noWrap/>
            <w:vAlign w:val="bottom"/>
          </w:tcPr>
          <w:p w:rsidR="00032553" w:rsidRPr="00502A6A" w:rsidRDefault="00032553" w:rsidP="00723F1A">
            <w:pPr>
              <w:jc w:val="both"/>
            </w:pPr>
            <w:r w:rsidRPr="00502A6A">
              <w:t>603</w:t>
            </w:r>
          </w:p>
        </w:tc>
        <w:tc>
          <w:tcPr>
            <w:tcW w:w="1887" w:type="dxa"/>
            <w:shd w:val="clear" w:color="auto" w:fill="auto"/>
            <w:noWrap/>
            <w:vAlign w:val="bottom"/>
          </w:tcPr>
          <w:p w:rsidR="00032553" w:rsidRPr="00502A6A" w:rsidRDefault="00032553" w:rsidP="00723F1A">
            <w:pPr>
              <w:jc w:val="both"/>
            </w:pPr>
            <w:r w:rsidRPr="00502A6A">
              <w:t>24.7%</w:t>
            </w:r>
          </w:p>
        </w:tc>
      </w:tr>
    </w:tbl>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jc w:val="both"/>
        <w:rPr>
          <w:i/>
        </w:rPr>
      </w:pPr>
    </w:p>
    <w:p w:rsidR="00032553" w:rsidRPr="00502A6A" w:rsidRDefault="00032553" w:rsidP="00032553">
      <w:pPr>
        <w:ind w:firstLine="720"/>
        <w:jc w:val="both"/>
        <w:rPr>
          <w:i/>
        </w:rPr>
      </w:pPr>
      <w:r w:rsidRPr="00502A6A">
        <w:rPr>
          <w:i/>
        </w:rPr>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district municipality GIS)</w:t>
      </w:r>
    </w:p>
    <w:p w:rsidR="006A0A98" w:rsidRPr="00502A6A" w:rsidRDefault="006A0A98" w:rsidP="00B63F33">
      <w:pPr>
        <w:jc w:val="both"/>
        <w:rPr>
          <w:b/>
          <w:bCs/>
          <w:iCs/>
        </w:rPr>
      </w:pPr>
    </w:p>
    <w:p w:rsidR="006A0A98" w:rsidRPr="00502A6A" w:rsidRDefault="006A0A98" w:rsidP="00032553">
      <w:pPr>
        <w:ind w:firstLine="720"/>
        <w:jc w:val="both"/>
        <w:rPr>
          <w:b/>
          <w:bCs/>
          <w:iCs/>
        </w:rPr>
      </w:pPr>
    </w:p>
    <w:p w:rsidR="00032553" w:rsidRPr="00502A6A" w:rsidRDefault="00032553" w:rsidP="00032553">
      <w:pPr>
        <w:ind w:firstLine="720"/>
        <w:jc w:val="both"/>
        <w:rPr>
          <w:b/>
          <w:bCs/>
          <w:iCs/>
        </w:rPr>
      </w:pPr>
      <w:r w:rsidRPr="00502A6A">
        <w:rPr>
          <w:b/>
          <w:bCs/>
          <w:iCs/>
        </w:rPr>
        <w:t xml:space="preserve">Diagram 11:  Accessibility for refuse removal </w:t>
      </w:r>
    </w:p>
    <w:p w:rsidR="00032553" w:rsidRPr="00502A6A" w:rsidRDefault="00032553" w:rsidP="00032553">
      <w:pPr>
        <w:jc w:val="both"/>
        <w:rPr>
          <w:b/>
        </w:rPr>
      </w:pPr>
      <w:r w:rsidRPr="00502A6A">
        <w:t xml:space="preserve"> </w:t>
      </w:r>
      <w:r w:rsidRPr="00502A6A">
        <w:rPr>
          <w:b/>
        </w:rPr>
        <w:t xml:space="preserve">                                     </w:t>
      </w:r>
    </w:p>
    <w:p w:rsidR="00032553" w:rsidRPr="00502A6A" w:rsidRDefault="008500F9" w:rsidP="00032553">
      <w:pPr>
        <w:jc w:val="both"/>
        <w:rPr>
          <w:b/>
        </w:rPr>
      </w:pPr>
      <w:r w:rsidRPr="00502A6A">
        <w:rPr>
          <w:noProof/>
          <w:lang w:eastAsia="en-ZA"/>
        </w:rPr>
        <w:drawing>
          <wp:anchor distT="0" distB="254" distL="114300" distR="114300" simplePos="0" relativeHeight="251671040" behindDoc="0" locked="0" layoutInCell="1" allowOverlap="1" wp14:anchorId="1835990A" wp14:editId="5B3CDAEA">
            <wp:simplePos x="0" y="0"/>
            <wp:positionH relativeFrom="column">
              <wp:posOffset>469900</wp:posOffset>
            </wp:positionH>
            <wp:positionV relativeFrom="paragraph">
              <wp:posOffset>1270</wp:posOffset>
            </wp:positionV>
            <wp:extent cx="4663440" cy="2200910"/>
            <wp:effectExtent l="0" t="0" r="635" b="635"/>
            <wp:wrapNone/>
            <wp:docPr id="635" name="Object 6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032553" w:rsidRPr="00502A6A">
        <w:rPr>
          <w:b/>
        </w:rPr>
        <w:t xml:space="preserve">                                                      </w:t>
      </w: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r w:rsidRPr="00502A6A">
        <w:rPr>
          <w:i/>
        </w:rPr>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district municipality GIS)</w:t>
      </w: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rStyle w:val="Heading4Char"/>
          <w:lang w:val="en-ZA"/>
        </w:rPr>
      </w:pPr>
    </w:p>
    <w:p w:rsidR="00032553" w:rsidRPr="00502A6A" w:rsidRDefault="00032553" w:rsidP="00032553">
      <w:pPr>
        <w:pStyle w:val="Heading4"/>
        <w:rPr>
          <w:sz w:val="22"/>
          <w:szCs w:val="22"/>
        </w:rPr>
      </w:pPr>
      <w:bookmarkStart w:id="57" w:name="_Toc319936263"/>
      <w:r w:rsidRPr="00502A6A">
        <w:rPr>
          <w:sz w:val="22"/>
          <w:szCs w:val="22"/>
        </w:rPr>
        <w:t>3.14.2 POVERTY INDICATORS</w:t>
      </w:r>
      <w:bookmarkEnd w:id="57"/>
    </w:p>
    <w:p w:rsidR="00032553" w:rsidRPr="00502A6A" w:rsidRDefault="00032553" w:rsidP="00032553">
      <w:pPr>
        <w:jc w:val="both"/>
        <w:rPr>
          <w:b/>
        </w:rPr>
      </w:pPr>
    </w:p>
    <w:p w:rsidR="00032553" w:rsidRPr="00502A6A" w:rsidRDefault="00032553" w:rsidP="00032553">
      <w:pPr>
        <w:jc w:val="both"/>
        <w:rPr>
          <w:b/>
        </w:rPr>
      </w:pPr>
      <w:r w:rsidRPr="00502A6A">
        <w:rPr>
          <w:b/>
        </w:rPr>
        <w:t xml:space="preserve">Table 31:  </w:t>
      </w:r>
      <w:r w:rsidRPr="00502A6A">
        <w:rPr>
          <w:b/>
          <w:bCs/>
          <w:iCs/>
        </w:rPr>
        <w:t>Poverty indicators</w:t>
      </w:r>
    </w:p>
    <w:tbl>
      <w:tblPr>
        <w:tblpPr w:leftFromText="180" w:rightFromText="180" w:vertAnchor="text" w:horzAnchor="margin" w:tblpXSpec="center" w:tblpY="198"/>
        <w:tblW w:w="9252" w:type="dxa"/>
        <w:tblLook w:val="0000" w:firstRow="0" w:lastRow="0" w:firstColumn="0" w:lastColumn="0" w:noHBand="0" w:noVBand="0"/>
      </w:tblPr>
      <w:tblGrid>
        <w:gridCol w:w="3720"/>
        <w:gridCol w:w="960"/>
        <w:gridCol w:w="1806"/>
        <w:gridCol w:w="960"/>
        <w:gridCol w:w="1806"/>
      </w:tblGrid>
      <w:tr w:rsidR="00032553" w:rsidRPr="00502A6A" w:rsidTr="00723F1A">
        <w:trPr>
          <w:trHeight w:val="255"/>
        </w:trPr>
        <w:tc>
          <w:tcPr>
            <w:tcW w:w="372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rPr>
                <w:b/>
              </w:rPr>
            </w:pPr>
            <w:r w:rsidRPr="00502A6A">
              <w:rPr>
                <w:b/>
              </w:rPr>
              <w:t>CATEGORY</w:t>
            </w:r>
          </w:p>
        </w:tc>
        <w:tc>
          <w:tcPr>
            <w:tcW w:w="960"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rPr>
                <w:b/>
              </w:rPr>
            </w:pPr>
            <w:r w:rsidRPr="00502A6A">
              <w:rPr>
                <w:b/>
              </w:rPr>
              <w:t>1996</w:t>
            </w:r>
          </w:p>
        </w:tc>
        <w:tc>
          <w:tcPr>
            <w:tcW w:w="1806"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pPr>
            <w:r w:rsidRPr="00502A6A">
              <w:rPr>
                <w:b/>
              </w:rPr>
              <w:t>PERCENTAGE</w:t>
            </w:r>
            <w:r w:rsidRPr="00502A6A">
              <w:t> </w:t>
            </w:r>
          </w:p>
        </w:tc>
        <w:tc>
          <w:tcPr>
            <w:tcW w:w="960"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rPr>
                <w:b/>
              </w:rPr>
            </w:pPr>
            <w:r w:rsidRPr="00502A6A">
              <w:rPr>
                <w:b/>
              </w:rPr>
              <w:t>2001</w:t>
            </w:r>
          </w:p>
        </w:tc>
        <w:tc>
          <w:tcPr>
            <w:tcW w:w="1806"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pPr>
            <w:r w:rsidRPr="00502A6A">
              <w:t> </w:t>
            </w:r>
            <w:r w:rsidRPr="00502A6A">
              <w:rPr>
                <w:b/>
              </w:rPr>
              <w:t>PERCENTAGE</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 income below minimum level</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48</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24.2%</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38</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26.8%</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electricity</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33</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16.7%</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19</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13.4%</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housing</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7</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3.7%</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5</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3.6%</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refuse</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34</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16.8%</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25</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17.4%</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sanitation</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49</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24.4%</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46</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32.1%</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water</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8</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4.2%</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1.3%</w:t>
            </w:r>
          </w:p>
        </w:tc>
      </w:tr>
    </w:tbl>
    <w:p w:rsidR="00032553" w:rsidRPr="00502A6A" w:rsidRDefault="00032553" w:rsidP="00032553">
      <w:pPr>
        <w:jc w:val="both"/>
        <w:rPr>
          <w:b/>
        </w:rPr>
      </w:pPr>
      <w:r w:rsidRPr="00502A6A">
        <w:rPr>
          <w:i/>
        </w:rPr>
        <w:t xml:space="preserve"> (</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GIS)</w:t>
      </w:r>
      <w:r w:rsidRPr="00502A6A">
        <w:rPr>
          <w:b/>
        </w:rPr>
        <w:t xml:space="preserve">                                                       </w:t>
      </w:r>
    </w:p>
    <w:p w:rsidR="00032553" w:rsidRPr="00502A6A" w:rsidRDefault="00032553" w:rsidP="00032553">
      <w:pPr>
        <w:ind w:left="360"/>
        <w:jc w:val="both"/>
      </w:pPr>
    </w:p>
    <w:p w:rsidR="00032553" w:rsidRPr="00502A6A" w:rsidRDefault="00032553" w:rsidP="00032553">
      <w:pPr>
        <w:jc w:val="both"/>
      </w:pPr>
      <w:r w:rsidRPr="00502A6A">
        <w:t>The table above reveals that:</w:t>
      </w:r>
    </w:p>
    <w:p w:rsidR="00032553" w:rsidRPr="00502A6A" w:rsidRDefault="00032553" w:rsidP="00032553">
      <w:pPr>
        <w:ind w:left="360"/>
        <w:jc w:val="both"/>
      </w:pPr>
    </w:p>
    <w:p w:rsidR="00032553" w:rsidRPr="00502A6A" w:rsidRDefault="00032553" w:rsidP="008F1344">
      <w:pPr>
        <w:numPr>
          <w:ilvl w:val="0"/>
          <w:numId w:val="17"/>
        </w:numPr>
        <w:jc w:val="both"/>
      </w:pPr>
      <w:r w:rsidRPr="00502A6A">
        <w:t>Lack of accessibility of other services showed decrease in 2001</w:t>
      </w:r>
    </w:p>
    <w:p w:rsidR="00032553" w:rsidRPr="00502A6A" w:rsidRDefault="00032553" w:rsidP="008F1344">
      <w:pPr>
        <w:numPr>
          <w:ilvl w:val="0"/>
          <w:numId w:val="17"/>
        </w:numPr>
        <w:jc w:val="both"/>
      </w:pPr>
      <w:r w:rsidRPr="00502A6A">
        <w:t>Household without access to electricity decreased from 16.7 % in 1996 to 13.4% in 2001</w:t>
      </w:r>
    </w:p>
    <w:p w:rsidR="00032553" w:rsidRPr="00502A6A" w:rsidRDefault="00032553" w:rsidP="008F1344">
      <w:pPr>
        <w:numPr>
          <w:ilvl w:val="0"/>
          <w:numId w:val="17"/>
        </w:numPr>
        <w:jc w:val="both"/>
      </w:pPr>
      <w:r w:rsidRPr="00502A6A">
        <w:lastRenderedPageBreak/>
        <w:t>Households without access to housing also decreased from 3.7% in 1996 to 3.6% in 2001</w:t>
      </w:r>
    </w:p>
    <w:p w:rsidR="00032553" w:rsidRPr="00502A6A" w:rsidRDefault="00032553" w:rsidP="008F1344">
      <w:pPr>
        <w:numPr>
          <w:ilvl w:val="0"/>
          <w:numId w:val="17"/>
        </w:numPr>
        <w:jc w:val="both"/>
      </w:pPr>
      <w:r w:rsidRPr="00502A6A">
        <w:t>On the other hand some of the services showed the following increases:</w:t>
      </w:r>
    </w:p>
    <w:p w:rsidR="00032553" w:rsidRPr="00502A6A" w:rsidRDefault="00032553" w:rsidP="008F1344">
      <w:pPr>
        <w:numPr>
          <w:ilvl w:val="0"/>
          <w:numId w:val="17"/>
        </w:numPr>
        <w:jc w:val="both"/>
      </w:pPr>
      <w:r w:rsidRPr="00502A6A">
        <w:t>Households without access to sanitation increased from 24.4% in 1996 to 32.1% in 2001</w:t>
      </w:r>
    </w:p>
    <w:p w:rsidR="00032553" w:rsidRPr="00502A6A" w:rsidRDefault="00032553" w:rsidP="008F1344">
      <w:pPr>
        <w:numPr>
          <w:ilvl w:val="0"/>
          <w:numId w:val="17"/>
        </w:numPr>
        <w:jc w:val="both"/>
      </w:pPr>
      <w:r w:rsidRPr="00502A6A">
        <w:t xml:space="preserve">Households without access to water also decreased from 4.2% in 1996 to 1.3 % in 2001 </w:t>
      </w:r>
    </w:p>
    <w:p w:rsidR="006A0A98" w:rsidRPr="00502A6A" w:rsidRDefault="006A0A98" w:rsidP="00B63F33">
      <w:pPr>
        <w:jc w:val="both"/>
        <w:rPr>
          <w:b/>
          <w:iCs/>
        </w:rPr>
      </w:pPr>
    </w:p>
    <w:p w:rsidR="006A0A98" w:rsidRPr="00502A6A" w:rsidRDefault="006A0A98" w:rsidP="00032553">
      <w:pPr>
        <w:ind w:firstLine="720"/>
        <w:jc w:val="both"/>
        <w:rPr>
          <w:b/>
          <w:iCs/>
        </w:rPr>
      </w:pPr>
    </w:p>
    <w:p w:rsidR="00032553" w:rsidRPr="00502A6A" w:rsidRDefault="00032553" w:rsidP="00032553">
      <w:pPr>
        <w:ind w:firstLine="720"/>
        <w:jc w:val="both"/>
        <w:rPr>
          <w:b/>
          <w:iCs/>
        </w:rPr>
      </w:pPr>
      <w:r w:rsidRPr="00502A6A">
        <w:rPr>
          <w:b/>
          <w:iCs/>
        </w:rPr>
        <w:t>Diagram 12: Poverty indicators 1996 and 2001</w:t>
      </w:r>
    </w:p>
    <w:p w:rsidR="00032553" w:rsidRPr="00502A6A" w:rsidRDefault="00032553" w:rsidP="00032553">
      <w:pPr>
        <w:jc w:val="both"/>
        <w:rPr>
          <w:b/>
          <w:i/>
        </w:rPr>
      </w:pPr>
      <w:r w:rsidRPr="00502A6A">
        <w:rPr>
          <w:b/>
          <w:i/>
        </w:rPr>
        <w:t xml:space="preserve"> </w:t>
      </w:r>
      <w:r w:rsidRPr="00502A6A">
        <w:rPr>
          <w:b/>
          <w:i/>
        </w:rPr>
        <w:tab/>
      </w:r>
      <w:r w:rsidR="008500F9" w:rsidRPr="00502A6A">
        <w:rPr>
          <w:noProof/>
          <w:lang w:eastAsia="en-ZA"/>
        </w:rPr>
        <w:drawing>
          <wp:anchor distT="0" distB="254" distL="114300" distR="114300" simplePos="0" relativeHeight="251678208" behindDoc="0" locked="0" layoutInCell="1" allowOverlap="1" wp14:anchorId="48A72B62" wp14:editId="5038296A">
            <wp:simplePos x="0" y="0"/>
            <wp:positionH relativeFrom="column">
              <wp:posOffset>448945</wp:posOffset>
            </wp:positionH>
            <wp:positionV relativeFrom="paragraph">
              <wp:posOffset>46990</wp:posOffset>
            </wp:positionV>
            <wp:extent cx="4663440" cy="2200910"/>
            <wp:effectExtent l="0" t="0" r="0" b="635"/>
            <wp:wrapNone/>
            <wp:docPr id="634" name="Object 6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ind w:firstLine="720"/>
        <w:jc w:val="both"/>
        <w:rPr>
          <w:i/>
        </w:rPr>
      </w:pPr>
      <w:r w:rsidRPr="00502A6A">
        <w:rPr>
          <w:i/>
        </w:rPr>
        <w:t>(</w:t>
      </w:r>
      <w:proofErr w:type="spellStart"/>
      <w:r w:rsidRPr="00502A6A">
        <w:rPr>
          <w:i/>
        </w:rPr>
        <w:t>Pixley</w:t>
      </w:r>
      <w:proofErr w:type="spellEnd"/>
      <w:r w:rsidRPr="00502A6A">
        <w:rPr>
          <w:i/>
        </w:rPr>
        <w:t xml:space="preserve"> </w:t>
      </w:r>
      <w:proofErr w:type="spellStart"/>
      <w:r w:rsidRPr="00502A6A">
        <w:rPr>
          <w:i/>
        </w:rPr>
        <w:t>Ka</w:t>
      </w:r>
      <w:proofErr w:type="spellEnd"/>
      <w:r w:rsidRPr="00502A6A">
        <w:rPr>
          <w:i/>
        </w:rPr>
        <w:t xml:space="preserve"> </w:t>
      </w:r>
      <w:proofErr w:type="spellStart"/>
      <w:r w:rsidRPr="00502A6A">
        <w:rPr>
          <w:i/>
        </w:rPr>
        <w:t>Seme</w:t>
      </w:r>
      <w:proofErr w:type="spellEnd"/>
      <w:r w:rsidRPr="00502A6A">
        <w:rPr>
          <w:i/>
        </w:rPr>
        <w:t xml:space="preserve"> district municipality GIS)</w:t>
      </w: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r w:rsidRPr="00502A6A">
        <w:rPr>
          <w:b/>
        </w:rPr>
        <w:t>CHALLENGES FOR GROWTH AND DEVELOPMENT</w:t>
      </w:r>
    </w:p>
    <w:p w:rsidR="00032553" w:rsidRPr="00502A6A" w:rsidRDefault="00032553" w:rsidP="00032553">
      <w:pPr>
        <w:ind w:left="360"/>
        <w:jc w:val="both"/>
      </w:pPr>
    </w:p>
    <w:p w:rsidR="00032553" w:rsidRPr="00502A6A" w:rsidRDefault="00032553" w:rsidP="00032553">
      <w:pPr>
        <w:jc w:val="both"/>
        <w:rPr>
          <w:b/>
        </w:rPr>
      </w:pPr>
      <w:r w:rsidRPr="00502A6A">
        <w:t>The most critical challenge facing the municipality is the reduction of poverty by:</w:t>
      </w:r>
    </w:p>
    <w:p w:rsidR="00032553" w:rsidRPr="00502A6A" w:rsidRDefault="00032553" w:rsidP="008F1344">
      <w:pPr>
        <w:numPr>
          <w:ilvl w:val="0"/>
          <w:numId w:val="19"/>
        </w:numPr>
        <w:ind w:left="709" w:hanging="709"/>
        <w:jc w:val="both"/>
        <w:rPr>
          <w:b/>
        </w:rPr>
      </w:pPr>
      <w:r w:rsidRPr="00502A6A">
        <w:t>Ensuring that all citizens have access to basic services such as water, sanitation, electricity and housing</w:t>
      </w:r>
    </w:p>
    <w:p w:rsidR="00032553" w:rsidRPr="00502A6A" w:rsidRDefault="00032553" w:rsidP="008F1344">
      <w:pPr>
        <w:numPr>
          <w:ilvl w:val="0"/>
          <w:numId w:val="19"/>
        </w:numPr>
        <w:ind w:left="1080" w:hanging="1080"/>
        <w:jc w:val="both"/>
        <w:rPr>
          <w:b/>
        </w:rPr>
      </w:pPr>
      <w:r w:rsidRPr="00502A6A">
        <w:t>Increasing access to services in education, health and social services</w:t>
      </w:r>
    </w:p>
    <w:p w:rsidR="00032553" w:rsidRPr="00502A6A" w:rsidRDefault="00032553" w:rsidP="008F1344">
      <w:pPr>
        <w:numPr>
          <w:ilvl w:val="0"/>
          <w:numId w:val="19"/>
        </w:numPr>
        <w:ind w:left="1080" w:hanging="1080"/>
        <w:jc w:val="both"/>
        <w:rPr>
          <w:b/>
        </w:rPr>
      </w:pPr>
      <w:r w:rsidRPr="00502A6A">
        <w:t>Stabilising and decreasing the rate of HIV/AIDS infection and TB</w:t>
      </w:r>
    </w:p>
    <w:p w:rsidR="00032553" w:rsidRPr="00502A6A" w:rsidRDefault="00032553" w:rsidP="008F1344">
      <w:pPr>
        <w:numPr>
          <w:ilvl w:val="0"/>
          <w:numId w:val="19"/>
        </w:numPr>
        <w:ind w:left="1080" w:hanging="1080"/>
        <w:jc w:val="both"/>
        <w:rPr>
          <w:b/>
        </w:rPr>
      </w:pPr>
      <w:r w:rsidRPr="00502A6A">
        <w:t>Youth development</w:t>
      </w:r>
    </w:p>
    <w:p w:rsidR="00032553" w:rsidRPr="00502A6A" w:rsidRDefault="00032553" w:rsidP="008F1344">
      <w:pPr>
        <w:numPr>
          <w:ilvl w:val="0"/>
          <w:numId w:val="19"/>
        </w:numPr>
        <w:ind w:left="1080" w:hanging="1080"/>
        <w:jc w:val="both"/>
        <w:rPr>
          <w:b/>
        </w:rPr>
      </w:pPr>
      <w:r w:rsidRPr="00502A6A">
        <w:t>Economic empowerment</w:t>
      </w:r>
    </w:p>
    <w:p w:rsidR="00032553" w:rsidRPr="00502A6A" w:rsidRDefault="00032553" w:rsidP="008F1344">
      <w:pPr>
        <w:numPr>
          <w:ilvl w:val="0"/>
          <w:numId w:val="19"/>
        </w:numPr>
        <w:ind w:left="709" w:hanging="709"/>
        <w:jc w:val="both"/>
        <w:rPr>
          <w:b/>
        </w:rPr>
      </w:pPr>
      <w:r w:rsidRPr="00502A6A">
        <w:t>The development of an attraction and retention strategy, to improve critical skills of the labour force</w:t>
      </w:r>
    </w:p>
    <w:p w:rsidR="00032553" w:rsidRPr="00502A6A" w:rsidRDefault="00032553" w:rsidP="008F1344">
      <w:pPr>
        <w:numPr>
          <w:ilvl w:val="0"/>
          <w:numId w:val="19"/>
        </w:numPr>
        <w:ind w:left="1080" w:hanging="1080"/>
        <w:jc w:val="both"/>
        <w:rPr>
          <w:b/>
        </w:rPr>
      </w:pPr>
      <w:r w:rsidRPr="00502A6A">
        <w:t xml:space="preserve">Targeting special groups e.g. women, disabled, </w:t>
      </w:r>
      <w:proofErr w:type="spellStart"/>
      <w:r w:rsidRPr="00502A6A">
        <w:t>etc</w:t>
      </w:r>
      <w:proofErr w:type="spellEnd"/>
    </w:p>
    <w:p w:rsidR="00032553" w:rsidRPr="00502A6A" w:rsidRDefault="00032553" w:rsidP="008F1344">
      <w:pPr>
        <w:numPr>
          <w:ilvl w:val="0"/>
          <w:numId w:val="19"/>
        </w:numPr>
        <w:ind w:left="1080" w:hanging="1080"/>
        <w:jc w:val="both"/>
        <w:rPr>
          <w:b/>
        </w:rPr>
      </w:pPr>
      <w:r w:rsidRPr="00502A6A">
        <w:t>Sustainable job creation</w:t>
      </w:r>
    </w:p>
    <w:p w:rsidR="00032553" w:rsidRPr="00502A6A" w:rsidRDefault="00032553" w:rsidP="00032553">
      <w:pPr>
        <w:jc w:val="both"/>
        <w:rPr>
          <w:b/>
        </w:rPr>
      </w:pPr>
    </w:p>
    <w:p w:rsidR="00032553" w:rsidRPr="00502A6A" w:rsidRDefault="00032553" w:rsidP="00032553">
      <w:pPr>
        <w:pStyle w:val="Heading4"/>
        <w:ind w:left="720" w:hanging="720"/>
        <w:rPr>
          <w:sz w:val="22"/>
          <w:szCs w:val="22"/>
        </w:rPr>
      </w:pPr>
      <w:bookmarkStart w:id="58" w:name="_Toc319936264"/>
      <w:r w:rsidRPr="00502A6A">
        <w:rPr>
          <w:sz w:val="22"/>
          <w:szCs w:val="22"/>
        </w:rPr>
        <w:t>3.14.3 SPATIAL OVERVIEW OF THE TOWNS IN THE KAREEBERG LOCAL MUNICIPALITY</w:t>
      </w:r>
      <w:bookmarkEnd w:id="58"/>
    </w:p>
    <w:p w:rsidR="00032553" w:rsidRPr="00502A6A" w:rsidRDefault="00032553" w:rsidP="00032553">
      <w:pPr>
        <w:jc w:val="both"/>
        <w:rPr>
          <w:b/>
        </w:rPr>
      </w:pPr>
    </w:p>
    <w:p w:rsidR="00032553" w:rsidRPr="00502A6A" w:rsidRDefault="00032553" w:rsidP="00032553">
      <w:pPr>
        <w:ind w:left="720" w:hanging="720"/>
        <w:jc w:val="both"/>
        <w:rPr>
          <w:b/>
        </w:rPr>
      </w:pPr>
      <w:proofErr w:type="gramStart"/>
      <w:r w:rsidRPr="00502A6A">
        <w:rPr>
          <w:b/>
        </w:rPr>
        <w:t>CARNARVON.</w:t>
      </w:r>
      <w:proofErr w:type="gramEnd"/>
    </w:p>
    <w:p w:rsidR="00032553" w:rsidRPr="00502A6A" w:rsidRDefault="00032553" w:rsidP="00032553">
      <w:pPr>
        <w:ind w:left="720" w:hanging="720"/>
        <w:jc w:val="both"/>
        <w:rPr>
          <w:b/>
        </w:rPr>
      </w:pPr>
    </w:p>
    <w:p w:rsidR="00032553" w:rsidRPr="00502A6A" w:rsidRDefault="00032553" w:rsidP="00032553">
      <w:pPr>
        <w:ind w:left="720" w:hanging="720"/>
        <w:jc w:val="both"/>
      </w:pPr>
      <w:r w:rsidRPr="00502A6A">
        <w:t>The main spatial/land issues influencing development of the town include:</w:t>
      </w:r>
    </w:p>
    <w:p w:rsidR="00032553" w:rsidRPr="00502A6A" w:rsidRDefault="00032553" w:rsidP="008F1344">
      <w:pPr>
        <w:numPr>
          <w:ilvl w:val="0"/>
          <w:numId w:val="22"/>
        </w:numPr>
        <w:tabs>
          <w:tab w:val="clear" w:pos="780"/>
          <w:tab w:val="num" w:pos="709"/>
        </w:tabs>
        <w:ind w:left="709" w:hanging="709"/>
        <w:jc w:val="both"/>
        <w:rPr>
          <w:b/>
        </w:rPr>
      </w:pPr>
      <w:r w:rsidRPr="00502A6A">
        <w:t>Carnarvon is identified as an urban centre and should not only be further developed as administrative centre, but should also be promoted through the implementation of urban rehabilitation programmes to stimulate economic growth,</w:t>
      </w:r>
    </w:p>
    <w:p w:rsidR="00032553" w:rsidRPr="00502A6A" w:rsidRDefault="00032553" w:rsidP="008F1344">
      <w:pPr>
        <w:numPr>
          <w:ilvl w:val="0"/>
          <w:numId w:val="22"/>
        </w:numPr>
        <w:tabs>
          <w:tab w:val="clear" w:pos="780"/>
          <w:tab w:val="num" w:pos="709"/>
        </w:tabs>
        <w:ind w:left="709" w:hanging="709"/>
        <w:jc w:val="both"/>
        <w:rPr>
          <w:b/>
        </w:rPr>
      </w:pPr>
      <w:r w:rsidRPr="00502A6A">
        <w:t>Gravel and some tarred roads in the townships are in a poor condition and need to be upgraded. There is an inadequate public transportation system,</w:t>
      </w:r>
    </w:p>
    <w:p w:rsidR="00032553" w:rsidRPr="00502A6A" w:rsidRDefault="00032553" w:rsidP="008F1344">
      <w:pPr>
        <w:numPr>
          <w:ilvl w:val="0"/>
          <w:numId w:val="22"/>
        </w:numPr>
        <w:tabs>
          <w:tab w:val="clear" w:pos="780"/>
          <w:tab w:val="num" w:pos="709"/>
        </w:tabs>
        <w:ind w:left="1500" w:hanging="1500"/>
        <w:jc w:val="both"/>
        <w:rPr>
          <w:b/>
        </w:rPr>
      </w:pPr>
      <w:r w:rsidRPr="00502A6A">
        <w:t>Provision of sites for businesses, social services and open space areas,</w:t>
      </w:r>
    </w:p>
    <w:p w:rsidR="00032553" w:rsidRPr="00502A6A" w:rsidRDefault="00032553" w:rsidP="008F1344">
      <w:pPr>
        <w:numPr>
          <w:ilvl w:val="0"/>
          <w:numId w:val="22"/>
        </w:numPr>
        <w:tabs>
          <w:tab w:val="clear" w:pos="780"/>
          <w:tab w:val="num" w:pos="709"/>
        </w:tabs>
        <w:ind w:left="1500" w:hanging="1500"/>
        <w:jc w:val="both"/>
        <w:rPr>
          <w:b/>
        </w:rPr>
      </w:pPr>
      <w:r w:rsidRPr="00502A6A">
        <w:t>Sustainable management of land.</w:t>
      </w:r>
    </w:p>
    <w:p w:rsidR="00032553" w:rsidRPr="00502A6A" w:rsidRDefault="00032553" w:rsidP="00032553">
      <w:pPr>
        <w:ind w:left="720"/>
        <w:jc w:val="both"/>
        <w:rPr>
          <w:b/>
        </w:rPr>
      </w:pPr>
    </w:p>
    <w:p w:rsidR="00032553" w:rsidRPr="00502A6A" w:rsidRDefault="00032553" w:rsidP="00032553">
      <w:pPr>
        <w:ind w:left="720" w:hanging="720"/>
        <w:jc w:val="both"/>
        <w:rPr>
          <w:b/>
        </w:rPr>
      </w:pPr>
      <w:r w:rsidRPr="00502A6A">
        <w:rPr>
          <w:b/>
        </w:rPr>
        <w:t>TOURISM</w:t>
      </w:r>
    </w:p>
    <w:p w:rsidR="00032553" w:rsidRPr="00502A6A" w:rsidRDefault="00032553" w:rsidP="00032553">
      <w:pPr>
        <w:ind w:left="1440"/>
        <w:jc w:val="both"/>
      </w:pPr>
    </w:p>
    <w:p w:rsidR="00032553" w:rsidRPr="00502A6A" w:rsidRDefault="00032553" w:rsidP="008F1344">
      <w:pPr>
        <w:numPr>
          <w:ilvl w:val="0"/>
          <w:numId w:val="26"/>
        </w:numPr>
        <w:ind w:left="1440" w:hanging="1440"/>
        <w:jc w:val="both"/>
      </w:pPr>
      <w:r w:rsidRPr="00502A6A">
        <w:lastRenderedPageBreak/>
        <w:t>Carnarvon is well known for its corbelled houses, built between 1811 and 1815</w:t>
      </w:r>
    </w:p>
    <w:p w:rsidR="00032553" w:rsidRPr="00502A6A" w:rsidRDefault="00032553" w:rsidP="008F1344">
      <w:pPr>
        <w:numPr>
          <w:ilvl w:val="0"/>
          <w:numId w:val="26"/>
        </w:numPr>
        <w:ind w:left="709" w:hanging="709"/>
        <w:jc w:val="both"/>
      </w:pPr>
      <w:r w:rsidRPr="00502A6A">
        <w:t xml:space="preserve">The Fort on top of the Carnarvon </w:t>
      </w:r>
      <w:proofErr w:type="spellStart"/>
      <w:r w:rsidRPr="00502A6A">
        <w:t>Koppie</w:t>
      </w:r>
      <w:proofErr w:type="spellEnd"/>
      <w:r w:rsidRPr="00502A6A">
        <w:t xml:space="preserve"> in use between 1899-1902, is the only one in the region</w:t>
      </w:r>
    </w:p>
    <w:p w:rsidR="00032553" w:rsidRPr="00502A6A" w:rsidRDefault="00032553" w:rsidP="008F1344">
      <w:pPr>
        <w:numPr>
          <w:ilvl w:val="0"/>
          <w:numId w:val="26"/>
        </w:numPr>
        <w:ind w:left="1440" w:hanging="1440"/>
        <w:jc w:val="both"/>
      </w:pPr>
      <w:r w:rsidRPr="00502A6A">
        <w:t xml:space="preserve">Tours and crafts at </w:t>
      </w:r>
      <w:proofErr w:type="spellStart"/>
      <w:r w:rsidRPr="00502A6A">
        <w:t>Oukraal</w:t>
      </w:r>
      <w:proofErr w:type="spellEnd"/>
    </w:p>
    <w:p w:rsidR="00032553" w:rsidRPr="00502A6A" w:rsidRDefault="00032553" w:rsidP="008F1344">
      <w:pPr>
        <w:numPr>
          <w:ilvl w:val="0"/>
          <w:numId w:val="26"/>
        </w:numPr>
        <w:tabs>
          <w:tab w:val="left" w:pos="7560"/>
        </w:tabs>
        <w:ind w:left="1440" w:hanging="1440"/>
        <w:jc w:val="both"/>
      </w:pPr>
      <w:r w:rsidRPr="00502A6A">
        <w:t xml:space="preserve">San Rock engravings can be viewed at </w:t>
      </w:r>
      <w:proofErr w:type="spellStart"/>
      <w:r w:rsidRPr="00502A6A">
        <w:t>Springbokoog</w:t>
      </w:r>
      <w:proofErr w:type="spellEnd"/>
      <w:r w:rsidRPr="00502A6A">
        <w:t>.</w:t>
      </w:r>
    </w:p>
    <w:p w:rsidR="00032553" w:rsidRPr="00502A6A" w:rsidRDefault="00032553" w:rsidP="00032553">
      <w:pPr>
        <w:tabs>
          <w:tab w:val="left" w:pos="7560"/>
        </w:tabs>
        <w:ind w:left="720"/>
        <w:jc w:val="both"/>
      </w:pPr>
    </w:p>
    <w:p w:rsidR="00032553" w:rsidRPr="00502A6A" w:rsidRDefault="00032553" w:rsidP="00032553">
      <w:pPr>
        <w:tabs>
          <w:tab w:val="left" w:pos="7560"/>
        </w:tabs>
        <w:ind w:left="720" w:hanging="720"/>
        <w:jc w:val="both"/>
        <w:rPr>
          <w:b/>
        </w:rPr>
      </w:pPr>
      <w:r w:rsidRPr="00502A6A">
        <w:rPr>
          <w:b/>
        </w:rPr>
        <w:br w:type="page"/>
      </w:r>
      <w:r w:rsidRPr="00502A6A">
        <w:rPr>
          <w:b/>
        </w:rPr>
        <w:lastRenderedPageBreak/>
        <w:t>VAN WYKSVLEI</w:t>
      </w:r>
    </w:p>
    <w:p w:rsidR="00032553" w:rsidRPr="00502A6A" w:rsidRDefault="00032553" w:rsidP="00032553">
      <w:pPr>
        <w:tabs>
          <w:tab w:val="left" w:pos="7560"/>
        </w:tabs>
        <w:ind w:left="720" w:hanging="720"/>
        <w:jc w:val="both"/>
        <w:rPr>
          <w:b/>
        </w:rPr>
      </w:pPr>
    </w:p>
    <w:p w:rsidR="00032553" w:rsidRPr="00502A6A" w:rsidRDefault="00032553" w:rsidP="00032553">
      <w:pPr>
        <w:tabs>
          <w:tab w:val="left" w:pos="7560"/>
        </w:tabs>
        <w:jc w:val="both"/>
      </w:pPr>
      <w:r w:rsidRPr="00502A6A">
        <w:t>The main spatial/land issues influencing the future patterns and development of the town include:</w:t>
      </w:r>
    </w:p>
    <w:p w:rsidR="00032553" w:rsidRPr="00502A6A" w:rsidRDefault="00032553" w:rsidP="008F1344">
      <w:pPr>
        <w:numPr>
          <w:ilvl w:val="0"/>
          <w:numId w:val="23"/>
        </w:numPr>
        <w:tabs>
          <w:tab w:val="left" w:pos="7560"/>
        </w:tabs>
        <w:ind w:left="709" w:hanging="709"/>
        <w:jc w:val="both"/>
      </w:pPr>
      <w:r w:rsidRPr="00502A6A">
        <w:t xml:space="preserve">Van </w:t>
      </w:r>
      <w:proofErr w:type="spellStart"/>
      <w:r w:rsidRPr="00502A6A">
        <w:t>Wyksvlei</w:t>
      </w:r>
      <w:proofErr w:type="spellEnd"/>
      <w:r w:rsidRPr="00502A6A">
        <w:t xml:space="preserve"> is identified as a rural service centre which will complement the satellite towns in the remote areas for the purpose of even distribution of services and to promote the creation of employment opportunities.</w:t>
      </w:r>
    </w:p>
    <w:p w:rsidR="00032553" w:rsidRPr="00502A6A" w:rsidRDefault="00032553" w:rsidP="008F1344">
      <w:pPr>
        <w:numPr>
          <w:ilvl w:val="0"/>
          <w:numId w:val="23"/>
        </w:numPr>
        <w:tabs>
          <w:tab w:val="left" w:pos="7560"/>
        </w:tabs>
        <w:ind w:left="1440" w:hanging="1440"/>
        <w:jc w:val="both"/>
      </w:pPr>
      <w:r w:rsidRPr="00502A6A">
        <w:t>Lack  of recreational facilities</w:t>
      </w:r>
    </w:p>
    <w:p w:rsidR="00032553" w:rsidRPr="00502A6A" w:rsidRDefault="00032553" w:rsidP="008F1344">
      <w:pPr>
        <w:numPr>
          <w:ilvl w:val="0"/>
          <w:numId w:val="23"/>
        </w:numPr>
        <w:tabs>
          <w:tab w:val="left" w:pos="7560"/>
        </w:tabs>
        <w:ind w:left="1440" w:hanging="1440"/>
        <w:jc w:val="both"/>
      </w:pPr>
      <w:r w:rsidRPr="00502A6A">
        <w:t>Serious water shortages, and water is transported by tank over long distances</w:t>
      </w:r>
    </w:p>
    <w:p w:rsidR="00032553" w:rsidRPr="00502A6A" w:rsidRDefault="00032553" w:rsidP="008F1344">
      <w:pPr>
        <w:numPr>
          <w:ilvl w:val="0"/>
          <w:numId w:val="23"/>
        </w:numPr>
        <w:tabs>
          <w:tab w:val="left" w:pos="7560"/>
        </w:tabs>
        <w:ind w:left="1440" w:hanging="1440"/>
        <w:jc w:val="both"/>
      </w:pPr>
      <w:r w:rsidRPr="00502A6A">
        <w:t>Inadequate public transportation system</w:t>
      </w:r>
    </w:p>
    <w:p w:rsidR="00032553" w:rsidRPr="00502A6A" w:rsidRDefault="00032553" w:rsidP="008F1344">
      <w:pPr>
        <w:numPr>
          <w:ilvl w:val="0"/>
          <w:numId w:val="23"/>
        </w:numPr>
        <w:tabs>
          <w:tab w:val="left" w:pos="7560"/>
        </w:tabs>
        <w:ind w:left="1440" w:hanging="1440"/>
        <w:jc w:val="both"/>
      </w:pPr>
      <w:r w:rsidRPr="00502A6A">
        <w:t>Provision of sites for businesses and social services</w:t>
      </w:r>
    </w:p>
    <w:p w:rsidR="00032553" w:rsidRPr="00502A6A" w:rsidRDefault="00032553" w:rsidP="008F1344">
      <w:pPr>
        <w:numPr>
          <w:ilvl w:val="0"/>
          <w:numId w:val="23"/>
        </w:numPr>
        <w:tabs>
          <w:tab w:val="left" w:pos="7560"/>
        </w:tabs>
        <w:ind w:left="1440" w:hanging="1440"/>
        <w:jc w:val="both"/>
      </w:pPr>
      <w:r w:rsidRPr="00502A6A">
        <w:t>Road infrastructure in poor condition</w:t>
      </w:r>
    </w:p>
    <w:p w:rsidR="00032553" w:rsidRPr="00502A6A" w:rsidRDefault="00032553" w:rsidP="00032553">
      <w:pPr>
        <w:tabs>
          <w:tab w:val="left" w:pos="7560"/>
        </w:tabs>
        <w:ind w:left="720"/>
        <w:jc w:val="both"/>
        <w:rPr>
          <w:b/>
        </w:rPr>
      </w:pPr>
    </w:p>
    <w:p w:rsidR="00032553" w:rsidRPr="00502A6A" w:rsidRDefault="00032553" w:rsidP="00032553">
      <w:pPr>
        <w:tabs>
          <w:tab w:val="left" w:pos="7560"/>
        </w:tabs>
        <w:ind w:left="720" w:hanging="720"/>
        <w:jc w:val="both"/>
        <w:rPr>
          <w:b/>
        </w:rPr>
      </w:pPr>
      <w:r w:rsidRPr="00502A6A">
        <w:rPr>
          <w:b/>
        </w:rPr>
        <w:t>VOSBURG</w:t>
      </w:r>
    </w:p>
    <w:p w:rsidR="00032553" w:rsidRPr="00502A6A" w:rsidRDefault="00032553" w:rsidP="00032553">
      <w:pPr>
        <w:tabs>
          <w:tab w:val="left" w:pos="7560"/>
        </w:tabs>
        <w:ind w:left="720"/>
        <w:jc w:val="both"/>
      </w:pPr>
    </w:p>
    <w:p w:rsidR="00032553" w:rsidRPr="00502A6A" w:rsidRDefault="00032553" w:rsidP="00032553">
      <w:pPr>
        <w:tabs>
          <w:tab w:val="left" w:pos="7560"/>
        </w:tabs>
        <w:jc w:val="both"/>
      </w:pPr>
      <w:r w:rsidRPr="00502A6A">
        <w:t>The spatial/land issues influencing the future patterns and development of the town include:</w:t>
      </w:r>
    </w:p>
    <w:p w:rsidR="00032553" w:rsidRPr="00502A6A" w:rsidRDefault="00032553" w:rsidP="008F1344">
      <w:pPr>
        <w:numPr>
          <w:ilvl w:val="0"/>
          <w:numId w:val="24"/>
        </w:numPr>
        <w:tabs>
          <w:tab w:val="left" w:pos="7560"/>
        </w:tabs>
        <w:ind w:left="709" w:hanging="709"/>
        <w:jc w:val="both"/>
      </w:pPr>
      <w:r w:rsidRPr="00502A6A">
        <w:t>Vosburg is identified as a rural service centre that will complement the satellite towns in the remote areas for the purpose of the even distribution of services and to promote the creation of employment opportunities</w:t>
      </w:r>
    </w:p>
    <w:p w:rsidR="00032553" w:rsidRPr="00502A6A" w:rsidRDefault="00032553" w:rsidP="008F1344">
      <w:pPr>
        <w:numPr>
          <w:ilvl w:val="0"/>
          <w:numId w:val="24"/>
        </w:numPr>
        <w:tabs>
          <w:tab w:val="left" w:pos="7560"/>
        </w:tabs>
        <w:ind w:left="1440" w:hanging="1440"/>
        <w:jc w:val="both"/>
      </w:pPr>
      <w:r w:rsidRPr="00502A6A">
        <w:t>Inadequate public transportation system</w:t>
      </w:r>
    </w:p>
    <w:p w:rsidR="00032553" w:rsidRPr="00502A6A" w:rsidRDefault="00032553" w:rsidP="008F1344">
      <w:pPr>
        <w:numPr>
          <w:ilvl w:val="0"/>
          <w:numId w:val="24"/>
        </w:numPr>
        <w:tabs>
          <w:tab w:val="left" w:pos="7560"/>
        </w:tabs>
        <w:ind w:left="1440" w:hanging="1440"/>
        <w:jc w:val="both"/>
      </w:pPr>
      <w:r w:rsidRPr="00502A6A">
        <w:t>Densification, redevelopment or infill planning of residential areas</w:t>
      </w:r>
    </w:p>
    <w:p w:rsidR="00032553" w:rsidRPr="00502A6A" w:rsidRDefault="00032553" w:rsidP="008F1344">
      <w:pPr>
        <w:numPr>
          <w:ilvl w:val="0"/>
          <w:numId w:val="24"/>
        </w:numPr>
        <w:tabs>
          <w:tab w:val="left" w:pos="7560"/>
        </w:tabs>
        <w:ind w:left="1440" w:hanging="1440"/>
        <w:jc w:val="both"/>
      </w:pPr>
      <w:r w:rsidRPr="00502A6A">
        <w:t>Provision of sites for businesses, social services and open space areas</w:t>
      </w:r>
    </w:p>
    <w:p w:rsidR="00032553" w:rsidRPr="00502A6A" w:rsidRDefault="00032553" w:rsidP="00032553">
      <w:pPr>
        <w:tabs>
          <w:tab w:val="left" w:pos="7560"/>
        </w:tabs>
        <w:ind w:left="1080"/>
        <w:jc w:val="both"/>
        <w:rPr>
          <w:b/>
        </w:rPr>
      </w:pPr>
    </w:p>
    <w:p w:rsidR="00032553" w:rsidRPr="00502A6A" w:rsidRDefault="00032553" w:rsidP="00032553">
      <w:pPr>
        <w:tabs>
          <w:tab w:val="left" w:pos="7560"/>
        </w:tabs>
        <w:ind w:left="1080" w:hanging="1080"/>
        <w:jc w:val="both"/>
        <w:rPr>
          <w:b/>
        </w:rPr>
      </w:pPr>
      <w:r w:rsidRPr="00502A6A">
        <w:rPr>
          <w:b/>
        </w:rPr>
        <w:t>TOURISM – Existing activities and attractions</w:t>
      </w:r>
    </w:p>
    <w:p w:rsidR="00032553" w:rsidRPr="00502A6A" w:rsidRDefault="00032553" w:rsidP="008F1344">
      <w:pPr>
        <w:numPr>
          <w:ilvl w:val="0"/>
          <w:numId w:val="25"/>
        </w:numPr>
        <w:tabs>
          <w:tab w:val="left" w:pos="7560"/>
        </w:tabs>
        <w:ind w:left="1440" w:hanging="1440"/>
        <w:jc w:val="both"/>
      </w:pPr>
      <w:r w:rsidRPr="00502A6A">
        <w:t>In Vosburg more than 22 buildings are national monuments</w:t>
      </w:r>
    </w:p>
    <w:p w:rsidR="00032553" w:rsidRPr="00502A6A" w:rsidRDefault="00032553" w:rsidP="008F1344">
      <w:pPr>
        <w:numPr>
          <w:ilvl w:val="0"/>
          <w:numId w:val="25"/>
        </w:numPr>
        <w:tabs>
          <w:tab w:val="left" w:pos="7560"/>
        </w:tabs>
        <w:ind w:left="1440" w:hanging="1440"/>
        <w:jc w:val="both"/>
      </w:pPr>
      <w:proofErr w:type="spellStart"/>
      <w:r w:rsidRPr="00502A6A">
        <w:t>Khoisan</w:t>
      </w:r>
      <w:proofErr w:type="spellEnd"/>
      <w:r w:rsidRPr="00502A6A">
        <w:t xml:space="preserve"> implements are on view at Mrs van </w:t>
      </w:r>
      <w:proofErr w:type="spellStart"/>
      <w:r w:rsidRPr="00502A6A">
        <w:t>Heerden’s</w:t>
      </w:r>
      <w:proofErr w:type="spellEnd"/>
      <w:r w:rsidRPr="00502A6A">
        <w:t xml:space="preserve"> home or at </w:t>
      </w:r>
      <w:proofErr w:type="spellStart"/>
      <w:r w:rsidRPr="00502A6A">
        <w:t>Keurfontein</w:t>
      </w:r>
      <w:proofErr w:type="spellEnd"/>
    </w:p>
    <w:p w:rsidR="00032553" w:rsidRPr="00502A6A" w:rsidRDefault="00032553" w:rsidP="008F1344">
      <w:pPr>
        <w:numPr>
          <w:ilvl w:val="0"/>
          <w:numId w:val="25"/>
        </w:numPr>
        <w:tabs>
          <w:tab w:val="left" w:pos="7560"/>
        </w:tabs>
        <w:ind w:left="1440" w:hanging="1440"/>
        <w:jc w:val="both"/>
      </w:pPr>
      <w:r w:rsidRPr="00502A6A">
        <w:t>Vosburg Museum.</w:t>
      </w:r>
    </w:p>
    <w:p w:rsidR="00032553" w:rsidRPr="00502A6A" w:rsidRDefault="00032553" w:rsidP="008F1344">
      <w:pPr>
        <w:numPr>
          <w:ilvl w:val="0"/>
          <w:numId w:val="25"/>
        </w:numPr>
        <w:tabs>
          <w:tab w:val="left" w:pos="7560"/>
        </w:tabs>
        <w:ind w:left="1440" w:hanging="1440"/>
        <w:jc w:val="both"/>
      </w:pPr>
      <w:r w:rsidRPr="00502A6A">
        <w:t>An old Karoo-style house museum</w:t>
      </w:r>
    </w:p>
    <w:p w:rsidR="00032553" w:rsidRPr="00502A6A" w:rsidRDefault="00032553" w:rsidP="008F1344">
      <w:pPr>
        <w:numPr>
          <w:ilvl w:val="0"/>
          <w:numId w:val="25"/>
        </w:numPr>
        <w:tabs>
          <w:tab w:val="left" w:pos="7560"/>
        </w:tabs>
        <w:ind w:left="1440" w:hanging="1440"/>
        <w:jc w:val="both"/>
      </w:pPr>
      <w:r w:rsidRPr="00502A6A">
        <w:t>Game Hunting</w:t>
      </w:r>
    </w:p>
    <w:p w:rsidR="00032553" w:rsidRPr="00502A6A" w:rsidRDefault="00032553" w:rsidP="00032553">
      <w:pPr>
        <w:tabs>
          <w:tab w:val="left" w:pos="7560"/>
        </w:tabs>
        <w:jc w:val="both"/>
      </w:pPr>
    </w:p>
    <w:p w:rsidR="00032553" w:rsidRPr="00502A6A" w:rsidRDefault="00A34179" w:rsidP="006860C8">
      <w:pPr>
        <w:pStyle w:val="Heading4"/>
      </w:pPr>
      <w:bookmarkStart w:id="59" w:name="_Toc319936265"/>
      <w:r w:rsidRPr="00502A6A">
        <w:t>3</w:t>
      </w:r>
      <w:r w:rsidRPr="00502A6A">
        <w:rPr>
          <w:rStyle w:val="Heading3Char"/>
          <w:sz w:val="24"/>
          <w:u w:val="none"/>
          <w:lang w:val="en-ZA"/>
        </w:rPr>
        <w:t>.14.4</w:t>
      </w:r>
      <w:r w:rsidRPr="00502A6A">
        <w:rPr>
          <w:rStyle w:val="Heading3Char"/>
          <w:sz w:val="24"/>
          <w:u w:val="none"/>
          <w:lang w:val="en-ZA"/>
        </w:rPr>
        <w:tab/>
        <w:t>AN OVERVIEW OF ICT</w:t>
      </w:r>
      <w:bookmarkEnd w:id="59"/>
    </w:p>
    <w:p w:rsidR="00032553" w:rsidRPr="00502A6A" w:rsidRDefault="00032553" w:rsidP="00032553">
      <w:pPr>
        <w:tabs>
          <w:tab w:val="left" w:pos="7560"/>
        </w:tabs>
        <w:ind w:left="720" w:hanging="720"/>
        <w:jc w:val="both"/>
        <w:rPr>
          <w:b/>
          <w:color w:val="000000"/>
        </w:rPr>
      </w:pPr>
    </w:p>
    <w:p w:rsidR="00032553" w:rsidRPr="00502A6A" w:rsidRDefault="00032553" w:rsidP="006860C8">
      <w:pPr>
        <w:rPr>
          <w:b/>
          <w:bCs/>
          <w:i/>
          <w:iCs/>
        </w:rPr>
      </w:pPr>
      <w:r w:rsidRPr="00502A6A">
        <w:t>Exposure and usage of ICT is a major focus area of national government.  The situation regarding the main areas/fields of ICT components for the municipal area is as follows:</w:t>
      </w:r>
    </w:p>
    <w:p w:rsidR="00032553" w:rsidRPr="00502A6A" w:rsidRDefault="00032553" w:rsidP="00032553"/>
    <w:p w:rsidR="00032553" w:rsidRPr="00502A6A" w:rsidRDefault="00032553" w:rsidP="00032553">
      <w:pPr>
        <w:ind w:firstLine="720"/>
        <w:rPr>
          <w:b/>
          <w:bCs/>
        </w:rPr>
      </w:pPr>
      <w:r w:rsidRPr="00502A6A">
        <w:rPr>
          <w:b/>
          <w:bCs/>
        </w:rPr>
        <w:t>Table 32:  Number of households exposed to various ICT components: 2007</w:t>
      </w:r>
    </w:p>
    <w:p w:rsidR="00032553" w:rsidRPr="00502A6A" w:rsidRDefault="00032553" w:rsidP="00032553">
      <w:pPr>
        <w:rPr>
          <w:color w:val="000000"/>
        </w:rPr>
      </w:pPr>
    </w:p>
    <w:tbl>
      <w:tblPr>
        <w:tblW w:w="6445" w:type="dxa"/>
        <w:tblInd w:w="959" w:type="dxa"/>
        <w:tblLook w:val="04A0" w:firstRow="1" w:lastRow="0" w:firstColumn="1" w:lastColumn="0" w:noHBand="0" w:noVBand="1"/>
      </w:tblPr>
      <w:tblGrid>
        <w:gridCol w:w="5245"/>
        <w:gridCol w:w="706"/>
        <w:gridCol w:w="920"/>
      </w:tblGrid>
      <w:tr w:rsidR="00032553" w:rsidRPr="00502A6A" w:rsidTr="00D86FE6">
        <w:trPr>
          <w:trHeight w:val="300"/>
        </w:trPr>
        <w:tc>
          <w:tcPr>
            <w:tcW w:w="5245"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COMPONENT</w:t>
            </w:r>
          </w:p>
        </w:tc>
        <w:tc>
          <w:tcPr>
            <w:tcW w:w="280" w:type="dxa"/>
            <w:tcBorders>
              <w:top w:val="single" w:sz="8" w:space="0" w:color="auto"/>
              <w:left w:val="nil"/>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YES</w:t>
            </w:r>
          </w:p>
        </w:tc>
        <w:tc>
          <w:tcPr>
            <w:tcW w:w="920" w:type="dxa"/>
            <w:tcBorders>
              <w:top w:val="single" w:sz="8" w:space="0" w:color="auto"/>
              <w:left w:val="nil"/>
              <w:bottom w:val="single" w:sz="4"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NO</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proofErr w:type="spellStart"/>
            <w:r w:rsidRPr="00502A6A">
              <w:rPr>
                <w:color w:val="000000"/>
                <w:lang w:eastAsia="en-ZA"/>
              </w:rPr>
              <w:t>Cellphone</w:t>
            </w:r>
            <w:proofErr w:type="spellEnd"/>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1278</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1450</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Computer</w:t>
            </w:r>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168</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2561</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Internet</w:t>
            </w:r>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107</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2621</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Television</w:t>
            </w:r>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1605</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1123</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Telephone</w:t>
            </w:r>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644</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2084</w:t>
            </w:r>
          </w:p>
        </w:tc>
      </w:tr>
      <w:tr w:rsidR="00032553" w:rsidRPr="00502A6A" w:rsidTr="00D86FE6">
        <w:trPr>
          <w:trHeight w:val="315"/>
        </w:trPr>
        <w:tc>
          <w:tcPr>
            <w:tcW w:w="5245" w:type="dxa"/>
            <w:tcBorders>
              <w:top w:val="nil"/>
              <w:left w:val="single" w:sz="8" w:space="0" w:color="auto"/>
              <w:bottom w:val="single" w:sz="8"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Radio</w:t>
            </w:r>
          </w:p>
        </w:tc>
        <w:tc>
          <w:tcPr>
            <w:tcW w:w="280"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2040</w:t>
            </w:r>
          </w:p>
        </w:tc>
        <w:tc>
          <w:tcPr>
            <w:tcW w:w="92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689</w:t>
            </w:r>
          </w:p>
        </w:tc>
      </w:tr>
    </w:tbl>
    <w:p w:rsidR="00032553" w:rsidRPr="00502A6A" w:rsidRDefault="00032553" w:rsidP="00032553">
      <w:pPr>
        <w:tabs>
          <w:tab w:val="left" w:pos="7560"/>
        </w:tabs>
        <w:ind w:left="720" w:hanging="720"/>
        <w:jc w:val="both"/>
        <w:rPr>
          <w:bCs/>
          <w:i/>
          <w:iCs/>
        </w:rPr>
      </w:pPr>
      <w:r w:rsidRPr="00502A6A">
        <w:rPr>
          <w:bCs/>
        </w:rPr>
        <w:tab/>
      </w:r>
      <w:r w:rsidRPr="00502A6A">
        <w:rPr>
          <w:bCs/>
          <w:i/>
          <w:iCs/>
        </w:rPr>
        <w:t xml:space="preserve">  (Stats SA 2007)</w:t>
      </w:r>
    </w:p>
    <w:p w:rsidR="00032553" w:rsidRPr="00502A6A" w:rsidRDefault="00032553" w:rsidP="00032553">
      <w:pPr>
        <w:tabs>
          <w:tab w:val="left" w:pos="7560"/>
        </w:tabs>
        <w:ind w:left="720" w:hanging="720"/>
        <w:jc w:val="both"/>
        <w:rPr>
          <w:b/>
        </w:rPr>
      </w:pPr>
    </w:p>
    <w:p w:rsidR="00032553" w:rsidRPr="00502A6A" w:rsidRDefault="00032553" w:rsidP="00032553">
      <w:pPr>
        <w:tabs>
          <w:tab w:val="left" w:pos="7560"/>
        </w:tabs>
        <w:ind w:left="720" w:hanging="720"/>
        <w:jc w:val="both"/>
        <w:rPr>
          <w:bCs/>
        </w:rPr>
      </w:pPr>
      <w:r w:rsidRPr="00502A6A">
        <w:rPr>
          <w:b/>
        </w:rPr>
        <w:tab/>
        <w:t>Table 32</w:t>
      </w:r>
      <w:r w:rsidRPr="00502A6A">
        <w:rPr>
          <w:bCs/>
        </w:rPr>
        <w:t xml:space="preserve"> provides an important overview regarding the levels of exposure to typical household ICT components.  These aspects are important when devising community communication strategies inclusive of educational strategies.</w:t>
      </w:r>
    </w:p>
    <w:p w:rsidR="00032553" w:rsidRPr="00502A6A" w:rsidRDefault="00032553" w:rsidP="00D86FE6">
      <w:pPr>
        <w:tabs>
          <w:tab w:val="left" w:pos="7560"/>
        </w:tabs>
        <w:jc w:val="both"/>
        <w:rPr>
          <w:bCs/>
        </w:rPr>
      </w:pPr>
    </w:p>
    <w:p w:rsidR="00032553" w:rsidRPr="00502A6A" w:rsidRDefault="00032553" w:rsidP="00A34179">
      <w:pPr>
        <w:pStyle w:val="Heading4"/>
      </w:pPr>
      <w:bookmarkStart w:id="60" w:name="_Toc319936266"/>
      <w:r w:rsidRPr="00502A6A">
        <w:t>3.14.5 CONCLUSION</w:t>
      </w:r>
      <w:bookmarkEnd w:id="60"/>
    </w:p>
    <w:p w:rsidR="00032553" w:rsidRPr="00502A6A" w:rsidRDefault="00032553" w:rsidP="00032553">
      <w:pPr>
        <w:tabs>
          <w:tab w:val="left" w:pos="7560"/>
        </w:tabs>
        <w:jc w:val="both"/>
        <w:rPr>
          <w:b/>
        </w:rPr>
      </w:pPr>
    </w:p>
    <w:p w:rsidR="00032553" w:rsidRPr="00502A6A" w:rsidRDefault="00032553" w:rsidP="00032553">
      <w:pPr>
        <w:pStyle w:val="Bodytext4"/>
        <w:ind w:left="0"/>
        <w:rPr>
          <w:rFonts w:cs="Arial"/>
        </w:rPr>
      </w:pPr>
      <w:r w:rsidRPr="00502A6A">
        <w:rPr>
          <w:rFonts w:cs="Arial"/>
        </w:rPr>
        <w:t xml:space="preserve">Changes in the demographic structure of a population such as currently exists in </w:t>
      </w:r>
      <w:proofErr w:type="spellStart"/>
      <w:r w:rsidRPr="00502A6A">
        <w:rPr>
          <w:rFonts w:cs="Arial"/>
        </w:rPr>
        <w:t>Kareeberg</w:t>
      </w:r>
      <w:proofErr w:type="spellEnd"/>
      <w:r w:rsidRPr="00502A6A">
        <w:rPr>
          <w:rFonts w:cs="Arial"/>
        </w:rPr>
        <w:t>, requires a wide array of goods and services of all kinds.  Expected changes in the composition and age structure of the various population groups are bound to have an enormous future impact on the entire South African society, resulting in unique challenges to decision-makers at all levels.</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Whereas the private sector, as a result of population growth, stands to gain financially in a free market environment, the public sector, on the other hand, will find it increasingly difficult to manage its financial affairs due to demands for the provision of public services such as education, health, housing and the associated infrastructure.</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The implications of demographic trends are best reflected in population forecasts.  The skilful application of such forecasts enables business and social-economics planners involved in the process of strategic management to create of the future, to exploit opportunities, or to deal with possible threats or emerging adverse situations.</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 xml:space="preserve">Predictably, the spatial distribution of </w:t>
      </w:r>
      <w:proofErr w:type="spellStart"/>
      <w:r w:rsidRPr="00502A6A">
        <w:rPr>
          <w:rFonts w:cs="Arial"/>
        </w:rPr>
        <w:t>Kareeberg’s</w:t>
      </w:r>
      <w:proofErr w:type="spellEnd"/>
      <w:r w:rsidRPr="00502A6A">
        <w:rPr>
          <w:rFonts w:cs="Arial"/>
        </w:rPr>
        <w:t xml:space="preserve"> population is in line with the distribution of economic activity, with clustering prevalent around main economic centres.  These urban centres are likely to record high population growth rates in future, as a result of both natural growth and migration of farm dwellers to urban areas.</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It is expected that the current population distribution will change towards a more urbanised pattern, although rural populations will remain significant for the foreseeable future.  These trends will have far-reaching implications for the provision of housing, education, health services and general infrastructure.  In addition, demands will be made on the provincial economy to provide employment for the numbers of new entrants to the labour market.</w:t>
      </w:r>
    </w:p>
    <w:p w:rsidR="00003C96" w:rsidRPr="00502A6A" w:rsidRDefault="00465348" w:rsidP="00A6568E">
      <w:pPr>
        <w:tabs>
          <w:tab w:val="left" w:pos="7560"/>
        </w:tabs>
        <w:jc w:val="both"/>
      </w:pPr>
      <w:r w:rsidRPr="00502A6A">
        <w:rPr>
          <w:rFonts w:ascii="Times New Roman" w:eastAsia="MS Mincho" w:hAnsi="Times New Roman" w:cs="Times New Roman"/>
          <w:szCs w:val="20"/>
        </w:rPr>
        <w:t xml:space="preserve">            </w:t>
      </w:r>
      <w:r w:rsidR="00A6568E" w:rsidRPr="00502A6A">
        <w:rPr>
          <w:rFonts w:ascii="Times New Roman" w:eastAsia="MS Mincho" w:hAnsi="Times New Roman" w:cs="Times New Roman"/>
          <w:szCs w:val="20"/>
        </w:rPr>
        <w:t xml:space="preserve">  </w:t>
      </w:r>
    </w:p>
    <w:p w:rsidR="00AC2DAB" w:rsidRPr="00502A6A" w:rsidRDefault="00AC2DAB" w:rsidP="00AC2DAB">
      <w:pPr>
        <w:tabs>
          <w:tab w:val="left" w:pos="7560"/>
        </w:tabs>
        <w:jc w:val="both"/>
      </w:pPr>
    </w:p>
    <w:p w:rsidR="00AC2DAB" w:rsidRPr="00502A6A" w:rsidRDefault="005A1A4A" w:rsidP="00CD74F8">
      <w:pPr>
        <w:pStyle w:val="Heading2"/>
      </w:pPr>
      <w:r w:rsidRPr="00502A6A">
        <w:br w:type="page"/>
      </w:r>
      <w:bookmarkStart w:id="61" w:name="_Toc319936267"/>
      <w:r w:rsidR="00AC2DAB" w:rsidRPr="00502A6A">
        <w:lastRenderedPageBreak/>
        <w:t>CHAPTER FOUR</w:t>
      </w:r>
      <w:bookmarkEnd w:id="61"/>
    </w:p>
    <w:p w:rsidR="00AC2DAB" w:rsidRPr="00502A6A" w:rsidRDefault="00AC2DAB" w:rsidP="00AC2DAB">
      <w:pPr>
        <w:tabs>
          <w:tab w:val="left" w:pos="7560"/>
        </w:tabs>
        <w:jc w:val="both"/>
        <w:rPr>
          <w:b/>
        </w:rPr>
      </w:pPr>
    </w:p>
    <w:p w:rsidR="00AC2DAB" w:rsidRPr="00502A6A" w:rsidRDefault="00AC2DAB" w:rsidP="00CD74F8">
      <w:pPr>
        <w:pStyle w:val="Heading4"/>
      </w:pPr>
      <w:bookmarkStart w:id="62" w:name="_Toc319936268"/>
      <w:r w:rsidRPr="00502A6A">
        <w:t>4. DEVELOPMENT PRIORITIES</w:t>
      </w:r>
      <w:bookmarkEnd w:id="62"/>
    </w:p>
    <w:p w:rsidR="00A7365B" w:rsidRPr="00502A6A" w:rsidRDefault="00A7365B" w:rsidP="00CD74F8">
      <w:pPr>
        <w:pStyle w:val="Heading4"/>
      </w:pPr>
    </w:p>
    <w:p w:rsidR="001A5716" w:rsidRPr="00502A6A" w:rsidRDefault="001A5716" w:rsidP="001A5716">
      <w:pPr>
        <w:jc w:val="both"/>
        <w:rPr>
          <w:b/>
        </w:rPr>
      </w:pPr>
    </w:p>
    <w:p w:rsidR="00F16800" w:rsidRPr="00502A6A" w:rsidRDefault="00F16800" w:rsidP="002F6FA4">
      <w:pPr>
        <w:pStyle w:val="Heading4"/>
        <w:rPr>
          <w:sz w:val="22"/>
          <w:szCs w:val="22"/>
        </w:rPr>
        <w:sectPr w:rsidR="00F16800" w:rsidRPr="00502A6A" w:rsidSect="00510651">
          <w:headerReference w:type="even" r:id="rId39"/>
          <w:headerReference w:type="default" r:id="rId40"/>
          <w:footerReference w:type="default" r:id="rId41"/>
          <w:footerReference w:type="first" r:id="rId42"/>
          <w:pgSz w:w="11907" w:h="16840" w:code="9"/>
          <w:pgMar w:top="907" w:right="1191" w:bottom="907" w:left="1191" w:header="709" w:footer="709" w:gutter="0"/>
          <w:cols w:space="708"/>
          <w:titlePg/>
          <w:docGrid w:linePitch="360"/>
        </w:sectPr>
      </w:pPr>
    </w:p>
    <w:p w:rsidR="00D86FE6" w:rsidRPr="00E603F2" w:rsidRDefault="00D86FE6" w:rsidP="00D86FE6">
      <w:pPr>
        <w:pStyle w:val="Heading2"/>
      </w:pPr>
      <w:bookmarkStart w:id="63" w:name="_Toc319936269"/>
      <w:r w:rsidRPr="00E603F2">
        <w:lastRenderedPageBreak/>
        <w:t>PREDETERMI</w:t>
      </w:r>
      <w:r>
        <w:t>N</w:t>
      </w:r>
      <w:r w:rsidRPr="00E603F2">
        <w:t xml:space="preserve">ED OBJECTIVES FOR THE </w:t>
      </w:r>
      <w:r>
        <w:t>KAREEBERG MUNICIPALITY</w:t>
      </w:r>
      <w:r w:rsidRPr="00E603F2">
        <w:t>: 2012-13</w:t>
      </w:r>
      <w:bookmarkEnd w:id="63"/>
      <w:r>
        <w:t xml:space="preserve"> </w:t>
      </w:r>
    </w:p>
    <w:tbl>
      <w:tblPr>
        <w:tblW w:w="14160" w:type="dxa"/>
        <w:tblInd w:w="93" w:type="dxa"/>
        <w:tblLook w:val="04A0" w:firstRow="1" w:lastRow="0" w:firstColumn="1" w:lastColumn="0" w:noHBand="0" w:noVBand="1"/>
      </w:tblPr>
      <w:tblGrid>
        <w:gridCol w:w="1666"/>
        <w:gridCol w:w="1683"/>
        <w:gridCol w:w="2379"/>
        <w:gridCol w:w="2054"/>
        <w:gridCol w:w="1721"/>
        <w:gridCol w:w="1745"/>
        <w:gridCol w:w="1301"/>
        <w:gridCol w:w="1611"/>
      </w:tblGrid>
      <w:tr w:rsidR="00D86FE6" w:rsidRPr="00E603F2" w:rsidTr="00556AB0">
        <w:trPr>
          <w:trHeight w:val="438"/>
          <w:tblHeader/>
        </w:trPr>
        <w:tc>
          <w:tcPr>
            <w:tcW w:w="5728"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86FE6" w:rsidRPr="00E603F2" w:rsidRDefault="00D86FE6" w:rsidP="00556AB0">
            <w:pPr>
              <w:jc w:val="center"/>
              <w:rPr>
                <w:rFonts w:ascii="Arial Narrow" w:hAnsi="Arial Narrow" w:cs="Calibri"/>
                <w:b/>
                <w:bCs/>
                <w:sz w:val="20"/>
                <w:szCs w:val="20"/>
                <w:lang w:eastAsia="en-ZA"/>
              </w:rPr>
            </w:pPr>
            <w:r>
              <w:rPr>
                <w:rFonts w:ascii="Arial Narrow" w:hAnsi="Arial Narrow" w:cs="Calibri"/>
                <w:b/>
                <w:bCs/>
                <w:sz w:val="20"/>
                <w:szCs w:val="20"/>
                <w:lang w:eastAsia="en-ZA"/>
              </w:rPr>
              <w:t>NATIONAL OUTCOMES</w:t>
            </w:r>
          </w:p>
        </w:tc>
        <w:tc>
          <w:tcPr>
            <w:tcW w:w="8432" w:type="dxa"/>
            <w:gridSpan w:val="5"/>
            <w:tcBorders>
              <w:top w:val="single" w:sz="4" w:space="0" w:color="auto"/>
              <w:left w:val="nil"/>
              <w:bottom w:val="single" w:sz="4" w:space="0" w:color="auto"/>
              <w:right w:val="single" w:sz="4" w:space="0" w:color="auto"/>
            </w:tcBorders>
            <w:shd w:val="clear" w:color="auto" w:fill="D99594" w:themeFill="accent2" w:themeFillTint="99"/>
          </w:tcPr>
          <w:p w:rsidR="00D86FE6" w:rsidRPr="00E603F2" w:rsidRDefault="00D86FE6" w:rsidP="00556AB0">
            <w:pPr>
              <w:jc w:val="center"/>
              <w:rPr>
                <w:rFonts w:ascii="Arial Narrow" w:hAnsi="Arial Narrow" w:cs="Calibri"/>
                <w:b/>
                <w:bCs/>
                <w:color w:val="000000"/>
                <w:sz w:val="20"/>
                <w:szCs w:val="20"/>
                <w:lang w:eastAsia="en-ZA"/>
              </w:rPr>
            </w:pPr>
            <w:r>
              <w:rPr>
                <w:rFonts w:ascii="Arial Narrow" w:hAnsi="Arial Narrow" w:cs="Calibri"/>
                <w:b/>
                <w:bCs/>
                <w:color w:val="000000"/>
                <w:sz w:val="20"/>
                <w:szCs w:val="20"/>
                <w:lang w:eastAsia="en-ZA"/>
              </w:rPr>
              <w:t>MUNICIPAL DETERMINATION OF PREDETERMINED OBJECTIVES</w:t>
            </w:r>
          </w:p>
        </w:tc>
      </w:tr>
      <w:tr w:rsidR="00D86FE6" w:rsidRPr="00E603F2" w:rsidTr="00556AB0">
        <w:trPr>
          <w:trHeight w:val="1092"/>
          <w:tblHeader/>
        </w:trPr>
        <w:tc>
          <w:tcPr>
            <w:tcW w:w="1666"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D86FE6" w:rsidRPr="00E603F2" w:rsidRDefault="00D86FE6" w:rsidP="00556AB0">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NATIONAL OUTPUT</w:t>
            </w:r>
          </w:p>
        </w:tc>
        <w:tc>
          <w:tcPr>
            <w:tcW w:w="1683" w:type="dxa"/>
            <w:tcBorders>
              <w:top w:val="single" w:sz="4" w:space="0" w:color="auto"/>
              <w:left w:val="nil"/>
              <w:bottom w:val="single" w:sz="4" w:space="0" w:color="auto"/>
              <w:right w:val="single" w:sz="4" w:space="0" w:color="auto"/>
            </w:tcBorders>
            <w:shd w:val="clear" w:color="auto" w:fill="CCC0D9" w:themeFill="accent4" w:themeFillTint="66"/>
            <w:hideMark/>
          </w:tcPr>
          <w:p w:rsidR="00D86FE6" w:rsidRPr="00E603F2" w:rsidRDefault="00D86FE6" w:rsidP="00556AB0">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NATIONAL SUB-OUTPUT</w:t>
            </w:r>
          </w:p>
        </w:tc>
        <w:tc>
          <w:tcPr>
            <w:tcW w:w="2379" w:type="dxa"/>
            <w:tcBorders>
              <w:top w:val="single" w:sz="4" w:space="0" w:color="auto"/>
              <w:left w:val="nil"/>
              <w:bottom w:val="single" w:sz="4" w:space="0" w:color="auto"/>
              <w:right w:val="single" w:sz="4" w:space="0" w:color="auto"/>
            </w:tcBorders>
            <w:shd w:val="clear" w:color="auto" w:fill="CCC0D9" w:themeFill="accent4" w:themeFillTint="66"/>
            <w:hideMark/>
          </w:tcPr>
          <w:p w:rsidR="00D86FE6" w:rsidRPr="00E603F2" w:rsidRDefault="00D86FE6" w:rsidP="00556AB0">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DEVELOPMENT PRIORITY</w:t>
            </w:r>
          </w:p>
        </w:tc>
        <w:tc>
          <w:tcPr>
            <w:tcW w:w="2054" w:type="dxa"/>
            <w:tcBorders>
              <w:top w:val="single" w:sz="4" w:space="0" w:color="auto"/>
              <w:left w:val="nil"/>
              <w:bottom w:val="single" w:sz="4" w:space="0" w:color="auto"/>
              <w:right w:val="single" w:sz="4" w:space="0" w:color="auto"/>
            </w:tcBorders>
            <w:shd w:val="clear" w:color="auto" w:fill="E5B8B7" w:themeFill="accent2" w:themeFillTint="66"/>
            <w:hideMark/>
          </w:tcPr>
          <w:p w:rsidR="00D86FE6" w:rsidRPr="00E603F2" w:rsidRDefault="00D86FE6" w:rsidP="00556AB0">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STRATEGIC OBJECTIVE</w:t>
            </w:r>
          </w:p>
        </w:tc>
        <w:tc>
          <w:tcPr>
            <w:tcW w:w="1721" w:type="dxa"/>
            <w:tcBorders>
              <w:top w:val="single" w:sz="4" w:space="0" w:color="auto"/>
              <w:left w:val="nil"/>
              <w:bottom w:val="single" w:sz="4" w:space="0" w:color="auto"/>
              <w:right w:val="single" w:sz="4" w:space="0" w:color="auto"/>
            </w:tcBorders>
            <w:shd w:val="clear" w:color="auto" w:fill="E5B8B7" w:themeFill="accent2" w:themeFillTint="66"/>
            <w:hideMark/>
          </w:tcPr>
          <w:p w:rsidR="00D86FE6" w:rsidRPr="00E603F2" w:rsidRDefault="00D86FE6" w:rsidP="00556AB0">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STRATEGY</w:t>
            </w:r>
          </w:p>
        </w:tc>
        <w:tc>
          <w:tcPr>
            <w:tcW w:w="1745" w:type="dxa"/>
            <w:tcBorders>
              <w:top w:val="single" w:sz="4" w:space="0" w:color="auto"/>
              <w:left w:val="nil"/>
              <w:bottom w:val="single" w:sz="4" w:space="0" w:color="auto"/>
              <w:right w:val="single" w:sz="4" w:space="0" w:color="auto"/>
            </w:tcBorders>
            <w:shd w:val="clear" w:color="auto" w:fill="E5B8B7" w:themeFill="accent2" w:themeFillTint="66"/>
            <w:hideMark/>
          </w:tcPr>
          <w:p w:rsidR="00D86FE6" w:rsidRPr="00E603F2" w:rsidRDefault="00D86FE6" w:rsidP="00556AB0">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KEY PERFORMANCE INDICTOR</w:t>
            </w:r>
          </w:p>
        </w:tc>
        <w:tc>
          <w:tcPr>
            <w:tcW w:w="1301" w:type="dxa"/>
            <w:tcBorders>
              <w:top w:val="single" w:sz="4" w:space="0" w:color="auto"/>
              <w:left w:val="nil"/>
              <w:bottom w:val="single" w:sz="4" w:space="0" w:color="auto"/>
              <w:right w:val="single" w:sz="4" w:space="0" w:color="auto"/>
            </w:tcBorders>
            <w:shd w:val="clear" w:color="auto" w:fill="E5B8B7" w:themeFill="accent2" w:themeFillTint="66"/>
            <w:hideMark/>
          </w:tcPr>
          <w:p w:rsidR="00D86FE6" w:rsidRPr="00E603F2" w:rsidRDefault="00D86FE6" w:rsidP="00556AB0">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TIMEFRAMES</w:t>
            </w:r>
          </w:p>
        </w:tc>
        <w:tc>
          <w:tcPr>
            <w:tcW w:w="1611" w:type="dxa"/>
            <w:tcBorders>
              <w:top w:val="single" w:sz="4" w:space="0" w:color="auto"/>
              <w:left w:val="nil"/>
              <w:bottom w:val="single" w:sz="4" w:space="0" w:color="auto"/>
              <w:right w:val="single" w:sz="4" w:space="0" w:color="auto"/>
            </w:tcBorders>
            <w:shd w:val="clear" w:color="auto" w:fill="E5B8B7" w:themeFill="accent2" w:themeFillTint="66"/>
            <w:hideMark/>
          </w:tcPr>
          <w:p w:rsidR="00D86FE6" w:rsidRPr="00E603F2" w:rsidRDefault="00D86FE6" w:rsidP="00556AB0">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RESPONSIBILITY</w:t>
            </w:r>
          </w:p>
        </w:tc>
      </w:tr>
      <w:tr w:rsidR="00D86FE6" w:rsidRPr="00601B0F" w:rsidTr="00556AB0">
        <w:trPr>
          <w:trHeight w:val="975"/>
        </w:trPr>
        <w:tc>
          <w:tcPr>
            <w:tcW w:w="1666"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RESPONSIVE, ACCOUNTABLE, EFFCTIVE AND EFFICIENT LOCAL GOVERNMENT </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Implement a differentiated approach to municipal financing, planning and support</w:t>
            </w:r>
          </w:p>
        </w:tc>
        <w:tc>
          <w:tcPr>
            <w:tcW w:w="2379" w:type="dxa"/>
            <w:tcBorders>
              <w:top w:val="single" w:sz="4" w:space="0" w:color="auto"/>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They should be granted more autonomy in respect of infrastructure and housing delivery</w:t>
            </w:r>
          </w:p>
        </w:tc>
        <w:tc>
          <w:tcPr>
            <w:tcW w:w="2054"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56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We should design a much focused intervention that is limited to producing IDPs that are simplified to focus on planning for the delivery of a set of 10 critical municipal services.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557"/>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single" w:sz="4" w:space="0" w:color="auto"/>
              <w:bottom w:val="nil"/>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IDP should also be supported by a simple revenue plan that will better manage costs and enhance the management of revenue.</w:t>
            </w:r>
          </w:p>
        </w:tc>
        <w:tc>
          <w:tcPr>
            <w:tcW w:w="2054" w:type="dxa"/>
            <w:tcBorders>
              <w:top w:val="nil"/>
              <w:left w:val="single" w:sz="4" w:space="0" w:color="auto"/>
              <w:bottom w:val="nil"/>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r>
      <w:tr w:rsidR="00D86FE6" w:rsidRPr="00601B0F" w:rsidTr="00556AB0">
        <w:trPr>
          <w:trHeight w:val="84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single" w:sz="4" w:space="0" w:color="auto"/>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Ensure that the critical posts of Municipal Manager, Town planner, Chief Financial Officer and Engineer/technical services are audited and filled by competent and suitably qualified individuals</w:t>
            </w:r>
          </w:p>
        </w:tc>
        <w:tc>
          <w:tcPr>
            <w:tcW w:w="2054"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r w:rsidRPr="00601B0F">
              <w:rPr>
                <w:rFonts w:ascii="Arial Narrow" w:hAnsi="Arial Narrow"/>
                <w:sz w:val="20"/>
                <w:szCs w:val="20"/>
              </w:rPr>
              <w:t>To develop a positive organisational ethic and culture through effective utilisation of human resources, legislative guidelines and policies, skills development and policies of council</w:t>
            </w: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r w:rsidRPr="00601B0F">
              <w:rPr>
                <w:rFonts w:ascii="Arial Narrow" w:hAnsi="Arial Narrow"/>
                <w:sz w:val="20"/>
                <w:szCs w:val="20"/>
              </w:rPr>
              <w:t>Motivate and develop staff members to be a well-resourced and positive component to serve the community</w:t>
            </w: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r w:rsidRPr="00601B0F">
              <w:rPr>
                <w:rFonts w:ascii="Arial Narrow" w:hAnsi="Arial Narrow"/>
                <w:sz w:val="20"/>
                <w:szCs w:val="20"/>
              </w:rPr>
              <w:t>To investigate, report and implement a more conducive office environment which is more client orientated and customer friendly</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Municipal Manager</w:t>
            </w:r>
          </w:p>
        </w:tc>
      </w:tr>
      <w:tr w:rsidR="00D86FE6" w:rsidRPr="00601B0F" w:rsidTr="00556AB0">
        <w:trPr>
          <w:trHeight w:val="1404"/>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Ensure that the performance contract of the municipal manager should be concise and crisp, based on the 3 items above</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r w:rsidRPr="00601B0F">
              <w:rPr>
                <w:rFonts w:ascii="Arial Narrow" w:hAnsi="Arial Narrow"/>
                <w:sz w:val="20"/>
                <w:szCs w:val="20"/>
              </w:rPr>
              <w:t>To develop a monitoring an evaluation system which will enable the municipality to critically keep track of the strategic direction in which the municipality is heading.</w:t>
            </w: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 xml:space="preserve">Develop and Implement a system of monitoring the performance of the Council and the Administration </w:t>
            </w: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Six monthly monitoring of Council to assess whether council is still on track in terms of their Strategic Direction</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Bi-annually</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Municipal Manager</w:t>
            </w:r>
          </w:p>
        </w:tc>
      </w:tr>
      <w:tr w:rsidR="00D86FE6" w:rsidRPr="00601B0F" w:rsidTr="00556AB0">
        <w:trPr>
          <w:trHeight w:val="1137"/>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Improving Access to Basic Services</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In respect of this output the following targets for improving universal access are set for the period ending 2014: - </w:t>
            </w:r>
          </w:p>
          <w:p w:rsidR="00D86FE6" w:rsidRPr="00D86FE6" w:rsidRDefault="00D86FE6" w:rsidP="008F1344">
            <w:pPr>
              <w:pStyle w:val="ListParagraph"/>
              <w:numPr>
                <w:ilvl w:val="0"/>
                <w:numId w:val="42"/>
              </w:numPr>
              <w:rPr>
                <w:rFonts w:ascii="Arial Narrow" w:hAnsi="Arial Narrow" w:cs="Calibri"/>
                <w:sz w:val="20"/>
                <w:szCs w:val="20"/>
                <w:lang w:eastAsia="en-ZA"/>
              </w:rPr>
            </w:pPr>
            <w:r w:rsidRPr="00D86FE6">
              <w:rPr>
                <w:rFonts w:ascii="Arial Narrow" w:hAnsi="Arial Narrow" w:cs="Calibri"/>
                <w:sz w:val="20"/>
                <w:szCs w:val="20"/>
                <w:lang w:eastAsia="en-ZA"/>
              </w:rPr>
              <w:t>Water from 92% to 100%</w:t>
            </w:r>
          </w:p>
          <w:p w:rsidR="00D86FE6" w:rsidRPr="00D86FE6" w:rsidRDefault="00D86FE6" w:rsidP="008F1344">
            <w:pPr>
              <w:pStyle w:val="ListParagraph"/>
              <w:numPr>
                <w:ilvl w:val="0"/>
                <w:numId w:val="42"/>
              </w:numPr>
              <w:rPr>
                <w:rFonts w:ascii="Arial Narrow" w:hAnsi="Arial Narrow" w:cs="Calibri"/>
                <w:sz w:val="20"/>
                <w:szCs w:val="20"/>
                <w:lang w:eastAsia="en-ZA"/>
              </w:rPr>
            </w:pPr>
            <w:r w:rsidRPr="00D86FE6">
              <w:rPr>
                <w:rFonts w:ascii="Arial Narrow" w:hAnsi="Arial Narrow" w:cs="Calibri"/>
                <w:sz w:val="20"/>
                <w:szCs w:val="20"/>
                <w:lang w:eastAsia="en-ZA"/>
              </w:rPr>
              <w:t>Sanitation from 69% to 100%</w:t>
            </w:r>
          </w:p>
          <w:p w:rsidR="00D86FE6" w:rsidRPr="00D86FE6" w:rsidRDefault="00D86FE6" w:rsidP="008F1344">
            <w:pPr>
              <w:pStyle w:val="ListParagraph"/>
              <w:numPr>
                <w:ilvl w:val="0"/>
                <w:numId w:val="42"/>
              </w:numPr>
              <w:rPr>
                <w:rFonts w:ascii="Arial Narrow" w:hAnsi="Arial Narrow" w:cs="Calibri"/>
                <w:sz w:val="20"/>
                <w:szCs w:val="20"/>
                <w:lang w:eastAsia="en-ZA"/>
              </w:rPr>
            </w:pPr>
            <w:r w:rsidRPr="00D86FE6">
              <w:rPr>
                <w:rFonts w:ascii="Arial Narrow" w:hAnsi="Arial Narrow" w:cs="Calibri"/>
                <w:sz w:val="20"/>
                <w:szCs w:val="20"/>
                <w:lang w:eastAsia="en-ZA"/>
              </w:rPr>
              <w:t>Refuse removal from 64% to 75%</w:t>
            </w:r>
          </w:p>
          <w:p w:rsidR="00D86FE6" w:rsidRPr="00D86FE6" w:rsidRDefault="00D86FE6" w:rsidP="008F1344">
            <w:pPr>
              <w:pStyle w:val="ListParagraph"/>
              <w:numPr>
                <w:ilvl w:val="0"/>
                <w:numId w:val="42"/>
              </w:numPr>
              <w:rPr>
                <w:rFonts w:ascii="Arial Narrow" w:hAnsi="Arial Narrow" w:cs="Calibri"/>
                <w:sz w:val="20"/>
                <w:szCs w:val="20"/>
                <w:lang w:eastAsia="en-ZA"/>
              </w:rPr>
            </w:pPr>
            <w:r w:rsidRPr="00D86FE6">
              <w:rPr>
                <w:rFonts w:ascii="Arial Narrow" w:hAnsi="Arial Narrow" w:cs="Calibri"/>
                <w:sz w:val="20"/>
                <w:szCs w:val="20"/>
                <w:lang w:eastAsia="en-ZA"/>
              </w:rPr>
              <w:t>Electricity from 81% to 92%</w:t>
            </w:r>
          </w:p>
        </w:tc>
        <w:tc>
          <w:tcPr>
            <w:tcW w:w="2054" w:type="dxa"/>
            <w:tcBorders>
              <w:top w:val="nil"/>
              <w:left w:val="single" w:sz="4" w:space="0" w:color="auto"/>
              <w:bottom w:val="single" w:sz="4" w:space="0" w:color="000000"/>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cs="Calibri"/>
                <w:color w:val="000000"/>
                <w:sz w:val="20"/>
                <w:szCs w:val="20"/>
                <w:lang w:eastAsia="en-ZA"/>
              </w:rPr>
            </w:pPr>
          </w:p>
        </w:tc>
      </w:tr>
      <w:tr w:rsidR="00D86FE6" w:rsidRPr="00601B0F" w:rsidTr="00556AB0">
        <w:trPr>
          <w:trHeight w:val="5076"/>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Implementation of the Community Work Programme</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The CWP is a key initiative to mobilize communities in order to provide regular and predictable work opportunities at the local level. This is a ward-based programme the idea being to identify ‘useful work’ ranging from 1- 2 days a week or one week a month initially targeted at the poorest wards. The target is to implement the CWP in at least 2 wards per local municipality. The overall target for CWP job opportunities created by 2014 is 4.5million. By 2014 at least 30% of all job opportunities must be associated with functional cooperatives at the local level.</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3552"/>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Actions supportive of the human settlement outcomes</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On spatial aspects to overcome the apartheid legacy, actions supportive of the human settlement outcomes need to initiated such as increasing densities in metros and large towns, release of public land for low income and affordable housing to support the delivery of 400 000 housing units on “well located land” with a 30 to 45 minute journey to work and services and using less than 8% of disposable income for transport by 2014.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2256"/>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Other targets closely related to human settlements is supporting the expansion of the national upgrading support programme in 45 priority municipalities to facilitate the upgrading of informal settlements. In this regard the grading and rezoning of informal settlements by the priority municipalities is crucial.</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288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A national coordination grant framework should be developed and monitored by COGTA with the relevant departments to better align the Municipal Infrastructure Grant (MIG), the MIG Cities instrument, the Housing Subsidy Grant, the National Upgrading Support Programme and all other local government grants that impact on local communities.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423"/>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The current process facilitated by the Presidency to finalise new national legislation on spatial and land use planning must be completed urgently, with COGTA, Rural Development and Land Reform, Human Settlements, Environment and National Treasury playing an important role. Clear national norms and standards should be developed for different types of municipalities and settlement areas to  support our overall objective of creating well-functioning, integrated and balanced urban and rural settlements.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123"/>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Deepen democracy through a refined Ward Committee model</w:t>
            </w:r>
          </w:p>
        </w:tc>
        <w:tc>
          <w:tcPr>
            <w:tcW w:w="2379" w:type="dxa"/>
            <w:vMerge w:val="restart"/>
            <w:tcBorders>
              <w:top w:val="single" w:sz="4" w:space="0" w:color="auto"/>
              <w:left w:val="nil"/>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Strengthening our people-centred approach to governance and development is a core part of the building the developmental state in this country</w:t>
            </w:r>
          </w:p>
        </w:tc>
        <w:tc>
          <w:tcPr>
            <w:tcW w:w="2054" w:type="dxa"/>
            <w:vMerge w:val="restart"/>
            <w:tcBorders>
              <w:top w:val="single" w:sz="4" w:space="0" w:color="auto"/>
              <w:left w:val="nil"/>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r w:rsidRPr="00601B0F">
              <w:rPr>
                <w:rFonts w:ascii="Arial Narrow" w:hAnsi="Arial Narrow"/>
                <w:sz w:val="20"/>
                <w:szCs w:val="20"/>
              </w:rPr>
              <w:t>To enhance communication, civil engagement and liaison to involve all stakeholders in active council structures and programmes to enhance understanding, partnership, collaboration and commitment.</w:t>
            </w:r>
          </w:p>
        </w:tc>
        <w:tc>
          <w:tcPr>
            <w:tcW w:w="1721" w:type="dxa"/>
            <w:vMerge w:val="restart"/>
            <w:tcBorders>
              <w:top w:val="single" w:sz="4" w:space="0" w:color="auto"/>
              <w:left w:val="nil"/>
              <w:right w:val="single" w:sz="4" w:space="0" w:color="auto"/>
            </w:tcBorders>
            <w:shd w:val="clear" w:color="auto" w:fill="F2DBDB" w:themeFill="accent2" w:themeFillTint="33"/>
          </w:tcPr>
          <w:p w:rsidR="00D86FE6" w:rsidRPr="00601B0F" w:rsidRDefault="00D86FE6" w:rsidP="00556AB0">
            <w:pPr>
              <w:jc w:val="center"/>
              <w:rPr>
                <w:rFonts w:ascii="Arial Narrow" w:hAnsi="Arial Narrow"/>
                <w:sz w:val="20"/>
                <w:szCs w:val="20"/>
              </w:rPr>
            </w:pPr>
            <w:r w:rsidRPr="00601B0F">
              <w:rPr>
                <w:rFonts w:ascii="Arial Narrow" w:hAnsi="Arial Narrow"/>
                <w:sz w:val="20"/>
                <w:szCs w:val="20"/>
              </w:rPr>
              <w:t>Explore and create procedures and structures to communicate with community structures</w:t>
            </w: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To develop and implement a Communication policy</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31-Mar-12</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Corporate Services</w:t>
            </w:r>
          </w:p>
        </w:tc>
      </w:tr>
      <w:tr w:rsidR="00D86FE6" w:rsidRPr="00601B0F" w:rsidTr="00556AB0">
        <w:trPr>
          <w:trHeight w:val="844"/>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054" w:type="dxa"/>
            <w:vMerge/>
            <w:tcBorders>
              <w:left w:val="nil"/>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p>
        </w:tc>
        <w:tc>
          <w:tcPr>
            <w:tcW w:w="1721" w:type="dxa"/>
            <w:vMerge/>
            <w:tcBorders>
              <w:left w:val="nil"/>
              <w:right w:val="single" w:sz="4" w:space="0" w:color="auto"/>
            </w:tcBorders>
            <w:shd w:val="clear" w:color="auto" w:fill="F2DBDB" w:themeFill="accent2" w:themeFillTint="33"/>
          </w:tcPr>
          <w:p w:rsidR="00D86FE6" w:rsidRPr="00601B0F" w:rsidRDefault="00D86FE6" w:rsidP="00556AB0">
            <w:pPr>
              <w:jc w:val="cente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Establishment of new ward committees</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Corporate Services</w:t>
            </w:r>
          </w:p>
        </w:tc>
      </w:tr>
      <w:tr w:rsidR="00D86FE6" w:rsidRPr="00601B0F" w:rsidTr="00556AB0">
        <w:trPr>
          <w:trHeight w:val="1269"/>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054" w:type="dxa"/>
            <w:vMerge/>
            <w:tcBorders>
              <w:left w:val="nil"/>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p>
        </w:tc>
        <w:tc>
          <w:tcPr>
            <w:tcW w:w="1721" w:type="dxa"/>
            <w:vMerge/>
            <w:tcBorders>
              <w:left w:val="nil"/>
              <w:right w:val="single" w:sz="4" w:space="0" w:color="auto"/>
            </w:tcBorders>
            <w:shd w:val="clear" w:color="auto" w:fill="F2DBDB" w:themeFill="accent2" w:themeFillTint="33"/>
          </w:tcPr>
          <w:p w:rsidR="00D86FE6" w:rsidRPr="00601B0F" w:rsidRDefault="00D86FE6" w:rsidP="00556AB0">
            <w:pPr>
              <w:jc w:val="cente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To sustain and services the institutional needs of the ward committees</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Corporate Services</w:t>
            </w:r>
          </w:p>
        </w:tc>
      </w:tr>
      <w:tr w:rsidR="00D86FE6" w:rsidRPr="00601B0F" w:rsidTr="00556AB0">
        <w:trPr>
          <w:trHeight w:val="1812"/>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379" w:type="dxa"/>
            <w:vMerge/>
            <w:tcBorders>
              <w:left w:val="nil"/>
              <w:bottom w:val="single" w:sz="4" w:space="0" w:color="auto"/>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054" w:type="dxa"/>
            <w:vMerge/>
            <w:tcBorders>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p>
        </w:tc>
        <w:tc>
          <w:tcPr>
            <w:tcW w:w="1721" w:type="dxa"/>
            <w:vMerge/>
            <w:tcBorders>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To develop programmes to include the community stakeholders in the activities of the Municipality (Revenue enhancement, LED etc.)</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 xml:space="preserve">Municipal Manager </w:t>
            </w:r>
          </w:p>
        </w:tc>
      </w:tr>
      <w:tr w:rsidR="00D86FE6" w:rsidRPr="00601B0F" w:rsidTr="00556AB0">
        <w:trPr>
          <w:trHeight w:val="1812"/>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1683"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379" w:type="dxa"/>
            <w:vMerge/>
            <w:tcBorders>
              <w:top w:val="single" w:sz="4" w:space="0" w:color="auto"/>
              <w:left w:val="nil"/>
              <w:bottom w:val="single" w:sz="4" w:space="0" w:color="auto"/>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054" w:type="dxa"/>
            <w:vMerge/>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p>
        </w:tc>
        <w:tc>
          <w:tcPr>
            <w:tcW w:w="1721"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Develop partnerships with the community based organisations to enhance to quality of life of the residents</w:t>
            </w: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Explore and establish partnerships with community based organisations to develop the community</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Municipal Manager</w:t>
            </w:r>
          </w:p>
        </w:tc>
      </w:tr>
      <w:tr w:rsidR="00D86FE6" w:rsidRPr="00601B0F" w:rsidTr="00556AB0">
        <w:trPr>
          <w:trHeight w:val="234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Legislative framework for Ward Committees and community participation must be reviewed and strengthened to broaden participation of various sectors and to propose revised / new responsibilities and institutional arrangements for Ward Committees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05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New approach must be found to better resource and fund the work and activities of Ward Committees.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24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Various support measures must be put in place to ensure that at least 90% of all Ward Committees are fully functional by 2014.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557"/>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Administrative and financial capability</w:t>
            </w:r>
          </w:p>
        </w:tc>
        <w:tc>
          <w:tcPr>
            <w:tcW w:w="2379" w:type="dxa"/>
            <w:tcBorders>
              <w:top w:val="nil"/>
              <w:left w:val="single" w:sz="4" w:space="0" w:color="auto"/>
              <w:bottom w:val="single" w:sz="4" w:space="0" w:color="000000"/>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Municipalities with unqualified audits to increase from 53% to 100%.</w:t>
            </w:r>
          </w:p>
        </w:tc>
        <w:tc>
          <w:tcPr>
            <w:tcW w:w="2054" w:type="dxa"/>
            <w:tcBorders>
              <w:top w:val="nil"/>
              <w:left w:val="single" w:sz="4" w:space="0" w:color="auto"/>
              <w:bottom w:val="single" w:sz="4" w:space="0" w:color="000000"/>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r w:rsidRPr="00601B0F">
              <w:rPr>
                <w:rFonts w:ascii="Arial Narrow" w:hAnsi="Arial Narrow"/>
                <w:sz w:val="20"/>
                <w:szCs w:val="20"/>
              </w:rPr>
              <w:t>To re-align the institutional grants such FMG and MSIG to deal systems and finance improvement issues such as credit control, revenue enhancement and communication strategies etc.</w:t>
            </w: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Explore the possibilities of the institutional grants to assist in improving revenue enhancement, credit control, communication and other necessary systems</w:t>
            </w: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To investigate and report on how institutional grants can be used to enhance revenue credit control, communication and other systems in the municipality</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30-Mar-12</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Municipal Manager and CFO</w:t>
            </w:r>
          </w:p>
        </w:tc>
      </w:tr>
      <w:tr w:rsidR="00D86FE6" w:rsidRPr="00601B0F" w:rsidTr="00556AB0">
        <w:trPr>
          <w:trHeight w:val="576"/>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The average monthly collection rate on billings to </w:t>
            </w:r>
            <w:r w:rsidRPr="00601B0F">
              <w:rPr>
                <w:rFonts w:ascii="Arial Narrow" w:hAnsi="Arial Narrow" w:cs="Calibri"/>
                <w:sz w:val="20"/>
                <w:szCs w:val="20"/>
                <w:lang w:eastAsia="en-ZA"/>
              </w:rPr>
              <w:lastRenderedPageBreak/>
              <w:t>rise to 90%.</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104"/>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with debtors more than 50% of own revenue to be reduced from 24% to 12%.</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r w:rsidRPr="00601B0F">
              <w:rPr>
                <w:rFonts w:ascii="Arial Narrow" w:hAnsi="Arial Narrow"/>
                <w:sz w:val="20"/>
                <w:szCs w:val="20"/>
              </w:rPr>
              <w:t>To improve the financial viability of the municipality through the development and design of improved credit control and debt collection mechanism to ensure revenue enhancement within the municipality</w:t>
            </w: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Development of an improved credit control and debt collection mechanism for the municipality</w:t>
            </w: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To review and implement the credit control and debt collection policies and procedures of the municipality</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CFO</w:t>
            </w:r>
          </w:p>
        </w:tc>
      </w:tr>
      <w:tr w:rsidR="00D86FE6" w:rsidRPr="00601B0F" w:rsidTr="00556AB0">
        <w:trPr>
          <w:trHeight w:val="82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that are overspending on OPEX to improve from 8% to 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82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under-spending on CAPEX to be reduced from 63% to 30%.</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104"/>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spending less than 5% of OPEX on repairs and maintenance to be reduced from 92% to 45%.</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294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000000"/>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Single window of coordination</w:t>
            </w:r>
          </w:p>
        </w:tc>
        <w:tc>
          <w:tcPr>
            <w:tcW w:w="2379" w:type="dxa"/>
            <w:vMerge w:val="restart"/>
            <w:tcBorders>
              <w:top w:val="nil"/>
              <w:left w:val="single" w:sz="4" w:space="0" w:color="auto"/>
              <w:bottom w:val="single" w:sz="4" w:space="0" w:color="000000"/>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Review local government legislation, finalise changes in relations to powers and functions and review the intergovernmental fiscal framework</w:t>
            </w:r>
          </w:p>
        </w:tc>
        <w:tc>
          <w:tcPr>
            <w:tcW w:w="2054" w:type="dxa"/>
            <w:vMerge w:val="restart"/>
            <w:tcBorders>
              <w:top w:val="nil"/>
              <w:left w:val="single" w:sz="4" w:space="0" w:color="auto"/>
              <w:bottom w:val="single" w:sz="4" w:space="0" w:color="000000"/>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r w:rsidRPr="00601B0F">
              <w:rPr>
                <w:rFonts w:ascii="Arial Narrow" w:hAnsi="Arial Narrow"/>
                <w:sz w:val="20"/>
                <w:szCs w:val="20"/>
              </w:rPr>
              <w:t xml:space="preserve">To provide a reliable service in line with the vision of council for the peoples of </w:t>
            </w:r>
            <w:proofErr w:type="spellStart"/>
            <w:r w:rsidRPr="00601B0F">
              <w:rPr>
                <w:rFonts w:ascii="Arial Narrow" w:hAnsi="Arial Narrow"/>
                <w:sz w:val="20"/>
                <w:szCs w:val="20"/>
              </w:rPr>
              <w:t>Kareeberg</w:t>
            </w:r>
            <w:proofErr w:type="spellEnd"/>
            <w:r w:rsidRPr="00601B0F">
              <w:rPr>
                <w:rFonts w:ascii="Arial Narrow" w:hAnsi="Arial Narrow"/>
                <w:sz w:val="20"/>
                <w:szCs w:val="20"/>
              </w:rPr>
              <w:t xml:space="preserve"> in order to uphold the council’s values for development.</w:t>
            </w:r>
          </w:p>
        </w:tc>
        <w:tc>
          <w:tcPr>
            <w:tcW w:w="1721" w:type="dxa"/>
            <w:vMerge w:val="restart"/>
            <w:tcBorders>
              <w:top w:val="nil"/>
              <w:left w:val="nil"/>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r w:rsidRPr="00601B0F">
              <w:rPr>
                <w:rFonts w:ascii="Arial Narrow" w:hAnsi="Arial Narrow"/>
                <w:sz w:val="20"/>
                <w:szCs w:val="20"/>
              </w:rPr>
              <w:t>The communication and implementation of the municipality's vision, mission and values to internal and external stakeholders and ensure the municipality's commitment in executing the vision</w:t>
            </w: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To communicate the vision, mission and values to the staff of the municipality and obtain their commitment in executing the vision, mission and values in all their activities</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30-Nov-12</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Corporate Services</w:t>
            </w:r>
          </w:p>
        </w:tc>
      </w:tr>
      <w:tr w:rsidR="00D86FE6" w:rsidRPr="00601B0F" w:rsidTr="00556AB0">
        <w:trPr>
          <w:trHeight w:val="154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054" w:type="dxa"/>
            <w:vMerge/>
            <w:tcBorders>
              <w:top w:val="nil"/>
              <w:left w:val="single" w:sz="4" w:space="0" w:color="auto"/>
              <w:bottom w:val="single" w:sz="4" w:space="0" w:color="000000"/>
              <w:right w:val="single" w:sz="4" w:space="0" w:color="auto"/>
            </w:tcBorders>
            <w:shd w:val="clear" w:color="auto" w:fill="F2DBDB" w:themeFill="accent2" w:themeFillTint="33"/>
            <w:vAlign w:val="center"/>
          </w:tcPr>
          <w:p w:rsidR="00D86FE6" w:rsidRPr="00601B0F" w:rsidRDefault="00D86FE6" w:rsidP="00556AB0">
            <w:pPr>
              <w:rPr>
                <w:rFonts w:ascii="Arial Narrow" w:hAnsi="Arial Narrow" w:cs="Calibri"/>
                <w:color w:val="000000"/>
                <w:sz w:val="20"/>
                <w:szCs w:val="20"/>
                <w:lang w:eastAsia="en-ZA"/>
              </w:rPr>
            </w:pPr>
          </w:p>
        </w:tc>
        <w:tc>
          <w:tcPr>
            <w:tcW w:w="1721" w:type="dxa"/>
            <w:vMerge/>
            <w:tcBorders>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To inform the community on the vision of the municipality</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Corporate Services</w:t>
            </w:r>
          </w:p>
        </w:tc>
      </w:tr>
      <w:tr w:rsidR="00D86FE6" w:rsidRPr="00601B0F" w:rsidTr="00556AB0">
        <w:trPr>
          <w:trHeight w:val="1706"/>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054" w:type="dxa"/>
            <w:tcBorders>
              <w:top w:val="nil"/>
              <w:left w:val="single" w:sz="4" w:space="0" w:color="auto"/>
              <w:bottom w:val="single" w:sz="4" w:space="0" w:color="000000"/>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To monitor the  upholding of the values of the municipality in all its programmes and activities</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Corporate Services</w:t>
            </w:r>
          </w:p>
        </w:tc>
      </w:tr>
      <w:tr w:rsidR="00D86FE6" w:rsidRPr="00601B0F" w:rsidTr="00556AB0">
        <w:trPr>
          <w:trHeight w:val="1425"/>
        </w:trPr>
        <w:tc>
          <w:tcPr>
            <w:tcW w:w="1666"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A skilled and capable workforce to support an inclusive workforce</w:t>
            </w: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Increase access to programmes leading to intermediate and high level learning</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Provide young people and adults with foundational learning qualifications. Increase ABET level 4 entrants from a baseline of 269 229 to 300 000 per annum.</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93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Improve NCV success rates, prior to </w:t>
            </w:r>
            <w:proofErr w:type="spellStart"/>
            <w:r w:rsidRPr="00601B0F">
              <w:rPr>
                <w:rFonts w:ascii="Arial Narrow" w:hAnsi="Arial Narrow" w:cs="Calibri"/>
                <w:sz w:val="20"/>
                <w:szCs w:val="20"/>
                <w:lang w:eastAsia="en-ZA"/>
              </w:rPr>
              <w:t>massification</w:t>
            </w:r>
            <w:proofErr w:type="spellEnd"/>
            <w:r w:rsidRPr="00601B0F">
              <w:rPr>
                <w:rFonts w:ascii="Arial Narrow" w:hAnsi="Arial Narrow" w:cs="Calibri"/>
                <w:sz w:val="20"/>
                <w:szCs w:val="20"/>
                <w:lang w:eastAsia="en-ZA"/>
              </w:rPr>
              <w:t xml:space="preserve"> of the programme. NCV enrolments across levels 2 and 3 and in 2009 were 122 921, of which 8.9% achieved certification at level 2, 9.9% at level 3 and 21.5% at level 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23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Create “second-chance” bridging programmes (leading to a matric equivalent) for the youth who do not hold a senior certificate.</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104"/>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Provide a range of learning options to meet the demand of those with matric but do not meet requirements for university entrance.</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99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Increase access to occupationally-directed programmes in needed areas and thereby expand the availability of intermediate level skills (with a special focus on artisan skills)</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number of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to at least 20 000 per annum by 2014.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85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Produce at least 10 000 artisans per annum by 2014.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008"/>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Put in place measures to improve the trade test pass rate from its 2009 level of 46% to 60% by 2014.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2337"/>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placement rate of learners from </w:t>
            </w:r>
            <w:proofErr w:type="spellStart"/>
            <w:r w:rsidRPr="00601B0F">
              <w:rPr>
                <w:rFonts w:ascii="Arial Narrow" w:hAnsi="Arial Narrow" w:cs="Calibri"/>
                <w:sz w:val="20"/>
                <w:szCs w:val="20"/>
                <w:lang w:eastAsia="en-ZA"/>
              </w:rPr>
              <w:t>learnership</w:t>
            </w:r>
            <w:proofErr w:type="spellEnd"/>
            <w:r w:rsidRPr="00601B0F">
              <w:rPr>
                <w:rFonts w:ascii="Arial Narrow" w:hAnsi="Arial Narrow" w:cs="Calibri"/>
                <w:sz w:val="20"/>
                <w:szCs w:val="20"/>
                <w:lang w:eastAsia="en-ZA"/>
              </w:rPr>
              <w:t xml:space="preserve"> and apprenticeship programmes, as well as learners from NCV programmes, who require workplace experience before being able to take trade tests or other summative assessments. At least 70% of learners should have placement every year</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99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By 2011, establish a system to distinguish between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up to and including level 5, and level 6 and above.</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38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proportion of unemployed people, as compared to employed people, entering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from the current level of 60% to 70%.</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868"/>
        </w:trPr>
        <w:tc>
          <w:tcPr>
            <w:tcW w:w="1666"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Vibrant, equitable and sustainable rural communities </w:t>
            </w:r>
            <w:r w:rsidRPr="00601B0F">
              <w:rPr>
                <w:rFonts w:ascii="Arial Narrow" w:hAnsi="Arial Narrow" w:cs="Calibri"/>
                <w:sz w:val="20"/>
                <w:szCs w:val="20"/>
                <w:lang w:eastAsia="en-ZA"/>
              </w:rPr>
              <w:lastRenderedPageBreak/>
              <w:t>and Food Security for all</w:t>
            </w: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lastRenderedPageBreak/>
              <w:t xml:space="preserve">Improved employment opportunities and </w:t>
            </w:r>
            <w:r w:rsidRPr="00601B0F">
              <w:rPr>
                <w:rFonts w:ascii="Arial Narrow" w:hAnsi="Arial Narrow" w:cs="Calibri"/>
                <w:sz w:val="20"/>
                <w:szCs w:val="20"/>
                <w:lang w:eastAsia="en-ZA"/>
              </w:rPr>
              <w:lastRenderedPageBreak/>
              <w:t>promotion of economic livelihoods</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lastRenderedPageBreak/>
              <w:t>Unemployment falls from 73.4% (in the current poverty nodes) to 60%</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227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Jobs created by Community Works Programme and EPWP in rural areas rises to 2m by 2014, and these jobs are largely providing value added services in rural areas ranging from working on fire, working for fisheries, land care, farmer-to-farmer extension, fencing </w:t>
            </w:r>
            <w:proofErr w:type="spellStart"/>
            <w:r w:rsidRPr="00601B0F">
              <w:rPr>
                <w:rFonts w:ascii="Arial Narrow" w:hAnsi="Arial Narrow" w:cs="Calibri"/>
                <w:sz w:val="20"/>
                <w:szCs w:val="20"/>
                <w:lang w:eastAsia="en-ZA"/>
              </w:rPr>
              <w:t>etc</w:t>
            </w:r>
            <w:proofErr w:type="spellEnd"/>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104"/>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jobs in </w:t>
            </w:r>
            <w:proofErr w:type="spellStart"/>
            <w:r w:rsidRPr="00601B0F">
              <w:rPr>
                <w:rFonts w:ascii="Arial Narrow" w:hAnsi="Arial Narrow" w:cs="Calibri"/>
                <w:sz w:val="20"/>
                <w:szCs w:val="20"/>
                <w:lang w:eastAsia="en-ZA"/>
              </w:rPr>
              <w:t>agri</w:t>
            </w:r>
            <w:proofErr w:type="spellEnd"/>
            <w:r w:rsidRPr="00601B0F">
              <w:rPr>
                <w:rFonts w:ascii="Arial Narrow" w:hAnsi="Arial Narrow" w:cs="Calibri"/>
                <w:sz w:val="20"/>
                <w:szCs w:val="20"/>
                <w:lang w:eastAsia="en-ZA"/>
              </w:rPr>
              <w:t>-processing from 380 000 to 500 000, of which 60% are in rural areas including small towns.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14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Establishment of 39 </w:t>
            </w:r>
            <w:proofErr w:type="spellStart"/>
            <w:r w:rsidRPr="00601B0F">
              <w:rPr>
                <w:rFonts w:ascii="Arial Narrow" w:hAnsi="Arial Narrow" w:cs="Calibri"/>
                <w:sz w:val="20"/>
                <w:szCs w:val="20"/>
                <w:lang w:eastAsia="en-ZA"/>
              </w:rPr>
              <w:t>agri</w:t>
            </w:r>
            <w:proofErr w:type="spellEnd"/>
            <w:r w:rsidRPr="00601B0F">
              <w:rPr>
                <w:rFonts w:ascii="Arial Narrow" w:hAnsi="Arial Narrow" w:cs="Calibri"/>
                <w:sz w:val="20"/>
                <w:szCs w:val="20"/>
                <w:lang w:eastAsia="en-ZA"/>
              </w:rPr>
              <w:t xml:space="preserve">-parks and 39 trade agreements linked to </w:t>
            </w:r>
            <w:proofErr w:type="spellStart"/>
            <w:r w:rsidRPr="00601B0F">
              <w:rPr>
                <w:rFonts w:ascii="Arial Narrow" w:hAnsi="Arial Narrow" w:cs="Calibri"/>
                <w:sz w:val="20"/>
                <w:szCs w:val="20"/>
                <w:lang w:eastAsia="en-ZA"/>
              </w:rPr>
              <w:t>agriparks</w:t>
            </w:r>
            <w:proofErr w:type="spellEnd"/>
            <w:r w:rsidRPr="00601B0F">
              <w:rPr>
                <w:rFonts w:ascii="Arial Narrow" w:hAnsi="Arial Narrow" w:cs="Calibri"/>
                <w:sz w:val="20"/>
                <w:szCs w:val="20"/>
                <w:lang w:eastAsia="en-ZA"/>
              </w:rPr>
              <w:t xml:space="preserve"> % of small farmers producing for sale rises from 4.07% to 10%</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274"/>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xml:space="preserve">Enabling institutional environment for sustainable and inclusive growth </w:t>
            </w:r>
            <w:r w:rsidRPr="00601B0F">
              <w:rPr>
                <w:rFonts w:ascii="Arial Narrow" w:hAnsi="Arial Narrow" w:cs="Calibri"/>
                <w:sz w:val="20"/>
                <w:szCs w:val="20"/>
                <w:lang w:eastAsia="en-ZA"/>
              </w:rPr>
              <w:lastRenderedPageBreak/>
              <w:t>(joint target with COGTA)</w:t>
            </w:r>
          </w:p>
        </w:tc>
        <w:tc>
          <w:tcPr>
            <w:tcW w:w="2379" w:type="dxa"/>
            <w:tcBorders>
              <w:top w:val="single" w:sz="4" w:space="0" w:color="auto"/>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lastRenderedPageBreak/>
              <w:t>All rural local governments have the top 4 posts (section 57) filled with suitably qualified persons by 2011 (COGTA target);</w:t>
            </w:r>
          </w:p>
        </w:tc>
        <w:tc>
          <w:tcPr>
            <w:tcW w:w="2054"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282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vMerge w:val="restart"/>
            <w:tcBorders>
              <w:top w:val="nil"/>
              <w:left w:val="nil"/>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By 2012 20% of rural local governments and by 2014 80% of rural local governments have established coordination structures (such as Councils of Stakeholders, or district development coordinating committees) involving key stakeholders in the area to contribute to development of the IDP, to coordinate and monitor implementation</w:t>
            </w:r>
          </w:p>
        </w:tc>
        <w:tc>
          <w:tcPr>
            <w:tcW w:w="2054" w:type="dxa"/>
            <w:vMerge w:val="restart"/>
            <w:tcBorders>
              <w:top w:val="nil"/>
              <w:left w:val="nil"/>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r w:rsidRPr="00601B0F">
              <w:rPr>
                <w:rFonts w:ascii="Arial Narrow" w:hAnsi="Arial Narrow"/>
                <w:sz w:val="20"/>
                <w:szCs w:val="20"/>
              </w:rPr>
              <w:t xml:space="preserve">To stimulate local enterprise development through sound entrepreneurial support systems, as would be designed in the LED Strategy  </w:t>
            </w: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Review and Implementation of the LED Strategy of the municipality to create more opportunities</w:t>
            </w: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To review the LED Strategy and identify 3 anchor projects with business plans for funding applications</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31-Mar-12</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Corporate Services</w:t>
            </w:r>
          </w:p>
        </w:tc>
      </w:tr>
      <w:tr w:rsidR="00D86FE6" w:rsidRPr="00601B0F" w:rsidTr="00556AB0">
        <w:trPr>
          <w:trHeight w:val="99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054" w:type="dxa"/>
            <w:vMerge/>
            <w:tcBorders>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To implement the strategies and plans as per the reviewed LED Strategy</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Corporate Services</w:t>
            </w:r>
          </w:p>
        </w:tc>
      </w:tr>
      <w:tr w:rsidR="00D86FE6" w:rsidRPr="00601B0F" w:rsidTr="00556AB0">
        <w:trPr>
          <w:trHeight w:val="56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2379" w:type="dxa"/>
            <w:vMerge/>
            <w:tcBorders>
              <w:left w:val="nil"/>
              <w:bottom w:val="single" w:sz="4" w:space="0" w:color="auto"/>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054" w:type="dxa"/>
            <w:vMerge w:val="restart"/>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r w:rsidRPr="00601B0F">
              <w:rPr>
                <w:rFonts w:ascii="Arial Narrow" w:hAnsi="Arial Narrow"/>
                <w:sz w:val="20"/>
                <w:szCs w:val="20"/>
              </w:rPr>
              <w:t>To stimulate economic growth through infrastructure investment and development within the municipality and empower the community through linking with projects that are labour intensive.</w:t>
            </w:r>
          </w:p>
        </w:tc>
        <w:tc>
          <w:tcPr>
            <w:tcW w:w="1721" w:type="dxa"/>
            <w:vMerge w:val="restart"/>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Infrastructure development and empowerment of the community by labour intensive project</w:t>
            </w:r>
          </w:p>
          <w:p w:rsidR="00D86FE6" w:rsidRPr="00601B0F" w:rsidRDefault="00D86FE6" w:rsidP="00556AB0">
            <w:pPr>
              <w:jc w:val="both"/>
              <w:rPr>
                <w:rFonts w:ascii="Arial Narrow" w:hAnsi="Arial Narrow"/>
                <w:sz w:val="20"/>
                <w:szCs w:val="20"/>
              </w:rPr>
            </w:pPr>
            <w:r w:rsidRPr="00601B0F">
              <w:rPr>
                <w:rFonts w:ascii="Arial Narrow" w:hAnsi="Arial Narrow"/>
                <w:sz w:val="20"/>
                <w:szCs w:val="20"/>
              </w:rPr>
              <w:t> </w:t>
            </w: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To develop the infrastructure of the community by identifying 3 labour intensive projects in the municipal area</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Chief Operations Manager</w:t>
            </w:r>
          </w:p>
        </w:tc>
      </w:tr>
      <w:tr w:rsidR="00D86FE6" w:rsidRPr="00601B0F" w:rsidTr="00556AB0">
        <w:trPr>
          <w:trHeight w:val="56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1683"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D86FE6" w:rsidRPr="00601B0F" w:rsidRDefault="00D86FE6" w:rsidP="00556AB0">
            <w:pPr>
              <w:rPr>
                <w:rFonts w:ascii="Arial Narrow" w:hAnsi="Arial Narrow" w:cs="Calibri"/>
                <w:sz w:val="20"/>
                <w:szCs w:val="20"/>
                <w:lang w:eastAsia="en-ZA"/>
              </w:rPr>
            </w:pPr>
          </w:p>
        </w:tc>
        <w:tc>
          <w:tcPr>
            <w:tcW w:w="2379" w:type="dxa"/>
            <w:vMerge/>
            <w:tcBorders>
              <w:top w:val="single" w:sz="4" w:space="0" w:color="auto"/>
              <w:left w:val="nil"/>
              <w:bottom w:val="single" w:sz="4" w:space="0" w:color="auto"/>
              <w:right w:val="single" w:sz="4" w:space="0" w:color="auto"/>
            </w:tcBorders>
            <w:shd w:val="clear" w:color="auto" w:fill="E5DFEC" w:themeFill="accent4" w:themeFillTint="33"/>
          </w:tcPr>
          <w:p w:rsidR="00D86FE6" w:rsidRPr="00601B0F" w:rsidRDefault="00D86FE6" w:rsidP="00556AB0">
            <w:pPr>
              <w:rPr>
                <w:rFonts w:ascii="Arial Narrow" w:hAnsi="Arial Narrow" w:cs="Calibri"/>
                <w:sz w:val="20"/>
                <w:szCs w:val="20"/>
                <w:lang w:eastAsia="en-ZA"/>
              </w:rPr>
            </w:pPr>
          </w:p>
        </w:tc>
        <w:tc>
          <w:tcPr>
            <w:tcW w:w="2054" w:type="dxa"/>
            <w:vMerge/>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sz w:val="20"/>
                <w:szCs w:val="20"/>
              </w:rPr>
            </w:pPr>
          </w:p>
        </w:tc>
        <w:tc>
          <w:tcPr>
            <w:tcW w:w="1721" w:type="dxa"/>
            <w:vMerge/>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Develop 2 project business plans and apply for funding for 2 of the 3 projects</w:t>
            </w: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28-Feb-12</w:t>
            </w: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jc w:val="both"/>
              <w:rPr>
                <w:rFonts w:ascii="Arial Narrow" w:hAnsi="Arial Narrow"/>
                <w:sz w:val="20"/>
                <w:szCs w:val="20"/>
              </w:rPr>
            </w:pPr>
            <w:r w:rsidRPr="00601B0F">
              <w:rPr>
                <w:rFonts w:ascii="Arial Narrow" w:hAnsi="Arial Narrow"/>
                <w:sz w:val="20"/>
                <w:szCs w:val="20"/>
              </w:rPr>
              <w:t>Chief Operations Manager</w:t>
            </w:r>
          </w:p>
        </w:tc>
      </w:tr>
      <w:tr w:rsidR="00D86FE6" w:rsidRPr="00601B0F" w:rsidTr="00556AB0">
        <w:trPr>
          <w:trHeight w:val="1417"/>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By 2014 50% of rural wards have developed participatory and community-based ward plans, and have been funded to take forward community action arising from those</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63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At least 30% of small farmers are organized in producer associations or marketing coops to give collective power in negotiating for inputs and marketing;</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274"/>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Establishing of community structures to support social cohesion and development (530 enterprises and 1590 cooperatives)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12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50% of rural municipalities have systems for disaster management and mitigation to facilitate rapid response to rural disasters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968"/>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Levels of alienation and anomie have fallen from 25% (figures from the rural nodes for 2008) to a maximum of 15%.</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252"/>
        </w:trPr>
        <w:tc>
          <w:tcPr>
            <w:tcW w:w="1666" w:type="dxa"/>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Sustained human settlement and Improved quality of household life</w:t>
            </w:r>
          </w:p>
        </w:tc>
        <w:tc>
          <w:tcPr>
            <w:tcW w:w="1683"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Upgrade 400 000 units of accommodation within informal settlements</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The target is to deliver at least 20 000 units per annum</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872"/>
        </w:trPr>
        <w:tc>
          <w:tcPr>
            <w:tcW w:w="1666"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lastRenderedPageBreak/>
              <w:t>Environmental Assets and Natural Resources that are well protected and continually enhanced</w:t>
            </w: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Enhanced quality and quantity of water resources</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Reduction of water loss from distribution networks from current levels of approximately 30% to 18% by 2014 coupled with encouraging users to save water.</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297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To preserve groundwater reserves and prevent further loss of wetlands, the number of wetlands rehabilitated should increase from 95 to 150 per year. Furthermore, action needs to be taken to increase the number of wetlands under formal protection from the current level of 19 as well ensuring that the number of rivers with healthy ecosystems increases significantly.</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2393"/>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To improve current capacity to treat wastewater, 80% of sewage and wastewater treatment plants should be upgraded by 2015 and the percentage of wastewater treatment plants meeting water quality standards should be increased from 40% to 80% by 2014.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13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Reduced greenhouse gas emissions, climate change impacts and improved air/atmospheric quality</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To mitigate the catastrophic impacts of climate change it is imperative that we reduce total CO2 emissions by 34% by 2020 and 42% by 2025.</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42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Reduction of atmospheric pollutants is also critical and targets should be set that comply with Ambient Air Quality Standards.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818"/>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To better cope with the unpredictable and severe impacts of climate change, adaptation plans for key sectors of the economy must be developed (i.e. Agriculture, water, forestry, tourism, Human Settlements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74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Sustainable environmental management</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Percentage of land affected by soil degradation to decrease from 70% to 55%.</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56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Net deforestation to be maintained at not more than 5% by 2020 and protection of indigenous forest assets be transferred to appropriate conservation and relevant agencies by 2014.</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3116"/>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Solid waste management to ensure waste minimization, improved collection and disposal and recycling by ensuring that the percentage of households with basic waste collection and disposal facilities increases from 50% to 80% by 2012; percentage of landfill sites with permits increased to 80% by 2015 and that 25% of municipal waste gets diverted from landfill sites for recycling by 2012.</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r w:rsidR="00D86FE6" w:rsidRPr="00601B0F" w:rsidTr="00556AB0">
        <w:trPr>
          <w:trHeight w:val="154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86FE6" w:rsidRPr="00601B0F" w:rsidRDefault="00D86FE6" w:rsidP="00556AB0">
            <w:pPr>
              <w:rPr>
                <w:rFonts w:ascii="Arial Narrow" w:hAnsi="Arial Narrow" w:cs="Calibri"/>
                <w:sz w:val="20"/>
                <w:szCs w:val="20"/>
                <w:lang w:eastAsia="en-ZA"/>
              </w:rPr>
            </w:pPr>
          </w:p>
        </w:tc>
        <w:tc>
          <w:tcPr>
            <w:tcW w:w="1683"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 </w:t>
            </w:r>
          </w:p>
        </w:tc>
        <w:tc>
          <w:tcPr>
            <w:tcW w:w="2379" w:type="dxa"/>
            <w:tcBorders>
              <w:top w:val="nil"/>
              <w:left w:val="nil"/>
              <w:bottom w:val="single" w:sz="4" w:space="0" w:color="auto"/>
              <w:right w:val="single" w:sz="4" w:space="0" w:color="auto"/>
            </w:tcBorders>
            <w:shd w:val="clear" w:color="auto" w:fill="E5DFEC" w:themeFill="accent4" w:themeFillTint="33"/>
            <w:hideMark/>
          </w:tcPr>
          <w:p w:rsidR="00D86FE6" w:rsidRPr="00601B0F" w:rsidRDefault="00D86FE6" w:rsidP="00556AB0">
            <w:pPr>
              <w:rPr>
                <w:rFonts w:ascii="Arial Narrow" w:hAnsi="Arial Narrow" w:cs="Calibri"/>
                <w:sz w:val="20"/>
                <w:szCs w:val="20"/>
                <w:lang w:eastAsia="en-ZA"/>
              </w:rPr>
            </w:pPr>
            <w:r w:rsidRPr="00601B0F">
              <w:rPr>
                <w:rFonts w:ascii="Arial Narrow" w:hAnsi="Arial Narrow" w:cs="Calibri"/>
                <w:sz w:val="20"/>
                <w:szCs w:val="20"/>
                <w:lang w:eastAsia="en-ZA"/>
              </w:rPr>
              <w:t>To ensure integrated planning, a clear plan that will ensure that environmental issues are integrated into land use planning and incorporated into national, provincial and municipal plans.</w:t>
            </w:r>
          </w:p>
        </w:tc>
        <w:tc>
          <w:tcPr>
            <w:tcW w:w="2054"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D86FE6" w:rsidRPr="00601B0F" w:rsidRDefault="00D86FE6" w:rsidP="00556AB0">
            <w:pPr>
              <w:rPr>
                <w:rFonts w:ascii="Arial Narrow" w:hAnsi="Arial Narrow" w:cs="Calibri"/>
                <w:color w:val="000000"/>
                <w:sz w:val="20"/>
                <w:szCs w:val="20"/>
                <w:lang w:eastAsia="en-ZA"/>
              </w:rPr>
            </w:pPr>
          </w:p>
        </w:tc>
      </w:tr>
    </w:tbl>
    <w:p w:rsidR="00BC17AA" w:rsidRPr="00502A6A" w:rsidRDefault="00BC17AA" w:rsidP="00BC17AA">
      <w:pPr>
        <w:rPr>
          <w:szCs w:val="20"/>
        </w:rPr>
      </w:pPr>
    </w:p>
    <w:p w:rsidR="00BC17AA" w:rsidRPr="00502A6A" w:rsidRDefault="00BC17AA" w:rsidP="00BC17AA">
      <w:pPr>
        <w:rPr>
          <w:szCs w:val="20"/>
        </w:rPr>
      </w:pPr>
    </w:p>
    <w:p w:rsidR="00F16800" w:rsidRPr="00502A6A" w:rsidRDefault="00F16800" w:rsidP="00F16800">
      <w:pPr>
        <w:rPr>
          <w:sz w:val="20"/>
          <w:szCs w:val="20"/>
        </w:rPr>
      </w:pPr>
    </w:p>
    <w:p w:rsidR="00F16800" w:rsidRPr="00502A6A" w:rsidRDefault="00F16800" w:rsidP="002F6FA4">
      <w:pPr>
        <w:pStyle w:val="Heading4"/>
        <w:rPr>
          <w:sz w:val="22"/>
          <w:szCs w:val="22"/>
        </w:rPr>
        <w:sectPr w:rsidR="00F16800" w:rsidRPr="00502A6A" w:rsidSect="00F16800">
          <w:pgSz w:w="16840" w:h="11907" w:orient="landscape" w:code="9"/>
          <w:pgMar w:top="1191" w:right="907" w:bottom="1191" w:left="907" w:header="709" w:footer="709" w:gutter="0"/>
          <w:cols w:space="708"/>
          <w:titlePg/>
          <w:docGrid w:linePitch="360"/>
        </w:sectPr>
      </w:pPr>
    </w:p>
    <w:p w:rsidR="004D0263" w:rsidRPr="00502A6A" w:rsidRDefault="004D0263" w:rsidP="002F6FA4">
      <w:pPr>
        <w:pStyle w:val="Heading4"/>
        <w:rPr>
          <w:sz w:val="22"/>
          <w:szCs w:val="22"/>
        </w:rPr>
      </w:pPr>
    </w:p>
    <w:p w:rsidR="00F4315F" w:rsidRPr="00502A6A" w:rsidRDefault="004D0263" w:rsidP="00CD74F8">
      <w:pPr>
        <w:pStyle w:val="Heading4"/>
        <w:rPr>
          <w:sz w:val="22"/>
          <w:szCs w:val="22"/>
        </w:rPr>
      </w:pPr>
      <w:r w:rsidRPr="00502A6A">
        <w:rPr>
          <w:sz w:val="22"/>
          <w:szCs w:val="22"/>
        </w:rPr>
        <w:t xml:space="preserve">         </w:t>
      </w:r>
    </w:p>
    <w:p w:rsidR="004D0263" w:rsidRPr="00502A6A" w:rsidRDefault="004D0263" w:rsidP="00CD74F8">
      <w:pPr>
        <w:pStyle w:val="Heading4"/>
        <w:rPr>
          <w:sz w:val="22"/>
          <w:szCs w:val="22"/>
        </w:rPr>
      </w:pPr>
      <w:bookmarkStart w:id="64" w:name="_Toc319936270"/>
      <w:r w:rsidRPr="00502A6A">
        <w:t>4.2 STRATEGIES</w:t>
      </w:r>
      <w:bookmarkEnd w:id="64"/>
    </w:p>
    <w:p w:rsidR="004D0263" w:rsidRPr="00502A6A" w:rsidRDefault="004D0263" w:rsidP="00CD74F8">
      <w:pPr>
        <w:pStyle w:val="Heading4"/>
      </w:pPr>
    </w:p>
    <w:p w:rsidR="004D0263" w:rsidRPr="00502A6A" w:rsidRDefault="004D0263" w:rsidP="00556AB0">
      <w:pPr>
        <w:pStyle w:val="Heading4"/>
      </w:pPr>
      <w:bookmarkStart w:id="65" w:name="_Toc319936271"/>
      <w:r w:rsidRPr="00502A6A">
        <w:t>4</w:t>
      </w:r>
      <w:r w:rsidRPr="00827B5C">
        <w:t>.2.1 VISION</w:t>
      </w:r>
      <w:bookmarkEnd w:id="65"/>
    </w:p>
    <w:p w:rsidR="00556AB0" w:rsidRPr="00EE374D" w:rsidRDefault="00556AB0" w:rsidP="00556AB0">
      <w:pPr>
        <w:pStyle w:val="UE2"/>
        <w:spacing w:line="276" w:lineRule="auto"/>
        <w:outlineLvl w:val="2"/>
        <w:rPr>
          <w:rFonts w:ascii="Arial" w:hAnsi="Arial" w:cs="Arial"/>
          <w:b w:val="0"/>
          <w:i/>
          <w:sz w:val="22"/>
          <w:szCs w:val="22"/>
          <w:lang w:val="en-ZA"/>
        </w:rPr>
      </w:pPr>
    </w:p>
    <w:p w:rsidR="00556AB0" w:rsidRPr="00556AB0" w:rsidRDefault="00556AB0" w:rsidP="00556AB0">
      <w:pPr>
        <w:jc w:val="both"/>
        <w:textAlignment w:val="baseline"/>
        <w:rPr>
          <w:color w:val="FFCC66"/>
          <w:lang w:eastAsia="en-ZA"/>
        </w:rPr>
      </w:pPr>
      <w:r w:rsidRPr="00827B5C">
        <w:t>“</w:t>
      </w:r>
      <w:r w:rsidRPr="00827B5C">
        <w:rPr>
          <w:rFonts w:eastAsiaTheme="minorEastAsia"/>
        </w:rPr>
        <w:t xml:space="preserve">A SUSTAINABLE, AFFORDABLE </w:t>
      </w:r>
      <w:proofErr w:type="gramStart"/>
      <w:r w:rsidRPr="00827B5C">
        <w:rPr>
          <w:rFonts w:eastAsiaTheme="minorEastAsia"/>
        </w:rPr>
        <w:t>and  DEVELOPMENTAL</w:t>
      </w:r>
      <w:proofErr w:type="gramEnd"/>
      <w:r w:rsidRPr="00827B5C">
        <w:rPr>
          <w:rFonts w:eastAsiaTheme="minorEastAsia"/>
        </w:rPr>
        <w:t xml:space="preserve"> QUALITY SERVICE for ALL.</w:t>
      </w:r>
      <w:r w:rsidRPr="00556AB0">
        <w:rPr>
          <w:rFonts w:eastAsiaTheme="minorEastAsia"/>
          <w:color w:val="000000" w:themeColor="text1"/>
          <w:lang w:eastAsia="en-ZA"/>
          <w14:shadow w14:blurRad="38100" w14:dist="38100" w14:dir="2700000" w14:sx="100000" w14:sy="100000" w14:kx="0" w14:ky="0" w14:algn="tl">
            <w14:srgbClr w14:val="000000"/>
          </w14:shadow>
        </w:rPr>
        <w:t xml:space="preserve"> “</w:t>
      </w:r>
    </w:p>
    <w:p w:rsidR="00F4315F" w:rsidRPr="00556AB0" w:rsidRDefault="00F4315F" w:rsidP="00CD74F8">
      <w:pPr>
        <w:pStyle w:val="Heading4"/>
        <w:ind w:left="720"/>
        <w:rPr>
          <w:b w:val="0"/>
        </w:rPr>
      </w:pPr>
    </w:p>
    <w:p w:rsidR="004D0263" w:rsidRPr="00502A6A" w:rsidRDefault="004D0263" w:rsidP="00F4315F">
      <w:pPr>
        <w:pStyle w:val="Heading4"/>
      </w:pPr>
      <w:bookmarkStart w:id="66" w:name="_Toc319936272"/>
      <w:r w:rsidRPr="00502A6A">
        <w:t>4.2.2 MISSION</w:t>
      </w:r>
      <w:bookmarkEnd w:id="66"/>
    </w:p>
    <w:p w:rsidR="00556AB0" w:rsidRPr="00EE374D" w:rsidRDefault="00556AB0" w:rsidP="00556AB0">
      <w:pPr>
        <w:jc w:val="both"/>
      </w:pPr>
      <w:r w:rsidRPr="00EE374D">
        <w:rPr>
          <w:rFonts w:eastAsiaTheme="minorEastAsia"/>
          <w:color w:val="000000" w:themeColor="text1"/>
          <w14:shadow w14:blurRad="38100" w14:dist="38100" w14:dir="2700000" w14:sx="100000" w14:sy="100000" w14:kx="0" w14:ky="0" w14:algn="tl">
            <w14:srgbClr w14:val="000000"/>
          </w14:shadow>
        </w:rPr>
        <w:t>We will achieve our vision by ensuring that we</w:t>
      </w:r>
      <w:r w:rsidRPr="00EE374D">
        <w:t>:</w:t>
      </w:r>
    </w:p>
    <w:p w:rsidR="00556AB0" w:rsidRPr="00EE374D" w:rsidRDefault="00556AB0" w:rsidP="008F1344">
      <w:pPr>
        <w:pStyle w:val="ListParagraph"/>
        <w:numPr>
          <w:ilvl w:val="0"/>
          <w:numId w:val="43"/>
        </w:numPr>
        <w:spacing w:after="200" w:line="276" w:lineRule="auto"/>
        <w:contextualSpacing/>
        <w:jc w:val="both"/>
        <w:rPr>
          <w:i/>
        </w:rPr>
      </w:pPr>
      <w:r w:rsidRPr="00EE374D">
        <w:rPr>
          <w:i/>
        </w:rPr>
        <w:t>Provide a continuous and constant service</w:t>
      </w:r>
    </w:p>
    <w:p w:rsidR="00556AB0" w:rsidRPr="00EE374D" w:rsidRDefault="00556AB0" w:rsidP="008F1344">
      <w:pPr>
        <w:pStyle w:val="ListParagraph"/>
        <w:numPr>
          <w:ilvl w:val="0"/>
          <w:numId w:val="43"/>
        </w:numPr>
        <w:spacing w:after="200" w:line="276" w:lineRule="auto"/>
        <w:contextualSpacing/>
        <w:jc w:val="both"/>
        <w:rPr>
          <w:i/>
        </w:rPr>
      </w:pPr>
      <w:r w:rsidRPr="00EE374D">
        <w:rPr>
          <w:i/>
        </w:rPr>
        <w:t>Provide a better level of service for our basket of services</w:t>
      </w:r>
    </w:p>
    <w:p w:rsidR="00556AB0" w:rsidRPr="00EE374D" w:rsidRDefault="00556AB0" w:rsidP="008F1344">
      <w:pPr>
        <w:pStyle w:val="ListParagraph"/>
        <w:numPr>
          <w:ilvl w:val="0"/>
          <w:numId w:val="43"/>
        </w:numPr>
        <w:spacing w:after="200" w:line="276" w:lineRule="auto"/>
        <w:contextualSpacing/>
        <w:jc w:val="both"/>
        <w:rPr>
          <w:i/>
        </w:rPr>
      </w:pPr>
      <w:r w:rsidRPr="00EE374D">
        <w:rPr>
          <w:i/>
        </w:rPr>
        <w:t xml:space="preserve">Provide value for money that will be maintained by the municipality </w:t>
      </w:r>
    </w:p>
    <w:p w:rsidR="00556AB0" w:rsidRPr="00EE374D" w:rsidRDefault="00556AB0" w:rsidP="008F1344">
      <w:pPr>
        <w:pStyle w:val="ListParagraph"/>
        <w:numPr>
          <w:ilvl w:val="0"/>
          <w:numId w:val="43"/>
        </w:numPr>
        <w:spacing w:after="200" w:line="276" w:lineRule="auto"/>
        <w:contextualSpacing/>
        <w:jc w:val="both"/>
        <w:rPr>
          <w:i/>
        </w:rPr>
      </w:pPr>
      <w:r w:rsidRPr="00EE374D">
        <w:rPr>
          <w:i/>
        </w:rPr>
        <w:t>Improvement of existing infrastructure and the creation of new opportunities for all</w:t>
      </w:r>
    </w:p>
    <w:p w:rsidR="006A4027" w:rsidRPr="00502A6A" w:rsidRDefault="006A4027" w:rsidP="006A4027">
      <w:pPr>
        <w:spacing w:line="360" w:lineRule="auto"/>
        <w:ind w:left="720"/>
        <w:jc w:val="both"/>
      </w:pPr>
    </w:p>
    <w:p w:rsidR="004D0263" w:rsidRPr="00502A6A" w:rsidRDefault="004D0263" w:rsidP="00F4315F">
      <w:pPr>
        <w:pStyle w:val="Heading4"/>
        <w:rPr>
          <w:szCs w:val="22"/>
        </w:rPr>
      </w:pPr>
      <w:bookmarkStart w:id="67" w:name="_Toc319936273"/>
      <w:r w:rsidRPr="00502A6A">
        <w:t>4.2.3 CORPORATE CULTURE AND VALU</w:t>
      </w:r>
      <w:r w:rsidRPr="00502A6A">
        <w:rPr>
          <w:szCs w:val="22"/>
        </w:rPr>
        <w:t>ES</w:t>
      </w:r>
      <w:bookmarkEnd w:id="67"/>
    </w:p>
    <w:p w:rsidR="004D0263" w:rsidRPr="00502A6A" w:rsidRDefault="004D0263" w:rsidP="004D0263">
      <w:pPr>
        <w:spacing w:line="360" w:lineRule="auto"/>
        <w:ind w:left="720"/>
        <w:jc w:val="both"/>
      </w:pPr>
    </w:p>
    <w:p w:rsidR="00556AB0" w:rsidRPr="00EE374D" w:rsidRDefault="00556AB0" w:rsidP="008F1344">
      <w:pPr>
        <w:pStyle w:val="ListParagraph"/>
        <w:numPr>
          <w:ilvl w:val="0"/>
          <w:numId w:val="45"/>
        </w:numPr>
      </w:pPr>
      <w:r w:rsidRPr="00EE374D">
        <w:t xml:space="preserve">We are committed to promoting a set of values consistent with our mandate as a local authority and these are: </w:t>
      </w:r>
    </w:p>
    <w:p w:rsidR="00556AB0" w:rsidRPr="00EE374D" w:rsidRDefault="00556AB0" w:rsidP="00827B5C"/>
    <w:p w:rsidR="00556AB0" w:rsidRPr="00EE374D" w:rsidRDefault="00556AB0" w:rsidP="008F1344">
      <w:pPr>
        <w:pStyle w:val="ListParagraph"/>
        <w:numPr>
          <w:ilvl w:val="0"/>
          <w:numId w:val="45"/>
        </w:numPr>
      </w:pPr>
      <w:r w:rsidRPr="00827B5C">
        <w:rPr>
          <w:bCs/>
        </w:rPr>
        <w:t xml:space="preserve">Integrity </w:t>
      </w:r>
    </w:p>
    <w:p w:rsidR="00556AB0" w:rsidRPr="00EE374D" w:rsidRDefault="00556AB0" w:rsidP="008F1344">
      <w:pPr>
        <w:pStyle w:val="ListParagraph"/>
        <w:numPr>
          <w:ilvl w:val="0"/>
          <w:numId w:val="45"/>
        </w:numPr>
      </w:pPr>
      <w:r w:rsidRPr="00827B5C">
        <w:rPr>
          <w:bCs/>
        </w:rPr>
        <w:t xml:space="preserve">Resourceful </w:t>
      </w:r>
    </w:p>
    <w:p w:rsidR="00556AB0" w:rsidRPr="00EE374D" w:rsidRDefault="00556AB0" w:rsidP="008F1344">
      <w:pPr>
        <w:pStyle w:val="ListParagraph"/>
        <w:numPr>
          <w:ilvl w:val="0"/>
          <w:numId w:val="45"/>
        </w:numPr>
      </w:pPr>
      <w:r w:rsidRPr="00827B5C">
        <w:rPr>
          <w:bCs/>
        </w:rPr>
        <w:t xml:space="preserve">Discipline </w:t>
      </w:r>
    </w:p>
    <w:p w:rsidR="00556AB0" w:rsidRPr="00EE374D" w:rsidRDefault="00556AB0" w:rsidP="008F1344">
      <w:pPr>
        <w:pStyle w:val="ListParagraph"/>
        <w:numPr>
          <w:ilvl w:val="0"/>
          <w:numId w:val="45"/>
        </w:numPr>
      </w:pPr>
      <w:r w:rsidRPr="00827B5C">
        <w:rPr>
          <w:bCs/>
        </w:rPr>
        <w:t>Respect</w:t>
      </w:r>
    </w:p>
    <w:p w:rsidR="00556AB0" w:rsidRPr="00EE374D" w:rsidRDefault="00556AB0" w:rsidP="008F1344">
      <w:pPr>
        <w:pStyle w:val="ListParagraph"/>
        <w:numPr>
          <w:ilvl w:val="0"/>
          <w:numId w:val="45"/>
        </w:numPr>
      </w:pPr>
      <w:r w:rsidRPr="00827B5C">
        <w:rPr>
          <w:bCs/>
        </w:rPr>
        <w:t xml:space="preserve">Transparency </w:t>
      </w:r>
    </w:p>
    <w:p w:rsidR="00556AB0" w:rsidRPr="00EE374D" w:rsidRDefault="00556AB0" w:rsidP="008F1344">
      <w:pPr>
        <w:pStyle w:val="ListParagraph"/>
        <w:numPr>
          <w:ilvl w:val="0"/>
          <w:numId w:val="45"/>
        </w:numPr>
      </w:pPr>
      <w:r w:rsidRPr="00827B5C">
        <w:rPr>
          <w:bCs/>
        </w:rPr>
        <w:t xml:space="preserve">Caring </w:t>
      </w:r>
    </w:p>
    <w:p w:rsidR="00556AB0" w:rsidRPr="00EE374D" w:rsidRDefault="00556AB0" w:rsidP="008F1344">
      <w:pPr>
        <w:pStyle w:val="ListParagraph"/>
        <w:numPr>
          <w:ilvl w:val="0"/>
          <w:numId w:val="45"/>
        </w:numPr>
      </w:pPr>
      <w:r w:rsidRPr="00827B5C">
        <w:rPr>
          <w:bCs/>
        </w:rPr>
        <w:t xml:space="preserve">Professionalism </w:t>
      </w:r>
    </w:p>
    <w:p w:rsidR="00556AB0" w:rsidRPr="00EE374D" w:rsidRDefault="00556AB0" w:rsidP="008F1344">
      <w:pPr>
        <w:pStyle w:val="ListParagraph"/>
        <w:numPr>
          <w:ilvl w:val="0"/>
          <w:numId w:val="45"/>
        </w:numPr>
      </w:pPr>
      <w:r w:rsidRPr="00827B5C">
        <w:rPr>
          <w:bCs/>
        </w:rPr>
        <w:t xml:space="preserve">Commitment </w:t>
      </w:r>
    </w:p>
    <w:p w:rsidR="00556AB0" w:rsidRPr="00EE374D" w:rsidRDefault="00556AB0" w:rsidP="008F1344">
      <w:pPr>
        <w:pStyle w:val="ListParagraph"/>
        <w:numPr>
          <w:ilvl w:val="0"/>
          <w:numId w:val="45"/>
        </w:numPr>
      </w:pPr>
      <w:r w:rsidRPr="00827B5C">
        <w:rPr>
          <w:bCs/>
        </w:rPr>
        <w:t xml:space="preserve">Morale </w:t>
      </w:r>
    </w:p>
    <w:p w:rsidR="00556AB0" w:rsidRPr="00EE374D" w:rsidRDefault="00556AB0" w:rsidP="008F1344">
      <w:pPr>
        <w:pStyle w:val="ListParagraph"/>
        <w:numPr>
          <w:ilvl w:val="0"/>
          <w:numId w:val="45"/>
        </w:numPr>
      </w:pPr>
      <w:r w:rsidRPr="00827B5C">
        <w:rPr>
          <w:bCs/>
        </w:rPr>
        <w:t xml:space="preserve">Pro-activeness </w:t>
      </w:r>
    </w:p>
    <w:p w:rsidR="00556AB0" w:rsidRPr="00EE374D" w:rsidRDefault="00556AB0" w:rsidP="008F1344">
      <w:pPr>
        <w:pStyle w:val="ListParagraph"/>
        <w:numPr>
          <w:ilvl w:val="0"/>
          <w:numId w:val="45"/>
        </w:numPr>
      </w:pPr>
      <w:r w:rsidRPr="00827B5C">
        <w:rPr>
          <w:bCs/>
        </w:rPr>
        <w:t xml:space="preserve">Excellence </w:t>
      </w:r>
    </w:p>
    <w:p w:rsidR="00556AB0" w:rsidRPr="00EE374D" w:rsidRDefault="00556AB0" w:rsidP="008F1344">
      <w:pPr>
        <w:pStyle w:val="ListParagraph"/>
        <w:numPr>
          <w:ilvl w:val="0"/>
          <w:numId w:val="45"/>
        </w:numPr>
      </w:pPr>
      <w:r w:rsidRPr="00827B5C">
        <w:rPr>
          <w:bCs/>
        </w:rPr>
        <w:t xml:space="preserve">Leadership </w:t>
      </w:r>
    </w:p>
    <w:p w:rsidR="00556AB0" w:rsidRPr="00EE374D" w:rsidRDefault="00556AB0" w:rsidP="008F1344">
      <w:pPr>
        <w:pStyle w:val="ListParagraph"/>
        <w:numPr>
          <w:ilvl w:val="0"/>
          <w:numId w:val="45"/>
        </w:numPr>
      </w:pPr>
      <w:r w:rsidRPr="00827B5C">
        <w:rPr>
          <w:bCs/>
        </w:rPr>
        <w:t xml:space="preserve">Ubuntu (Humanity) </w:t>
      </w:r>
    </w:p>
    <w:p w:rsidR="008D44BE" w:rsidRPr="00502A6A" w:rsidRDefault="008D44BE" w:rsidP="007E7D1D">
      <w:pPr>
        <w:pStyle w:val="Caption"/>
        <w:rPr>
          <w:rFonts w:ascii="Goudy Old Style" w:hAnsi="Goudy Old Style"/>
          <w:b w:val="0"/>
        </w:rPr>
      </w:pPr>
    </w:p>
    <w:p w:rsidR="004D0263" w:rsidRDefault="007E7D1D" w:rsidP="00AB57BA">
      <w:pPr>
        <w:pStyle w:val="Heading4"/>
      </w:pPr>
      <w:bookmarkStart w:id="68" w:name="_Toc319936274"/>
      <w:r w:rsidRPr="00502A6A">
        <w:t>4.2.4</w:t>
      </w:r>
      <w:r w:rsidR="004D0263" w:rsidRPr="00502A6A">
        <w:t xml:space="preserve"> </w:t>
      </w:r>
      <w:r w:rsidR="008D44BE" w:rsidRPr="00502A6A">
        <w:tab/>
      </w:r>
      <w:r w:rsidR="004D0263" w:rsidRPr="00502A6A">
        <w:t>PERFORMANCE MANAGEMENT SYSTEM</w:t>
      </w:r>
      <w:bookmarkEnd w:id="68"/>
    </w:p>
    <w:tbl>
      <w:tblPr>
        <w:tblStyle w:val="TableGrid"/>
        <w:tblW w:w="0" w:type="auto"/>
        <w:tblLook w:val="04A0" w:firstRow="1" w:lastRow="0" w:firstColumn="1" w:lastColumn="0" w:noHBand="0" w:noVBand="1"/>
      </w:tblPr>
      <w:tblGrid>
        <w:gridCol w:w="2982"/>
        <w:gridCol w:w="3933"/>
        <w:gridCol w:w="1031"/>
        <w:gridCol w:w="1795"/>
      </w:tblGrid>
      <w:tr w:rsidR="00892202" w:rsidRPr="00EE374D" w:rsidTr="00ED350D">
        <w:trPr>
          <w:trHeight w:val="288"/>
        </w:trPr>
        <w:tc>
          <w:tcPr>
            <w:tcW w:w="14174" w:type="dxa"/>
            <w:gridSpan w:val="4"/>
            <w:shd w:val="clear" w:color="auto" w:fill="FBD4B4" w:themeFill="accent6" w:themeFillTint="66"/>
            <w:noWrap/>
            <w:hideMark/>
          </w:tcPr>
          <w:p w:rsidR="00892202" w:rsidRPr="00EE374D" w:rsidRDefault="00892202" w:rsidP="00827B5C">
            <w:r w:rsidRPr="00EE374D">
              <w:t>Strategic Objective 1</w:t>
            </w:r>
          </w:p>
        </w:tc>
      </w:tr>
      <w:tr w:rsidR="00892202" w:rsidRPr="00EE374D" w:rsidTr="00ED350D">
        <w:trPr>
          <w:trHeight w:val="276"/>
        </w:trPr>
        <w:tc>
          <w:tcPr>
            <w:tcW w:w="14174" w:type="dxa"/>
            <w:gridSpan w:val="4"/>
            <w:shd w:val="clear" w:color="auto" w:fill="FDE9D9" w:themeFill="accent6" w:themeFillTint="33"/>
            <w:noWrap/>
            <w:hideMark/>
          </w:tcPr>
          <w:p w:rsidR="00892202" w:rsidRPr="00EE374D" w:rsidRDefault="00892202" w:rsidP="00827B5C">
            <w:r w:rsidRPr="00EE374D">
              <w:t xml:space="preserve">To re-align the institutional grants such FMG and MSIG to deal systems and finance improvement issues such as credit control, revenue enhancement and communication strategies etc. </w:t>
            </w:r>
          </w:p>
        </w:tc>
      </w:tr>
      <w:tr w:rsidR="00892202" w:rsidRPr="00EE374D" w:rsidTr="00ED350D">
        <w:trPr>
          <w:trHeight w:val="408"/>
        </w:trPr>
        <w:tc>
          <w:tcPr>
            <w:tcW w:w="4363" w:type="dxa"/>
            <w:noWrap/>
            <w:hideMark/>
          </w:tcPr>
          <w:p w:rsidR="00892202" w:rsidRPr="00EE374D" w:rsidRDefault="00892202" w:rsidP="00827B5C">
            <w:r w:rsidRPr="00EE374D">
              <w:t>Strategy</w:t>
            </w:r>
          </w:p>
        </w:tc>
        <w:tc>
          <w:tcPr>
            <w:tcW w:w="5789" w:type="dxa"/>
            <w:noWrap/>
            <w:hideMark/>
          </w:tcPr>
          <w:p w:rsidR="00892202" w:rsidRPr="00EE374D" w:rsidRDefault="00892202" w:rsidP="00827B5C">
            <w:r w:rsidRPr="00EE374D">
              <w:t>Key Performance Indictor</w:t>
            </w:r>
          </w:p>
        </w:tc>
        <w:tc>
          <w:tcPr>
            <w:tcW w:w="1438" w:type="dxa"/>
            <w:noWrap/>
            <w:hideMark/>
          </w:tcPr>
          <w:p w:rsidR="00892202" w:rsidRPr="00EE374D" w:rsidRDefault="00892202" w:rsidP="00827B5C">
            <w:r w:rsidRPr="00EE374D">
              <w:t>Time Frame</w:t>
            </w:r>
          </w:p>
        </w:tc>
        <w:tc>
          <w:tcPr>
            <w:tcW w:w="2584" w:type="dxa"/>
            <w:noWrap/>
            <w:hideMark/>
          </w:tcPr>
          <w:p w:rsidR="00892202" w:rsidRPr="00EE374D" w:rsidRDefault="00892202" w:rsidP="00827B5C">
            <w:r w:rsidRPr="00EE374D">
              <w:t>Responsibility</w:t>
            </w:r>
          </w:p>
        </w:tc>
      </w:tr>
      <w:tr w:rsidR="00892202" w:rsidRPr="00EE374D" w:rsidTr="00ED350D">
        <w:trPr>
          <w:trHeight w:val="624"/>
        </w:trPr>
        <w:tc>
          <w:tcPr>
            <w:tcW w:w="4363" w:type="dxa"/>
            <w:noWrap/>
            <w:hideMark/>
          </w:tcPr>
          <w:p w:rsidR="00892202" w:rsidRPr="00EE374D" w:rsidRDefault="00892202" w:rsidP="00827B5C">
            <w:r w:rsidRPr="00EE374D">
              <w:t>Explore the possibilities of the institutional grants to assist in improving revenue enhancement, credit control, communication and other necessary systems</w:t>
            </w:r>
          </w:p>
        </w:tc>
        <w:tc>
          <w:tcPr>
            <w:tcW w:w="5789" w:type="dxa"/>
            <w:noWrap/>
            <w:hideMark/>
          </w:tcPr>
          <w:p w:rsidR="00892202" w:rsidRPr="00EE374D" w:rsidRDefault="00892202" w:rsidP="00827B5C">
            <w:r w:rsidRPr="00EE374D">
              <w:t>To investigate and report on how institutional grants can be used to enhance revenue credit control, communication and other systems in the municipality</w:t>
            </w:r>
          </w:p>
        </w:tc>
        <w:tc>
          <w:tcPr>
            <w:tcW w:w="1438" w:type="dxa"/>
            <w:noWrap/>
            <w:hideMark/>
          </w:tcPr>
          <w:p w:rsidR="00892202" w:rsidRPr="00EE374D" w:rsidRDefault="00892202" w:rsidP="00827B5C">
            <w:r w:rsidRPr="00EE374D">
              <w:t>30-Mar-12</w:t>
            </w:r>
          </w:p>
        </w:tc>
        <w:tc>
          <w:tcPr>
            <w:tcW w:w="2584" w:type="dxa"/>
            <w:noWrap/>
            <w:hideMark/>
          </w:tcPr>
          <w:p w:rsidR="00892202" w:rsidRPr="00EE374D" w:rsidRDefault="00892202" w:rsidP="00827B5C">
            <w:r w:rsidRPr="00EE374D">
              <w:t>Municipal Manager and CFO</w:t>
            </w:r>
          </w:p>
        </w:tc>
      </w:tr>
      <w:tr w:rsidR="00892202" w:rsidRPr="00EE374D" w:rsidTr="00ED350D">
        <w:trPr>
          <w:trHeight w:val="408"/>
        </w:trPr>
        <w:tc>
          <w:tcPr>
            <w:tcW w:w="14174" w:type="dxa"/>
            <w:gridSpan w:val="4"/>
            <w:shd w:val="clear" w:color="auto" w:fill="FBD4B4" w:themeFill="accent6" w:themeFillTint="66"/>
            <w:noWrap/>
            <w:hideMark/>
          </w:tcPr>
          <w:p w:rsidR="00892202" w:rsidRPr="00EE374D" w:rsidRDefault="00892202" w:rsidP="00827B5C">
            <w:r w:rsidRPr="00EE374D">
              <w:t>Strategic Objective 2</w:t>
            </w:r>
          </w:p>
        </w:tc>
      </w:tr>
      <w:tr w:rsidR="00892202" w:rsidRPr="00EE374D" w:rsidTr="00ED350D">
        <w:trPr>
          <w:trHeight w:val="624"/>
        </w:trPr>
        <w:tc>
          <w:tcPr>
            <w:tcW w:w="14174" w:type="dxa"/>
            <w:gridSpan w:val="4"/>
            <w:shd w:val="clear" w:color="auto" w:fill="FDE9D9" w:themeFill="accent6" w:themeFillTint="33"/>
            <w:hideMark/>
          </w:tcPr>
          <w:p w:rsidR="00892202" w:rsidRPr="00EE374D" w:rsidRDefault="00892202" w:rsidP="00827B5C">
            <w:r w:rsidRPr="00EE374D">
              <w:t>To enhance communication, civil engagement and liaison to involve all stakeholders in active council structures and programmes to enhance understanding, partnership, collaboration and commitment.</w:t>
            </w:r>
          </w:p>
        </w:tc>
      </w:tr>
      <w:tr w:rsidR="00892202" w:rsidRPr="00EE374D" w:rsidTr="00ED350D">
        <w:trPr>
          <w:trHeight w:val="408"/>
        </w:trPr>
        <w:tc>
          <w:tcPr>
            <w:tcW w:w="4363" w:type="dxa"/>
            <w:noWrap/>
            <w:hideMark/>
          </w:tcPr>
          <w:p w:rsidR="00892202" w:rsidRPr="00EE374D" w:rsidRDefault="00892202" w:rsidP="00827B5C">
            <w:r w:rsidRPr="00EE374D">
              <w:t>Strategy</w:t>
            </w:r>
          </w:p>
        </w:tc>
        <w:tc>
          <w:tcPr>
            <w:tcW w:w="5789" w:type="dxa"/>
            <w:noWrap/>
            <w:hideMark/>
          </w:tcPr>
          <w:p w:rsidR="00892202" w:rsidRPr="00EE374D" w:rsidRDefault="00892202" w:rsidP="00827B5C">
            <w:r w:rsidRPr="00EE374D">
              <w:t>Key Performance Indictor</w:t>
            </w:r>
          </w:p>
        </w:tc>
        <w:tc>
          <w:tcPr>
            <w:tcW w:w="1438" w:type="dxa"/>
            <w:noWrap/>
            <w:hideMark/>
          </w:tcPr>
          <w:p w:rsidR="00892202" w:rsidRPr="00EE374D" w:rsidRDefault="00892202" w:rsidP="00827B5C">
            <w:r w:rsidRPr="00EE374D">
              <w:t>Time Frame</w:t>
            </w:r>
          </w:p>
        </w:tc>
        <w:tc>
          <w:tcPr>
            <w:tcW w:w="2584" w:type="dxa"/>
            <w:noWrap/>
            <w:hideMark/>
          </w:tcPr>
          <w:p w:rsidR="00892202" w:rsidRPr="00EE374D" w:rsidRDefault="00892202" w:rsidP="00827B5C">
            <w:r w:rsidRPr="00EE374D">
              <w:t>Responsibility</w:t>
            </w:r>
          </w:p>
        </w:tc>
      </w:tr>
      <w:tr w:rsidR="00892202" w:rsidRPr="00EE374D" w:rsidTr="00ED350D">
        <w:trPr>
          <w:trHeight w:val="293"/>
        </w:trPr>
        <w:tc>
          <w:tcPr>
            <w:tcW w:w="4363" w:type="dxa"/>
            <w:vMerge w:val="restart"/>
            <w:hideMark/>
          </w:tcPr>
          <w:p w:rsidR="00892202" w:rsidRPr="00EE374D" w:rsidRDefault="00892202" w:rsidP="00827B5C">
            <w:r w:rsidRPr="00EE374D">
              <w:lastRenderedPageBreak/>
              <w:t xml:space="preserve">Explore and create procedures and structures to communicate with community structures </w:t>
            </w:r>
          </w:p>
        </w:tc>
        <w:tc>
          <w:tcPr>
            <w:tcW w:w="5789" w:type="dxa"/>
            <w:hideMark/>
          </w:tcPr>
          <w:p w:rsidR="00892202" w:rsidRPr="00EE374D" w:rsidRDefault="00892202" w:rsidP="00827B5C">
            <w:r w:rsidRPr="00EE374D">
              <w:t>To develop and implement a Communication policy</w:t>
            </w:r>
          </w:p>
        </w:tc>
        <w:tc>
          <w:tcPr>
            <w:tcW w:w="1438" w:type="dxa"/>
            <w:hideMark/>
          </w:tcPr>
          <w:p w:rsidR="00892202" w:rsidRPr="00EE374D" w:rsidRDefault="00892202" w:rsidP="00827B5C">
            <w:r w:rsidRPr="00EE374D">
              <w:t>31-Mar-12</w:t>
            </w:r>
          </w:p>
        </w:tc>
        <w:tc>
          <w:tcPr>
            <w:tcW w:w="2584" w:type="dxa"/>
            <w:hideMark/>
          </w:tcPr>
          <w:p w:rsidR="00892202" w:rsidRPr="00EE374D" w:rsidRDefault="00892202" w:rsidP="00827B5C">
            <w:r w:rsidRPr="00EE374D">
              <w:t>Corporate Services</w:t>
            </w:r>
          </w:p>
        </w:tc>
      </w:tr>
      <w:tr w:rsidR="00892202" w:rsidRPr="00EE374D" w:rsidTr="00ED350D">
        <w:trPr>
          <w:trHeight w:val="425"/>
        </w:trPr>
        <w:tc>
          <w:tcPr>
            <w:tcW w:w="4363" w:type="dxa"/>
            <w:vMerge/>
            <w:hideMark/>
          </w:tcPr>
          <w:p w:rsidR="00892202" w:rsidRPr="00EE374D" w:rsidRDefault="00892202" w:rsidP="00827B5C"/>
        </w:tc>
        <w:tc>
          <w:tcPr>
            <w:tcW w:w="5789" w:type="dxa"/>
            <w:hideMark/>
          </w:tcPr>
          <w:p w:rsidR="00892202" w:rsidRPr="00EE374D" w:rsidRDefault="00892202" w:rsidP="00827B5C">
            <w:r w:rsidRPr="00EE374D">
              <w:t>Establishment of new ward committees</w:t>
            </w:r>
          </w:p>
        </w:tc>
        <w:tc>
          <w:tcPr>
            <w:tcW w:w="1438" w:type="dxa"/>
            <w:hideMark/>
          </w:tcPr>
          <w:p w:rsidR="00892202" w:rsidRPr="00EE374D" w:rsidRDefault="00892202" w:rsidP="00827B5C">
            <w:r w:rsidRPr="00EE374D">
              <w:t>30-Nov-11</w:t>
            </w:r>
          </w:p>
        </w:tc>
        <w:tc>
          <w:tcPr>
            <w:tcW w:w="2584" w:type="dxa"/>
            <w:hideMark/>
          </w:tcPr>
          <w:p w:rsidR="00892202" w:rsidRPr="00EE374D" w:rsidRDefault="00892202" w:rsidP="00827B5C">
            <w:r w:rsidRPr="00EE374D">
              <w:t>Corporate Services</w:t>
            </w:r>
          </w:p>
        </w:tc>
      </w:tr>
      <w:tr w:rsidR="00892202" w:rsidRPr="00EE374D" w:rsidTr="00ED350D">
        <w:trPr>
          <w:trHeight w:val="684"/>
        </w:trPr>
        <w:tc>
          <w:tcPr>
            <w:tcW w:w="4363" w:type="dxa"/>
            <w:vMerge/>
            <w:hideMark/>
          </w:tcPr>
          <w:p w:rsidR="00892202" w:rsidRPr="00EE374D" w:rsidRDefault="00892202" w:rsidP="00827B5C"/>
        </w:tc>
        <w:tc>
          <w:tcPr>
            <w:tcW w:w="5789" w:type="dxa"/>
            <w:hideMark/>
          </w:tcPr>
          <w:p w:rsidR="00892202" w:rsidRPr="00EE374D" w:rsidRDefault="00892202" w:rsidP="00827B5C">
            <w:r w:rsidRPr="00EE374D">
              <w:t>To sustain and services the institutional needs of the ward committees</w:t>
            </w:r>
          </w:p>
        </w:tc>
        <w:tc>
          <w:tcPr>
            <w:tcW w:w="1438" w:type="dxa"/>
            <w:hideMark/>
          </w:tcPr>
          <w:p w:rsidR="00892202" w:rsidRPr="00EE374D" w:rsidRDefault="00892202" w:rsidP="00827B5C">
            <w:r w:rsidRPr="00EE374D">
              <w:t>30-Jun-12</w:t>
            </w:r>
          </w:p>
        </w:tc>
        <w:tc>
          <w:tcPr>
            <w:tcW w:w="2584" w:type="dxa"/>
            <w:hideMark/>
          </w:tcPr>
          <w:p w:rsidR="00892202" w:rsidRPr="00EE374D" w:rsidRDefault="00892202" w:rsidP="00827B5C">
            <w:r w:rsidRPr="00EE374D">
              <w:t>Corporate Services</w:t>
            </w:r>
          </w:p>
        </w:tc>
      </w:tr>
      <w:tr w:rsidR="00892202" w:rsidRPr="00EE374D" w:rsidTr="00ED350D">
        <w:trPr>
          <w:trHeight w:val="612"/>
        </w:trPr>
        <w:tc>
          <w:tcPr>
            <w:tcW w:w="4363" w:type="dxa"/>
            <w:hideMark/>
          </w:tcPr>
          <w:p w:rsidR="00892202" w:rsidRPr="00EE374D" w:rsidRDefault="00892202" w:rsidP="00827B5C">
            <w:r w:rsidRPr="00EE374D">
              <w:t>Develop programmes to include stakeholders in the activities of the municipality</w:t>
            </w:r>
          </w:p>
        </w:tc>
        <w:tc>
          <w:tcPr>
            <w:tcW w:w="5789" w:type="dxa"/>
            <w:hideMark/>
          </w:tcPr>
          <w:p w:rsidR="00892202" w:rsidRPr="00EE374D" w:rsidRDefault="00892202" w:rsidP="00827B5C">
            <w:r w:rsidRPr="00EE374D">
              <w:t>To develop programmes to include the community stakeholders in the activities of the Municipality (Revenue enhancement, LED etc.)</w:t>
            </w:r>
          </w:p>
        </w:tc>
        <w:tc>
          <w:tcPr>
            <w:tcW w:w="1438" w:type="dxa"/>
            <w:hideMark/>
          </w:tcPr>
          <w:p w:rsidR="00892202" w:rsidRPr="00EE374D" w:rsidRDefault="00892202" w:rsidP="00827B5C">
            <w:r w:rsidRPr="00EE374D">
              <w:t>30-Nov-11</w:t>
            </w:r>
          </w:p>
        </w:tc>
        <w:tc>
          <w:tcPr>
            <w:tcW w:w="2584" w:type="dxa"/>
            <w:hideMark/>
          </w:tcPr>
          <w:p w:rsidR="00892202" w:rsidRPr="00EE374D" w:rsidRDefault="00892202" w:rsidP="00827B5C">
            <w:r w:rsidRPr="00EE374D">
              <w:t xml:space="preserve">Municipal Manager </w:t>
            </w:r>
          </w:p>
        </w:tc>
      </w:tr>
      <w:tr w:rsidR="00892202" w:rsidRPr="00EE374D" w:rsidTr="00ED350D">
        <w:trPr>
          <w:trHeight w:val="864"/>
        </w:trPr>
        <w:tc>
          <w:tcPr>
            <w:tcW w:w="4363" w:type="dxa"/>
            <w:hideMark/>
          </w:tcPr>
          <w:p w:rsidR="00892202" w:rsidRPr="00EE374D" w:rsidRDefault="00892202" w:rsidP="00827B5C">
            <w:r w:rsidRPr="00EE374D">
              <w:t>Develop partnerships with the community based organisations to enhance to quality of life of the residents</w:t>
            </w:r>
          </w:p>
        </w:tc>
        <w:tc>
          <w:tcPr>
            <w:tcW w:w="5789" w:type="dxa"/>
            <w:hideMark/>
          </w:tcPr>
          <w:p w:rsidR="00892202" w:rsidRPr="00EE374D" w:rsidRDefault="00892202" w:rsidP="00827B5C">
            <w:r w:rsidRPr="00EE374D">
              <w:t>Explore and establish partnerships with community based organisations to develop the community</w:t>
            </w:r>
          </w:p>
        </w:tc>
        <w:tc>
          <w:tcPr>
            <w:tcW w:w="1438" w:type="dxa"/>
            <w:hideMark/>
          </w:tcPr>
          <w:p w:rsidR="00892202" w:rsidRPr="00EE374D" w:rsidRDefault="00892202" w:rsidP="00827B5C">
            <w:r w:rsidRPr="00EE374D">
              <w:t>31-Dec-11</w:t>
            </w:r>
          </w:p>
        </w:tc>
        <w:tc>
          <w:tcPr>
            <w:tcW w:w="2584" w:type="dxa"/>
            <w:hideMark/>
          </w:tcPr>
          <w:p w:rsidR="00892202" w:rsidRPr="00EE374D" w:rsidRDefault="00892202" w:rsidP="00827B5C">
            <w:r w:rsidRPr="00EE374D">
              <w:t>Municipal Manager</w:t>
            </w:r>
          </w:p>
        </w:tc>
      </w:tr>
      <w:tr w:rsidR="00892202" w:rsidRPr="00EE374D" w:rsidTr="00ED350D">
        <w:trPr>
          <w:trHeight w:val="295"/>
        </w:trPr>
        <w:tc>
          <w:tcPr>
            <w:tcW w:w="14174" w:type="dxa"/>
            <w:gridSpan w:val="4"/>
            <w:shd w:val="clear" w:color="auto" w:fill="FBD4B4" w:themeFill="accent6" w:themeFillTint="66"/>
            <w:hideMark/>
          </w:tcPr>
          <w:p w:rsidR="00892202" w:rsidRPr="00EE374D" w:rsidRDefault="00892202" w:rsidP="00827B5C">
            <w:r w:rsidRPr="00EE374D">
              <w:t>Strategic Objective 3</w:t>
            </w:r>
          </w:p>
        </w:tc>
      </w:tr>
      <w:tr w:rsidR="00892202" w:rsidRPr="00EE374D" w:rsidTr="00ED350D">
        <w:trPr>
          <w:trHeight w:val="276"/>
        </w:trPr>
        <w:tc>
          <w:tcPr>
            <w:tcW w:w="14174" w:type="dxa"/>
            <w:gridSpan w:val="4"/>
            <w:shd w:val="clear" w:color="auto" w:fill="FDE9D9" w:themeFill="accent6" w:themeFillTint="33"/>
            <w:noWrap/>
            <w:hideMark/>
          </w:tcPr>
          <w:p w:rsidR="00892202" w:rsidRPr="00EE374D" w:rsidRDefault="00892202" w:rsidP="00827B5C">
            <w:r w:rsidRPr="00EE374D">
              <w:t>To develop a positive organisational ethic and culture through effective utilisation of human resources, legislative guidelines and policies, skills development and policies of council</w:t>
            </w:r>
          </w:p>
        </w:tc>
      </w:tr>
      <w:tr w:rsidR="00892202" w:rsidRPr="00EE374D" w:rsidTr="00ED350D">
        <w:trPr>
          <w:trHeight w:val="408"/>
        </w:trPr>
        <w:tc>
          <w:tcPr>
            <w:tcW w:w="4363" w:type="dxa"/>
            <w:noWrap/>
            <w:hideMark/>
          </w:tcPr>
          <w:p w:rsidR="00892202" w:rsidRPr="00EE374D" w:rsidRDefault="00892202" w:rsidP="00827B5C">
            <w:r w:rsidRPr="00EE374D">
              <w:t>Strategy</w:t>
            </w:r>
          </w:p>
        </w:tc>
        <w:tc>
          <w:tcPr>
            <w:tcW w:w="5789" w:type="dxa"/>
            <w:noWrap/>
            <w:hideMark/>
          </w:tcPr>
          <w:p w:rsidR="00892202" w:rsidRPr="00EE374D" w:rsidRDefault="00892202" w:rsidP="00827B5C">
            <w:r w:rsidRPr="00EE374D">
              <w:t>Key Performance Indictor</w:t>
            </w:r>
          </w:p>
        </w:tc>
        <w:tc>
          <w:tcPr>
            <w:tcW w:w="1438" w:type="dxa"/>
            <w:noWrap/>
            <w:hideMark/>
          </w:tcPr>
          <w:p w:rsidR="00892202" w:rsidRPr="00EE374D" w:rsidRDefault="00892202" w:rsidP="00827B5C">
            <w:r w:rsidRPr="00EE374D">
              <w:t>Time Frame</w:t>
            </w:r>
          </w:p>
        </w:tc>
        <w:tc>
          <w:tcPr>
            <w:tcW w:w="2584" w:type="dxa"/>
            <w:noWrap/>
            <w:hideMark/>
          </w:tcPr>
          <w:p w:rsidR="00892202" w:rsidRPr="00EE374D" w:rsidRDefault="00892202" w:rsidP="00827B5C">
            <w:r w:rsidRPr="00EE374D">
              <w:t>Responsibility</w:t>
            </w:r>
          </w:p>
        </w:tc>
      </w:tr>
      <w:tr w:rsidR="00892202" w:rsidRPr="00EE374D" w:rsidTr="00ED350D">
        <w:trPr>
          <w:trHeight w:val="600"/>
        </w:trPr>
        <w:tc>
          <w:tcPr>
            <w:tcW w:w="4363" w:type="dxa"/>
            <w:vMerge w:val="restart"/>
            <w:noWrap/>
            <w:hideMark/>
          </w:tcPr>
          <w:p w:rsidR="00892202" w:rsidRPr="00EE374D" w:rsidRDefault="00892202" w:rsidP="00827B5C">
            <w:r w:rsidRPr="00EE374D">
              <w:t>Motivate and develop staff members to be a well-resourced and positive component to serve the community</w:t>
            </w:r>
          </w:p>
        </w:tc>
        <w:tc>
          <w:tcPr>
            <w:tcW w:w="5789" w:type="dxa"/>
            <w:noWrap/>
            <w:hideMark/>
          </w:tcPr>
          <w:p w:rsidR="00892202" w:rsidRPr="00EE374D" w:rsidRDefault="00892202" w:rsidP="00827B5C">
            <w:r w:rsidRPr="00EE374D">
              <w:t>To investigate, report and implement a more conducive office environment which is more client orientated and customer friendly</w:t>
            </w:r>
          </w:p>
        </w:tc>
        <w:tc>
          <w:tcPr>
            <w:tcW w:w="1438" w:type="dxa"/>
            <w:noWrap/>
            <w:hideMark/>
          </w:tcPr>
          <w:p w:rsidR="00892202" w:rsidRPr="00EE374D" w:rsidRDefault="00892202" w:rsidP="00827B5C">
            <w:r w:rsidRPr="00EE374D">
              <w:t>31-Dec-11</w:t>
            </w:r>
          </w:p>
        </w:tc>
        <w:tc>
          <w:tcPr>
            <w:tcW w:w="2584" w:type="dxa"/>
            <w:noWrap/>
            <w:hideMark/>
          </w:tcPr>
          <w:p w:rsidR="00892202" w:rsidRPr="00EE374D" w:rsidRDefault="00892202" w:rsidP="00827B5C">
            <w:r w:rsidRPr="00EE374D">
              <w:t>Municipal Manager</w:t>
            </w:r>
          </w:p>
        </w:tc>
      </w:tr>
      <w:tr w:rsidR="00892202" w:rsidRPr="00EE374D" w:rsidTr="00ED350D">
        <w:trPr>
          <w:trHeight w:val="348"/>
        </w:trPr>
        <w:tc>
          <w:tcPr>
            <w:tcW w:w="4363" w:type="dxa"/>
            <w:vMerge/>
            <w:hideMark/>
          </w:tcPr>
          <w:p w:rsidR="00892202" w:rsidRPr="00EE374D" w:rsidRDefault="00892202" w:rsidP="00827B5C"/>
        </w:tc>
        <w:tc>
          <w:tcPr>
            <w:tcW w:w="5789" w:type="dxa"/>
            <w:noWrap/>
            <w:hideMark/>
          </w:tcPr>
          <w:p w:rsidR="00892202" w:rsidRPr="00EE374D" w:rsidRDefault="00892202" w:rsidP="00827B5C">
            <w:r w:rsidRPr="00EE374D">
              <w:t xml:space="preserve">To have 4 personnel meetings per annum </w:t>
            </w:r>
          </w:p>
        </w:tc>
        <w:tc>
          <w:tcPr>
            <w:tcW w:w="1438" w:type="dxa"/>
            <w:noWrap/>
            <w:hideMark/>
          </w:tcPr>
          <w:p w:rsidR="00892202" w:rsidRPr="00EE374D" w:rsidRDefault="00892202" w:rsidP="00827B5C">
            <w:r w:rsidRPr="00EE374D">
              <w:t>30-Jun-12</w:t>
            </w:r>
          </w:p>
        </w:tc>
        <w:tc>
          <w:tcPr>
            <w:tcW w:w="2584" w:type="dxa"/>
            <w:noWrap/>
            <w:hideMark/>
          </w:tcPr>
          <w:p w:rsidR="00892202" w:rsidRPr="00EE374D" w:rsidRDefault="00892202" w:rsidP="00827B5C">
            <w:r w:rsidRPr="00EE374D">
              <w:t>Municipal Manager and Corporate Services</w:t>
            </w:r>
          </w:p>
        </w:tc>
      </w:tr>
      <w:tr w:rsidR="00892202" w:rsidRPr="00EE374D" w:rsidTr="00ED350D">
        <w:trPr>
          <w:trHeight w:val="420"/>
        </w:trPr>
        <w:tc>
          <w:tcPr>
            <w:tcW w:w="4363" w:type="dxa"/>
            <w:vMerge/>
            <w:hideMark/>
          </w:tcPr>
          <w:p w:rsidR="00892202" w:rsidRPr="00EE374D" w:rsidRDefault="00892202" w:rsidP="00827B5C"/>
        </w:tc>
        <w:tc>
          <w:tcPr>
            <w:tcW w:w="5789" w:type="dxa"/>
            <w:noWrap/>
            <w:hideMark/>
          </w:tcPr>
          <w:p w:rsidR="00892202" w:rsidRPr="00EE374D" w:rsidRDefault="00892202" w:rsidP="00827B5C">
            <w:r w:rsidRPr="00EE374D">
              <w:t>To have a staff motivational session</w:t>
            </w:r>
          </w:p>
        </w:tc>
        <w:tc>
          <w:tcPr>
            <w:tcW w:w="1438" w:type="dxa"/>
            <w:noWrap/>
            <w:hideMark/>
          </w:tcPr>
          <w:p w:rsidR="00892202" w:rsidRPr="00EE374D" w:rsidRDefault="00892202" w:rsidP="00827B5C">
            <w:r w:rsidRPr="00EE374D">
              <w:t>31-Dec-11</w:t>
            </w:r>
          </w:p>
        </w:tc>
        <w:tc>
          <w:tcPr>
            <w:tcW w:w="2584" w:type="dxa"/>
            <w:noWrap/>
            <w:hideMark/>
          </w:tcPr>
          <w:p w:rsidR="00892202" w:rsidRPr="00EE374D" w:rsidRDefault="00892202" w:rsidP="00827B5C">
            <w:r w:rsidRPr="00EE374D">
              <w:t>Municipal Manager</w:t>
            </w:r>
          </w:p>
        </w:tc>
      </w:tr>
      <w:tr w:rsidR="00892202" w:rsidRPr="00EE374D" w:rsidTr="00ED350D">
        <w:trPr>
          <w:trHeight w:val="336"/>
        </w:trPr>
        <w:tc>
          <w:tcPr>
            <w:tcW w:w="4363" w:type="dxa"/>
            <w:vMerge/>
            <w:hideMark/>
          </w:tcPr>
          <w:p w:rsidR="00892202" w:rsidRPr="00EE374D" w:rsidRDefault="00892202" w:rsidP="00827B5C"/>
        </w:tc>
        <w:tc>
          <w:tcPr>
            <w:tcW w:w="5789" w:type="dxa"/>
            <w:noWrap/>
            <w:hideMark/>
          </w:tcPr>
          <w:p w:rsidR="00892202" w:rsidRPr="00EE374D" w:rsidRDefault="00892202" w:rsidP="00827B5C">
            <w:r w:rsidRPr="00EE374D">
              <w:t>To comply with all labour legislation</w:t>
            </w:r>
          </w:p>
        </w:tc>
        <w:tc>
          <w:tcPr>
            <w:tcW w:w="1438" w:type="dxa"/>
            <w:noWrap/>
            <w:hideMark/>
          </w:tcPr>
          <w:p w:rsidR="00892202" w:rsidRPr="00EE374D" w:rsidRDefault="00892202" w:rsidP="00827B5C">
            <w:r w:rsidRPr="00EE374D">
              <w:t>30-Jun-12</w:t>
            </w:r>
          </w:p>
        </w:tc>
        <w:tc>
          <w:tcPr>
            <w:tcW w:w="2584" w:type="dxa"/>
            <w:noWrap/>
            <w:hideMark/>
          </w:tcPr>
          <w:p w:rsidR="00892202" w:rsidRPr="00EE374D" w:rsidRDefault="00892202" w:rsidP="00827B5C">
            <w:r w:rsidRPr="00EE374D">
              <w:t>Corporate Services</w:t>
            </w:r>
          </w:p>
        </w:tc>
      </w:tr>
      <w:tr w:rsidR="00892202" w:rsidRPr="00EE374D" w:rsidTr="00ED350D">
        <w:trPr>
          <w:trHeight w:val="336"/>
        </w:trPr>
        <w:tc>
          <w:tcPr>
            <w:tcW w:w="14174" w:type="dxa"/>
            <w:gridSpan w:val="4"/>
            <w:shd w:val="clear" w:color="auto" w:fill="FBD4B4" w:themeFill="accent6" w:themeFillTint="66"/>
            <w:noWrap/>
            <w:hideMark/>
          </w:tcPr>
          <w:p w:rsidR="00892202" w:rsidRPr="00EE374D" w:rsidRDefault="00892202" w:rsidP="00827B5C">
            <w:r w:rsidRPr="00EE374D">
              <w:t>Strategic Objective 4</w:t>
            </w:r>
          </w:p>
        </w:tc>
      </w:tr>
      <w:tr w:rsidR="00892202" w:rsidRPr="00EE374D" w:rsidTr="00ED350D">
        <w:trPr>
          <w:trHeight w:val="276"/>
        </w:trPr>
        <w:tc>
          <w:tcPr>
            <w:tcW w:w="14174" w:type="dxa"/>
            <w:gridSpan w:val="4"/>
            <w:shd w:val="clear" w:color="auto" w:fill="FDE9D9" w:themeFill="accent6" w:themeFillTint="33"/>
            <w:hideMark/>
          </w:tcPr>
          <w:p w:rsidR="00892202" w:rsidRPr="00EE374D" w:rsidRDefault="00892202" w:rsidP="00827B5C">
            <w:r w:rsidRPr="00EE374D">
              <w:t xml:space="preserve">To develop a monitoring an evaluation system which will enable the municipality to critically keep track of the strategic direction in which the municipality is heading. </w:t>
            </w:r>
          </w:p>
        </w:tc>
      </w:tr>
      <w:tr w:rsidR="00892202" w:rsidRPr="00EE374D" w:rsidTr="00ED350D">
        <w:trPr>
          <w:trHeight w:val="336"/>
        </w:trPr>
        <w:tc>
          <w:tcPr>
            <w:tcW w:w="4363" w:type="dxa"/>
            <w:noWrap/>
            <w:hideMark/>
          </w:tcPr>
          <w:p w:rsidR="00892202" w:rsidRPr="00EE374D" w:rsidRDefault="00892202" w:rsidP="00827B5C">
            <w:r w:rsidRPr="00EE374D">
              <w:t>Strategy</w:t>
            </w:r>
          </w:p>
        </w:tc>
        <w:tc>
          <w:tcPr>
            <w:tcW w:w="5789" w:type="dxa"/>
            <w:noWrap/>
            <w:hideMark/>
          </w:tcPr>
          <w:p w:rsidR="00892202" w:rsidRPr="00EE374D" w:rsidRDefault="00892202" w:rsidP="00827B5C">
            <w:r w:rsidRPr="00EE374D">
              <w:t>Key Performance Indictor</w:t>
            </w:r>
          </w:p>
        </w:tc>
        <w:tc>
          <w:tcPr>
            <w:tcW w:w="1438" w:type="dxa"/>
            <w:noWrap/>
            <w:hideMark/>
          </w:tcPr>
          <w:p w:rsidR="00892202" w:rsidRPr="00EE374D" w:rsidRDefault="00892202" w:rsidP="00827B5C">
            <w:r w:rsidRPr="00EE374D">
              <w:t>Time Frame</w:t>
            </w:r>
          </w:p>
        </w:tc>
        <w:tc>
          <w:tcPr>
            <w:tcW w:w="2584" w:type="dxa"/>
            <w:noWrap/>
            <w:hideMark/>
          </w:tcPr>
          <w:p w:rsidR="00892202" w:rsidRPr="00EE374D" w:rsidRDefault="00892202" w:rsidP="00827B5C">
            <w:r w:rsidRPr="00EE374D">
              <w:t>Responsibility</w:t>
            </w:r>
          </w:p>
        </w:tc>
      </w:tr>
      <w:tr w:rsidR="00892202" w:rsidRPr="00EE374D" w:rsidTr="00ED350D">
        <w:trPr>
          <w:trHeight w:val="636"/>
        </w:trPr>
        <w:tc>
          <w:tcPr>
            <w:tcW w:w="4363" w:type="dxa"/>
            <w:vMerge w:val="restart"/>
            <w:hideMark/>
          </w:tcPr>
          <w:p w:rsidR="00892202" w:rsidRPr="00EE374D" w:rsidRDefault="00892202" w:rsidP="00827B5C">
            <w:r w:rsidRPr="00EE374D">
              <w:t xml:space="preserve">Develop and Implement a system of monitoring the performance of the Council and the Administration </w:t>
            </w:r>
          </w:p>
        </w:tc>
        <w:tc>
          <w:tcPr>
            <w:tcW w:w="5789" w:type="dxa"/>
            <w:hideMark/>
          </w:tcPr>
          <w:p w:rsidR="00892202" w:rsidRPr="00EE374D" w:rsidRDefault="00892202" w:rsidP="00827B5C">
            <w:r w:rsidRPr="00EE374D">
              <w:t>Six monthly monitoring of Council to assess whether council is still on track in terms of their Strategic Direction</w:t>
            </w:r>
          </w:p>
        </w:tc>
        <w:tc>
          <w:tcPr>
            <w:tcW w:w="1438" w:type="dxa"/>
            <w:hideMark/>
          </w:tcPr>
          <w:p w:rsidR="00892202" w:rsidRPr="00EE374D" w:rsidRDefault="00892202" w:rsidP="00827B5C">
            <w:r w:rsidRPr="00EE374D">
              <w:t>Bi-annually</w:t>
            </w:r>
          </w:p>
        </w:tc>
        <w:tc>
          <w:tcPr>
            <w:tcW w:w="2584" w:type="dxa"/>
            <w:hideMark/>
          </w:tcPr>
          <w:p w:rsidR="00892202" w:rsidRPr="00EE374D" w:rsidRDefault="00892202" w:rsidP="00827B5C">
            <w:r w:rsidRPr="00EE374D">
              <w:t>Municipal Manager</w:t>
            </w:r>
          </w:p>
        </w:tc>
      </w:tr>
      <w:tr w:rsidR="00892202" w:rsidRPr="00EE374D" w:rsidTr="00ED350D">
        <w:trPr>
          <w:trHeight w:val="936"/>
        </w:trPr>
        <w:tc>
          <w:tcPr>
            <w:tcW w:w="4363" w:type="dxa"/>
            <w:vMerge/>
            <w:hideMark/>
          </w:tcPr>
          <w:p w:rsidR="00892202" w:rsidRPr="00EE374D" w:rsidRDefault="00892202" w:rsidP="00827B5C"/>
        </w:tc>
        <w:tc>
          <w:tcPr>
            <w:tcW w:w="5789" w:type="dxa"/>
            <w:hideMark/>
          </w:tcPr>
          <w:p w:rsidR="00892202" w:rsidRPr="00EE374D" w:rsidRDefault="00892202" w:rsidP="00827B5C">
            <w:r w:rsidRPr="00EE374D">
              <w:t>Monitoring and evaluating the performance of administration in terms of the performance management system</w:t>
            </w:r>
          </w:p>
        </w:tc>
        <w:tc>
          <w:tcPr>
            <w:tcW w:w="1438" w:type="dxa"/>
            <w:hideMark/>
          </w:tcPr>
          <w:p w:rsidR="00892202" w:rsidRPr="00EE374D" w:rsidRDefault="00892202" w:rsidP="00827B5C">
            <w:r w:rsidRPr="00EE374D">
              <w:t xml:space="preserve">Quarterly </w:t>
            </w:r>
          </w:p>
        </w:tc>
        <w:tc>
          <w:tcPr>
            <w:tcW w:w="2584" w:type="dxa"/>
            <w:hideMark/>
          </w:tcPr>
          <w:p w:rsidR="00892202" w:rsidRPr="00EE374D" w:rsidRDefault="00892202" w:rsidP="00827B5C">
            <w:r w:rsidRPr="00EE374D">
              <w:t>Municipal Manager</w:t>
            </w:r>
          </w:p>
        </w:tc>
      </w:tr>
      <w:tr w:rsidR="00892202" w:rsidRPr="00EE374D" w:rsidTr="00ED350D">
        <w:trPr>
          <w:trHeight w:val="372"/>
        </w:trPr>
        <w:tc>
          <w:tcPr>
            <w:tcW w:w="14174" w:type="dxa"/>
            <w:gridSpan w:val="4"/>
            <w:shd w:val="clear" w:color="auto" w:fill="FBD4B4" w:themeFill="accent6" w:themeFillTint="66"/>
            <w:hideMark/>
          </w:tcPr>
          <w:p w:rsidR="00892202" w:rsidRPr="00EE374D" w:rsidRDefault="00892202" w:rsidP="00827B5C">
            <w:r w:rsidRPr="00EE374D">
              <w:t>Strategic Objective 5</w:t>
            </w:r>
          </w:p>
        </w:tc>
      </w:tr>
      <w:tr w:rsidR="00892202" w:rsidRPr="00EE374D" w:rsidTr="00ED350D">
        <w:trPr>
          <w:trHeight w:val="276"/>
        </w:trPr>
        <w:tc>
          <w:tcPr>
            <w:tcW w:w="14174" w:type="dxa"/>
            <w:gridSpan w:val="4"/>
            <w:shd w:val="clear" w:color="auto" w:fill="FDE9D9" w:themeFill="accent6" w:themeFillTint="33"/>
            <w:hideMark/>
          </w:tcPr>
          <w:p w:rsidR="00892202" w:rsidRPr="00EE374D" w:rsidRDefault="00892202" w:rsidP="00827B5C">
            <w:r w:rsidRPr="00EE374D">
              <w:t xml:space="preserve">To provide a reliable service in line with the vision of council for the peoples of </w:t>
            </w:r>
            <w:proofErr w:type="spellStart"/>
            <w:r w:rsidRPr="00EE374D">
              <w:t>Kareeberg</w:t>
            </w:r>
            <w:proofErr w:type="spellEnd"/>
            <w:r w:rsidRPr="00EE374D">
              <w:t xml:space="preserve"> in order to uphold the council’s values for development. </w:t>
            </w:r>
          </w:p>
        </w:tc>
      </w:tr>
      <w:tr w:rsidR="00892202" w:rsidRPr="00EE374D" w:rsidTr="00ED350D">
        <w:trPr>
          <w:trHeight w:val="516"/>
        </w:trPr>
        <w:tc>
          <w:tcPr>
            <w:tcW w:w="4363" w:type="dxa"/>
            <w:noWrap/>
            <w:hideMark/>
          </w:tcPr>
          <w:p w:rsidR="00892202" w:rsidRPr="00EE374D" w:rsidRDefault="00892202" w:rsidP="00827B5C">
            <w:r w:rsidRPr="00EE374D">
              <w:t>Strategy</w:t>
            </w:r>
          </w:p>
        </w:tc>
        <w:tc>
          <w:tcPr>
            <w:tcW w:w="5789" w:type="dxa"/>
            <w:noWrap/>
            <w:hideMark/>
          </w:tcPr>
          <w:p w:rsidR="00892202" w:rsidRPr="00EE374D" w:rsidRDefault="00892202" w:rsidP="00827B5C">
            <w:r w:rsidRPr="00EE374D">
              <w:t>Key Performance Indictor</w:t>
            </w:r>
          </w:p>
        </w:tc>
        <w:tc>
          <w:tcPr>
            <w:tcW w:w="1438" w:type="dxa"/>
            <w:noWrap/>
            <w:hideMark/>
          </w:tcPr>
          <w:p w:rsidR="00892202" w:rsidRPr="00EE374D" w:rsidRDefault="00892202" w:rsidP="00827B5C">
            <w:r w:rsidRPr="00EE374D">
              <w:t>Time Frame</w:t>
            </w:r>
          </w:p>
        </w:tc>
        <w:tc>
          <w:tcPr>
            <w:tcW w:w="2584" w:type="dxa"/>
            <w:noWrap/>
            <w:hideMark/>
          </w:tcPr>
          <w:p w:rsidR="00892202" w:rsidRPr="00EE374D" w:rsidRDefault="00892202" w:rsidP="00827B5C">
            <w:r w:rsidRPr="00EE374D">
              <w:t>Responsibility</w:t>
            </w:r>
          </w:p>
        </w:tc>
      </w:tr>
      <w:tr w:rsidR="00892202" w:rsidRPr="00EE374D" w:rsidTr="00ED350D">
        <w:trPr>
          <w:trHeight w:val="1056"/>
        </w:trPr>
        <w:tc>
          <w:tcPr>
            <w:tcW w:w="4363" w:type="dxa"/>
            <w:vMerge w:val="restart"/>
            <w:hideMark/>
          </w:tcPr>
          <w:p w:rsidR="00892202" w:rsidRPr="00EE374D" w:rsidRDefault="00892202" w:rsidP="00827B5C">
            <w:r w:rsidRPr="00EE374D">
              <w:t xml:space="preserve">The communication and implementation of the municipality's vision, mission and values to </w:t>
            </w:r>
            <w:r w:rsidRPr="00EE374D">
              <w:lastRenderedPageBreak/>
              <w:t>internal and external stakeholders and ensure the municipality's commitment in executing the vision</w:t>
            </w:r>
          </w:p>
        </w:tc>
        <w:tc>
          <w:tcPr>
            <w:tcW w:w="5789" w:type="dxa"/>
            <w:hideMark/>
          </w:tcPr>
          <w:p w:rsidR="00892202" w:rsidRPr="00EE374D" w:rsidRDefault="00892202" w:rsidP="00827B5C">
            <w:r w:rsidRPr="00EE374D">
              <w:lastRenderedPageBreak/>
              <w:t xml:space="preserve">To communicate the vision, mission and values to the staff of the municipality and obtain their commitment in executing the vision, </w:t>
            </w:r>
            <w:r w:rsidRPr="00EE374D">
              <w:lastRenderedPageBreak/>
              <w:t>mission and values in all their activities</w:t>
            </w:r>
          </w:p>
        </w:tc>
        <w:tc>
          <w:tcPr>
            <w:tcW w:w="1438" w:type="dxa"/>
            <w:hideMark/>
          </w:tcPr>
          <w:p w:rsidR="00892202" w:rsidRPr="00EE374D" w:rsidRDefault="00892202" w:rsidP="00827B5C">
            <w:r w:rsidRPr="00EE374D">
              <w:lastRenderedPageBreak/>
              <w:t>30-Nov-12</w:t>
            </w:r>
          </w:p>
        </w:tc>
        <w:tc>
          <w:tcPr>
            <w:tcW w:w="2584" w:type="dxa"/>
            <w:hideMark/>
          </w:tcPr>
          <w:p w:rsidR="00892202" w:rsidRPr="00EE374D" w:rsidRDefault="00892202" w:rsidP="00827B5C">
            <w:r w:rsidRPr="00EE374D">
              <w:t>Corporate Services</w:t>
            </w:r>
          </w:p>
        </w:tc>
      </w:tr>
      <w:tr w:rsidR="00892202" w:rsidRPr="00EE374D" w:rsidTr="00ED350D">
        <w:trPr>
          <w:trHeight w:val="456"/>
        </w:trPr>
        <w:tc>
          <w:tcPr>
            <w:tcW w:w="4363" w:type="dxa"/>
            <w:vMerge/>
            <w:hideMark/>
          </w:tcPr>
          <w:p w:rsidR="00892202" w:rsidRPr="00EE374D" w:rsidRDefault="00892202" w:rsidP="00827B5C"/>
        </w:tc>
        <w:tc>
          <w:tcPr>
            <w:tcW w:w="5789" w:type="dxa"/>
            <w:hideMark/>
          </w:tcPr>
          <w:p w:rsidR="00892202" w:rsidRPr="00EE374D" w:rsidRDefault="00892202" w:rsidP="00827B5C">
            <w:r w:rsidRPr="00EE374D">
              <w:t>To inform the community on the vision of the municipality</w:t>
            </w:r>
          </w:p>
        </w:tc>
        <w:tc>
          <w:tcPr>
            <w:tcW w:w="1438" w:type="dxa"/>
            <w:hideMark/>
          </w:tcPr>
          <w:p w:rsidR="00892202" w:rsidRPr="00EE374D" w:rsidRDefault="00892202" w:rsidP="00827B5C">
            <w:r w:rsidRPr="00EE374D">
              <w:t>31-Dec-11</w:t>
            </w:r>
          </w:p>
        </w:tc>
        <w:tc>
          <w:tcPr>
            <w:tcW w:w="2584" w:type="dxa"/>
            <w:hideMark/>
          </w:tcPr>
          <w:p w:rsidR="00892202" w:rsidRPr="00EE374D" w:rsidRDefault="00892202" w:rsidP="00827B5C">
            <w:r w:rsidRPr="00EE374D">
              <w:t>Corporate Services</w:t>
            </w:r>
          </w:p>
        </w:tc>
      </w:tr>
      <w:tr w:rsidR="00892202" w:rsidRPr="00EE374D" w:rsidTr="00ED350D">
        <w:trPr>
          <w:trHeight w:val="684"/>
        </w:trPr>
        <w:tc>
          <w:tcPr>
            <w:tcW w:w="4363" w:type="dxa"/>
            <w:vMerge/>
            <w:hideMark/>
          </w:tcPr>
          <w:p w:rsidR="00892202" w:rsidRPr="00EE374D" w:rsidRDefault="00892202" w:rsidP="00827B5C"/>
        </w:tc>
        <w:tc>
          <w:tcPr>
            <w:tcW w:w="5789" w:type="dxa"/>
            <w:hideMark/>
          </w:tcPr>
          <w:p w:rsidR="00892202" w:rsidRPr="00EE374D" w:rsidRDefault="00892202" w:rsidP="00827B5C">
            <w:r w:rsidRPr="00EE374D">
              <w:t>To monitor the  upholding of the values of the municipality in all its programmes and activities</w:t>
            </w:r>
          </w:p>
        </w:tc>
        <w:tc>
          <w:tcPr>
            <w:tcW w:w="1438" w:type="dxa"/>
            <w:hideMark/>
          </w:tcPr>
          <w:p w:rsidR="00892202" w:rsidRPr="00EE374D" w:rsidRDefault="00892202" w:rsidP="00827B5C">
            <w:r w:rsidRPr="00EE374D">
              <w:t>30-Jun-12</w:t>
            </w:r>
          </w:p>
        </w:tc>
        <w:tc>
          <w:tcPr>
            <w:tcW w:w="2584" w:type="dxa"/>
            <w:hideMark/>
          </w:tcPr>
          <w:p w:rsidR="00892202" w:rsidRPr="00EE374D" w:rsidRDefault="00892202" w:rsidP="00827B5C">
            <w:r w:rsidRPr="00EE374D">
              <w:t>Corporate Services</w:t>
            </w:r>
          </w:p>
        </w:tc>
      </w:tr>
      <w:tr w:rsidR="00892202" w:rsidRPr="00EE374D" w:rsidTr="00ED350D">
        <w:trPr>
          <w:trHeight w:val="372"/>
        </w:trPr>
        <w:tc>
          <w:tcPr>
            <w:tcW w:w="14174" w:type="dxa"/>
            <w:gridSpan w:val="4"/>
            <w:shd w:val="clear" w:color="auto" w:fill="FBD4B4" w:themeFill="accent6" w:themeFillTint="66"/>
            <w:hideMark/>
          </w:tcPr>
          <w:p w:rsidR="00892202" w:rsidRPr="00EE374D" w:rsidRDefault="00892202" w:rsidP="00827B5C">
            <w:r w:rsidRPr="00EE374D">
              <w:t>Strategic Objective 6</w:t>
            </w:r>
          </w:p>
        </w:tc>
      </w:tr>
      <w:tr w:rsidR="00892202" w:rsidRPr="00EE374D" w:rsidTr="00ED350D">
        <w:trPr>
          <w:trHeight w:val="276"/>
        </w:trPr>
        <w:tc>
          <w:tcPr>
            <w:tcW w:w="14174" w:type="dxa"/>
            <w:gridSpan w:val="4"/>
            <w:shd w:val="clear" w:color="auto" w:fill="FDE9D9" w:themeFill="accent6" w:themeFillTint="33"/>
            <w:hideMark/>
          </w:tcPr>
          <w:p w:rsidR="00892202" w:rsidRPr="00EE374D" w:rsidRDefault="00892202" w:rsidP="00827B5C">
            <w:r w:rsidRPr="00EE374D">
              <w:t xml:space="preserve">To stimulate local enterprise development through sound entrepreneurial support systems, as would be designed in the LED Strategy  </w:t>
            </w:r>
          </w:p>
        </w:tc>
      </w:tr>
      <w:tr w:rsidR="00892202" w:rsidRPr="00EE374D" w:rsidTr="00ED350D">
        <w:trPr>
          <w:trHeight w:val="384"/>
        </w:trPr>
        <w:tc>
          <w:tcPr>
            <w:tcW w:w="4363" w:type="dxa"/>
            <w:noWrap/>
            <w:hideMark/>
          </w:tcPr>
          <w:p w:rsidR="00892202" w:rsidRPr="00EE374D" w:rsidRDefault="00892202" w:rsidP="00827B5C">
            <w:r w:rsidRPr="00EE374D">
              <w:t>Strategy</w:t>
            </w:r>
          </w:p>
        </w:tc>
        <w:tc>
          <w:tcPr>
            <w:tcW w:w="5789" w:type="dxa"/>
            <w:noWrap/>
            <w:hideMark/>
          </w:tcPr>
          <w:p w:rsidR="00892202" w:rsidRPr="00EE374D" w:rsidRDefault="00892202" w:rsidP="00827B5C">
            <w:r w:rsidRPr="00EE374D">
              <w:t>Key Performance Indictor</w:t>
            </w:r>
          </w:p>
        </w:tc>
        <w:tc>
          <w:tcPr>
            <w:tcW w:w="1438" w:type="dxa"/>
            <w:noWrap/>
            <w:hideMark/>
          </w:tcPr>
          <w:p w:rsidR="00892202" w:rsidRPr="00EE374D" w:rsidRDefault="00892202" w:rsidP="00827B5C">
            <w:r w:rsidRPr="00EE374D">
              <w:t>Time Frame</w:t>
            </w:r>
          </w:p>
        </w:tc>
        <w:tc>
          <w:tcPr>
            <w:tcW w:w="2584" w:type="dxa"/>
            <w:noWrap/>
            <w:hideMark/>
          </w:tcPr>
          <w:p w:rsidR="00892202" w:rsidRPr="00EE374D" w:rsidRDefault="00892202" w:rsidP="00827B5C">
            <w:r w:rsidRPr="00EE374D">
              <w:t>Responsibility</w:t>
            </w:r>
          </w:p>
        </w:tc>
      </w:tr>
      <w:tr w:rsidR="00892202" w:rsidRPr="00EE374D" w:rsidTr="00ED350D">
        <w:trPr>
          <w:trHeight w:val="624"/>
        </w:trPr>
        <w:tc>
          <w:tcPr>
            <w:tcW w:w="4363" w:type="dxa"/>
            <w:vMerge w:val="restart"/>
            <w:hideMark/>
          </w:tcPr>
          <w:p w:rsidR="00892202" w:rsidRPr="00EE374D" w:rsidRDefault="00892202" w:rsidP="00827B5C">
            <w:r w:rsidRPr="00EE374D">
              <w:t>Review and Implementation of the LED Strategy of the municipality to create more opportunities</w:t>
            </w:r>
          </w:p>
        </w:tc>
        <w:tc>
          <w:tcPr>
            <w:tcW w:w="5789" w:type="dxa"/>
            <w:hideMark/>
          </w:tcPr>
          <w:p w:rsidR="00892202" w:rsidRPr="00EE374D" w:rsidRDefault="00892202" w:rsidP="00827B5C">
            <w:r w:rsidRPr="00EE374D">
              <w:t>To review the LED Strategy and identify 3 anchor projects with business plans for funding applications</w:t>
            </w:r>
          </w:p>
        </w:tc>
        <w:tc>
          <w:tcPr>
            <w:tcW w:w="1438" w:type="dxa"/>
            <w:hideMark/>
          </w:tcPr>
          <w:p w:rsidR="00892202" w:rsidRPr="00EE374D" w:rsidRDefault="00892202" w:rsidP="00827B5C">
            <w:r w:rsidRPr="00EE374D">
              <w:t>31-Mar-12</w:t>
            </w:r>
          </w:p>
        </w:tc>
        <w:tc>
          <w:tcPr>
            <w:tcW w:w="2584" w:type="dxa"/>
            <w:hideMark/>
          </w:tcPr>
          <w:p w:rsidR="00892202" w:rsidRPr="00EE374D" w:rsidRDefault="00892202" w:rsidP="00827B5C">
            <w:r w:rsidRPr="00EE374D">
              <w:t>Corporate Services</w:t>
            </w:r>
          </w:p>
        </w:tc>
      </w:tr>
      <w:tr w:rsidR="00892202" w:rsidRPr="00EE374D" w:rsidTr="00ED350D">
        <w:trPr>
          <w:trHeight w:val="624"/>
        </w:trPr>
        <w:tc>
          <w:tcPr>
            <w:tcW w:w="4363" w:type="dxa"/>
            <w:vMerge/>
            <w:hideMark/>
          </w:tcPr>
          <w:p w:rsidR="00892202" w:rsidRPr="00EE374D" w:rsidRDefault="00892202" w:rsidP="00827B5C"/>
        </w:tc>
        <w:tc>
          <w:tcPr>
            <w:tcW w:w="5789" w:type="dxa"/>
            <w:hideMark/>
          </w:tcPr>
          <w:p w:rsidR="00892202" w:rsidRPr="00EE374D" w:rsidRDefault="00892202" w:rsidP="00827B5C">
            <w:r w:rsidRPr="00EE374D">
              <w:t>To implement the strategies and plans as per the reviewed LED Strategy</w:t>
            </w:r>
          </w:p>
        </w:tc>
        <w:tc>
          <w:tcPr>
            <w:tcW w:w="1438" w:type="dxa"/>
            <w:hideMark/>
          </w:tcPr>
          <w:p w:rsidR="00892202" w:rsidRPr="00EE374D" w:rsidRDefault="00892202" w:rsidP="00827B5C">
            <w:r w:rsidRPr="00EE374D">
              <w:t>30-Jun-12</w:t>
            </w:r>
          </w:p>
        </w:tc>
        <w:tc>
          <w:tcPr>
            <w:tcW w:w="2584" w:type="dxa"/>
            <w:hideMark/>
          </w:tcPr>
          <w:p w:rsidR="00892202" w:rsidRPr="00EE374D" w:rsidRDefault="00892202" w:rsidP="00827B5C">
            <w:r w:rsidRPr="00EE374D">
              <w:t>Corporate Services</w:t>
            </w:r>
          </w:p>
        </w:tc>
      </w:tr>
      <w:tr w:rsidR="00892202" w:rsidRPr="00EE374D" w:rsidTr="00ED350D">
        <w:trPr>
          <w:trHeight w:val="336"/>
        </w:trPr>
        <w:tc>
          <w:tcPr>
            <w:tcW w:w="14174" w:type="dxa"/>
            <w:gridSpan w:val="4"/>
            <w:shd w:val="clear" w:color="auto" w:fill="FBD4B4" w:themeFill="accent6" w:themeFillTint="66"/>
            <w:hideMark/>
          </w:tcPr>
          <w:p w:rsidR="00892202" w:rsidRPr="00EE374D" w:rsidRDefault="00892202" w:rsidP="00827B5C">
            <w:r w:rsidRPr="00EE374D">
              <w:t>Strategic Objective 7</w:t>
            </w:r>
          </w:p>
        </w:tc>
      </w:tr>
      <w:tr w:rsidR="00892202" w:rsidRPr="00EE374D" w:rsidTr="00ED350D">
        <w:trPr>
          <w:trHeight w:val="516"/>
        </w:trPr>
        <w:tc>
          <w:tcPr>
            <w:tcW w:w="14174" w:type="dxa"/>
            <w:gridSpan w:val="4"/>
            <w:shd w:val="clear" w:color="auto" w:fill="FDE9D9" w:themeFill="accent6" w:themeFillTint="33"/>
            <w:hideMark/>
          </w:tcPr>
          <w:p w:rsidR="00892202" w:rsidRPr="00EE374D" w:rsidRDefault="00892202" w:rsidP="00827B5C">
            <w:r w:rsidRPr="00EE374D">
              <w:t xml:space="preserve">To stimulate economic growth through infrastructure investment and development within the municipality and empower the community through linking with projects that are labour intensive. </w:t>
            </w:r>
          </w:p>
        </w:tc>
      </w:tr>
      <w:tr w:rsidR="00892202" w:rsidRPr="00EE374D" w:rsidTr="00ED350D">
        <w:trPr>
          <w:trHeight w:val="276"/>
        </w:trPr>
        <w:tc>
          <w:tcPr>
            <w:tcW w:w="4363" w:type="dxa"/>
            <w:noWrap/>
            <w:hideMark/>
          </w:tcPr>
          <w:p w:rsidR="00892202" w:rsidRPr="00EE374D" w:rsidRDefault="00892202" w:rsidP="00827B5C">
            <w:r w:rsidRPr="00EE374D">
              <w:t>Strategy</w:t>
            </w:r>
          </w:p>
        </w:tc>
        <w:tc>
          <w:tcPr>
            <w:tcW w:w="5789" w:type="dxa"/>
            <w:noWrap/>
            <w:hideMark/>
          </w:tcPr>
          <w:p w:rsidR="00892202" w:rsidRPr="00EE374D" w:rsidRDefault="00892202" w:rsidP="00827B5C">
            <w:r w:rsidRPr="00EE374D">
              <w:t>Key Performance Indictor</w:t>
            </w:r>
          </w:p>
        </w:tc>
        <w:tc>
          <w:tcPr>
            <w:tcW w:w="1438" w:type="dxa"/>
            <w:noWrap/>
            <w:hideMark/>
          </w:tcPr>
          <w:p w:rsidR="00892202" w:rsidRPr="00EE374D" w:rsidRDefault="00892202" w:rsidP="00827B5C">
            <w:r w:rsidRPr="00EE374D">
              <w:t>Time Frame</w:t>
            </w:r>
          </w:p>
        </w:tc>
        <w:tc>
          <w:tcPr>
            <w:tcW w:w="2584" w:type="dxa"/>
            <w:noWrap/>
            <w:hideMark/>
          </w:tcPr>
          <w:p w:rsidR="00892202" w:rsidRPr="00EE374D" w:rsidRDefault="00892202" w:rsidP="00827B5C">
            <w:r w:rsidRPr="00EE374D">
              <w:t>Responsibility</w:t>
            </w:r>
          </w:p>
        </w:tc>
      </w:tr>
      <w:tr w:rsidR="00892202" w:rsidRPr="00EE374D" w:rsidTr="00ED350D">
        <w:trPr>
          <w:trHeight w:val="792"/>
        </w:trPr>
        <w:tc>
          <w:tcPr>
            <w:tcW w:w="4363" w:type="dxa"/>
            <w:hideMark/>
          </w:tcPr>
          <w:p w:rsidR="00892202" w:rsidRPr="00EE374D" w:rsidRDefault="00892202" w:rsidP="00827B5C">
            <w:r w:rsidRPr="00EE374D">
              <w:t>Infrastructure development and empowerment of the community by labour intensive project</w:t>
            </w:r>
          </w:p>
        </w:tc>
        <w:tc>
          <w:tcPr>
            <w:tcW w:w="5789" w:type="dxa"/>
            <w:hideMark/>
          </w:tcPr>
          <w:p w:rsidR="00892202" w:rsidRPr="00EE374D" w:rsidRDefault="00892202" w:rsidP="00827B5C">
            <w:r w:rsidRPr="00EE374D">
              <w:t>To develop the infrastructure of the community by identifying 3 labour intensive projects in the municipal area</w:t>
            </w:r>
          </w:p>
        </w:tc>
        <w:tc>
          <w:tcPr>
            <w:tcW w:w="1438" w:type="dxa"/>
            <w:hideMark/>
          </w:tcPr>
          <w:p w:rsidR="00892202" w:rsidRPr="00EE374D" w:rsidRDefault="00892202" w:rsidP="00827B5C">
            <w:r w:rsidRPr="00EE374D">
              <w:t>30-Nov-11</w:t>
            </w:r>
          </w:p>
        </w:tc>
        <w:tc>
          <w:tcPr>
            <w:tcW w:w="2584" w:type="dxa"/>
            <w:hideMark/>
          </w:tcPr>
          <w:p w:rsidR="00892202" w:rsidRPr="00EE374D" w:rsidRDefault="00892202" w:rsidP="00827B5C">
            <w:r w:rsidRPr="00EE374D">
              <w:t>Chief Operations Manager</w:t>
            </w:r>
          </w:p>
        </w:tc>
      </w:tr>
      <w:tr w:rsidR="00892202" w:rsidRPr="00EE374D" w:rsidTr="00ED350D">
        <w:trPr>
          <w:trHeight w:val="780"/>
        </w:trPr>
        <w:tc>
          <w:tcPr>
            <w:tcW w:w="4363" w:type="dxa"/>
            <w:hideMark/>
          </w:tcPr>
          <w:p w:rsidR="00892202" w:rsidRPr="00EE374D" w:rsidRDefault="00892202" w:rsidP="00827B5C">
            <w:r w:rsidRPr="00EE374D">
              <w:t> </w:t>
            </w:r>
          </w:p>
        </w:tc>
        <w:tc>
          <w:tcPr>
            <w:tcW w:w="5789" w:type="dxa"/>
            <w:hideMark/>
          </w:tcPr>
          <w:p w:rsidR="00892202" w:rsidRPr="00EE374D" w:rsidRDefault="00892202" w:rsidP="00827B5C">
            <w:r w:rsidRPr="00EE374D">
              <w:t>Develop 2 project business plans and apply for funding for 2 of the 3 projects</w:t>
            </w:r>
          </w:p>
        </w:tc>
        <w:tc>
          <w:tcPr>
            <w:tcW w:w="1438" w:type="dxa"/>
            <w:hideMark/>
          </w:tcPr>
          <w:p w:rsidR="00892202" w:rsidRPr="00EE374D" w:rsidRDefault="00892202" w:rsidP="00827B5C">
            <w:r w:rsidRPr="00EE374D">
              <w:t>28-Feb-12</w:t>
            </w:r>
          </w:p>
        </w:tc>
        <w:tc>
          <w:tcPr>
            <w:tcW w:w="2584" w:type="dxa"/>
            <w:hideMark/>
          </w:tcPr>
          <w:p w:rsidR="00892202" w:rsidRPr="00EE374D" w:rsidRDefault="00892202" w:rsidP="00827B5C">
            <w:r w:rsidRPr="00EE374D">
              <w:t>Chief Operations Manager</w:t>
            </w:r>
          </w:p>
        </w:tc>
      </w:tr>
      <w:tr w:rsidR="00892202" w:rsidRPr="00EE374D" w:rsidTr="00ED350D">
        <w:trPr>
          <w:trHeight w:val="276"/>
        </w:trPr>
        <w:tc>
          <w:tcPr>
            <w:tcW w:w="14174" w:type="dxa"/>
            <w:gridSpan w:val="4"/>
            <w:shd w:val="clear" w:color="auto" w:fill="FBD4B4" w:themeFill="accent6" w:themeFillTint="66"/>
            <w:hideMark/>
          </w:tcPr>
          <w:p w:rsidR="00892202" w:rsidRPr="00EE374D" w:rsidRDefault="00892202" w:rsidP="00827B5C">
            <w:r w:rsidRPr="00EE374D">
              <w:t>Strategic Objective 8</w:t>
            </w:r>
          </w:p>
        </w:tc>
      </w:tr>
      <w:tr w:rsidR="00892202" w:rsidRPr="00EE374D" w:rsidTr="00ED350D">
        <w:trPr>
          <w:trHeight w:val="636"/>
        </w:trPr>
        <w:tc>
          <w:tcPr>
            <w:tcW w:w="14174" w:type="dxa"/>
            <w:gridSpan w:val="4"/>
            <w:shd w:val="clear" w:color="auto" w:fill="FDE9D9" w:themeFill="accent6" w:themeFillTint="33"/>
            <w:hideMark/>
          </w:tcPr>
          <w:p w:rsidR="00892202" w:rsidRPr="00EE374D" w:rsidRDefault="00892202" w:rsidP="00827B5C">
            <w:r w:rsidRPr="00EE374D">
              <w:t>To improve the financial viability of the municipality through the development and design of improved credit control and debt collection mechanism to ensure revenue enhancement within the municipality</w:t>
            </w:r>
          </w:p>
        </w:tc>
      </w:tr>
      <w:tr w:rsidR="00892202" w:rsidRPr="00EE374D" w:rsidTr="00ED350D">
        <w:trPr>
          <w:trHeight w:val="468"/>
        </w:trPr>
        <w:tc>
          <w:tcPr>
            <w:tcW w:w="4363" w:type="dxa"/>
            <w:noWrap/>
            <w:hideMark/>
          </w:tcPr>
          <w:p w:rsidR="00892202" w:rsidRPr="00EE374D" w:rsidRDefault="00892202" w:rsidP="00827B5C">
            <w:r w:rsidRPr="00EE374D">
              <w:t>Strategy</w:t>
            </w:r>
          </w:p>
        </w:tc>
        <w:tc>
          <w:tcPr>
            <w:tcW w:w="5789" w:type="dxa"/>
            <w:noWrap/>
            <w:hideMark/>
          </w:tcPr>
          <w:p w:rsidR="00892202" w:rsidRPr="00EE374D" w:rsidRDefault="00892202" w:rsidP="00827B5C">
            <w:r w:rsidRPr="00EE374D">
              <w:t>Key Performance Indictor</w:t>
            </w:r>
          </w:p>
        </w:tc>
        <w:tc>
          <w:tcPr>
            <w:tcW w:w="1438" w:type="dxa"/>
            <w:noWrap/>
            <w:hideMark/>
          </w:tcPr>
          <w:p w:rsidR="00892202" w:rsidRPr="00EE374D" w:rsidRDefault="00892202" w:rsidP="00827B5C">
            <w:r w:rsidRPr="00EE374D">
              <w:t>Time Frame</w:t>
            </w:r>
          </w:p>
        </w:tc>
        <w:tc>
          <w:tcPr>
            <w:tcW w:w="2584" w:type="dxa"/>
            <w:noWrap/>
            <w:hideMark/>
          </w:tcPr>
          <w:p w:rsidR="00892202" w:rsidRPr="00EE374D" w:rsidRDefault="00892202" w:rsidP="00827B5C">
            <w:r w:rsidRPr="00EE374D">
              <w:t>Responsibility</w:t>
            </w:r>
          </w:p>
        </w:tc>
      </w:tr>
      <w:tr w:rsidR="00892202" w:rsidRPr="00EE374D" w:rsidTr="00ED350D">
        <w:trPr>
          <w:trHeight w:val="552"/>
        </w:trPr>
        <w:tc>
          <w:tcPr>
            <w:tcW w:w="4363" w:type="dxa"/>
            <w:hideMark/>
          </w:tcPr>
          <w:p w:rsidR="00892202" w:rsidRPr="00EE374D" w:rsidRDefault="00892202" w:rsidP="00827B5C">
            <w:r w:rsidRPr="00EE374D">
              <w:t>Development of an improved credit control and debt collection mechanism for the municipality</w:t>
            </w:r>
          </w:p>
        </w:tc>
        <w:tc>
          <w:tcPr>
            <w:tcW w:w="5789" w:type="dxa"/>
            <w:hideMark/>
          </w:tcPr>
          <w:p w:rsidR="00892202" w:rsidRPr="00EE374D" w:rsidRDefault="00892202" w:rsidP="00827B5C">
            <w:r w:rsidRPr="00EE374D">
              <w:t>To review and implement the credit control and debt collection policies and procedures of the municipality</w:t>
            </w:r>
          </w:p>
        </w:tc>
        <w:tc>
          <w:tcPr>
            <w:tcW w:w="1438" w:type="dxa"/>
            <w:hideMark/>
          </w:tcPr>
          <w:p w:rsidR="00892202" w:rsidRPr="00EE374D" w:rsidRDefault="00892202" w:rsidP="00827B5C">
            <w:r w:rsidRPr="00EE374D">
              <w:t>31-Dec-11</w:t>
            </w:r>
          </w:p>
        </w:tc>
        <w:tc>
          <w:tcPr>
            <w:tcW w:w="2584" w:type="dxa"/>
            <w:hideMark/>
          </w:tcPr>
          <w:p w:rsidR="00892202" w:rsidRPr="00EE374D" w:rsidRDefault="00892202" w:rsidP="00827B5C">
            <w:r w:rsidRPr="00EE374D">
              <w:t>CFO</w:t>
            </w:r>
          </w:p>
        </w:tc>
      </w:tr>
    </w:tbl>
    <w:p w:rsidR="00556AB0" w:rsidRPr="00556AB0" w:rsidRDefault="00556AB0" w:rsidP="00556AB0"/>
    <w:p w:rsidR="00D41529" w:rsidRPr="00502A6A" w:rsidRDefault="00D41529" w:rsidP="00AB57BA">
      <w:pPr>
        <w:ind w:left="709" w:hanging="709"/>
        <w:jc w:val="both"/>
      </w:pPr>
    </w:p>
    <w:p w:rsidR="004D0263" w:rsidRPr="00502A6A" w:rsidRDefault="004D0263" w:rsidP="00D41529">
      <w:pPr>
        <w:pStyle w:val="Heading4"/>
      </w:pPr>
      <w:bookmarkStart w:id="69" w:name="_Toc319936275"/>
      <w:r w:rsidRPr="00502A6A">
        <w:t>CHAPTER FIVE</w:t>
      </w:r>
      <w:bookmarkEnd w:id="69"/>
    </w:p>
    <w:p w:rsidR="004D0263" w:rsidRPr="00502A6A" w:rsidRDefault="004D0263" w:rsidP="00D41529">
      <w:pPr>
        <w:pStyle w:val="Heading4"/>
      </w:pPr>
    </w:p>
    <w:p w:rsidR="004D0263" w:rsidRPr="00502A6A" w:rsidRDefault="004D0263" w:rsidP="008D44BE">
      <w:pPr>
        <w:pStyle w:val="Heading4"/>
        <w:ind w:left="567" w:hanging="567"/>
      </w:pPr>
      <w:bookmarkStart w:id="70" w:name="_Toc319936276"/>
      <w:r w:rsidRPr="00502A6A">
        <w:t xml:space="preserve">5. </w:t>
      </w:r>
      <w:r w:rsidR="008D44BE" w:rsidRPr="00502A6A">
        <w:tab/>
      </w:r>
      <w:r w:rsidRPr="00502A6A">
        <w:t>INSTITUTIONAL ARRANGEMENTS</w:t>
      </w:r>
      <w:bookmarkEnd w:id="70"/>
    </w:p>
    <w:p w:rsidR="004D0263" w:rsidRPr="00502A6A" w:rsidRDefault="004D0263" w:rsidP="004D0263">
      <w:pPr>
        <w:jc w:val="both"/>
        <w:rPr>
          <w:b/>
        </w:rPr>
      </w:pPr>
    </w:p>
    <w:p w:rsidR="004D0263" w:rsidRPr="00502A6A" w:rsidRDefault="004D0263" w:rsidP="006F4814">
      <w:pPr>
        <w:pStyle w:val="Caption"/>
      </w:pPr>
      <w:r w:rsidRPr="00502A6A">
        <w:t xml:space="preserve">There are </w:t>
      </w:r>
      <w:r w:rsidR="00DB7808">
        <w:t>6</w:t>
      </w:r>
      <w:bookmarkStart w:id="71" w:name="_GoBack"/>
      <w:bookmarkEnd w:id="71"/>
      <w:r w:rsidRPr="00502A6A">
        <w:t xml:space="preserve"> committees within </w:t>
      </w:r>
      <w:proofErr w:type="spellStart"/>
      <w:r w:rsidRPr="00502A6A">
        <w:t>Kareeberg</w:t>
      </w:r>
      <w:proofErr w:type="spellEnd"/>
      <w:r w:rsidRPr="00502A6A">
        <w:t xml:space="preserve"> Municipality, namely:</w:t>
      </w:r>
    </w:p>
    <w:p w:rsidR="004D0263" w:rsidRPr="00502A6A" w:rsidRDefault="005F0D3D" w:rsidP="008D44BE">
      <w:pPr>
        <w:jc w:val="both"/>
      </w:pPr>
      <w:r>
        <w:t>Finance C</w:t>
      </w:r>
      <w:r w:rsidR="004D0263" w:rsidRPr="00502A6A">
        <w:t>ommittee</w:t>
      </w:r>
    </w:p>
    <w:p w:rsidR="004D0263" w:rsidRPr="00502A6A" w:rsidRDefault="004D0263" w:rsidP="008D44BE">
      <w:pPr>
        <w:jc w:val="both"/>
      </w:pPr>
      <w:r w:rsidRPr="00502A6A">
        <w:t>Adminis</w:t>
      </w:r>
      <w:r w:rsidR="005F0D3D">
        <w:t>tration and Personnel Committee</w:t>
      </w:r>
      <w:r w:rsidRPr="00502A6A">
        <w:t xml:space="preserve"> </w:t>
      </w:r>
    </w:p>
    <w:p w:rsidR="004D0263" w:rsidRPr="00502A6A" w:rsidRDefault="005F0D3D" w:rsidP="008D44BE">
      <w:pPr>
        <w:jc w:val="both"/>
      </w:pPr>
      <w:r>
        <w:t>Social and Economic C</w:t>
      </w:r>
      <w:r w:rsidR="004D0263" w:rsidRPr="00502A6A">
        <w:t>ommittee</w:t>
      </w:r>
    </w:p>
    <w:p w:rsidR="004D0263" w:rsidRPr="00502A6A" w:rsidRDefault="005F0D3D" w:rsidP="008D44BE">
      <w:pPr>
        <w:jc w:val="both"/>
      </w:pPr>
      <w:r>
        <w:t>Technical C</w:t>
      </w:r>
      <w:r w:rsidR="004D0263" w:rsidRPr="00502A6A">
        <w:t>ommittee</w:t>
      </w:r>
    </w:p>
    <w:p w:rsidR="004D0263" w:rsidRDefault="005F0D3D" w:rsidP="008D44BE">
      <w:pPr>
        <w:jc w:val="both"/>
      </w:pPr>
      <w:r>
        <w:t>Audit Committee</w:t>
      </w:r>
    </w:p>
    <w:p w:rsidR="00A855CB" w:rsidRPr="00502A6A" w:rsidRDefault="00A855CB" w:rsidP="008D44BE">
      <w:pPr>
        <w:jc w:val="both"/>
      </w:pPr>
      <w:r>
        <w:lastRenderedPageBreak/>
        <w:t>Municipal Public Accounts Committee:</w:t>
      </w:r>
      <w:r w:rsidR="005F0D3D">
        <w:t xml:space="preserve"> 3 Members</w:t>
      </w:r>
      <w:r>
        <w:t xml:space="preserve"> </w:t>
      </w:r>
    </w:p>
    <w:p w:rsidR="004D0263" w:rsidRPr="00502A6A" w:rsidRDefault="004D0263" w:rsidP="004D0263">
      <w:pPr>
        <w:ind w:left="360"/>
        <w:jc w:val="both"/>
      </w:pPr>
    </w:p>
    <w:p w:rsidR="004D0263" w:rsidRPr="00502A6A" w:rsidRDefault="00667EA4" w:rsidP="008D44BE">
      <w:pPr>
        <w:jc w:val="both"/>
        <w:rPr>
          <w:b/>
        </w:rPr>
      </w:pPr>
      <w:r>
        <w:rPr>
          <w:b/>
        </w:rPr>
        <w:t>SUPPLY CHAIN MANAGEMENT: BID COMMITEES</w:t>
      </w:r>
    </w:p>
    <w:p w:rsidR="004D0263" w:rsidRPr="00502A6A" w:rsidRDefault="004D0263" w:rsidP="008F1344">
      <w:pPr>
        <w:numPr>
          <w:ilvl w:val="0"/>
          <w:numId w:val="18"/>
        </w:numPr>
        <w:tabs>
          <w:tab w:val="num" w:pos="567"/>
        </w:tabs>
        <w:ind w:left="1140" w:hanging="1140"/>
        <w:jc w:val="both"/>
      </w:pPr>
      <w:r w:rsidRPr="00502A6A">
        <w:t>HOD Finance department (Chairperson)</w:t>
      </w:r>
    </w:p>
    <w:p w:rsidR="004D0263" w:rsidRPr="00502A6A" w:rsidRDefault="004D0263" w:rsidP="008F1344">
      <w:pPr>
        <w:numPr>
          <w:ilvl w:val="0"/>
          <w:numId w:val="18"/>
        </w:numPr>
        <w:tabs>
          <w:tab w:val="num" w:pos="567"/>
        </w:tabs>
        <w:ind w:left="1140" w:hanging="1140"/>
        <w:jc w:val="both"/>
      </w:pPr>
      <w:r w:rsidRPr="00502A6A">
        <w:t>HOD Administration</w:t>
      </w:r>
    </w:p>
    <w:p w:rsidR="00EC5F14" w:rsidRPr="00502A6A" w:rsidRDefault="00A855CB" w:rsidP="008F1344">
      <w:pPr>
        <w:numPr>
          <w:ilvl w:val="0"/>
          <w:numId w:val="18"/>
        </w:numPr>
        <w:tabs>
          <w:tab w:val="num" w:pos="567"/>
        </w:tabs>
        <w:ind w:left="1140" w:hanging="1140"/>
        <w:jc w:val="both"/>
      </w:pPr>
      <w:r>
        <w:t>Chief Operations Manager</w:t>
      </w:r>
    </w:p>
    <w:p w:rsidR="00EC5F14" w:rsidRPr="00502A6A" w:rsidRDefault="00EC5F14" w:rsidP="004D0263">
      <w:pPr>
        <w:ind w:left="360"/>
        <w:jc w:val="both"/>
      </w:pPr>
    </w:p>
    <w:p w:rsidR="006F4814" w:rsidRPr="00502A6A" w:rsidRDefault="006F4814" w:rsidP="006F4814">
      <w:pPr>
        <w:jc w:val="both"/>
      </w:pPr>
      <w:proofErr w:type="spellStart"/>
      <w:r w:rsidRPr="00502A6A">
        <w:t>Kareeberg</w:t>
      </w:r>
      <w:proofErr w:type="spellEnd"/>
      <w:r w:rsidRPr="00502A6A">
        <w:t xml:space="preserve"> Municipality is constituted of the following departments:</w:t>
      </w:r>
    </w:p>
    <w:p w:rsidR="006F4814" w:rsidRPr="00502A6A" w:rsidRDefault="006F4814" w:rsidP="006F4814">
      <w:pPr>
        <w:ind w:left="360"/>
        <w:jc w:val="both"/>
      </w:pPr>
    </w:p>
    <w:p w:rsidR="006F4814" w:rsidRPr="00502A6A" w:rsidRDefault="00DB7808" w:rsidP="006F4814">
      <w:pPr>
        <w:numPr>
          <w:ilvl w:val="0"/>
          <w:numId w:val="4"/>
        </w:numPr>
        <w:tabs>
          <w:tab w:val="clear" w:pos="720"/>
          <w:tab w:val="num" w:pos="567"/>
        </w:tabs>
        <w:ind w:left="1080" w:hanging="1080"/>
        <w:jc w:val="both"/>
      </w:pPr>
      <w:r>
        <w:t>Finance D</w:t>
      </w:r>
      <w:r w:rsidR="006F4814" w:rsidRPr="00502A6A">
        <w:t>epartment: 9 employees</w:t>
      </w:r>
    </w:p>
    <w:p w:rsidR="006F4814" w:rsidRPr="00502A6A" w:rsidRDefault="00DB7808" w:rsidP="006F4814">
      <w:pPr>
        <w:numPr>
          <w:ilvl w:val="0"/>
          <w:numId w:val="4"/>
        </w:numPr>
        <w:tabs>
          <w:tab w:val="clear" w:pos="720"/>
          <w:tab w:val="num" w:pos="567"/>
        </w:tabs>
        <w:ind w:left="1080" w:hanging="1080"/>
        <w:jc w:val="both"/>
      </w:pPr>
      <w:r>
        <w:t>Administrative D</w:t>
      </w:r>
      <w:r w:rsidR="006F4814" w:rsidRPr="00502A6A">
        <w:t>epartment: 11 employees</w:t>
      </w:r>
    </w:p>
    <w:p w:rsidR="006F4814" w:rsidRPr="00502A6A" w:rsidRDefault="00DB7808" w:rsidP="006F4814">
      <w:pPr>
        <w:numPr>
          <w:ilvl w:val="0"/>
          <w:numId w:val="4"/>
        </w:numPr>
        <w:tabs>
          <w:tab w:val="clear" w:pos="720"/>
          <w:tab w:val="num" w:pos="567"/>
        </w:tabs>
        <w:ind w:left="1080" w:hanging="1080"/>
        <w:jc w:val="both"/>
      </w:pPr>
      <w:r>
        <w:t>Technical Department</w:t>
      </w:r>
      <w:r w:rsidR="006F4814" w:rsidRPr="00502A6A">
        <w:t>: 53 employees</w:t>
      </w:r>
    </w:p>
    <w:p w:rsidR="006F4814" w:rsidRPr="00502A6A" w:rsidRDefault="006F4814" w:rsidP="006F4814">
      <w:pPr>
        <w:numPr>
          <w:ilvl w:val="0"/>
          <w:numId w:val="4"/>
        </w:numPr>
        <w:tabs>
          <w:tab w:val="clear" w:pos="720"/>
          <w:tab w:val="num" w:pos="567"/>
        </w:tabs>
        <w:ind w:left="1080" w:hanging="1080"/>
        <w:jc w:val="both"/>
      </w:pPr>
      <w:r w:rsidRPr="00502A6A">
        <w:t>Office of the Municipal Manager: 2 employees plus 2 electoral officers</w:t>
      </w:r>
    </w:p>
    <w:p w:rsidR="006F4814" w:rsidRPr="00502A6A" w:rsidRDefault="006F4814" w:rsidP="006F4814">
      <w:pPr>
        <w:ind w:left="360"/>
        <w:jc w:val="both"/>
      </w:pPr>
    </w:p>
    <w:p w:rsidR="006F4814" w:rsidRPr="00502A6A" w:rsidRDefault="006F4814" w:rsidP="006F4814">
      <w:pPr>
        <w:jc w:val="both"/>
      </w:pPr>
      <w:r w:rsidRPr="00502A6A">
        <w:t xml:space="preserve">There are also </w:t>
      </w:r>
      <w:r w:rsidR="00DB7808">
        <w:t>four (4)</w:t>
      </w:r>
      <w:r w:rsidRPr="00502A6A">
        <w:t xml:space="preserve"> Community Development Workers operating within the </w:t>
      </w:r>
      <w:proofErr w:type="spellStart"/>
      <w:r w:rsidRPr="00502A6A">
        <w:t>Kareeberg</w:t>
      </w:r>
      <w:proofErr w:type="spellEnd"/>
      <w:r w:rsidRPr="00502A6A">
        <w:t xml:space="preserve"> Municipality. </w:t>
      </w:r>
      <w:proofErr w:type="spellStart"/>
      <w:r w:rsidRPr="00502A6A">
        <w:t>Kareeberg</w:t>
      </w:r>
      <w:proofErr w:type="spellEnd"/>
      <w:r w:rsidRPr="00502A6A">
        <w:t xml:space="preserve"> </w:t>
      </w:r>
      <w:r w:rsidR="005F0D3D">
        <w:t>also has seven (7) councillors</w:t>
      </w:r>
    </w:p>
    <w:p w:rsidR="006F4814" w:rsidRPr="00502A6A" w:rsidRDefault="006F4814" w:rsidP="006F4814">
      <w:pPr>
        <w:ind w:left="360"/>
        <w:jc w:val="both"/>
      </w:pPr>
    </w:p>
    <w:p w:rsidR="00EC5F14" w:rsidRPr="00502A6A" w:rsidRDefault="00EC5F14" w:rsidP="006F4814">
      <w:pPr>
        <w:jc w:val="both"/>
      </w:pPr>
    </w:p>
    <w:p w:rsidR="004D0263" w:rsidRPr="00502A6A" w:rsidRDefault="004D0263" w:rsidP="004D0263">
      <w:pPr>
        <w:ind w:left="720"/>
        <w:jc w:val="both"/>
        <w:rPr>
          <w:b/>
        </w:rPr>
      </w:pPr>
      <w:r w:rsidRPr="00502A6A">
        <w:rPr>
          <w:i/>
        </w:rPr>
        <w:t>Table 2</w:t>
      </w:r>
      <w:r w:rsidR="00F95113" w:rsidRPr="00502A6A">
        <w:rPr>
          <w:i/>
        </w:rPr>
        <w:t>9</w:t>
      </w:r>
      <w:r w:rsidRPr="00502A6A">
        <w:rPr>
          <w:i/>
        </w:rPr>
        <w:t xml:space="preserve">: </w:t>
      </w:r>
      <w:r w:rsidRPr="00502A6A">
        <w:rPr>
          <w:b/>
        </w:rPr>
        <w:t>EMPLOYMENT PROFILE</w:t>
      </w:r>
    </w:p>
    <w:tbl>
      <w:tblPr>
        <w:tblW w:w="6690" w:type="dxa"/>
        <w:tblInd w:w="648" w:type="dxa"/>
        <w:tblLook w:val="0000" w:firstRow="0" w:lastRow="0" w:firstColumn="0" w:lastColumn="0" w:noHBand="0" w:noVBand="0"/>
      </w:tblPr>
      <w:tblGrid>
        <w:gridCol w:w="2721"/>
        <w:gridCol w:w="1158"/>
        <w:gridCol w:w="1276"/>
        <w:gridCol w:w="1701"/>
      </w:tblGrid>
      <w:tr w:rsidR="004D0263" w:rsidRPr="00502A6A" w:rsidTr="00892202">
        <w:trPr>
          <w:trHeight w:val="255"/>
        </w:trPr>
        <w:tc>
          <w:tcPr>
            <w:tcW w:w="2721" w:type="dxa"/>
            <w:tcBorders>
              <w:top w:val="single" w:sz="4" w:space="0" w:color="FF0000"/>
              <w:left w:val="single" w:sz="4" w:space="0" w:color="FF0000"/>
              <w:bottom w:val="nil"/>
              <w:right w:val="single" w:sz="4" w:space="0" w:color="FF0000"/>
            </w:tcBorders>
            <w:shd w:val="clear" w:color="auto" w:fill="FFFF00"/>
            <w:noWrap/>
            <w:vAlign w:val="bottom"/>
          </w:tcPr>
          <w:p w:rsidR="004D0263" w:rsidRPr="00502A6A" w:rsidRDefault="004D0263" w:rsidP="004D0263">
            <w:pPr>
              <w:jc w:val="both"/>
              <w:rPr>
                <w:b/>
                <w:bCs/>
              </w:rPr>
            </w:pPr>
            <w:r w:rsidRPr="00502A6A">
              <w:rPr>
                <w:b/>
                <w:bCs/>
              </w:rPr>
              <w:t>RACE</w:t>
            </w:r>
          </w:p>
        </w:tc>
        <w:tc>
          <w:tcPr>
            <w:tcW w:w="992" w:type="dxa"/>
            <w:tcBorders>
              <w:top w:val="single" w:sz="4" w:space="0" w:color="FF0000"/>
              <w:left w:val="single" w:sz="4" w:space="0" w:color="FF0000"/>
              <w:bottom w:val="nil"/>
              <w:right w:val="single" w:sz="4" w:space="0" w:color="FF0000"/>
            </w:tcBorders>
            <w:shd w:val="clear" w:color="auto" w:fill="FFFF00"/>
            <w:noWrap/>
            <w:vAlign w:val="bottom"/>
          </w:tcPr>
          <w:p w:rsidR="004D0263" w:rsidRPr="00502A6A" w:rsidRDefault="004D0263" w:rsidP="004D0263">
            <w:pPr>
              <w:jc w:val="both"/>
              <w:rPr>
                <w:b/>
                <w:bCs/>
              </w:rPr>
            </w:pPr>
            <w:r w:rsidRPr="00502A6A">
              <w:rPr>
                <w:b/>
                <w:bCs/>
              </w:rPr>
              <w:t>GENDER</w:t>
            </w:r>
          </w:p>
        </w:tc>
        <w:tc>
          <w:tcPr>
            <w:tcW w:w="1276" w:type="dxa"/>
            <w:tcBorders>
              <w:top w:val="single" w:sz="4" w:space="0" w:color="FF0000"/>
              <w:left w:val="single" w:sz="4" w:space="0" w:color="FF0000"/>
              <w:bottom w:val="nil"/>
              <w:right w:val="single" w:sz="4" w:space="0" w:color="FF0000"/>
            </w:tcBorders>
            <w:shd w:val="clear" w:color="auto" w:fill="FFFF00"/>
            <w:noWrap/>
            <w:vAlign w:val="bottom"/>
          </w:tcPr>
          <w:p w:rsidR="004D0263" w:rsidRPr="00502A6A" w:rsidRDefault="004D0263" w:rsidP="004D0263">
            <w:pPr>
              <w:jc w:val="both"/>
              <w:rPr>
                <w:b/>
                <w:bCs/>
              </w:rPr>
            </w:pPr>
          </w:p>
        </w:tc>
        <w:tc>
          <w:tcPr>
            <w:tcW w:w="1701" w:type="dxa"/>
            <w:tcBorders>
              <w:top w:val="single" w:sz="4" w:space="0" w:color="FF0000"/>
              <w:left w:val="single" w:sz="4" w:space="0" w:color="FF0000"/>
              <w:bottom w:val="nil"/>
              <w:right w:val="single" w:sz="4" w:space="0" w:color="FF0000"/>
            </w:tcBorders>
            <w:shd w:val="clear" w:color="auto" w:fill="FFFF00"/>
            <w:noWrap/>
            <w:vAlign w:val="bottom"/>
          </w:tcPr>
          <w:p w:rsidR="004D0263" w:rsidRPr="00502A6A" w:rsidRDefault="004D0263" w:rsidP="004D0263">
            <w:pPr>
              <w:jc w:val="both"/>
              <w:rPr>
                <w:b/>
                <w:bCs/>
              </w:rPr>
            </w:pPr>
          </w:p>
        </w:tc>
      </w:tr>
      <w:tr w:rsidR="004D0263" w:rsidRPr="00502A6A" w:rsidTr="00892202">
        <w:trPr>
          <w:trHeight w:val="255"/>
        </w:trPr>
        <w:tc>
          <w:tcPr>
            <w:tcW w:w="2721"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4D0263" w:rsidRPr="00502A6A" w:rsidRDefault="004D0263" w:rsidP="004D0263">
            <w:pPr>
              <w:jc w:val="both"/>
              <w:rPr>
                <w:b/>
                <w:bCs/>
              </w:rPr>
            </w:pPr>
          </w:p>
        </w:tc>
        <w:tc>
          <w:tcPr>
            <w:tcW w:w="992"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4D0263" w:rsidRPr="00502A6A" w:rsidRDefault="004D0263" w:rsidP="004D0263">
            <w:pPr>
              <w:jc w:val="both"/>
              <w:rPr>
                <w:b/>
                <w:bCs/>
              </w:rPr>
            </w:pPr>
            <w:r w:rsidRPr="00502A6A">
              <w:rPr>
                <w:b/>
                <w:bCs/>
              </w:rPr>
              <w:t>Female</w:t>
            </w:r>
          </w:p>
        </w:tc>
        <w:tc>
          <w:tcPr>
            <w:tcW w:w="1276"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4D0263" w:rsidRPr="00502A6A" w:rsidRDefault="004D0263" w:rsidP="004D0263">
            <w:pPr>
              <w:jc w:val="both"/>
              <w:rPr>
                <w:b/>
                <w:bCs/>
              </w:rPr>
            </w:pPr>
            <w:r w:rsidRPr="00502A6A">
              <w:rPr>
                <w:b/>
                <w:bCs/>
              </w:rPr>
              <w:t>Male</w:t>
            </w:r>
          </w:p>
        </w:tc>
        <w:tc>
          <w:tcPr>
            <w:tcW w:w="1701"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4D0263" w:rsidRPr="00502A6A" w:rsidRDefault="004D0263" w:rsidP="004D0263">
            <w:pPr>
              <w:jc w:val="both"/>
              <w:rPr>
                <w:b/>
                <w:bCs/>
              </w:rPr>
            </w:pPr>
            <w:r w:rsidRPr="00502A6A">
              <w:rPr>
                <w:b/>
                <w:bCs/>
              </w:rPr>
              <w:t>TOTAL</w:t>
            </w:r>
          </w:p>
        </w:tc>
      </w:tr>
      <w:tr w:rsidR="004D0263" w:rsidRPr="00502A6A" w:rsidTr="00892202">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African</w:t>
            </w:r>
          </w:p>
        </w:tc>
        <w:tc>
          <w:tcPr>
            <w:tcW w:w="992"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0</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1</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1</w:t>
            </w:r>
          </w:p>
        </w:tc>
      </w:tr>
      <w:tr w:rsidR="004D0263" w:rsidRPr="00502A6A" w:rsidTr="00892202">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Coloured</w:t>
            </w:r>
          </w:p>
        </w:tc>
        <w:tc>
          <w:tcPr>
            <w:tcW w:w="992"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17</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55</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72</w:t>
            </w:r>
          </w:p>
        </w:tc>
      </w:tr>
      <w:tr w:rsidR="004D0263" w:rsidRPr="00502A6A" w:rsidTr="00892202">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Indian</w:t>
            </w:r>
          </w:p>
        </w:tc>
        <w:tc>
          <w:tcPr>
            <w:tcW w:w="992"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0</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0</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0</w:t>
            </w:r>
          </w:p>
        </w:tc>
      </w:tr>
      <w:tr w:rsidR="004D0263" w:rsidRPr="00502A6A" w:rsidTr="00892202">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White</w:t>
            </w:r>
          </w:p>
        </w:tc>
        <w:tc>
          <w:tcPr>
            <w:tcW w:w="992"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6</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8</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4D0263" w:rsidRPr="00502A6A" w:rsidRDefault="004D0263" w:rsidP="004D0263">
            <w:pPr>
              <w:jc w:val="both"/>
            </w:pPr>
            <w:r w:rsidRPr="00502A6A">
              <w:t>14</w:t>
            </w:r>
          </w:p>
        </w:tc>
      </w:tr>
      <w:tr w:rsidR="004D0263" w:rsidRPr="00502A6A" w:rsidTr="00892202">
        <w:trPr>
          <w:trHeight w:val="255"/>
        </w:trPr>
        <w:tc>
          <w:tcPr>
            <w:tcW w:w="2721"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4D0263" w:rsidRPr="00502A6A" w:rsidRDefault="004D0263" w:rsidP="004D0263">
            <w:pPr>
              <w:jc w:val="both"/>
              <w:rPr>
                <w:b/>
                <w:bCs/>
              </w:rPr>
            </w:pPr>
            <w:r w:rsidRPr="00502A6A">
              <w:rPr>
                <w:b/>
                <w:bCs/>
              </w:rPr>
              <w:t>TOTAL</w:t>
            </w:r>
          </w:p>
        </w:tc>
        <w:tc>
          <w:tcPr>
            <w:tcW w:w="992"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4D0263" w:rsidRPr="00502A6A" w:rsidRDefault="004D0263" w:rsidP="004D0263">
            <w:pPr>
              <w:jc w:val="both"/>
              <w:rPr>
                <w:b/>
                <w:bCs/>
              </w:rPr>
            </w:pPr>
            <w:r w:rsidRPr="00502A6A">
              <w:rPr>
                <w:b/>
                <w:bCs/>
              </w:rPr>
              <w:t>23</w:t>
            </w:r>
          </w:p>
        </w:tc>
        <w:tc>
          <w:tcPr>
            <w:tcW w:w="1276"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4D0263" w:rsidRPr="00502A6A" w:rsidRDefault="004D0263" w:rsidP="004D0263">
            <w:pPr>
              <w:jc w:val="both"/>
              <w:rPr>
                <w:b/>
                <w:bCs/>
              </w:rPr>
            </w:pPr>
            <w:r w:rsidRPr="00502A6A">
              <w:rPr>
                <w:b/>
                <w:bCs/>
              </w:rPr>
              <w:t>64</w:t>
            </w:r>
          </w:p>
        </w:tc>
        <w:tc>
          <w:tcPr>
            <w:tcW w:w="1701"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4D0263" w:rsidRPr="00502A6A" w:rsidRDefault="004D0263" w:rsidP="004D0263">
            <w:pPr>
              <w:jc w:val="both"/>
              <w:rPr>
                <w:b/>
                <w:bCs/>
              </w:rPr>
            </w:pPr>
            <w:r w:rsidRPr="00502A6A">
              <w:rPr>
                <w:b/>
                <w:bCs/>
              </w:rPr>
              <w:t>87</w:t>
            </w:r>
          </w:p>
        </w:tc>
      </w:tr>
    </w:tbl>
    <w:p w:rsidR="004D0263" w:rsidRPr="00502A6A" w:rsidRDefault="004D0263" w:rsidP="004D0263">
      <w:pPr>
        <w:jc w:val="both"/>
        <w:rPr>
          <w:i/>
        </w:rPr>
      </w:pPr>
    </w:p>
    <w:p w:rsidR="004D0263" w:rsidRPr="00502A6A" w:rsidRDefault="006F4814" w:rsidP="005F7776">
      <w:pPr>
        <w:pStyle w:val="Caption"/>
      </w:pPr>
      <w:proofErr w:type="spellStart"/>
      <w:r w:rsidRPr="00502A6A">
        <w:t>Kareeberg</w:t>
      </w:r>
      <w:proofErr w:type="spellEnd"/>
      <w:r w:rsidRPr="00502A6A">
        <w:t xml:space="preserve"> organisational structure</w:t>
      </w:r>
    </w:p>
    <w:p w:rsidR="004D0263" w:rsidRPr="00502A6A" w:rsidRDefault="004D0263" w:rsidP="004D0263">
      <w:pPr>
        <w:jc w:val="both"/>
        <w:rPr>
          <w:b/>
        </w:rPr>
      </w:pPr>
    </w:p>
    <w:p w:rsidR="004D0263" w:rsidRPr="00502A6A" w:rsidRDefault="004D0263" w:rsidP="008D44BE">
      <w:pPr>
        <w:jc w:val="both"/>
        <w:rPr>
          <w:b/>
        </w:rPr>
      </w:pPr>
      <w:r w:rsidRPr="00502A6A">
        <w:t xml:space="preserve">The Organogram of </w:t>
      </w:r>
      <w:proofErr w:type="spellStart"/>
      <w:r w:rsidRPr="00502A6A">
        <w:t>Kareeberg</w:t>
      </w:r>
      <w:proofErr w:type="spellEnd"/>
      <w:r w:rsidRPr="00502A6A">
        <w:t xml:space="preserve"> Municipality comprises of the following</w:t>
      </w:r>
      <w:r w:rsidRPr="00502A6A">
        <w:rPr>
          <w:b/>
        </w:rPr>
        <w:t>:</w:t>
      </w:r>
    </w:p>
    <w:p w:rsidR="004D0263" w:rsidRPr="00502A6A" w:rsidRDefault="004D0263" w:rsidP="004D0263">
      <w:pPr>
        <w:ind w:left="720"/>
        <w:jc w:val="both"/>
      </w:pPr>
    </w:p>
    <w:p w:rsidR="004D0263" w:rsidRPr="00502A6A" w:rsidRDefault="004D0263" w:rsidP="004D0263">
      <w:pPr>
        <w:ind w:left="360"/>
        <w:jc w:val="both"/>
      </w:pPr>
    </w:p>
    <w:p w:rsidR="00FC7566" w:rsidRPr="00502A6A" w:rsidRDefault="00FC7566" w:rsidP="008D44BE">
      <w:pPr>
        <w:jc w:val="both"/>
        <w:rPr>
          <w:b/>
          <w:i/>
        </w:rPr>
        <w:sectPr w:rsidR="00FC7566" w:rsidRPr="00502A6A" w:rsidSect="00892202">
          <w:pgSz w:w="11907" w:h="16840" w:code="9"/>
          <w:pgMar w:top="907" w:right="1191" w:bottom="907" w:left="1191" w:header="709" w:footer="709" w:gutter="0"/>
          <w:cols w:space="708"/>
          <w:titlePg/>
          <w:docGrid w:linePitch="360"/>
        </w:sectPr>
      </w:pPr>
    </w:p>
    <w:p w:rsidR="004D0263" w:rsidRPr="00502A6A" w:rsidRDefault="004D0263" w:rsidP="008D44BE">
      <w:pPr>
        <w:jc w:val="both"/>
        <w:rPr>
          <w:b/>
          <w:i/>
        </w:rPr>
      </w:pPr>
      <w:r w:rsidRPr="00502A6A">
        <w:rPr>
          <w:b/>
          <w:i/>
        </w:rPr>
        <w:lastRenderedPageBreak/>
        <w:t>See the detailed individual illustrations below:</w:t>
      </w:r>
    </w:p>
    <w:p w:rsidR="001B33FB" w:rsidRPr="00502A6A" w:rsidRDefault="001B33FB" w:rsidP="004D0263">
      <w:pPr>
        <w:jc w:val="both"/>
        <w:rPr>
          <w:b/>
        </w:rPr>
      </w:pPr>
    </w:p>
    <w:p w:rsidR="00FC7566" w:rsidRPr="00502A6A" w:rsidRDefault="00CF517B" w:rsidP="00FC7566">
      <w:pPr>
        <w:tabs>
          <w:tab w:val="left" w:pos="2610"/>
        </w:tabs>
        <w:jc w:val="both"/>
      </w:pPr>
      <w:r>
        <w:object w:dxaOrig="11640" w:dyaOrig="6778">
          <v:shape id="_x0000_i1026" type="#_x0000_t75" style="width:582pt;height:338.9pt" o:ole="">
            <v:imagedata r:id="rId43" o:title=""/>
          </v:shape>
          <o:OLEObject Type="Embed" ProgID="Visio.Drawing.11" ShapeID="_x0000_i1026" DrawAspect="Content" ObjectID="_1394883122" r:id="rId44"/>
        </w:object>
      </w: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CF517B" w:rsidP="00FC7566">
      <w:pPr>
        <w:tabs>
          <w:tab w:val="left" w:pos="2610"/>
        </w:tabs>
        <w:jc w:val="both"/>
      </w:pPr>
      <w:r>
        <w:object w:dxaOrig="10710" w:dyaOrig="5503">
          <v:shape id="_x0000_i1027" type="#_x0000_t75" style="width:535.5pt;height:275.15pt" o:ole="">
            <v:imagedata r:id="rId45" o:title=""/>
          </v:shape>
          <o:OLEObject Type="Embed" ProgID="Visio.Drawing.11" ShapeID="_x0000_i1027" DrawAspect="Content" ObjectID="_1394883123" r:id="rId46"/>
        </w:object>
      </w:r>
    </w:p>
    <w:p w:rsidR="003032DC" w:rsidRPr="00502A6A" w:rsidRDefault="003032DC" w:rsidP="00FC7566">
      <w:pPr>
        <w:tabs>
          <w:tab w:val="left" w:pos="2610"/>
        </w:tabs>
        <w:jc w:val="both"/>
      </w:pPr>
    </w:p>
    <w:p w:rsidR="003032DC" w:rsidRPr="00502A6A" w:rsidRDefault="003032DC" w:rsidP="00FC7566">
      <w:pPr>
        <w:tabs>
          <w:tab w:val="left" w:pos="2610"/>
        </w:tabs>
        <w:jc w:val="both"/>
      </w:pPr>
    </w:p>
    <w:p w:rsidR="003032DC" w:rsidRPr="00502A6A" w:rsidRDefault="00CF517B" w:rsidP="00FC7566">
      <w:pPr>
        <w:tabs>
          <w:tab w:val="left" w:pos="2610"/>
        </w:tabs>
        <w:jc w:val="both"/>
      </w:pPr>
      <w:r>
        <w:object w:dxaOrig="11810" w:dyaOrig="6267">
          <v:shape id="_x0000_i1028" type="#_x0000_t75" style="width:590.5pt;height:313.35pt" o:ole="">
            <v:imagedata r:id="rId47" o:title=""/>
          </v:shape>
          <o:OLEObject Type="Embed" ProgID="Visio.Drawing.11" ShapeID="_x0000_i1028" DrawAspect="Content" ObjectID="_1394883124" r:id="rId48"/>
        </w:object>
      </w:r>
    </w:p>
    <w:p w:rsidR="003032DC" w:rsidRPr="00502A6A" w:rsidRDefault="003032DC" w:rsidP="00FC7566">
      <w:pPr>
        <w:tabs>
          <w:tab w:val="left" w:pos="2610"/>
        </w:tabs>
        <w:jc w:val="both"/>
      </w:pPr>
    </w:p>
    <w:p w:rsidR="003032DC" w:rsidRPr="00502A6A" w:rsidRDefault="003032DC" w:rsidP="00FC7566">
      <w:pPr>
        <w:tabs>
          <w:tab w:val="left" w:pos="2610"/>
        </w:tabs>
        <w:jc w:val="both"/>
      </w:pPr>
    </w:p>
    <w:p w:rsidR="00FC7566" w:rsidRPr="00502A6A" w:rsidRDefault="00CF517B" w:rsidP="00FC7566">
      <w:pPr>
        <w:tabs>
          <w:tab w:val="left" w:pos="2610"/>
        </w:tabs>
        <w:jc w:val="both"/>
      </w:pPr>
      <w:r>
        <w:object w:dxaOrig="11980" w:dyaOrig="7458">
          <v:shape id="_x0000_i1029" type="#_x0000_t75" style="width:599pt;height:372.9pt" o:ole="">
            <v:imagedata r:id="rId49" o:title=""/>
          </v:shape>
          <o:OLEObject Type="Embed" ProgID="Visio.Drawing.11" ShapeID="_x0000_i1029" DrawAspect="Content" ObjectID="_1394883125" r:id="rId50"/>
        </w:object>
      </w:r>
    </w:p>
    <w:p w:rsidR="00FC7566" w:rsidRPr="00502A6A" w:rsidRDefault="00FC7566" w:rsidP="00FC7566">
      <w:pPr>
        <w:tabs>
          <w:tab w:val="left" w:pos="2610"/>
        </w:tabs>
        <w:jc w:val="both"/>
      </w:pPr>
    </w:p>
    <w:p w:rsidR="003032DC" w:rsidRPr="00502A6A" w:rsidRDefault="003032DC" w:rsidP="003032DC">
      <w:pPr>
        <w:tabs>
          <w:tab w:val="left" w:pos="2610"/>
        </w:tabs>
      </w:pPr>
    </w:p>
    <w:p w:rsidR="003032DC" w:rsidRPr="00502A6A" w:rsidRDefault="003032DC" w:rsidP="00FC7566">
      <w:pPr>
        <w:tabs>
          <w:tab w:val="left" w:pos="2610"/>
        </w:tabs>
        <w:jc w:val="center"/>
      </w:pPr>
    </w:p>
    <w:p w:rsidR="003032DC" w:rsidRPr="00502A6A" w:rsidRDefault="00CF517B" w:rsidP="003032DC">
      <w:pPr>
        <w:tabs>
          <w:tab w:val="left" w:pos="2610"/>
        </w:tabs>
      </w:pPr>
      <w:r>
        <w:object w:dxaOrig="16062" w:dyaOrig="8053">
          <v:shape id="_x0000_i1030" type="#_x0000_t75" style="width:750.9pt;height:376.5pt" o:ole="">
            <v:imagedata r:id="rId51" o:title=""/>
          </v:shape>
          <o:OLEObject Type="Embed" ProgID="Visio.Drawing.11" ShapeID="_x0000_i1030" DrawAspect="Content" ObjectID="_1394883126" r:id="rId52"/>
        </w:object>
      </w: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DE6922" w:rsidRPr="00502A6A" w:rsidRDefault="00DE6922" w:rsidP="00FC7566">
      <w:pPr>
        <w:tabs>
          <w:tab w:val="left" w:pos="2610"/>
        </w:tabs>
        <w:jc w:val="both"/>
      </w:pPr>
    </w:p>
    <w:p w:rsidR="00DE6922" w:rsidRPr="00502A6A" w:rsidRDefault="00DE6922" w:rsidP="00FC7566">
      <w:pPr>
        <w:tabs>
          <w:tab w:val="left" w:pos="2610"/>
        </w:tabs>
        <w:jc w:val="both"/>
      </w:pPr>
    </w:p>
    <w:p w:rsidR="00DE6922" w:rsidRPr="00502A6A" w:rsidRDefault="00DE6922" w:rsidP="00FC7566">
      <w:pPr>
        <w:tabs>
          <w:tab w:val="left" w:pos="2610"/>
        </w:tabs>
        <w:jc w:val="both"/>
      </w:pPr>
    </w:p>
    <w:p w:rsidR="00FC7566" w:rsidRPr="00502A6A" w:rsidRDefault="00FC7566" w:rsidP="00FC7566">
      <w:pPr>
        <w:tabs>
          <w:tab w:val="left" w:pos="2610"/>
        </w:tabs>
        <w:jc w:val="both"/>
      </w:pPr>
    </w:p>
    <w:p w:rsidR="00FC7566" w:rsidRPr="00502A6A" w:rsidRDefault="00FC7566" w:rsidP="00CF517B">
      <w:pPr>
        <w:tabs>
          <w:tab w:val="left" w:pos="2610"/>
          <w:tab w:val="center" w:pos="6979"/>
          <w:tab w:val="left" w:pos="13170"/>
        </w:tabs>
        <w:sectPr w:rsidR="00FC7566" w:rsidRPr="00502A6A" w:rsidSect="00FC7566">
          <w:pgSz w:w="16840" w:h="11907" w:orient="landscape" w:code="9"/>
          <w:pgMar w:top="1191" w:right="907" w:bottom="1191" w:left="907" w:header="709" w:footer="709" w:gutter="0"/>
          <w:cols w:space="708"/>
          <w:titlePg/>
          <w:docGrid w:linePitch="360"/>
        </w:sectPr>
      </w:pPr>
    </w:p>
    <w:p w:rsidR="004D0263" w:rsidRDefault="004D0263" w:rsidP="00D41529">
      <w:pPr>
        <w:pStyle w:val="Heading4"/>
      </w:pPr>
      <w:bookmarkStart w:id="72" w:name="_Toc319936277"/>
      <w:r w:rsidRPr="00502A6A">
        <w:lastRenderedPageBreak/>
        <w:t>CHAPTER SIX</w:t>
      </w:r>
      <w:bookmarkEnd w:id="72"/>
    </w:p>
    <w:p w:rsidR="00892202" w:rsidRPr="00892202" w:rsidRDefault="00892202" w:rsidP="00892202"/>
    <w:p w:rsidR="00892202" w:rsidRPr="00DF07A4" w:rsidRDefault="00892202" w:rsidP="00892202">
      <w:pPr>
        <w:pStyle w:val="Heading4"/>
      </w:pPr>
      <w:bookmarkStart w:id="73" w:name="_Toc225666599"/>
      <w:bookmarkStart w:id="74" w:name="_Toc319936278"/>
      <w:r>
        <w:t>6.</w:t>
      </w:r>
      <w:r w:rsidRPr="00DF07A4">
        <w:t xml:space="preserve"> PROJECTS</w:t>
      </w:r>
      <w:bookmarkEnd w:id="73"/>
      <w:bookmarkEnd w:id="74"/>
      <w:r w:rsidRPr="00DF07A4">
        <w:t xml:space="preserve"> </w:t>
      </w:r>
    </w:p>
    <w:p w:rsidR="00892202" w:rsidRPr="00DF07A4" w:rsidRDefault="00892202" w:rsidP="00892202">
      <w:pPr>
        <w:pStyle w:val="Heading5"/>
        <w:jc w:val="both"/>
        <w:rPr>
          <w:b w:val="0"/>
          <w:sz w:val="22"/>
          <w:szCs w:val="22"/>
          <w:lang w:val="en-ZA"/>
        </w:rPr>
      </w:pPr>
      <w:bookmarkStart w:id="75" w:name="_Toc196046414"/>
    </w:p>
    <w:p w:rsidR="00F17957" w:rsidRPr="00DF07A4" w:rsidRDefault="00F17957" w:rsidP="00F17957">
      <w:pPr>
        <w:pStyle w:val="Heading4"/>
        <w:rPr>
          <w:sz w:val="22"/>
          <w:szCs w:val="22"/>
        </w:rPr>
      </w:pPr>
      <w:bookmarkStart w:id="76" w:name="_Toc221453005"/>
      <w:bookmarkStart w:id="77" w:name="_Toc225666600"/>
      <w:bookmarkStart w:id="78" w:name="_Toc319936279"/>
      <w:bookmarkEnd w:id="75"/>
      <w:r>
        <w:t>6.1</w:t>
      </w:r>
      <w:r w:rsidRPr="00DF07A4">
        <w:t xml:space="preserve"> Funded Projects</w:t>
      </w:r>
      <w:bookmarkEnd w:id="76"/>
      <w:bookmarkEnd w:id="77"/>
      <w:bookmarkEnd w:id="7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2907"/>
        <w:gridCol w:w="1924"/>
        <w:gridCol w:w="1201"/>
        <w:gridCol w:w="1134"/>
        <w:gridCol w:w="1134"/>
      </w:tblGrid>
      <w:tr w:rsidR="00F17957" w:rsidRPr="00DF07A4" w:rsidTr="005F0D3D">
        <w:tc>
          <w:tcPr>
            <w:tcW w:w="739" w:type="dxa"/>
            <w:shd w:val="clear" w:color="auto" w:fill="D9D9D9"/>
          </w:tcPr>
          <w:p w:rsidR="00F17957" w:rsidRPr="00DF07A4" w:rsidRDefault="00F17957" w:rsidP="005F0D3D">
            <w:pPr>
              <w:jc w:val="both"/>
              <w:rPr>
                <w:b/>
              </w:rPr>
            </w:pPr>
            <w:r w:rsidRPr="00DF07A4">
              <w:rPr>
                <w:b/>
              </w:rPr>
              <w:t>No</w:t>
            </w:r>
          </w:p>
        </w:tc>
        <w:tc>
          <w:tcPr>
            <w:tcW w:w="2907" w:type="dxa"/>
            <w:shd w:val="clear" w:color="auto" w:fill="D9D9D9"/>
          </w:tcPr>
          <w:p w:rsidR="00F17957" w:rsidRPr="00DF07A4" w:rsidRDefault="00F17957" w:rsidP="005F0D3D">
            <w:pPr>
              <w:jc w:val="both"/>
              <w:rPr>
                <w:b/>
              </w:rPr>
            </w:pPr>
            <w:r w:rsidRPr="00DF07A4">
              <w:rPr>
                <w:b/>
              </w:rPr>
              <w:t>Project Description</w:t>
            </w:r>
          </w:p>
        </w:tc>
        <w:tc>
          <w:tcPr>
            <w:tcW w:w="1924" w:type="dxa"/>
            <w:shd w:val="clear" w:color="auto" w:fill="D9D9D9"/>
          </w:tcPr>
          <w:p w:rsidR="00F17957" w:rsidRPr="00DF07A4" w:rsidRDefault="00F17957" w:rsidP="005F0D3D">
            <w:pPr>
              <w:jc w:val="both"/>
              <w:rPr>
                <w:b/>
              </w:rPr>
            </w:pPr>
            <w:r w:rsidRPr="00DF07A4">
              <w:rPr>
                <w:b/>
              </w:rPr>
              <w:t xml:space="preserve">Funding Source </w:t>
            </w:r>
          </w:p>
        </w:tc>
        <w:tc>
          <w:tcPr>
            <w:tcW w:w="1201" w:type="dxa"/>
            <w:shd w:val="clear" w:color="auto" w:fill="D9D9D9"/>
          </w:tcPr>
          <w:p w:rsidR="00F17957" w:rsidRPr="00DF07A4" w:rsidRDefault="00F17957" w:rsidP="005F0D3D">
            <w:pPr>
              <w:jc w:val="both"/>
              <w:rPr>
                <w:b/>
              </w:rPr>
            </w:pPr>
            <w:r w:rsidRPr="00DF07A4">
              <w:rPr>
                <w:b/>
              </w:rPr>
              <w:t>20</w:t>
            </w:r>
            <w:r>
              <w:rPr>
                <w:b/>
              </w:rPr>
              <w:t>12</w:t>
            </w:r>
            <w:r w:rsidRPr="00DF07A4">
              <w:rPr>
                <w:b/>
              </w:rPr>
              <w:t>/</w:t>
            </w:r>
            <w:r>
              <w:rPr>
                <w:b/>
              </w:rPr>
              <w:t>13</w:t>
            </w:r>
            <w:r w:rsidRPr="00DF07A4">
              <w:rPr>
                <w:b/>
              </w:rPr>
              <w:t xml:space="preserve"> R’000</w:t>
            </w:r>
          </w:p>
        </w:tc>
        <w:tc>
          <w:tcPr>
            <w:tcW w:w="1134" w:type="dxa"/>
            <w:shd w:val="clear" w:color="auto" w:fill="D9D9D9"/>
          </w:tcPr>
          <w:p w:rsidR="00F17957" w:rsidRPr="00DF07A4" w:rsidRDefault="00F17957" w:rsidP="005F0D3D">
            <w:pPr>
              <w:jc w:val="both"/>
              <w:rPr>
                <w:b/>
              </w:rPr>
            </w:pPr>
            <w:r w:rsidRPr="00DF07A4">
              <w:rPr>
                <w:b/>
              </w:rPr>
              <w:t>20</w:t>
            </w:r>
            <w:r>
              <w:rPr>
                <w:b/>
              </w:rPr>
              <w:t>13</w:t>
            </w:r>
            <w:r w:rsidRPr="00DF07A4">
              <w:rPr>
                <w:b/>
              </w:rPr>
              <w:t>/1</w:t>
            </w:r>
            <w:r>
              <w:rPr>
                <w:b/>
              </w:rPr>
              <w:t>4</w:t>
            </w:r>
            <w:r w:rsidRPr="00DF07A4">
              <w:rPr>
                <w:b/>
              </w:rPr>
              <w:t xml:space="preserve"> R’000</w:t>
            </w:r>
          </w:p>
        </w:tc>
        <w:tc>
          <w:tcPr>
            <w:tcW w:w="1134" w:type="dxa"/>
            <w:shd w:val="clear" w:color="auto" w:fill="D9D9D9"/>
          </w:tcPr>
          <w:p w:rsidR="00F17957" w:rsidRPr="00DF07A4" w:rsidRDefault="00F17957" w:rsidP="005F0D3D">
            <w:pPr>
              <w:jc w:val="both"/>
              <w:rPr>
                <w:b/>
              </w:rPr>
            </w:pPr>
            <w:r w:rsidRPr="00DF07A4">
              <w:rPr>
                <w:b/>
              </w:rPr>
              <w:t>201</w:t>
            </w:r>
            <w:r>
              <w:rPr>
                <w:b/>
              </w:rPr>
              <w:t>4</w:t>
            </w:r>
            <w:r w:rsidRPr="00DF07A4">
              <w:rPr>
                <w:b/>
              </w:rPr>
              <w:t>/1</w:t>
            </w:r>
            <w:r>
              <w:rPr>
                <w:b/>
              </w:rPr>
              <w:t>5</w:t>
            </w:r>
            <w:r w:rsidRPr="00DF07A4">
              <w:rPr>
                <w:b/>
              </w:rPr>
              <w:t xml:space="preserve"> R’000</w:t>
            </w:r>
          </w:p>
        </w:tc>
      </w:tr>
      <w:tr w:rsidR="00F17957" w:rsidRPr="00DF07A4" w:rsidTr="005F0D3D">
        <w:tc>
          <w:tcPr>
            <w:tcW w:w="739" w:type="dxa"/>
          </w:tcPr>
          <w:p w:rsidR="00F17957" w:rsidRPr="00DF07A4" w:rsidRDefault="00F17957" w:rsidP="008F1344">
            <w:pPr>
              <w:numPr>
                <w:ilvl w:val="0"/>
                <w:numId w:val="30"/>
              </w:numPr>
              <w:jc w:val="both"/>
            </w:pPr>
          </w:p>
        </w:tc>
        <w:tc>
          <w:tcPr>
            <w:tcW w:w="2907" w:type="dxa"/>
          </w:tcPr>
          <w:p w:rsidR="00F17957" w:rsidRPr="00DF07A4" w:rsidRDefault="00F17957" w:rsidP="005F0D3D">
            <w:pPr>
              <w:jc w:val="both"/>
            </w:pPr>
            <w:r w:rsidRPr="00DF07A4">
              <w:t>Upgrading of Streets</w:t>
            </w:r>
            <w:r>
              <w:t xml:space="preserve"> in all three towns</w:t>
            </w:r>
          </w:p>
        </w:tc>
        <w:tc>
          <w:tcPr>
            <w:tcW w:w="1924" w:type="dxa"/>
          </w:tcPr>
          <w:p w:rsidR="00F17957" w:rsidRPr="00DF07A4" w:rsidRDefault="00F17957" w:rsidP="005F0D3D">
            <w:pPr>
              <w:jc w:val="both"/>
            </w:pPr>
            <w:r w:rsidRPr="00DF07A4">
              <w:t>MIG</w:t>
            </w:r>
          </w:p>
        </w:tc>
        <w:tc>
          <w:tcPr>
            <w:tcW w:w="1201" w:type="dxa"/>
          </w:tcPr>
          <w:p w:rsidR="00F17957" w:rsidRPr="00DF07A4" w:rsidRDefault="00F17957" w:rsidP="005F0D3D">
            <w:pPr>
              <w:jc w:val="right"/>
            </w:pPr>
            <w:r>
              <w:t>9,574</w:t>
            </w:r>
          </w:p>
        </w:tc>
        <w:tc>
          <w:tcPr>
            <w:tcW w:w="1134" w:type="dxa"/>
          </w:tcPr>
          <w:p w:rsidR="00F17957" w:rsidRPr="00DF07A4" w:rsidRDefault="00F17957" w:rsidP="005F0D3D">
            <w:pPr>
              <w:jc w:val="right"/>
            </w:pPr>
          </w:p>
        </w:tc>
        <w:tc>
          <w:tcPr>
            <w:tcW w:w="1134" w:type="dxa"/>
          </w:tcPr>
          <w:p w:rsidR="00F17957" w:rsidRPr="00DF07A4" w:rsidRDefault="00F17957" w:rsidP="005F0D3D">
            <w:pPr>
              <w:jc w:val="right"/>
            </w:pPr>
          </w:p>
        </w:tc>
      </w:tr>
      <w:tr w:rsidR="00F17957" w:rsidRPr="00DF07A4" w:rsidTr="005F0D3D">
        <w:tc>
          <w:tcPr>
            <w:tcW w:w="739" w:type="dxa"/>
          </w:tcPr>
          <w:p w:rsidR="00F17957" w:rsidRPr="00DF07A4" w:rsidRDefault="00F17957" w:rsidP="008F1344">
            <w:pPr>
              <w:numPr>
                <w:ilvl w:val="0"/>
                <w:numId w:val="30"/>
              </w:numPr>
              <w:jc w:val="both"/>
            </w:pPr>
          </w:p>
        </w:tc>
        <w:tc>
          <w:tcPr>
            <w:tcW w:w="2907" w:type="dxa"/>
          </w:tcPr>
          <w:p w:rsidR="00F17957" w:rsidRPr="00DF07A4" w:rsidRDefault="00F17957" w:rsidP="005F0D3D">
            <w:pPr>
              <w:jc w:val="both"/>
            </w:pPr>
            <w:r w:rsidRPr="00DF07A4">
              <w:t>Tarring of Airstrip in Carnarvon</w:t>
            </w:r>
          </w:p>
        </w:tc>
        <w:tc>
          <w:tcPr>
            <w:tcW w:w="1924" w:type="dxa"/>
          </w:tcPr>
          <w:p w:rsidR="00F17957" w:rsidRPr="00DF07A4" w:rsidRDefault="00F17957" w:rsidP="005F0D3D">
            <w:pPr>
              <w:jc w:val="both"/>
            </w:pPr>
            <w:r>
              <w:t>MIG</w:t>
            </w:r>
          </w:p>
        </w:tc>
        <w:tc>
          <w:tcPr>
            <w:tcW w:w="1201" w:type="dxa"/>
          </w:tcPr>
          <w:p w:rsidR="00F17957" w:rsidRPr="00DF07A4" w:rsidRDefault="00F17957" w:rsidP="005F0D3D">
            <w:pPr>
              <w:jc w:val="right"/>
            </w:pPr>
          </w:p>
        </w:tc>
        <w:tc>
          <w:tcPr>
            <w:tcW w:w="1134" w:type="dxa"/>
          </w:tcPr>
          <w:p w:rsidR="00F17957" w:rsidRPr="00DF07A4" w:rsidRDefault="00F17957" w:rsidP="005F0D3D">
            <w:pPr>
              <w:jc w:val="right"/>
            </w:pPr>
            <w:r>
              <w:t>2,000</w:t>
            </w:r>
          </w:p>
        </w:tc>
        <w:tc>
          <w:tcPr>
            <w:tcW w:w="1134" w:type="dxa"/>
          </w:tcPr>
          <w:p w:rsidR="00F17957" w:rsidRPr="00DF07A4" w:rsidRDefault="00F17957" w:rsidP="005F0D3D">
            <w:pPr>
              <w:jc w:val="right"/>
            </w:pPr>
          </w:p>
        </w:tc>
      </w:tr>
      <w:tr w:rsidR="00F17957" w:rsidRPr="00DF07A4" w:rsidTr="005F0D3D">
        <w:tc>
          <w:tcPr>
            <w:tcW w:w="739" w:type="dxa"/>
          </w:tcPr>
          <w:p w:rsidR="00F17957" w:rsidRPr="00DF07A4" w:rsidRDefault="00F17957" w:rsidP="008F1344">
            <w:pPr>
              <w:numPr>
                <w:ilvl w:val="0"/>
                <w:numId w:val="30"/>
              </w:numPr>
              <w:jc w:val="both"/>
            </w:pPr>
          </w:p>
        </w:tc>
        <w:tc>
          <w:tcPr>
            <w:tcW w:w="2907" w:type="dxa"/>
          </w:tcPr>
          <w:p w:rsidR="00F17957" w:rsidRPr="00DF07A4" w:rsidRDefault="00F17957" w:rsidP="005F0D3D">
            <w:pPr>
              <w:jc w:val="both"/>
            </w:pPr>
            <w:r w:rsidRPr="00DF07A4">
              <w:t>Upgrading of Refuse Dumps</w:t>
            </w:r>
            <w:r>
              <w:t xml:space="preserve"> (Carnarvon)</w:t>
            </w:r>
            <w:r w:rsidRPr="00DF07A4">
              <w:t xml:space="preserve"> </w:t>
            </w:r>
          </w:p>
        </w:tc>
        <w:tc>
          <w:tcPr>
            <w:tcW w:w="1924" w:type="dxa"/>
          </w:tcPr>
          <w:p w:rsidR="00F17957" w:rsidRPr="00DF07A4" w:rsidRDefault="00F17957" w:rsidP="005F0D3D">
            <w:pPr>
              <w:jc w:val="both"/>
            </w:pPr>
            <w:r>
              <w:t>MIG</w:t>
            </w:r>
          </w:p>
        </w:tc>
        <w:tc>
          <w:tcPr>
            <w:tcW w:w="1201" w:type="dxa"/>
          </w:tcPr>
          <w:p w:rsidR="00F17957" w:rsidRPr="00DF07A4" w:rsidRDefault="00F17957" w:rsidP="005F0D3D">
            <w:pPr>
              <w:jc w:val="right"/>
            </w:pPr>
          </w:p>
        </w:tc>
        <w:tc>
          <w:tcPr>
            <w:tcW w:w="1134" w:type="dxa"/>
          </w:tcPr>
          <w:p w:rsidR="00F17957" w:rsidRPr="00DF07A4" w:rsidRDefault="00F17957" w:rsidP="005F0D3D">
            <w:pPr>
              <w:jc w:val="right"/>
            </w:pPr>
            <w:r>
              <w:t>7,999</w:t>
            </w:r>
          </w:p>
        </w:tc>
        <w:tc>
          <w:tcPr>
            <w:tcW w:w="1134" w:type="dxa"/>
          </w:tcPr>
          <w:p w:rsidR="00F17957" w:rsidRPr="00DF07A4" w:rsidRDefault="00F17957" w:rsidP="005F0D3D">
            <w:pPr>
              <w:jc w:val="right"/>
            </w:pPr>
            <w:r>
              <w:t>2,000</w:t>
            </w:r>
          </w:p>
        </w:tc>
      </w:tr>
      <w:tr w:rsidR="00F17957" w:rsidRPr="00DF07A4" w:rsidTr="005F0D3D">
        <w:trPr>
          <w:trHeight w:val="612"/>
        </w:trPr>
        <w:tc>
          <w:tcPr>
            <w:tcW w:w="739" w:type="dxa"/>
          </w:tcPr>
          <w:p w:rsidR="00F17957" w:rsidRPr="00DF07A4" w:rsidRDefault="00F17957" w:rsidP="008F1344">
            <w:pPr>
              <w:numPr>
                <w:ilvl w:val="0"/>
                <w:numId w:val="30"/>
              </w:numPr>
              <w:jc w:val="both"/>
            </w:pPr>
          </w:p>
        </w:tc>
        <w:tc>
          <w:tcPr>
            <w:tcW w:w="2907" w:type="dxa"/>
          </w:tcPr>
          <w:p w:rsidR="00F17957" w:rsidRDefault="00F17957" w:rsidP="005F0D3D">
            <w:pPr>
              <w:jc w:val="both"/>
            </w:pPr>
            <w:r>
              <w:t>Cemeteries (VWV)</w:t>
            </w:r>
          </w:p>
        </w:tc>
        <w:tc>
          <w:tcPr>
            <w:tcW w:w="1924" w:type="dxa"/>
          </w:tcPr>
          <w:p w:rsidR="00F17957" w:rsidRDefault="00F17957" w:rsidP="005F0D3D">
            <w:pPr>
              <w:jc w:val="both"/>
            </w:pPr>
            <w:r>
              <w:t>MIG</w:t>
            </w:r>
          </w:p>
        </w:tc>
        <w:tc>
          <w:tcPr>
            <w:tcW w:w="1201" w:type="dxa"/>
          </w:tcPr>
          <w:p w:rsidR="00F17957" w:rsidRPr="00DF07A4" w:rsidRDefault="00F17957" w:rsidP="005F0D3D">
            <w:pPr>
              <w:jc w:val="right"/>
            </w:pPr>
          </w:p>
        </w:tc>
        <w:tc>
          <w:tcPr>
            <w:tcW w:w="1134" w:type="dxa"/>
          </w:tcPr>
          <w:p w:rsidR="00F17957" w:rsidRDefault="00F17957" w:rsidP="005F0D3D">
            <w:pPr>
              <w:jc w:val="right"/>
            </w:pPr>
            <w:r>
              <w:t>100</w:t>
            </w:r>
          </w:p>
        </w:tc>
        <w:tc>
          <w:tcPr>
            <w:tcW w:w="1134" w:type="dxa"/>
          </w:tcPr>
          <w:p w:rsidR="00F17957" w:rsidRPr="00DF07A4" w:rsidRDefault="00F17957" w:rsidP="005F0D3D">
            <w:pPr>
              <w:jc w:val="right"/>
            </w:pPr>
          </w:p>
        </w:tc>
      </w:tr>
      <w:tr w:rsidR="00F17957" w:rsidRPr="00DF07A4" w:rsidTr="005F0D3D">
        <w:trPr>
          <w:trHeight w:val="612"/>
        </w:trPr>
        <w:tc>
          <w:tcPr>
            <w:tcW w:w="739" w:type="dxa"/>
          </w:tcPr>
          <w:p w:rsidR="00F17957" w:rsidRPr="00DF07A4" w:rsidRDefault="00F17957" w:rsidP="008F1344">
            <w:pPr>
              <w:numPr>
                <w:ilvl w:val="0"/>
                <w:numId w:val="30"/>
              </w:numPr>
              <w:jc w:val="both"/>
            </w:pPr>
          </w:p>
        </w:tc>
        <w:tc>
          <w:tcPr>
            <w:tcW w:w="2907" w:type="dxa"/>
          </w:tcPr>
          <w:p w:rsidR="00F17957" w:rsidRPr="00DF07A4" w:rsidRDefault="00F17957" w:rsidP="005F0D3D">
            <w:pPr>
              <w:jc w:val="both"/>
            </w:pPr>
            <w:r w:rsidRPr="00DF07A4">
              <w:t>Sport facilities in Carnarvon</w:t>
            </w:r>
          </w:p>
        </w:tc>
        <w:tc>
          <w:tcPr>
            <w:tcW w:w="1924" w:type="dxa"/>
          </w:tcPr>
          <w:p w:rsidR="00F17957" w:rsidRDefault="00F17957" w:rsidP="005F0D3D">
            <w:pPr>
              <w:jc w:val="both"/>
            </w:pPr>
            <w:r>
              <w:t>MIG</w:t>
            </w:r>
          </w:p>
        </w:tc>
        <w:tc>
          <w:tcPr>
            <w:tcW w:w="1201" w:type="dxa"/>
          </w:tcPr>
          <w:p w:rsidR="00F17957" w:rsidRPr="00DF07A4" w:rsidRDefault="00F17957" w:rsidP="005F0D3D">
            <w:pPr>
              <w:jc w:val="right"/>
            </w:pPr>
          </w:p>
        </w:tc>
        <w:tc>
          <w:tcPr>
            <w:tcW w:w="1134" w:type="dxa"/>
          </w:tcPr>
          <w:p w:rsidR="00F17957" w:rsidRDefault="00F17957" w:rsidP="005F0D3D">
            <w:pPr>
              <w:jc w:val="right"/>
            </w:pPr>
          </w:p>
        </w:tc>
        <w:tc>
          <w:tcPr>
            <w:tcW w:w="1134" w:type="dxa"/>
          </w:tcPr>
          <w:p w:rsidR="00F17957" w:rsidRDefault="00F17957" w:rsidP="005F0D3D">
            <w:pPr>
              <w:jc w:val="right"/>
            </w:pPr>
            <w:r>
              <w:t>4,500</w:t>
            </w:r>
          </w:p>
        </w:tc>
      </w:tr>
      <w:tr w:rsidR="00F17957" w:rsidRPr="00DF07A4" w:rsidTr="005F0D3D">
        <w:trPr>
          <w:trHeight w:val="612"/>
        </w:trPr>
        <w:tc>
          <w:tcPr>
            <w:tcW w:w="739" w:type="dxa"/>
          </w:tcPr>
          <w:p w:rsidR="00F17957" w:rsidRPr="00DF07A4" w:rsidRDefault="00F17957" w:rsidP="008F1344">
            <w:pPr>
              <w:numPr>
                <w:ilvl w:val="0"/>
                <w:numId w:val="30"/>
              </w:numPr>
              <w:jc w:val="both"/>
            </w:pPr>
          </w:p>
        </w:tc>
        <w:tc>
          <w:tcPr>
            <w:tcW w:w="2907" w:type="dxa"/>
          </w:tcPr>
          <w:p w:rsidR="00F17957" w:rsidRPr="00DF07A4" w:rsidRDefault="00F17957" w:rsidP="005F0D3D">
            <w:pPr>
              <w:jc w:val="both"/>
            </w:pPr>
            <w:r w:rsidRPr="00DF07A4">
              <w:t>Upgrading of Sport Facilities in Vanwyksvlei</w:t>
            </w:r>
          </w:p>
        </w:tc>
        <w:tc>
          <w:tcPr>
            <w:tcW w:w="1924" w:type="dxa"/>
          </w:tcPr>
          <w:p w:rsidR="00F17957" w:rsidRDefault="00F17957" w:rsidP="005F0D3D">
            <w:pPr>
              <w:jc w:val="both"/>
            </w:pPr>
            <w:r>
              <w:t>MIG</w:t>
            </w:r>
          </w:p>
        </w:tc>
        <w:tc>
          <w:tcPr>
            <w:tcW w:w="1201" w:type="dxa"/>
          </w:tcPr>
          <w:p w:rsidR="00F17957" w:rsidRDefault="00F17957" w:rsidP="005F0D3D">
            <w:pPr>
              <w:jc w:val="right"/>
            </w:pPr>
          </w:p>
        </w:tc>
        <w:tc>
          <w:tcPr>
            <w:tcW w:w="1134" w:type="dxa"/>
          </w:tcPr>
          <w:p w:rsidR="00F17957" w:rsidRDefault="00F17957" w:rsidP="005F0D3D">
            <w:pPr>
              <w:jc w:val="right"/>
            </w:pPr>
          </w:p>
        </w:tc>
        <w:tc>
          <w:tcPr>
            <w:tcW w:w="1134" w:type="dxa"/>
          </w:tcPr>
          <w:p w:rsidR="00F17957" w:rsidRDefault="00F17957" w:rsidP="005F0D3D">
            <w:pPr>
              <w:jc w:val="right"/>
            </w:pPr>
            <w:r>
              <w:t>1,183</w:t>
            </w:r>
          </w:p>
        </w:tc>
      </w:tr>
      <w:tr w:rsidR="00F17957" w:rsidRPr="00DF07A4" w:rsidTr="005F0D3D">
        <w:trPr>
          <w:trHeight w:val="612"/>
        </w:trPr>
        <w:tc>
          <w:tcPr>
            <w:tcW w:w="739" w:type="dxa"/>
          </w:tcPr>
          <w:p w:rsidR="00F17957" w:rsidRPr="00DF07A4" w:rsidRDefault="00F17957" w:rsidP="008F1344">
            <w:pPr>
              <w:numPr>
                <w:ilvl w:val="0"/>
                <w:numId w:val="30"/>
              </w:numPr>
              <w:jc w:val="both"/>
            </w:pPr>
          </w:p>
        </w:tc>
        <w:tc>
          <w:tcPr>
            <w:tcW w:w="2907" w:type="dxa"/>
          </w:tcPr>
          <w:p w:rsidR="00F17957" w:rsidRPr="00DF07A4" w:rsidRDefault="00F17957" w:rsidP="005F0D3D">
            <w:pPr>
              <w:jc w:val="both"/>
            </w:pPr>
            <w:r w:rsidRPr="00DF07A4">
              <w:t>Upgrading of Electricity network in Carnarvon</w:t>
            </w:r>
          </w:p>
        </w:tc>
        <w:tc>
          <w:tcPr>
            <w:tcW w:w="1924" w:type="dxa"/>
          </w:tcPr>
          <w:p w:rsidR="00F17957" w:rsidRDefault="00F17957" w:rsidP="005F0D3D">
            <w:pPr>
              <w:jc w:val="both"/>
            </w:pPr>
            <w:r>
              <w:t>MIG</w:t>
            </w:r>
          </w:p>
        </w:tc>
        <w:tc>
          <w:tcPr>
            <w:tcW w:w="1201" w:type="dxa"/>
          </w:tcPr>
          <w:p w:rsidR="00F17957" w:rsidRDefault="00F17957" w:rsidP="005F0D3D">
            <w:pPr>
              <w:jc w:val="right"/>
            </w:pPr>
          </w:p>
        </w:tc>
        <w:tc>
          <w:tcPr>
            <w:tcW w:w="1134" w:type="dxa"/>
          </w:tcPr>
          <w:p w:rsidR="00F17957" w:rsidRDefault="00F17957" w:rsidP="005F0D3D">
            <w:pPr>
              <w:jc w:val="right"/>
            </w:pPr>
          </w:p>
        </w:tc>
        <w:tc>
          <w:tcPr>
            <w:tcW w:w="1134" w:type="dxa"/>
          </w:tcPr>
          <w:p w:rsidR="00F17957" w:rsidRDefault="00F17957" w:rsidP="005F0D3D">
            <w:pPr>
              <w:jc w:val="right"/>
            </w:pPr>
            <w:r>
              <w:t>2,000</w:t>
            </w:r>
          </w:p>
        </w:tc>
      </w:tr>
      <w:tr w:rsidR="00F17957" w:rsidRPr="00DF07A4" w:rsidTr="005F0D3D">
        <w:trPr>
          <w:trHeight w:val="612"/>
        </w:trPr>
        <w:tc>
          <w:tcPr>
            <w:tcW w:w="739" w:type="dxa"/>
          </w:tcPr>
          <w:p w:rsidR="00F17957" w:rsidRPr="00DF07A4" w:rsidRDefault="00F17957" w:rsidP="008F1344">
            <w:pPr>
              <w:numPr>
                <w:ilvl w:val="0"/>
                <w:numId w:val="30"/>
              </w:numPr>
              <w:jc w:val="both"/>
            </w:pPr>
          </w:p>
        </w:tc>
        <w:tc>
          <w:tcPr>
            <w:tcW w:w="2907" w:type="dxa"/>
          </w:tcPr>
          <w:p w:rsidR="00F17957" w:rsidRDefault="00F17957" w:rsidP="005F0D3D">
            <w:pPr>
              <w:jc w:val="both"/>
            </w:pPr>
            <w:r>
              <w:t>Upgrading of reservoir in Vosburg</w:t>
            </w:r>
          </w:p>
        </w:tc>
        <w:tc>
          <w:tcPr>
            <w:tcW w:w="1924" w:type="dxa"/>
          </w:tcPr>
          <w:p w:rsidR="00F17957" w:rsidRDefault="00F17957" w:rsidP="005F0D3D">
            <w:pPr>
              <w:jc w:val="both"/>
            </w:pPr>
            <w:r>
              <w:t>MIG</w:t>
            </w:r>
          </w:p>
        </w:tc>
        <w:tc>
          <w:tcPr>
            <w:tcW w:w="1201" w:type="dxa"/>
          </w:tcPr>
          <w:p w:rsidR="00F17957" w:rsidRDefault="00F17957" w:rsidP="005F0D3D">
            <w:pPr>
              <w:jc w:val="right"/>
            </w:pPr>
          </w:p>
        </w:tc>
        <w:tc>
          <w:tcPr>
            <w:tcW w:w="1134" w:type="dxa"/>
          </w:tcPr>
          <w:p w:rsidR="00F17957" w:rsidRDefault="00F17957" w:rsidP="005F0D3D">
            <w:pPr>
              <w:jc w:val="right"/>
            </w:pPr>
          </w:p>
        </w:tc>
        <w:tc>
          <w:tcPr>
            <w:tcW w:w="1134" w:type="dxa"/>
          </w:tcPr>
          <w:p w:rsidR="00F17957" w:rsidRDefault="00F17957" w:rsidP="005F0D3D">
            <w:pPr>
              <w:jc w:val="right"/>
            </w:pPr>
            <w:r>
              <w:t>1,000</w:t>
            </w:r>
          </w:p>
        </w:tc>
      </w:tr>
      <w:tr w:rsidR="00F17957" w:rsidRPr="00DF07A4" w:rsidTr="005F0D3D">
        <w:trPr>
          <w:trHeight w:val="612"/>
        </w:trPr>
        <w:tc>
          <w:tcPr>
            <w:tcW w:w="739" w:type="dxa"/>
          </w:tcPr>
          <w:p w:rsidR="00F17957" w:rsidRPr="00DF07A4" w:rsidRDefault="00F17957" w:rsidP="008F1344">
            <w:pPr>
              <w:numPr>
                <w:ilvl w:val="0"/>
                <w:numId w:val="30"/>
              </w:numPr>
              <w:jc w:val="both"/>
            </w:pPr>
          </w:p>
        </w:tc>
        <w:tc>
          <w:tcPr>
            <w:tcW w:w="2907" w:type="dxa"/>
          </w:tcPr>
          <w:p w:rsidR="00F17957" w:rsidRPr="00D2788B" w:rsidRDefault="00F17957" w:rsidP="005F0D3D">
            <w:pPr>
              <w:jc w:val="both"/>
              <w:rPr>
                <w:b/>
              </w:rPr>
            </w:pPr>
            <w:proofErr w:type="spellStart"/>
            <w:r w:rsidRPr="00D2788B">
              <w:rPr>
                <w:b/>
              </w:rPr>
              <w:t>Totaal</w:t>
            </w:r>
            <w:proofErr w:type="spellEnd"/>
          </w:p>
        </w:tc>
        <w:tc>
          <w:tcPr>
            <w:tcW w:w="1924" w:type="dxa"/>
          </w:tcPr>
          <w:p w:rsidR="00F17957" w:rsidRPr="00DF07A4" w:rsidRDefault="00F17957" w:rsidP="005F0D3D">
            <w:pPr>
              <w:jc w:val="both"/>
            </w:pPr>
          </w:p>
        </w:tc>
        <w:tc>
          <w:tcPr>
            <w:tcW w:w="1201" w:type="dxa"/>
          </w:tcPr>
          <w:p w:rsidR="00F17957" w:rsidRPr="00D2788B" w:rsidRDefault="00F17957" w:rsidP="005F0D3D">
            <w:pPr>
              <w:jc w:val="right"/>
              <w:rPr>
                <w:b/>
              </w:rPr>
            </w:pPr>
            <w:r>
              <w:rPr>
                <w:b/>
              </w:rPr>
              <w:t>9</w:t>
            </w:r>
            <w:r w:rsidRPr="00D2788B">
              <w:rPr>
                <w:b/>
              </w:rPr>
              <w:t>,</w:t>
            </w:r>
            <w:r>
              <w:rPr>
                <w:b/>
              </w:rPr>
              <w:t>574</w:t>
            </w:r>
          </w:p>
        </w:tc>
        <w:tc>
          <w:tcPr>
            <w:tcW w:w="1134" w:type="dxa"/>
          </w:tcPr>
          <w:p w:rsidR="00F17957" w:rsidRPr="00D2788B" w:rsidRDefault="00F17957" w:rsidP="005F0D3D">
            <w:pPr>
              <w:jc w:val="right"/>
              <w:rPr>
                <w:b/>
              </w:rPr>
            </w:pPr>
            <w:r>
              <w:rPr>
                <w:b/>
              </w:rPr>
              <w:t>10,099</w:t>
            </w:r>
          </w:p>
        </w:tc>
        <w:tc>
          <w:tcPr>
            <w:tcW w:w="1134" w:type="dxa"/>
          </w:tcPr>
          <w:p w:rsidR="00F17957" w:rsidRPr="0001777B" w:rsidRDefault="00F17957" w:rsidP="005F0D3D">
            <w:pPr>
              <w:jc w:val="right"/>
              <w:rPr>
                <w:b/>
              </w:rPr>
            </w:pPr>
            <w:r>
              <w:rPr>
                <w:b/>
              </w:rPr>
              <w:t>10</w:t>
            </w:r>
            <w:r w:rsidRPr="0001777B">
              <w:rPr>
                <w:b/>
              </w:rPr>
              <w:t>,</w:t>
            </w:r>
            <w:r>
              <w:rPr>
                <w:b/>
              </w:rPr>
              <w:t>683</w:t>
            </w:r>
          </w:p>
        </w:tc>
      </w:tr>
    </w:tbl>
    <w:p w:rsidR="00F17957" w:rsidRPr="00DF07A4" w:rsidRDefault="00F17957" w:rsidP="00F17957">
      <w:pPr>
        <w:jc w:val="both"/>
      </w:pPr>
    </w:p>
    <w:p w:rsidR="00F17957" w:rsidRPr="00DF07A4" w:rsidRDefault="00F17957" w:rsidP="00F17957">
      <w:pPr>
        <w:pStyle w:val="Heading4"/>
        <w:rPr>
          <w:sz w:val="22"/>
          <w:szCs w:val="22"/>
        </w:rPr>
      </w:pPr>
      <w:bookmarkStart w:id="79" w:name="_Toc196046415"/>
      <w:bookmarkStart w:id="80" w:name="_Toc221453006"/>
      <w:bookmarkStart w:id="81" w:name="_Toc225666601"/>
      <w:bookmarkStart w:id="82" w:name="_Toc319936280"/>
      <w:r>
        <w:t>6.2</w:t>
      </w:r>
      <w:r w:rsidRPr="00DF07A4">
        <w:t xml:space="preserve"> Unfunded Projects</w:t>
      </w:r>
      <w:bookmarkEnd w:id="79"/>
      <w:bookmarkEnd w:id="80"/>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04"/>
        <w:gridCol w:w="1985"/>
        <w:gridCol w:w="1134"/>
        <w:gridCol w:w="1134"/>
        <w:gridCol w:w="1134"/>
      </w:tblGrid>
      <w:tr w:rsidR="00F17957" w:rsidRPr="00DF07A4" w:rsidTr="005F0D3D">
        <w:trPr>
          <w:tblHeader/>
        </w:trPr>
        <w:tc>
          <w:tcPr>
            <w:tcW w:w="648" w:type="dxa"/>
            <w:shd w:val="clear" w:color="auto" w:fill="D9D9D9"/>
          </w:tcPr>
          <w:p w:rsidR="00F17957" w:rsidRPr="00DF07A4" w:rsidRDefault="00F17957" w:rsidP="005F0D3D">
            <w:pPr>
              <w:jc w:val="both"/>
              <w:rPr>
                <w:b/>
              </w:rPr>
            </w:pPr>
            <w:r w:rsidRPr="00DF07A4">
              <w:rPr>
                <w:b/>
              </w:rPr>
              <w:t>No</w:t>
            </w:r>
          </w:p>
        </w:tc>
        <w:tc>
          <w:tcPr>
            <w:tcW w:w="3004" w:type="dxa"/>
            <w:shd w:val="clear" w:color="auto" w:fill="D9D9D9"/>
          </w:tcPr>
          <w:p w:rsidR="00F17957" w:rsidRPr="00DF07A4" w:rsidRDefault="00F17957" w:rsidP="005F0D3D">
            <w:pPr>
              <w:jc w:val="both"/>
              <w:rPr>
                <w:b/>
              </w:rPr>
            </w:pPr>
            <w:r w:rsidRPr="00DF07A4">
              <w:rPr>
                <w:b/>
              </w:rPr>
              <w:t>Project Description</w:t>
            </w:r>
          </w:p>
        </w:tc>
        <w:tc>
          <w:tcPr>
            <w:tcW w:w="1985" w:type="dxa"/>
            <w:shd w:val="clear" w:color="auto" w:fill="D9D9D9"/>
          </w:tcPr>
          <w:p w:rsidR="00F17957" w:rsidRPr="00DF07A4" w:rsidRDefault="00F17957" w:rsidP="005F0D3D">
            <w:pPr>
              <w:jc w:val="both"/>
              <w:rPr>
                <w:b/>
              </w:rPr>
            </w:pPr>
            <w:r w:rsidRPr="00DF07A4">
              <w:rPr>
                <w:b/>
              </w:rPr>
              <w:t xml:space="preserve"> Possible Funding Source </w:t>
            </w:r>
          </w:p>
        </w:tc>
        <w:tc>
          <w:tcPr>
            <w:tcW w:w="1134" w:type="dxa"/>
            <w:shd w:val="clear" w:color="auto" w:fill="D9D9D9"/>
          </w:tcPr>
          <w:p w:rsidR="00F17957" w:rsidRPr="00DF07A4" w:rsidRDefault="00F17957" w:rsidP="005F0D3D">
            <w:pPr>
              <w:jc w:val="both"/>
              <w:rPr>
                <w:b/>
              </w:rPr>
            </w:pPr>
            <w:r w:rsidRPr="00DF07A4">
              <w:rPr>
                <w:b/>
              </w:rPr>
              <w:t>20</w:t>
            </w:r>
            <w:r>
              <w:rPr>
                <w:b/>
              </w:rPr>
              <w:t>15</w:t>
            </w:r>
            <w:r w:rsidRPr="00DF07A4">
              <w:rPr>
                <w:b/>
              </w:rPr>
              <w:t>/</w:t>
            </w:r>
            <w:r>
              <w:rPr>
                <w:b/>
              </w:rPr>
              <w:t>16</w:t>
            </w:r>
            <w:r w:rsidRPr="00DF07A4">
              <w:rPr>
                <w:b/>
              </w:rPr>
              <w:t xml:space="preserve"> R’000</w:t>
            </w:r>
          </w:p>
        </w:tc>
        <w:tc>
          <w:tcPr>
            <w:tcW w:w="1134" w:type="dxa"/>
            <w:shd w:val="clear" w:color="auto" w:fill="D9D9D9"/>
          </w:tcPr>
          <w:p w:rsidR="00F17957" w:rsidRPr="00DF07A4" w:rsidRDefault="00F17957" w:rsidP="005F0D3D">
            <w:pPr>
              <w:jc w:val="both"/>
              <w:rPr>
                <w:b/>
              </w:rPr>
            </w:pPr>
            <w:r w:rsidRPr="00DF07A4">
              <w:rPr>
                <w:b/>
              </w:rPr>
              <w:t>20</w:t>
            </w:r>
            <w:r>
              <w:rPr>
                <w:b/>
              </w:rPr>
              <w:t>16</w:t>
            </w:r>
            <w:r w:rsidRPr="00DF07A4">
              <w:rPr>
                <w:b/>
              </w:rPr>
              <w:t>/1</w:t>
            </w:r>
            <w:r>
              <w:rPr>
                <w:b/>
              </w:rPr>
              <w:t>7</w:t>
            </w:r>
            <w:r w:rsidRPr="00DF07A4">
              <w:rPr>
                <w:b/>
              </w:rPr>
              <w:t xml:space="preserve"> R’000</w:t>
            </w:r>
          </w:p>
        </w:tc>
        <w:tc>
          <w:tcPr>
            <w:tcW w:w="1134" w:type="dxa"/>
            <w:shd w:val="clear" w:color="auto" w:fill="D9D9D9"/>
          </w:tcPr>
          <w:p w:rsidR="00F17957" w:rsidRPr="00DF07A4" w:rsidRDefault="00F17957" w:rsidP="005F0D3D">
            <w:pPr>
              <w:jc w:val="both"/>
              <w:rPr>
                <w:b/>
              </w:rPr>
            </w:pPr>
            <w:r w:rsidRPr="00DF07A4">
              <w:rPr>
                <w:b/>
              </w:rPr>
              <w:t>201</w:t>
            </w:r>
            <w:r>
              <w:rPr>
                <w:b/>
              </w:rPr>
              <w:t>7</w:t>
            </w:r>
            <w:r w:rsidRPr="00DF07A4">
              <w:rPr>
                <w:b/>
              </w:rPr>
              <w:t>/1</w:t>
            </w:r>
            <w:r>
              <w:rPr>
                <w:b/>
              </w:rPr>
              <w:t>8</w:t>
            </w:r>
            <w:r w:rsidRPr="00DF07A4">
              <w:rPr>
                <w:b/>
              </w:rPr>
              <w:t xml:space="preserve"> R’000</w:t>
            </w:r>
          </w:p>
        </w:tc>
      </w:tr>
      <w:tr w:rsidR="00F17957" w:rsidRPr="00DF07A4" w:rsidTr="005F0D3D">
        <w:tc>
          <w:tcPr>
            <w:tcW w:w="648" w:type="dxa"/>
          </w:tcPr>
          <w:p w:rsidR="00F17957" w:rsidRPr="00DF07A4" w:rsidRDefault="00F17957" w:rsidP="005F0D3D">
            <w:pPr>
              <w:jc w:val="both"/>
            </w:pPr>
            <w:r>
              <w:t>1</w:t>
            </w:r>
          </w:p>
        </w:tc>
        <w:tc>
          <w:tcPr>
            <w:tcW w:w="3004" w:type="dxa"/>
          </w:tcPr>
          <w:p w:rsidR="00F17957" w:rsidRPr="00DF07A4" w:rsidRDefault="00F17957" w:rsidP="005F0D3D">
            <w:pPr>
              <w:jc w:val="both"/>
            </w:pPr>
            <w:smartTag w:uri="urn:schemas-microsoft-com:office:smarttags" w:element="place">
              <w:smartTag w:uri="urn:schemas-microsoft-com:office:smarttags" w:element="PlaceName">
                <w:r w:rsidRPr="00DF07A4">
                  <w:t>Vegetable</w:t>
                </w:r>
              </w:smartTag>
              <w:r w:rsidRPr="00DF07A4">
                <w:t xml:space="preserve"> </w:t>
              </w:r>
              <w:smartTag w:uri="urn:schemas-microsoft-com:office:smarttags" w:element="PlaceType">
                <w:r w:rsidRPr="00DF07A4">
                  <w:t>Gardens</w:t>
                </w:r>
              </w:smartTag>
            </w:smartTag>
          </w:p>
        </w:tc>
        <w:tc>
          <w:tcPr>
            <w:tcW w:w="1985" w:type="dxa"/>
          </w:tcPr>
          <w:p w:rsidR="00F17957" w:rsidRPr="00DF07A4" w:rsidRDefault="00F17957" w:rsidP="005F0D3D">
            <w:pPr>
              <w:jc w:val="both"/>
            </w:pPr>
            <w:r w:rsidRPr="00DF07A4">
              <w:t>DEAT</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500</w:t>
            </w:r>
          </w:p>
        </w:tc>
        <w:tc>
          <w:tcPr>
            <w:tcW w:w="1134" w:type="dxa"/>
          </w:tcPr>
          <w:p w:rsidR="00F17957" w:rsidRPr="00DF07A4" w:rsidRDefault="00F17957" w:rsidP="005F0D3D">
            <w:pPr>
              <w:jc w:val="right"/>
            </w:pPr>
            <w:r w:rsidRPr="00DF07A4">
              <w:t>500</w:t>
            </w:r>
          </w:p>
        </w:tc>
      </w:tr>
      <w:tr w:rsidR="00F17957" w:rsidRPr="00DF07A4" w:rsidTr="005F0D3D">
        <w:tc>
          <w:tcPr>
            <w:tcW w:w="648" w:type="dxa"/>
          </w:tcPr>
          <w:p w:rsidR="00F17957" w:rsidRPr="00DF07A4" w:rsidRDefault="00F17957" w:rsidP="005F0D3D">
            <w:pPr>
              <w:jc w:val="both"/>
            </w:pPr>
            <w:r>
              <w:t>2</w:t>
            </w:r>
          </w:p>
        </w:tc>
        <w:tc>
          <w:tcPr>
            <w:tcW w:w="3004" w:type="dxa"/>
          </w:tcPr>
          <w:p w:rsidR="00F17957" w:rsidRPr="00DF07A4" w:rsidRDefault="00F17957" w:rsidP="005F0D3D">
            <w:pPr>
              <w:jc w:val="both"/>
            </w:pPr>
            <w:r w:rsidRPr="00DF07A4">
              <w:t>Upgrading of Health facilities in Vanwyksvlei</w:t>
            </w:r>
          </w:p>
        </w:tc>
        <w:tc>
          <w:tcPr>
            <w:tcW w:w="1985" w:type="dxa"/>
          </w:tcPr>
          <w:p w:rsidR="00F17957" w:rsidRPr="00DF07A4" w:rsidRDefault="00F17957" w:rsidP="005F0D3D">
            <w:pPr>
              <w:jc w:val="both"/>
            </w:pPr>
            <w:r w:rsidRPr="00DF07A4">
              <w:t>Depart</w:t>
            </w:r>
            <w:r>
              <w:t>ment</w:t>
            </w:r>
            <w:r w:rsidRPr="00DF07A4">
              <w:t xml:space="preserve"> of Health</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100</w:t>
            </w:r>
          </w:p>
        </w:tc>
        <w:tc>
          <w:tcPr>
            <w:tcW w:w="1134" w:type="dxa"/>
          </w:tcPr>
          <w:p w:rsidR="00F17957" w:rsidRPr="00DF07A4" w:rsidRDefault="00F17957" w:rsidP="005F0D3D">
            <w:pPr>
              <w:jc w:val="right"/>
            </w:pPr>
            <w:r w:rsidRPr="00DF07A4">
              <w:t>300</w:t>
            </w:r>
          </w:p>
        </w:tc>
      </w:tr>
      <w:tr w:rsidR="00F17957" w:rsidRPr="00DF07A4" w:rsidTr="005F0D3D">
        <w:tc>
          <w:tcPr>
            <w:tcW w:w="648" w:type="dxa"/>
          </w:tcPr>
          <w:p w:rsidR="00F17957" w:rsidRPr="00DF07A4" w:rsidRDefault="00F17957" w:rsidP="005F0D3D">
            <w:pPr>
              <w:jc w:val="both"/>
            </w:pPr>
            <w:r>
              <w:t>3</w:t>
            </w:r>
          </w:p>
        </w:tc>
        <w:tc>
          <w:tcPr>
            <w:tcW w:w="3004" w:type="dxa"/>
          </w:tcPr>
          <w:p w:rsidR="00F17957" w:rsidRPr="00DF07A4" w:rsidRDefault="00F17957" w:rsidP="005F0D3D">
            <w:pPr>
              <w:jc w:val="both"/>
            </w:pPr>
            <w:r>
              <w:t xml:space="preserve">Building </w:t>
            </w:r>
            <w:r w:rsidRPr="00DF07A4">
              <w:t xml:space="preserve">of Community Hall </w:t>
            </w:r>
            <w:r>
              <w:t xml:space="preserve"> - Carnarvon</w:t>
            </w:r>
          </w:p>
        </w:tc>
        <w:tc>
          <w:tcPr>
            <w:tcW w:w="1985" w:type="dxa"/>
          </w:tcPr>
          <w:p w:rsidR="00F17957" w:rsidRPr="00DF07A4" w:rsidRDefault="00F17957" w:rsidP="005F0D3D">
            <w:pPr>
              <w:jc w:val="both"/>
            </w:pPr>
            <w:r w:rsidRPr="00DF07A4">
              <w:t>Depart</w:t>
            </w:r>
            <w:r>
              <w:t>ment</w:t>
            </w:r>
            <w:r w:rsidRPr="00DF07A4">
              <w:t xml:space="preserve">  of Social Services</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80</w:t>
            </w:r>
          </w:p>
        </w:tc>
        <w:tc>
          <w:tcPr>
            <w:tcW w:w="1134" w:type="dxa"/>
          </w:tcPr>
          <w:p w:rsidR="00F17957" w:rsidRPr="00DF07A4" w:rsidRDefault="00F17957" w:rsidP="005F0D3D">
            <w:pPr>
              <w:jc w:val="right"/>
            </w:pPr>
            <w:r w:rsidRPr="00DF07A4">
              <w:t>900</w:t>
            </w:r>
          </w:p>
        </w:tc>
      </w:tr>
      <w:tr w:rsidR="00F17957" w:rsidRPr="00DF07A4" w:rsidTr="005F0D3D">
        <w:tc>
          <w:tcPr>
            <w:tcW w:w="648" w:type="dxa"/>
          </w:tcPr>
          <w:p w:rsidR="00F17957" w:rsidRPr="00DF07A4" w:rsidRDefault="00F17957" w:rsidP="005F0D3D">
            <w:pPr>
              <w:jc w:val="both"/>
            </w:pPr>
            <w:r>
              <w:t>4</w:t>
            </w:r>
            <w:r w:rsidRPr="00DF07A4">
              <w:t xml:space="preserve"> </w:t>
            </w:r>
          </w:p>
        </w:tc>
        <w:tc>
          <w:tcPr>
            <w:tcW w:w="3004" w:type="dxa"/>
          </w:tcPr>
          <w:p w:rsidR="00F17957" w:rsidRPr="00DF07A4" w:rsidRDefault="00F17957" w:rsidP="005F0D3D">
            <w:pPr>
              <w:jc w:val="both"/>
            </w:pPr>
            <w:r w:rsidRPr="00DF07A4">
              <w:t>Upgrading of Health Facilities in Carnarvon</w:t>
            </w:r>
          </w:p>
        </w:tc>
        <w:tc>
          <w:tcPr>
            <w:tcW w:w="1985" w:type="dxa"/>
          </w:tcPr>
          <w:p w:rsidR="00F17957" w:rsidRPr="00DF07A4" w:rsidRDefault="00F17957" w:rsidP="005F0D3D">
            <w:pPr>
              <w:jc w:val="both"/>
            </w:pPr>
            <w:r w:rsidRPr="00DF07A4">
              <w:t>Depart</w:t>
            </w:r>
            <w:r>
              <w:t>.</w:t>
            </w:r>
            <w:r w:rsidRPr="00DF07A4">
              <w:t xml:space="preserve"> of Health</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p>
        </w:tc>
        <w:tc>
          <w:tcPr>
            <w:tcW w:w="1134" w:type="dxa"/>
          </w:tcPr>
          <w:p w:rsidR="00F17957" w:rsidRPr="00DF07A4" w:rsidRDefault="00F17957" w:rsidP="005F0D3D">
            <w:pPr>
              <w:jc w:val="right"/>
            </w:pPr>
            <w:r w:rsidRPr="00DF07A4">
              <w:t>500</w:t>
            </w:r>
          </w:p>
        </w:tc>
      </w:tr>
      <w:tr w:rsidR="00F17957" w:rsidRPr="00DF07A4" w:rsidTr="005F0D3D">
        <w:tc>
          <w:tcPr>
            <w:tcW w:w="648" w:type="dxa"/>
          </w:tcPr>
          <w:p w:rsidR="00F17957" w:rsidRPr="00DF07A4" w:rsidRDefault="00F17957" w:rsidP="005F0D3D">
            <w:pPr>
              <w:jc w:val="both"/>
            </w:pPr>
            <w:r>
              <w:t>5</w:t>
            </w:r>
          </w:p>
        </w:tc>
        <w:tc>
          <w:tcPr>
            <w:tcW w:w="3004" w:type="dxa"/>
          </w:tcPr>
          <w:p w:rsidR="00F17957" w:rsidRPr="00DF07A4" w:rsidRDefault="00F17957" w:rsidP="005F0D3D">
            <w:pPr>
              <w:jc w:val="both"/>
            </w:pPr>
            <w:r w:rsidRPr="00DF07A4">
              <w:t>Tree Project in Vosburg</w:t>
            </w:r>
          </w:p>
        </w:tc>
        <w:tc>
          <w:tcPr>
            <w:tcW w:w="1985" w:type="dxa"/>
          </w:tcPr>
          <w:p w:rsidR="00F17957" w:rsidRPr="00DF07A4" w:rsidRDefault="00F17957" w:rsidP="005F0D3D">
            <w:pPr>
              <w:jc w:val="both"/>
            </w:pPr>
            <w:r w:rsidRPr="00DF07A4">
              <w:t>DWAF</w:t>
            </w:r>
          </w:p>
        </w:tc>
        <w:tc>
          <w:tcPr>
            <w:tcW w:w="1134" w:type="dxa"/>
          </w:tcPr>
          <w:p w:rsidR="00F17957" w:rsidRPr="00DF07A4" w:rsidRDefault="00F17957" w:rsidP="005F0D3D">
            <w:pPr>
              <w:jc w:val="right"/>
            </w:pPr>
            <w:r>
              <w:t>500</w:t>
            </w:r>
          </w:p>
        </w:tc>
        <w:tc>
          <w:tcPr>
            <w:tcW w:w="1134" w:type="dxa"/>
          </w:tcPr>
          <w:p w:rsidR="00F17957" w:rsidRPr="00DF07A4" w:rsidRDefault="00F17957" w:rsidP="005F0D3D">
            <w:pPr>
              <w:jc w:val="right"/>
            </w:pPr>
            <w:r w:rsidRPr="00DF07A4">
              <w:t>1,000</w:t>
            </w:r>
          </w:p>
        </w:tc>
        <w:tc>
          <w:tcPr>
            <w:tcW w:w="1134" w:type="dxa"/>
          </w:tcPr>
          <w:p w:rsidR="00F17957" w:rsidRPr="00DF07A4" w:rsidRDefault="00F17957" w:rsidP="005F0D3D">
            <w:pPr>
              <w:jc w:val="right"/>
            </w:pPr>
          </w:p>
        </w:tc>
      </w:tr>
      <w:tr w:rsidR="00F17957" w:rsidRPr="00DF07A4" w:rsidTr="005F0D3D">
        <w:tc>
          <w:tcPr>
            <w:tcW w:w="648" w:type="dxa"/>
          </w:tcPr>
          <w:p w:rsidR="00F17957" w:rsidRPr="00DF07A4" w:rsidRDefault="00F17957" w:rsidP="005F0D3D">
            <w:pPr>
              <w:jc w:val="both"/>
            </w:pPr>
            <w:r>
              <w:t>6</w:t>
            </w:r>
          </w:p>
        </w:tc>
        <w:tc>
          <w:tcPr>
            <w:tcW w:w="3004" w:type="dxa"/>
          </w:tcPr>
          <w:p w:rsidR="00F17957" w:rsidRPr="00DF07A4" w:rsidRDefault="00F17957" w:rsidP="005F0D3D">
            <w:pPr>
              <w:jc w:val="both"/>
            </w:pPr>
            <w:r w:rsidRPr="00DF07A4">
              <w:t xml:space="preserve">Tarring of Carnarvon/ </w:t>
            </w:r>
            <w:smartTag w:uri="urn:schemas-microsoft-com:office:smarttags" w:element="Street">
              <w:smartTag w:uri="urn:schemas-microsoft-com:office:smarttags" w:element="address">
                <w:r w:rsidRPr="00DF07A4">
                  <w:t>Vanwyksvlei Road</w:t>
                </w:r>
              </w:smartTag>
            </w:smartTag>
          </w:p>
        </w:tc>
        <w:tc>
          <w:tcPr>
            <w:tcW w:w="1985" w:type="dxa"/>
          </w:tcPr>
          <w:p w:rsidR="00F17957" w:rsidRPr="00DF07A4" w:rsidRDefault="00F17957" w:rsidP="005F0D3D">
            <w:pPr>
              <w:jc w:val="both"/>
            </w:pPr>
            <w:r w:rsidRPr="00DF07A4">
              <w:t>Depart</w:t>
            </w:r>
            <w:r>
              <w:t>ment</w:t>
            </w:r>
            <w:r w:rsidRPr="00DF07A4">
              <w:t xml:space="preserve"> of Transport</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p>
        </w:tc>
        <w:tc>
          <w:tcPr>
            <w:tcW w:w="1134" w:type="dxa"/>
          </w:tcPr>
          <w:p w:rsidR="00F17957" w:rsidRPr="00DF07A4" w:rsidRDefault="00F17957" w:rsidP="005F0D3D">
            <w:pPr>
              <w:jc w:val="right"/>
            </w:pPr>
            <w:r>
              <w:t>90,000</w:t>
            </w:r>
          </w:p>
        </w:tc>
      </w:tr>
      <w:tr w:rsidR="00F17957" w:rsidRPr="00DF07A4" w:rsidTr="005F0D3D">
        <w:tc>
          <w:tcPr>
            <w:tcW w:w="648" w:type="dxa"/>
          </w:tcPr>
          <w:p w:rsidR="00F17957" w:rsidRPr="00DF07A4" w:rsidRDefault="00F17957" w:rsidP="005F0D3D">
            <w:pPr>
              <w:jc w:val="both"/>
            </w:pPr>
            <w:r>
              <w:t>7</w:t>
            </w:r>
          </w:p>
        </w:tc>
        <w:tc>
          <w:tcPr>
            <w:tcW w:w="3004" w:type="dxa"/>
          </w:tcPr>
          <w:p w:rsidR="00F17957" w:rsidRPr="00DF07A4" w:rsidRDefault="00F17957" w:rsidP="005F0D3D">
            <w:pPr>
              <w:jc w:val="both"/>
            </w:pPr>
            <w:r w:rsidRPr="00DF07A4">
              <w:t>Management of Public Transport: Taxi Ranks</w:t>
            </w:r>
          </w:p>
        </w:tc>
        <w:tc>
          <w:tcPr>
            <w:tcW w:w="1985" w:type="dxa"/>
          </w:tcPr>
          <w:p w:rsidR="00F17957" w:rsidRPr="00DF07A4" w:rsidRDefault="00F17957" w:rsidP="005F0D3D">
            <w:pPr>
              <w:jc w:val="both"/>
            </w:pPr>
            <w:r w:rsidRPr="00DF07A4">
              <w:t>Depart</w:t>
            </w:r>
            <w:r>
              <w:t>ment</w:t>
            </w:r>
            <w:r w:rsidRPr="00DF07A4">
              <w:t xml:space="preserve"> of Transport</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84</w:t>
            </w:r>
          </w:p>
        </w:tc>
        <w:tc>
          <w:tcPr>
            <w:tcW w:w="1134" w:type="dxa"/>
          </w:tcPr>
          <w:p w:rsidR="00F17957" w:rsidRPr="00DF07A4" w:rsidRDefault="00F17957" w:rsidP="005F0D3D">
            <w:pPr>
              <w:jc w:val="right"/>
            </w:pPr>
            <w:r w:rsidRPr="00DF07A4">
              <w:t>160</w:t>
            </w:r>
          </w:p>
        </w:tc>
      </w:tr>
      <w:tr w:rsidR="00F17957" w:rsidRPr="00DF07A4" w:rsidTr="005F0D3D">
        <w:tc>
          <w:tcPr>
            <w:tcW w:w="648" w:type="dxa"/>
          </w:tcPr>
          <w:p w:rsidR="00F17957" w:rsidRPr="00DF07A4" w:rsidRDefault="00F17957" w:rsidP="005F0D3D">
            <w:pPr>
              <w:jc w:val="both"/>
            </w:pPr>
            <w:r>
              <w:t>8</w:t>
            </w:r>
          </w:p>
        </w:tc>
        <w:tc>
          <w:tcPr>
            <w:tcW w:w="3004" w:type="dxa"/>
          </w:tcPr>
          <w:p w:rsidR="00F17957" w:rsidRPr="00DF07A4" w:rsidRDefault="00F17957" w:rsidP="005F0D3D">
            <w:pPr>
              <w:jc w:val="both"/>
            </w:pPr>
            <w:r w:rsidRPr="00DF07A4">
              <w:t>Upgrading of Sanitation in Vanwyksvlei</w:t>
            </w:r>
          </w:p>
        </w:tc>
        <w:tc>
          <w:tcPr>
            <w:tcW w:w="1985" w:type="dxa"/>
          </w:tcPr>
          <w:p w:rsidR="00F17957" w:rsidRPr="00DF07A4" w:rsidRDefault="00F17957" w:rsidP="005F0D3D">
            <w:pPr>
              <w:jc w:val="both"/>
            </w:pPr>
            <w:r w:rsidRPr="00DF07A4">
              <w:t>DHLG &amp; DWAF</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100</w:t>
            </w:r>
          </w:p>
        </w:tc>
        <w:tc>
          <w:tcPr>
            <w:tcW w:w="1134" w:type="dxa"/>
          </w:tcPr>
          <w:p w:rsidR="00F17957" w:rsidRPr="00DF07A4" w:rsidRDefault="00F17957" w:rsidP="005F0D3D">
            <w:pPr>
              <w:jc w:val="right"/>
            </w:pPr>
            <w:r w:rsidRPr="00DF07A4">
              <w:t>275</w:t>
            </w:r>
          </w:p>
        </w:tc>
      </w:tr>
      <w:tr w:rsidR="00F17957" w:rsidRPr="00DF07A4" w:rsidTr="005F0D3D">
        <w:tc>
          <w:tcPr>
            <w:tcW w:w="648" w:type="dxa"/>
          </w:tcPr>
          <w:p w:rsidR="00F17957" w:rsidRPr="00DF07A4" w:rsidRDefault="00F17957" w:rsidP="005F0D3D">
            <w:pPr>
              <w:jc w:val="both"/>
            </w:pPr>
            <w:r>
              <w:t>9</w:t>
            </w:r>
          </w:p>
        </w:tc>
        <w:tc>
          <w:tcPr>
            <w:tcW w:w="3004" w:type="dxa"/>
          </w:tcPr>
          <w:p w:rsidR="00F17957" w:rsidRPr="00DF07A4" w:rsidRDefault="00F17957" w:rsidP="005F0D3D">
            <w:pPr>
              <w:jc w:val="both"/>
            </w:pPr>
            <w:r>
              <w:t>Upgrading of playground appliances</w:t>
            </w:r>
          </w:p>
        </w:tc>
        <w:tc>
          <w:tcPr>
            <w:tcW w:w="1985" w:type="dxa"/>
          </w:tcPr>
          <w:p w:rsidR="00F17957" w:rsidRPr="00DF07A4" w:rsidRDefault="00F17957" w:rsidP="005F0D3D">
            <w:pPr>
              <w:jc w:val="both"/>
            </w:pPr>
            <w:proofErr w:type="spellStart"/>
            <w:r>
              <w:t>Kareeberg</w:t>
            </w:r>
            <w:proofErr w:type="spellEnd"/>
            <w:r>
              <w:t xml:space="preserve"> </w:t>
            </w:r>
            <w:proofErr w:type="spellStart"/>
            <w:r>
              <w:t>Mun</w:t>
            </w:r>
            <w:proofErr w:type="spellEnd"/>
            <w:r>
              <w:t>.</w:t>
            </w:r>
          </w:p>
        </w:tc>
        <w:tc>
          <w:tcPr>
            <w:tcW w:w="1134" w:type="dxa"/>
          </w:tcPr>
          <w:p w:rsidR="00F17957" w:rsidRPr="00DF07A4" w:rsidRDefault="00F17957" w:rsidP="005F0D3D">
            <w:pPr>
              <w:jc w:val="right"/>
            </w:pPr>
            <w:r>
              <w:t>50</w:t>
            </w:r>
          </w:p>
        </w:tc>
        <w:tc>
          <w:tcPr>
            <w:tcW w:w="1134" w:type="dxa"/>
          </w:tcPr>
          <w:p w:rsidR="00F17957" w:rsidRPr="00DF07A4" w:rsidRDefault="00F17957" w:rsidP="005F0D3D">
            <w:pPr>
              <w:jc w:val="right"/>
            </w:pPr>
            <w:r>
              <w:t>1</w:t>
            </w:r>
            <w:r w:rsidRPr="00DF07A4">
              <w:t>00</w:t>
            </w:r>
          </w:p>
        </w:tc>
        <w:tc>
          <w:tcPr>
            <w:tcW w:w="1134" w:type="dxa"/>
          </w:tcPr>
          <w:p w:rsidR="00F17957" w:rsidRPr="00DF07A4" w:rsidRDefault="00F17957" w:rsidP="005F0D3D">
            <w:pPr>
              <w:jc w:val="right"/>
            </w:pPr>
          </w:p>
        </w:tc>
      </w:tr>
      <w:tr w:rsidR="00F17957" w:rsidRPr="00DF07A4" w:rsidTr="005F0D3D">
        <w:tc>
          <w:tcPr>
            <w:tcW w:w="648" w:type="dxa"/>
          </w:tcPr>
          <w:p w:rsidR="00F17957" w:rsidRPr="00DF07A4" w:rsidRDefault="00F17957" w:rsidP="005F0D3D">
            <w:pPr>
              <w:jc w:val="both"/>
            </w:pPr>
            <w:r>
              <w:t>10</w:t>
            </w:r>
          </w:p>
        </w:tc>
        <w:tc>
          <w:tcPr>
            <w:tcW w:w="3004" w:type="dxa"/>
          </w:tcPr>
          <w:p w:rsidR="00F17957" w:rsidRPr="00DF07A4" w:rsidRDefault="00F17957" w:rsidP="005F0D3D">
            <w:pPr>
              <w:jc w:val="both"/>
            </w:pPr>
            <w:r>
              <w:t xml:space="preserve">Refuse bins </w:t>
            </w:r>
            <w:r w:rsidRPr="00DF07A4">
              <w:t>Carnarvon</w:t>
            </w:r>
            <w:r>
              <w:t>/Vosburg</w:t>
            </w:r>
          </w:p>
        </w:tc>
        <w:tc>
          <w:tcPr>
            <w:tcW w:w="1985" w:type="dxa"/>
          </w:tcPr>
          <w:p w:rsidR="00F17957" w:rsidRPr="00DF07A4" w:rsidRDefault="00F17957" w:rsidP="005F0D3D">
            <w:pPr>
              <w:jc w:val="both"/>
            </w:pPr>
            <w:proofErr w:type="spellStart"/>
            <w:r>
              <w:t>Kareeberg</w:t>
            </w:r>
            <w:proofErr w:type="spellEnd"/>
            <w:r>
              <w:t xml:space="preserve"> </w:t>
            </w:r>
            <w:proofErr w:type="spellStart"/>
            <w:r>
              <w:t>Mun</w:t>
            </w:r>
            <w:proofErr w:type="spellEnd"/>
            <w:r>
              <w:t>.</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t>1</w:t>
            </w:r>
            <w:r w:rsidRPr="00DF07A4">
              <w:t>00</w:t>
            </w:r>
          </w:p>
        </w:tc>
        <w:tc>
          <w:tcPr>
            <w:tcW w:w="1134" w:type="dxa"/>
          </w:tcPr>
          <w:p w:rsidR="00F17957" w:rsidRPr="00DF07A4" w:rsidRDefault="00F17957" w:rsidP="005F0D3D">
            <w:pPr>
              <w:jc w:val="right"/>
            </w:pPr>
          </w:p>
        </w:tc>
      </w:tr>
      <w:tr w:rsidR="00F17957" w:rsidRPr="00DF07A4" w:rsidTr="005F0D3D">
        <w:tc>
          <w:tcPr>
            <w:tcW w:w="648" w:type="dxa"/>
          </w:tcPr>
          <w:p w:rsidR="00F17957" w:rsidRPr="00DF07A4" w:rsidRDefault="00F17957" w:rsidP="005F0D3D">
            <w:pPr>
              <w:jc w:val="both"/>
            </w:pPr>
            <w:r>
              <w:t>11</w:t>
            </w:r>
          </w:p>
        </w:tc>
        <w:tc>
          <w:tcPr>
            <w:tcW w:w="3004" w:type="dxa"/>
          </w:tcPr>
          <w:p w:rsidR="00F17957" w:rsidRPr="00DF07A4" w:rsidRDefault="00F17957" w:rsidP="005F0D3D">
            <w:pPr>
              <w:jc w:val="both"/>
            </w:pPr>
            <w:r w:rsidRPr="00DF07A4">
              <w:t>Monitoring of Water losses</w:t>
            </w:r>
          </w:p>
        </w:tc>
        <w:tc>
          <w:tcPr>
            <w:tcW w:w="1985" w:type="dxa"/>
          </w:tcPr>
          <w:p w:rsidR="00F17957" w:rsidRPr="00DF07A4" w:rsidRDefault="00F17957" w:rsidP="005F0D3D">
            <w:pPr>
              <w:jc w:val="both"/>
            </w:pPr>
            <w:r w:rsidRPr="00DF07A4">
              <w:t>DHLG &amp; DWAF</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105</w:t>
            </w:r>
          </w:p>
        </w:tc>
        <w:tc>
          <w:tcPr>
            <w:tcW w:w="1134" w:type="dxa"/>
          </w:tcPr>
          <w:p w:rsidR="00F17957" w:rsidRPr="00DF07A4" w:rsidRDefault="00F17957" w:rsidP="005F0D3D">
            <w:pPr>
              <w:jc w:val="right"/>
            </w:pPr>
          </w:p>
        </w:tc>
      </w:tr>
      <w:tr w:rsidR="00F17957" w:rsidRPr="00DF07A4" w:rsidTr="005F0D3D">
        <w:tc>
          <w:tcPr>
            <w:tcW w:w="648" w:type="dxa"/>
          </w:tcPr>
          <w:p w:rsidR="00F17957" w:rsidRPr="00DF07A4" w:rsidRDefault="00F17957" w:rsidP="005F0D3D">
            <w:pPr>
              <w:jc w:val="both"/>
            </w:pPr>
            <w:r>
              <w:t>12</w:t>
            </w:r>
          </w:p>
        </w:tc>
        <w:tc>
          <w:tcPr>
            <w:tcW w:w="3004" w:type="dxa"/>
          </w:tcPr>
          <w:p w:rsidR="00F17957" w:rsidRPr="00DF07A4" w:rsidRDefault="00F17957" w:rsidP="005F0D3D">
            <w:pPr>
              <w:jc w:val="both"/>
            </w:pPr>
            <w:r w:rsidRPr="00DF07A4">
              <w:t>Extension of Water network in Carnarvon</w:t>
            </w:r>
          </w:p>
        </w:tc>
        <w:tc>
          <w:tcPr>
            <w:tcW w:w="1985" w:type="dxa"/>
          </w:tcPr>
          <w:p w:rsidR="00F17957" w:rsidRPr="00DF07A4" w:rsidRDefault="00F17957" w:rsidP="005F0D3D">
            <w:pPr>
              <w:jc w:val="both"/>
            </w:pPr>
            <w:r w:rsidRPr="00DF07A4">
              <w:t>DHLG &amp; DWAF</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p>
        </w:tc>
        <w:tc>
          <w:tcPr>
            <w:tcW w:w="1134" w:type="dxa"/>
          </w:tcPr>
          <w:p w:rsidR="00F17957" w:rsidRPr="00DF07A4" w:rsidRDefault="00F17957" w:rsidP="005F0D3D">
            <w:pPr>
              <w:jc w:val="right"/>
            </w:pPr>
            <w:r w:rsidRPr="00DF07A4">
              <w:t>400</w:t>
            </w:r>
          </w:p>
        </w:tc>
      </w:tr>
      <w:tr w:rsidR="00F17957" w:rsidRPr="00DF07A4" w:rsidTr="005F0D3D">
        <w:tc>
          <w:tcPr>
            <w:tcW w:w="648" w:type="dxa"/>
          </w:tcPr>
          <w:p w:rsidR="00F17957" w:rsidRDefault="00F17957" w:rsidP="005F0D3D">
            <w:pPr>
              <w:jc w:val="both"/>
            </w:pPr>
            <w:r>
              <w:t>13</w:t>
            </w:r>
          </w:p>
          <w:p w:rsidR="00F17957" w:rsidRPr="00DF07A4" w:rsidRDefault="00F17957" w:rsidP="005F0D3D">
            <w:pPr>
              <w:jc w:val="both"/>
            </w:pPr>
          </w:p>
        </w:tc>
        <w:tc>
          <w:tcPr>
            <w:tcW w:w="3004" w:type="dxa"/>
          </w:tcPr>
          <w:p w:rsidR="00F17957" w:rsidRPr="00DF07A4" w:rsidRDefault="00F17957" w:rsidP="005F0D3D">
            <w:pPr>
              <w:jc w:val="both"/>
            </w:pPr>
            <w:r w:rsidRPr="00DF07A4">
              <w:t xml:space="preserve">Water pipeline Between Vanwyksvlei and </w:t>
            </w:r>
            <w:proofErr w:type="spellStart"/>
            <w:r w:rsidRPr="00DF07A4">
              <w:t>Copperton</w:t>
            </w:r>
            <w:proofErr w:type="spellEnd"/>
          </w:p>
        </w:tc>
        <w:tc>
          <w:tcPr>
            <w:tcW w:w="1985" w:type="dxa"/>
          </w:tcPr>
          <w:p w:rsidR="00F17957" w:rsidRPr="00DF07A4" w:rsidRDefault="00F17957" w:rsidP="005F0D3D">
            <w:pPr>
              <w:jc w:val="both"/>
            </w:pPr>
            <w:r w:rsidRPr="00DF07A4">
              <w:t>DHLG &amp; DWAF</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p>
        </w:tc>
        <w:tc>
          <w:tcPr>
            <w:tcW w:w="1134" w:type="dxa"/>
          </w:tcPr>
          <w:p w:rsidR="00F17957" w:rsidRPr="00DF07A4" w:rsidRDefault="00F17957" w:rsidP="005F0D3D">
            <w:pPr>
              <w:jc w:val="right"/>
            </w:pPr>
            <w:r>
              <w:t>35,000</w:t>
            </w:r>
          </w:p>
        </w:tc>
      </w:tr>
      <w:tr w:rsidR="00F17957" w:rsidRPr="00DF07A4" w:rsidTr="005F0D3D">
        <w:tc>
          <w:tcPr>
            <w:tcW w:w="648" w:type="dxa"/>
          </w:tcPr>
          <w:p w:rsidR="00F17957" w:rsidRPr="00DF07A4" w:rsidRDefault="00F17957" w:rsidP="005F0D3D">
            <w:pPr>
              <w:jc w:val="both"/>
            </w:pPr>
            <w:r>
              <w:t>14</w:t>
            </w:r>
          </w:p>
        </w:tc>
        <w:tc>
          <w:tcPr>
            <w:tcW w:w="3004" w:type="dxa"/>
          </w:tcPr>
          <w:p w:rsidR="00F17957" w:rsidRPr="00DF07A4" w:rsidRDefault="00F17957" w:rsidP="005F0D3D">
            <w:pPr>
              <w:jc w:val="both"/>
            </w:pPr>
            <w:r w:rsidRPr="00DF07A4">
              <w:t xml:space="preserve">Rural Development: Farm </w:t>
            </w:r>
            <w:r w:rsidRPr="00DF07A4">
              <w:lastRenderedPageBreak/>
              <w:t xml:space="preserve">dwellers Services </w:t>
            </w:r>
          </w:p>
        </w:tc>
        <w:tc>
          <w:tcPr>
            <w:tcW w:w="1985" w:type="dxa"/>
          </w:tcPr>
          <w:p w:rsidR="00F17957" w:rsidRPr="00DF07A4" w:rsidRDefault="00F17957" w:rsidP="005F0D3D">
            <w:pPr>
              <w:jc w:val="both"/>
            </w:pPr>
            <w:proofErr w:type="spellStart"/>
            <w:smartTag w:uri="urn:schemas-microsoft-com:office:smarttags" w:element="place">
              <w:smartTag w:uri="urn:schemas-microsoft-com:office:smarttags" w:element="PlaceName">
                <w:r w:rsidRPr="00DF07A4">
                  <w:lastRenderedPageBreak/>
                  <w:t>Kareeberg</w:t>
                </w:r>
              </w:smartTag>
              <w:proofErr w:type="spellEnd"/>
              <w:r w:rsidRPr="00DF07A4">
                <w:t xml:space="preserve"> </w:t>
              </w:r>
              <w:smartTag w:uri="urn:schemas-microsoft-com:office:smarttags" w:element="PlaceType">
                <w:r w:rsidRPr="00DF07A4">
                  <w:lastRenderedPageBreak/>
                  <w:t>Municipality</w:t>
                </w:r>
              </w:smartTag>
            </w:smartTag>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150</w:t>
            </w:r>
          </w:p>
        </w:tc>
        <w:tc>
          <w:tcPr>
            <w:tcW w:w="1134" w:type="dxa"/>
          </w:tcPr>
          <w:p w:rsidR="00F17957" w:rsidRPr="00DF07A4" w:rsidRDefault="00F17957" w:rsidP="005F0D3D">
            <w:pPr>
              <w:jc w:val="right"/>
            </w:pPr>
            <w:r w:rsidRPr="00DF07A4">
              <w:t>150</w:t>
            </w:r>
          </w:p>
        </w:tc>
      </w:tr>
      <w:tr w:rsidR="00F17957" w:rsidRPr="00DF07A4" w:rsidTr="005F0D3D">
        <w:tc>
          <w:tcPr>
            <w:tcW w:w="648" w:type="dxa"/>
          </w:tcPr>
          <w:p w:rsidR="00F17957" w:rsidRPr="00DF07A4" w:rsidRDefault="00F17957" w:rsidP="005F0D3D">
            <w:pPr>
              <w:jc w:val="both"/>
            </w:pPr>
            <w:r>
              <w:lastRenderedPageBreak/>
              <w:t>15</w:t>
            </w:r>
          </w:p>
        </w:tc>
        <w:tc>
          <w:tcPr>
            <w:tcW w:w="3004" w:type="dxa"/>
          </w:tcPr>
          <w:p w:rsidR="00F17957" w:rsidRPr="00DF07A4" w:rsidRDefault="00F17957" w:rsidP="005F0D3D">
            <w:pPr>
              <w:jc w:val="both"/>
            </w:pPr>
            <w:r w:rsidRPr="00DF07A4">
              <w:t xml:space="preserve">Housing </w:t>
            </w:r>
          </w:p>
        </w:tc>
        <w:tc>
          <w:tcPr>
            <w:tcW w:w="1985" w:type="dxa"/>
          </w:tcPr>
          <w:p w:rsidR="00F17957" w:rsidRPr="00DF07A4" w:rsidRDefault="00F17957" w:rsidP="005F0D3D">
            <w:pPr>
              <w:jc w:val="both"/>
            </w:pPr>
            <w:r w:rsidRPr="00DF07A4">
              <w:t>Depart</w:t>
            </w:r>
            <w:r>
              <w:t>ment</w:t>
            </w:r>
            <w:r w:rsidRPr="00DF07A4">
              <w:t xml:space="preserve"> of Housing</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p>
        </w:tc>
        <w:tc>
          <w:tcPr>
            <w:tcW w:w="1134" w:type="dxa"/>
          </w:tcPr>
          <w:p w:rsidR="00F17957" w:rsidRPr="00DF07A4" w:rsidRDefault="00F17957" w:rsidP="005F0D3D">
            <w:pPr>
              <w:jc w:val="right"/>
            </w:pPr>
            <w:r>
              <w:t>4</w:t>
            </w:r>
            <w:r w:rsidRPr="00DF07A4">
              <w:t>,</w:t>
            </w:r>
            <w:r>
              <w:t>790</w:t>
            </w:r>
          </w:p>
        </w:tc>
      </w:tr>
      <w:tr w:rsidR="00F17957" w:rsidRPr="00DF07A4" w:rsidTr="005F0D3D">
        <w:tc>
          <w:tcPr>
            <w:tcW w:w="648" w:type="dxa"/>
          </w:tcPr>
          <w:p w:rsidR="00F17957" w:rsidRPr="00DF07A4" w:rsidRDefault="00F17957" w:rsidP="005F0D3D">
            <w:pPr>
              <w:jc w:val="both"/>
            </w:pPr>
            <w:r>
              <w:t>16</w:t>
            </w:r>
          </w:p>
        </w:tc>
        <w:tc>
          <w:tcPr>
            <w:tcW w:w="3004" w:type="dxa"/>
          </w:tcPr>
          <w:p w:rsidR="00F17957" w:rsidRPr="00DF07A4" w:rsidRDefault="00F17957" w:rsidP="005F0D3D">
            <w:pPr>
              <w:jc w:val="both"/>
            </w:pPr>
            <w:r w:rsidRPr="00DF07A4">
              <w:t>Adult Education: ABET</w:t>
            </w:r>
          </w:p>
        </w:tc>
        <w:tc>
          <w:tcPr>
            <w:tcW w:w="1985" w:type="dxa"/>
          </w:tcPr>
          <w:p w:rsidR="00F17957" w:rsidRPr="00DF07A4" w:rsidRDefault="00F17957" w:rsidP="005F0D3D">
            <w:pPr>
              <w:jc w:val="both"/>
            </w:pPr>
            <w:r w:rsidRPr="00DF07A4">
              <w:t>Depart</w:t>
            </w:r>
            <w:r>
              <w:t>ment</w:t>
            </w:r>
            <w:r w:rsidRPr="00DF07A4">
              <w:t xml:space="preserve"> of Education</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150</w:t>
            </w:r>
          </w:p>
        </w:tc>
        <w:tc>
          <w:tcPr>
            <w:tcW w:w="1134" w:type="dxa"/>
          </w:tcPr>
          <w:p w:rsidR="00F17957" w:rsidRPr="00DF07A4" w:rsidRDefault="00F17957" w:rsidP="005F0D3D">
            <w:pPr>
              <w:jc w:val="right"/>
            </w:pPr>
            <w:r w:rsidRPr="00DF07A4">
              <w:t>150</w:t>
            </w:r>
          </w:p>
        </w:tc>
      </w:tr>
      <w:tr w:rsidR="00F17957" w:rsidRPr="00DF07A4" w:rsidTr="005F0D3D">
        <w:tc>
          <w:tcPr>
            <w:tcW w:w="648" w:type="dxa"/>
          </w:tcPr>
          <w:p w:rsidR="00F17957" w:rsidRPr="00DF07A4" w:rsidRDefault="00F17957" w:rsidP="005F0D3D">
            <w:pPr>
              <w:jc w:val="both"/>
            </w:pPr>
            <w:r>
              <w:t>17</w:t>
            </w:r>
          </w:p>
        </w:tc>
        <w:tc>
          <w:tcPr>
            <w:tcW w:w="3004" w:type="dxa"/>
          </w:tcPr>
          <w:p w:rsidR="00F17957" w:rsidRPr="00DF07A4" w:rsidRDefault="00F17957" w:rsidP="005F0D3D">
            <w:pPr>
              <w:jc w:val="both"/>
            </w:pPr>
            <w:r w:rsidRPr="00DF07A4">
              <w:t xml:space="preserve">Crèche in Vosburg </w:t>
            </w:r>
          </w:p>
        </w:tc>
        <w:tc>
          <w:tcPr>
            <w:tcW w:w="1985" w:type="dxa"/>
          </w:tcPr>
          <w:p w:rsidR="00F17957" w:rsidRPr="00DF07A4" w:rsidRDefault="00F17957" w:rsidP="005F0D3D">
            <w:pPr>
              <w:jc w:val="both"/>
            </w:pPr>
            <w:r w:rsidRPr="00DF07A4">
              <w:t>Department of Education</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r w:rsidRPr="00DF07A4">
              <w:t>250</w:t>
            </w:r>
          </w:p>
        </w:tc>
        <w:tc>
          <w:tcPr>
            <w:tcW w:w="1134" w:type="dxa"/>
          </w:tcPr>
          <w:p w:rsidR="00F17957" w:rsidRPr="00DF07A4" w:rsidRDefault="00F17957" w:rsidP="005F0D3D">
            <w:pPr>
              <w:jc w:val="right"/>
            </w:pPr>
          </w:p>
        </w:tc>
      </w:tr>
      <w:tr w:rsidR="00F17957" w:rsidRPr="00DF07A4" w:rsidTr="005F0D3D">
        <w:tc>
          <w:tcPr>
            <w:tcW w:w="648" w:type="dxa"/>
          </w:tcPr>
          <w:p w:rsidR="00F17957" w:rsidRDefault="00F17957" w:rsidP="005F0D3D">
            <w:pPr>
              <w:jc w:val="both"/>
            </w:pPr>
            <w:r>
              <w:t>18</w:t>
            </w:r>
          </w:p>
          <w:p w:rsidR="00F17957" w:rsidRPr="00DF07A4" w:rsidRDefault="00F17957" w:rsidP="005F0D3D">
            <w:pPr>
              <w:jc w:val="both"/>
            </w:pPr>
          </w:p>
        </w:tc>
        <w:tc>
          <w:tcPr>
            <w:tcW w:w="3004" w:type="dxa"/>
          </w:tcPr>
          <w:p w:rsidR="00F17957" w:rsidRPr="00DF07A4" w:rsidRDefault="00F17957" w:rsidP="005F0D3D">
            <w:pPr>
              <w:jc w:val="both"/>
            </w:pPr>
            <w:r w:rsidRPr="00DF07A4">
              <w:t>Replacement of Assets</w:t>
            </w:r>
          </w:p>
        </w:tc>
        <w:tc>
          <w:tcPr>
            <w:tcW w:w="1985" w:type="dxa"/>
          </w:tcPr>
          <w:p w:rsidR="00F17957" w:rsidRPr="00DF07A4" w:rsidRDefault="00F17957" w:rsidP="005F0D3D">
            <w:pPr>
              <w:jc w:val="both"/>
            </w:pPr>
            <w:proofErr w:type="spellStart"/>
            <w:smartTag w:uri="urn:schemas-microsoft-com:office:smarttags" w:element="place">
              <w:smartTag w:uri="urn:schemas-microsoft-com:office:smarttags" w:element="PlaceName">
                <w:r w:rsidRPr="00DF07A4">
                  <w:t>Kareeberg</w:t>
                </w:r>
              </w:smartTag>
              <w:proofErr w:type="spellEnd"/>
              <w:r w:rsidRPr="00DF07A4">
                <w:t xml:space="preserve"> </w:t>
              </w:r>
              <w:smartTag w:uri="urn:schemas-microsoft-com:office:smarttags" w:element="PlaceType">
                <w:r w:rsidRPr="00DF07A4">
                  <w:t>Municipality</w:t>
                </w:r>
              </w:smartTag>
            </w:smartTag>
          </w:p>
        </w:tc>
        <w:tc>
          <w:tcPr>
            <w:tcW w:w="1134" w:type="dxa"/>
          </w:tcPr>
          <w:p w:rsidR="00F17957" w:rsidRPr="00DF07A4" w:rsidRDefault="00F17957" w:rsidP="005F0D3D">
            <w:pPr>
              <w:jc w:val="right"/>
            </w:pPr>
            <w:r>
              <w:t>800</w:t>
            </w:r>
          </w:p>
        </w:tc>
        <w:tc>
          <w:tcPr>
            <w:tcW w:w="1134" w:type="dxa"/>
          </w:tcPr>
          <w:p w:rsidR="00F17957" w:rsidRPr="00DF07A4" w:rsidRDefault="00F17957" w:rsidP="005F0D3D">
            <w:pPr>
              <w:jc w:val="right"/>
            </w:pPr>
            <w:r w:rsidRPr="00DF07A4">
              <w:t>1,470</w:t>
            </w:r>
          </w:p>
        </w:tc>
        <w:tc>
          <w:tcPr>
            <w:tcW w:w="1134" w:type="dxa"/>
          </w:tcPr>
          <w:p w:rsidR="00F17957" w:rsidRPr="00DF07A4" w:rsidRDefault="00F17957" w:rsidP="005F0D3D">
            <w:pPr>
              <w:jc w:val="right"/>
            </w:pPr>
            <w:r w:rsidRPr="00DF07A4">
              <w:t>1,470</w:t>
            </w:r>
          </w:p>
        </w:tc>
      </w:tr>
      <w:tr w:rsidR="00F17957" w:rsidRPr="00DF07A4" w:rsidTr="005F0D3D">
        <w:tc>
          <w:tcPr>
            <w:tcW w:w="648" w:type="dxa"/>
          </w:tcPr>
          <w:p w:rsidR="00F17957" w:rsidRDefault="00F17957" w:rsidP="005F0D3D">
            <w:pPr>
              <w:jc w:val="both"/>
            </w:pPr>
            <w:r>
              <w:t>19</w:t>
            </w:r>
          </w:p>
        </w:tc>
        <w:tc>
          <w:tcPr>
            <w:tcW w:w="3004" w:type="dxa"/>
          </w:tcPr>
          <w:p w:rsidR="00F17957" w:rsidRDefault="00F17957" w:rsidP="005F0D3D">
            <w:pPr>
              <w:jc w:val="both"/>
            </w:pPr>
            <w:r>
              <w:t>Adult education</w:t>
            </w:r>
          </w:p>
        </w:tc>
        <w:tc>
          <w:tcPr>
            <w:tcW w:w="1985" w:type="dxa"/>
          </w:tcPr>
          <w:p w:rsidR="00F17957" w:rsidRDefault="00F17957" w:rsidP="005F0D3D">
            <w:pPr>
              <w:jc w:val="both"/>
            </w:pPr>
            <w:r>
              <w:t>Education</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p>
        </w:tc>
        <w:tc>
          <w:tcPr>
            <w:tcW w:w="1134" w:type="dxa"/>
          </w:tcPr>
          <w:p w:rsidR="00F17957" w:rsidRPr="00DF07A4" w:rsidRDefault="00F17957" w:rsidP="005F0D3D">
            <w:pPr>
              <w:jc w:val="right"/>
            </w:pPr>
            <w:r>
              <w:t>500</w:t>
            </w:r>
          </w:p>
        </w:tc>
      </w:tr>
      <w:tr w:rsidR="00F17957" w:rsidRPr="00DF07A4" w:rsidTr="005F0D3D">
        <w:tc>
          <w:tcPr>
            <w:tcW w:w="648" w:type="dxa"/>
          </w:tcPr>
          <w:p w:rsidR="00F17957" w:rsidRDefault="00F17957" w:rsidP="005F0D3D">
            <w:pPr>
              <w:jc w:val="both"/>
            </w:pPr>
            <w:r>
              <w:t>20</w:t>
            </w:r>
          </w:p>
        </w:tc>
        <w:tc>
          <w:tcPr>
            <w:tcW w:w="3004" w:type="dxa"/>
          </w:tcPr>
          <w:p w:rsidR="00F17957" w:rsidRDefault="00F17957" w:rsidP="005F0D3D">
            <w:pPr>
              <w:jc w:val="both"/>
            </w:pPr>
            <w:r>
              <w:t>Crèche (Carnarvon)</w:t>
            </w:r>
          </w:p>
        </w:tc>
        <w:tc>
          <w:tcPr>
            <w:tcW w:w="1985" w:type="dxa"/>
          </w:tcPr>
          <w:p w:rsidR="00F17957" w:rsidRDefault="00F17957" w:rsidP="005F0D3D">
            <w:pPr>
              <w:jc w:val="both"/>
            </w:pPr>
            <w:r>
              <w:t>Social Services</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p>
        </w:tc>
        <w:tc>
          <w:tcPr>
            <w:tcW w:w="1134" w:type="dxa"/>
          </w:tcPr>
          <w:p w:rsidR="00F17957" w:rsidRPr="00DF07A4" w:rsidRDefault="00F17957" w:rsidP="005F0D3D">
            <w:pPr>
              <w:jc w:val="right"/>
            </w:pPr>
            <w:r>
              <w:t>500</w:t>
            </w:r>
          </w:p>
        </w:tc>
      </w:tr>
      <w:tr w:rsidR="00F17957" w:rsidRPr="00DF07A4" w:rsidTr="005F0D3D">
        <w:tc>
          <w:tcPr>
            <w:tcW w:w="648" w:type="dxa"/>
          </w:tcPr>
          <w:p w:rsidR="00F17957" w:rsidRDefault="00F17957" w:rsidP="005F0D3D">
            <w:pPr>
              <w:jc w:val="both"/>
            </w:pPr>
            <w:r>
              <w:t>21</w:t>
            </w:r>
          </w:p>
        </w:tc>
        <w:tc>
          <w:tcPr>
            <w:tcW w:w="3004" w:type="dxa"/>
          </w:tcPr>
          <w:p w:rsidR="00F17957" w:rsidRDefault="00F17957" w:rsidP="005F0D3D">
            <w:pPr>
              <w:jc w:val="both"/>
            </w:pPr>
            <w:r>
              <w:t>Crèche (</w:t>
            </w:r>
            <w:proofErr w:type="spellStart"/>
            <w:r>
              <w:t>Schietfontein</w:t>
            </w:r>
            <w:proofErr w:type="spellEnd"/>
            <w:r>
              <w:t>)</w:t>
            </w:r>
          </w:p>
        </w:tc>
        <w:tc>
          <w:tcPr>
            <w:tcW w:w="1985" w:type="dxa"/>
          </w:tcPr>
          <w:p w:rsidR="00F17957" w:rsidRDefault="00F17957" w:rsidP="005F0D3D">
            <w:pPr>
              <w:jc w:val="both"/>
            </w:pPr>
            <w:r>
              <w:t>Social Services</w:t>
            </w:r>
          </w:p>
        </w:tc>
        <w:tc>
          <w:tcPr>
            <w:tcW w:w="1134" w:type="dxa"/>
          </w:tcPr>
          <w:p w:rsidR="00F17957" w:rsidRPr="00DF07A4" w:rsidRDefault="00F17957" w:rsidP="005F0D3D">
            <w:pPr>
              <w:jc w:val="both"/>
            </w:pPr>
          </w:p>
        </w:tc>
        <w:tc>
          <w:tcPr>
            <w:tcW w:w="1134" w:type="dxa"/>
          </w:tcPr>
          <w:p w:rsidR="00F17957" w:rsidRPr="00DF07A4" w:rsidRDefault="00F17957" w:rsidP="005F0D3D">
            <w:pPr>
              <w:jc w:val="right"/>
            </w:pPr>
          </w:p>
        </w:tc>
        <w:tc>
          <w:tcPr>
            <w:tcW w:w="1134" w:type="dxa"/>
          </w:tcPr>
          <w:p w:rsidR="00F17957" w:rsidRDefault="00F17957" w:rsidP="005F0D3D">
            <w:pPr>
              <w:jc w:val="right"/>
            </w:pPr>
            <w:r>
              <w:t>250</w:t>
            </w:r>
          </w:p>
        </w:tc>
      </w:tr>
      <w:tr w:rsidR="00F17957" w:rsidRPr="00DF07A4" w:rsidTr="005F0D3D">
        <w:tc>
          <w:tcPr>
            <w:tcW w:w="648" w:type="dxa"/>
          </w:tcPr>
          <w:p w:rsidR="00F17957" w:rsidRDefault="00F17957" w:rsidP="005F0D3D">
            <w:pPr>
              <w:jc w:val="both"/>
            </w:pPr>
            <w:r>
              <w:t>22</w:t>
            </w:r>
          </w:p>
        </w:tc>
        <w:tc>
          <w:tcPr>
            <w:tcW w:w="3004" w:type="dxa"/>
          </w:tcPr>
          <w:p w:rsidR="00F17957" w:rsidRDefault="00F17957" w:rsidP="005F0D3D">
            <w:pPr>
              <w:jc w:val="both"/>
            </w:pPr>
            <w:proofErr w:type="spellStart"/>
            <w:r>
              <w:t>Olivetree</w:t>
            </w:r>
            <w:proofErr w:type="spellEnd"/>
            <w:r>
              <w:t xml:space="preserve"> project</w:t>
            </w:r>
          </w:p>
        </w:tc>
        <w:tc>
          <w:tcPr>
            <w:tcW w:w="1985" w:type="dxa"/>
          </w:tcPr>
          <w:p w:rsidR="00F17957" w:rsidRDefault="00F17957" w:rsidP="005F0D3D">
            <w:pPr>
              <w:jc w:val="both"/>
            </w:pPr>
            <w:r>
              <w:t>DBSA</w:t>
            </w:r>
          </w:p>
        </w:tc>
        <w:tc>
          <w:tcPr>
            <w:tcW w:w="1134" w:type="dxa"/>
          </w:tcPr>
          <w:p w:rsidR="00F17957" w:rsidRPr="00DF07A4" w:rsidRDefault="00F17957" w:rsidP="005F0D3D">
            <w:pPr>
              <w:jc w:val="right"/>
            </w:pPr>
            <w:r>
              <w:t>200</w:t>
            </w:r>
          </w:p>
        </w:tc>
        <w:tc>
          <w:tcPr>
            <w:tcW w:w="1134" w:type="dxa"/>
          </w:tcPr>
          <w:p w:rsidR="00F17957" w:rsidRPr="00DF07A4" w:rsidRDefault="00F17957" w:rsidP="005F0D3D">
            <w:pPr>
              <w:jc w:val="right"/>
            </w:pPr>
            <w:r>
              <w:t>1,000</w:t>
            </w: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23</w:t>
            </w:r>
          </w:p>
        </w:tc>
        <w:tc>
          <w:tcPr>
            <w:tcW w:w="3004" w:type="dxa"/>
          </w:tcPr>
          <w:p w:rsidR="00F17957" w:rsidRDefault="00F17957" w:rsidP="005F0D3D">
            <w:pPr>
              <w:jc w:val="both"/>
            </w:pPr>
            <w:proofErr w:type="spellStart"/>
            <w:r>
              <w:t>Addisional</w:t>
            </w:r>
            <w:proofErr w:type="spellEnd"/>
            <w:r>
              <w:t xml:space="preserve"> commonage</w:t>
            </w:r>
          </w:p>
        </w:tc>
        <w:tc>
          <w:tcPr>
            <w:tcW w:w="1985" w:type="dxa"/>
          </w:tcPr>
          <w:p w:rsidR="00F17957" w:rsidRDefault="00F17957" w:rsidP="005F0D3D">
            <w:pPr>
              <w:jc w:val="both"/>
            </w:pPr>
            <w:r>
              <w:t xml:space="preserve">Department of </w:t>
            </w:r>
            <w:proofErr w:type="spellStart"/>
            <w:r>
              <w:t>Argriculture</w:t>
            </w:r>
            <w:proofErr w:type="spellEnd"/>
          </w:p>
        </w:tc>
        <w:tc>
          <w:tcPr>
            <w:tcW w:w="1134" w:type="dxa"/>
          </w:tcPr>
          <w:p w:rsidR="00F17957" w:rsidRDefault="00F17957" w:rsidP="005F0D3D">
            <w:pPr>
              <w:jc w:val="right"/>
            </w:pPr>
          </w:p>
        </w:tc>
        <w:tc>
          <w:tcPr>
            <w:tcW w:w="1134" w:type="dxa"/>
          </w:tcPr>
          <w:p w:rsidR="00F17957" w:rsidRDefault="00F17957" w:rsidP="005F0D3D">
            <w:pPr>
              <w:jc w:val="right"/>
            </w:pPr>
          </w:p>
        </w:tc>
        <w:tc>
          <w:tcPr>
            <w:tcW w:w="1134" w:type="dxa"/>
          </w:tcPr>
          <w:p w:rsidR="00F17957" w:rsidRDefault="00F17957" w:rsidP="005F0D3D">
            <w:pPr>
              <w:jc w:val="right"/>
            </w:pPr>
            <w:r>
              <w:t>5,000</w:t>
            </w:r>
          </w:p>
        </w:tc>
      </w:tr>
      <w:tr w:rsidR="00F17957" w:rsidRPr="00DF07A4" w:rsidTr="005F0D3D">
        <w:tc>
          <w:tcPr>
            <w:tcW w:w="648" w:type="dxa"/>
          </w:tcPr>
          <w:p w:rsidR="00F17957" w:rsidRDefault="00F17957" w:rsidP="005F0D3D">
            <w:pPr>
              <w:jc w:val="both"/>
            </w:pPr>
            <w:r>
              <w:t>24</w:t>
            </w:r>
          </w:p>
        </w:tc>
        <w:tc>
          <w:tcPr>
            <w:tcW w:w="3004" w:type="dxa"/>
          </w:tcPr>
          <w:p w:rsidR="00F17957" w:rsidRDefault="00F17957" w:rsidP="005F0D3D">
            <w:pPr>
              <w:jc w:val="both"/>
            </w:pPr>
            <w:r>
              <w:t>Tourism Centre</w:t>
            </w:r>
          </w:p>
        </w:tc>
        <w:tc>
          <w:tcPr>
            <w:tcW w:w="1985" w:type="dxa"/>
          </w:tcPr>
          <w:p w:rsidR="00F17957" w:rsidRDefault="00F17957" w:rsidP="005F0D3D">
            <w:pPr>
              <w:jc w:val="both"/>
            </w:pPr>
            <w:r>
              <w:t>Department of Tourism</w:t>
            </w:r>
          </w:p>
        </w:tc>
        <w:tc>
          <w:tcPr>
            <w:tcW w:w="1134" w:type="dxa"/>
          </w:tcPr>
          <w:p w:rsidR="00F17957" w:rsidRDefault="00F17957" w:rsidP="005F0D3D">
            <w:pPr>
              <w:jc w:val="right"/>
            </w:pPr>
          </w:p>
        </w:tc>
        <w:tc>
          <w:tcPr>
            <w:tcW w:w="1134" w:type="dxa"/>
          </w:tcPr>
          <w:p w:rsidR="00F17957" w:rsidRDefault="00F17957" w:rsidP="005F0D3D">
            <w:pPr>
              <w:jc w:val="right"/>
            </w:pPr>
            <w:r>
              <w:t>600</w:t>
            </w: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25</w:t>
            </w:r>
          </w:p>
        </w:tc>
        <w:tc>
          <w:tcPr>
            <w:tcW w:w="3004" w:type="dxa"/>
          </w:tcPr>
          <w:p w:rsidR="00F17957" w:rsidRDefault="00F17957" w:rsidP="005F0D3D">
            <w:pPr>
              <w:jc w:val="both"/>
            </w:pPr>
            <w:r>
              <w:t>Ablution facilities for hawkers</w:t>
            </w:r>
          </w:p>
        </w:tc>
        <w:tc>
          <w:tcPr>
            <w:tcW w:w="1985" w:type="dxa"/>
          </w:tcPr>
          <w:p w:rsidR="00F17957" w:rsidRDefault="00F17957" w:rsidP="005F0D3D">
            <w:pPr>
              <w:jc w:val="both"/>
            </w:pPr>
            <w:r>
              <w:t>MIG</w:t>
            </w:r>
          </w:p>
        </w:tc>
        <w:tc>
          <w:tcPr>
            <w:tcW w:w="1134" w:type="dxa"/>
          </w:tcPr>
          <w:p w:rsidR="00F17957" w:rsidRDefault="00F17957" w:rsidP="005F0D3D">
            <w:pPr>
              <w:jc w:val="right"/>
            </w:pPr>
            <w:r>
              <w:t>100</w:t>
            </w:r>
          </w:p>
        </w:tc>
        <w:tc>
          <w:tcPr>
            <w:tcW w:w="1134" w:type="dxa"/>
          </w:tcPr>
          <w:p w:rsidR="00F17957" w:rsidRDefault="00F17957" w:rsidP="005F0D3D">
            <w:pPr>
              <w:jc w:val="right"/>
            </w:pPr>
            <w:r>
              <w:t>600</w:t>
            </w: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26</w:t>
            </w:r>
          </w:p>
        </w:tc>
        <w:tc>
          <w:tcPr>
            <w:tcW w:w="3004" w:type="dxa"/>
          </w:tcPr>
          <w:p w:rsidR="00F17957" w:rsidRDefault="00F17957" w:rsidP="005F0D3D">
            <w:pPr>
              <w:jc w:val="both"/>
            </w:pPr>
            <w:r>
              <w:t xml:space="preserve">Survey of </w:t>
            </w:r>
            <w:proofErr w:type="spellStart"/>
            <w:r>
              <w:t>erven</w:t>
            </w:r>
            <w:proofErr w:type="spellEnd"/>
            <w:r>
              <w:t xml:space="preserve"> (Carnarvon)</w:t>
            </w:r>
          </w:p>
        </w:tc>
        <w:tc>
          <w:tcPr>
            <w:tcW w:w="1985" w:type="dxa"/>
          </w:tcPr>
          <w:p w:rsidR="00F17957" w:rsidRDefault="00F17957" w:rsidP="005F0D3D">
            <w:pPr>
              <w:jc w:val="both"/>
            </w:pPr>
            <w:r>
              <w:t>MIG</w:t>
            </w:r>
          </w:p>
        </w:tc>
        <w:tc>
          <w:tcPr>
            <w:tcW w:w="1134" w:type="dxa"/>
          </w:tcPr>
          <w:p w:rsidR="00F17957" w:rsidRDefault="00F17957" w:rsidP="005F0D3D">
            <w:pPr>
              <w:jc w:val="right"/>
            </w:pPr>
            <w:r>
              <w:t>500</w:t>
            </w:r>
          </w:p>
        </w:tc>
        <w:tc>
          <w:tcPr>
            <w:tcW w:w="1134" w:type="dxa"/>
          </w:tcPr>
          <w:p w:rsidR="00F17957" w:rsidRDefault="00F17957" w:rsidP="005F0D3D">
            <w:pPr>
              <w:jc w:val="right"/>
            </w:pP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27</w:t>
            </w:r>
          </w:p>
        </w:tc>
        <w:tc>
          <w:tcPr>
            <w:tcW w:w="3004" w:type="dxa"/>
          </w:tcPr>
          <w:p w:rsidR="00F17957" w:rsidRDefault="00F17957" w:rsidP="005F0D3D">
            <w:pPr>
              <w:jc w:val="both"/>
            </w:pPr>
            <w:r>
              <w:t xml:space="preserve">Upgrading of </w:t>
            </w:r>
            <w:proofErr w:type="spellStart"/>
            <w:r>
              <w:t>waternetwork</w:t>
            </w:r>
            <w:proofErr w:type="spellEnd"/>
            <w:r>
              <w:t xml:space="preserve"> in all three towns</w:t>
            </w:r>
          </w:p>
        </w:tc>
        <w:tc>
          <w:tcPr>
            <w:tcW w:w="1985" w:type="dxa"/>
          </w:tcPr>
          <w:p w:rsidR="00F17957" w:rsidRDefault="00F17957" w:rsidP="005F0D3D">
            <w:pPr>
              <w:jc w:val="both"/>
            </w:pPr>
            <w:r>
              <w:t>MIG</w:t>
            </w:r>
          </w:p>
        </w:tc>
        <w:tc>
          <w:tcPr>
            <w:tcW w:w="1134" w:type="dxa"/>
          </w:tcPr>
          <w:p w:rsidR="00F17957" w:rsidRDefault="00F17957" w:rsidP="005F0D3D">
            <w:pPr>
              <w:jc w:val="right"/>
            </w:pPr>
            <w:r>
              <w:t>500</w:t>
            </w:r>
          </w:p>
        </w:tc>
        <w:tc>
          <w:tcPr>
            <w:tcW w:w="1134" w:type="dxa"/>
          </w:tcPr>
          <w:p w:rsidR="00F17957" w:rsidRDefault="00F17957" w:rsidP="005F0D3D">
            <w:pPr>
              <w:jc w:val="right"/>
            </w:pPr>
            <w:r>
              <w:t>500</w:t>
            </w:r>
          </w:p>
        </w:tc>
        <w:tc>
          <w:tcPr>
            <w:tcW w:w="1134" w:type="dxa"/>
          </w:tcPr>
          <w:p w:rsidR="00F17957" w:rsidRDefault="00F17957" w:rsidP="005F0D3D">
            <w:pPr>
              <w:jc w:val="right"/>
            </w:pPr>
            <w:r>
              <w:t>500</w:t>
            </w:r>
          </w:p>
        </w:tc>
      </w:tr>
      <w:tr w:rsidR="00F17957" w:rsidRPr="00DF07A4" w:rsidTr="005F0D3D">
        <w:tc>
          <w:tcPr>
            <w:tcW w:w="648" w:type="dxa"/>
          </w:tcPr>
          <w:p w:rsidR="00F17957" w:rsidRDefault="00F17957" w:rsidP="005F0D3D">
            <w:pPr>
              <w:jc w:val="both"/>
            </w:pPr>
            <w:r>
              <w:t>28</w:t>
            </w:r>
          </w:p>
        </w:tc>
        <w:tc>
          <w:tcPr>
            <w:tcW w:w="3004" w:type="dxa"/>
          </w:tcPr>
          <w:p w:rsidR="00F17957" w:rsidRDefault="00F17957" w:rsidP="005F0D3D">
            <w:pPr>
              <w:jc w:val="both"/>
            </w:pPr>
            <w:r>
              <w:t>Upgrading of commonage</w:t>
            </w:r>
          </w:p>
        </w:tc>
        <w:tc>
          <w:tcPr>
            <w:tcW w:w="1985" w:type="dxa"/>
          </w:tcPr>
          <w:p w:rsidR="00F17957" w:rsidRDefault="00F17957" w:rsidP="005F0D3D">
            <w:pPr>
              <w:jc w:val="both"/>
            </w:pPr>
            <w:r>
              <w:t xml:space="preserve">Department of </w:t>
            </w:r>
            <w:proofErr w:type="spellStart"/>
            <w:r>
              <w:t>Argriculture</w:t>
            </w:r>
            <w:proofErr w:type="spellEnd"/>
            <w:r>
              <w:t xml:space="preserve"> </w:t>
            </w:r>
          </w:p>
        </w:tc>
        <w:tc>
          <w:tcPr>
            <w:tcW w:w="1134" w:type="dxa"/>
          </w:tcPr>
          <w:p w:rsidR="00F17957" w:rsidRDefault="00F17957" w:rsidP="005F0D3D">
            <w:pPr>
              <w:jc w:val="right"/>
            </w:pPr>
            <w:r>
              <w:t>2,000</w:t>
            </w:r>
          </w:p>
        </w:tc>
        <w:tc>
          <w:tcPr>
            <w:tcW w:w="1134" w:type="dxa"/>
          </w:tcPr>
          <w:p w:rsidR="00F17957" w:rsidRDefault="00F17957" w:rsidP="005F0D3D">
            <w:pPr>
              <w:jc w:val="right"/>
            </w:pP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29</w:t>
            </w:r>
          </w:p>
        </w:tc>
        <w:tc>
          <w:tcPr>
            <w:tcW w:w="3004" w:type="dxa"/>
          </w:tcPr>
          <w:p w:rsidR="00F17957" w:rsidRDefault="00F17957" w:rsidP="005F0D3D">
            <w:pPr>
              <w:jc w:val="both"/>
            </w:pPr>
            <w:r>
              <w:t>Fire Brigade Truck</w:t>
            </w:r>
          </w:p>
        </w:tc>
        <w:tc>
          <w:tcPr>
            <w:tcW w:w="1985" w:type="dxa"/>
          </w:tcPr>
          <w:p w:rsidR="00F17957" w:rsidRDefault="00F17957" w:rsidP="005F0D3D">
            <w:pPr>
              <w:jc w:val="both"/>
            </w:pPr>
            <w:r>
              <w:t>MIG</w:t>
            </w:r>
          </w:p>
        </w:tc>
        <w:tc>
          <w:tcPr>
            <w:tcW w:w="1134" w:type="dxa"/>
          </w:tcPr>
          <w:p w:rsidR="00F17957" w:rsidRDefault="00F17957" w:rsidP="005F0D3D">
            <w:pPr>
              <w:jc w:val="right"/>
            </w:pPr>
          </w:p>
        </w:tc>
        <w:tc>
          <w:tcPr>
            <w:tcW w:w="1134" w:type="dxa"/>
          </w:tcPr>
          <w:p w:rsidR="00F17957" w:rsidRDefault="00F17957" w:rsidP="005F0D3D">
            <w:pPr>
              <w:jc w:val="right"/>
            </w:pPr>
            <w:r>
              <w:t>500</w:t>
            </w: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30</w:t>
            </w:r>
          </w:p>
        </w:tc>
        <w:tc>
          <w:tcPr>
            <w:tcW w:w="3004" w:type="dxa"/>
          </w:tcPr>
          <w:p w:rsidR="00F17957" w:rsidRDefault="00F17957" w:rsidP="005F0D3D">
            <w:pPr>
              <w:jc w:val="both"/>
            </w:pPr>
            <w:r>
              <w:t xml:space="preserve">Streetlights in </w:t>
            </w:r>
            <w:proofErr w:type="spellStart"/>
            <w:r>
              <w:t>Schietfontein</w:t>
            </w:r>
            <w:proofErr w:type="spellEnd"/>
          </w:p>
        </w:tc>
        <w:tc>
          <w:tcPr>
            <w:tcW w:w="1985" w:type="dxa"/>
          </w:tcPr>
          <w:p w:rsidR="00F17957" w:rsidRDefault="00F17957" w:rsidP="005F0D3D">
            <w:pPr>
              <w:jc w:val="both"/>
            </w:pPr>
            <w:r>
              <w:t>MIG</w:t>
            </w:r>
          </w:p>
        </w:tc>
        <w:tc>
          <w:tcPr>
            <w:tcW w:w="1134" w:type="dxa"/>
          </w:tcPr>
          <w:p w:rsidR="00F17957" w:rsidRDefault="00F17957" w:rsidP="005F0D3D">
            <w:pPr>
              <w:jc w:val="right"/>
            </w:pPr>
          </w:p>
        </w:tc>
        <w:tc>
          <w:tcPr>
            <w:tcW w:w="1134" w:type="dxa"/>
          </w:tcPr>
          <w:p w:rsidR="00F17957" w:rsidRDefault="00F17957" w:rsidP="005F0D3D">
            <w:pPr>
              <w:jc w:val="right"/>
            </w:pPr>
            <w:r>
              <w:t>500</w:t>
            </w: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31</w:t>
            </w:r>
          </w:p>
        </w:tc>
        <w:tc>
          <w:tcPr>
            <w:tcW w:w="3004" w:type="dxa"/>
          </w:tcPr>
          <w:p w:rsidR="00F17957" w:rsidRDefault="00F17957" w:rsidP="005F0D3D">
            <w:pPr>
              <w:jc w:val="both"/>
            </w:pPr>
            <w:r>
              <w:t>Upgrading electricity network in Vosburg</w:t>
            </w:r>
          </w:p>
        </w:tc>
        <w:tc>
          <w:tcPr>
            <w:tcW w:w="1985" w:type="dxa"/>
          </w:tcPr>
          <w:p w:rsidR="00F17957" w:rsidRDefault="00F17957" w:rsidP="005F0D3D">
            <w:pPr>
              <w:jc w:val="both"/>
            </w:pPr>
            <w:r>
              <w:t>MIG</w:t>
            </w:r>
          </w:p>
        </w:tc>
        <w:tc>
          <w:tcPr>
            <w:tcW w:w="1134" w:type="dxa"/>
          </w:tcPr>
          <w:p w:rsidR="00F17957" w:rsidRDefault="00F17957" w:rsidP="005F0D3D">
            <w:pPr>
              <w:jc w:val="right"/>
            </w:pPr>
          </w:p>
        </w:tc>
        <w:tc>
          <w:tcPr>
            <w:tcW w:w="1134" w:type="dxa"/>
          </w:tcPr>
          <w:p w:rsidR="00F17957" w:rsidRDefault="00F17957" w:rsidP="005F0D3D">
            <w:pPr>
              <w:jc w:val="right"/>
            </w:pPr>
            <w:r>
              <w:t>1,000</w:t>
            </w: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32</w:t>
            </w:r>
          </w:p>
        </w:tc>
        <w:tc>
          <w:tcPr>
            <w:tcW w:w="3004" w:type="dxa"/>
          </w:tcPr>
          <w:p w:rsidR="00F17957" w:rsidRDefault="00F17957" w:rsidP="005F0D3D">
            <w:pPr>
              <w:jc w:val="both"/>
            </w:pPr>
            <w:r>
              <w:t>Cleaning of cemeteries – Vosburg</w:t>
            </w:r>
          </w:p>
        </w:tc>
        <w:tc>
          <w:tcPr>
            <w:tcW w:w="1985" w:type="dxa"/>
          </w:tcPr>
          <w:p w:rsidR="00F17957" w:rsidRDefault="00F17957" w:rsidP="005F0D3D">
            <w:pPr>
              <w:jc w:val="both"/>
            </w:pPr>
            <w:proofErr w:type="spellStart"/>
            <w:r>
              <w:t>Kareeberg</w:t>
            </w:r>
            <w:proofErr w:type="spellEnd"/>
            <w:r>
              <w:t xml:space="preserve"> Municipality</w:t>
            </w:r>
          </w:p>
        </w:tc>
        <w:tc>
          <w:tcPr>
            <w:tcW w:w="1134" w:type="dxa"/>
          </w:tcPr>
          <w:p w:rsidR="00F17957" w:rsidRDefault="00F17957" w:rsidP="005F0D3D">
            <w:pPr>
              <w:jc w:val="right"/>
            </w:pPr>
            <w:r>
              <w:t>20</w:t>
            </w:r>
          </w:p>
        </w:tc>
        <w:tc>
          <w:tcPr>
            <w:tcW w:w="1134" w:type="dxa"/>
          </w:tcPr>
          <w:p w:rsidR="00F17957" w:rsidRDefault="00F17957" w:rsidP="005F0D3D">
            <w:pPr>
              <w:jc w:val="right"/>
            </w:pP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33</w:t>
            </w:r>
          </w:p>
        </w:tc>
        <w:tc>
          <w:tcPr>
            <w:tcW w:w="3004" w:type="dxa"/>
          </w:tcPr>
          <w:p w:rsidR="00F17957" w:rsidRDefault="00F17957" w:rsidP="005F0D3D">
            <w:pPr>
              <w:jc w:val="both"/>
            </w:pPr>
            <w:r>
              <w:t>Water softener - Vosburg</w:t>
            </w:r>
          </w:p>
        </w:tc>
        <w:tc>
          <w:tcPr>
            <w:tcW w:w="1985" w:type="dxa"/>
          </w:tcPr>
          <w:p w:rsidR="00F17957" w:rsidRDefault="00F17957" w:rsidP="005F0D3D">
            <w:pPr>
              <w:jc w:val="both"/>
            </w:pPr>
            <w:r>
              <w:t>DWAF</w:t>
            </w:r>
          </w:p>
        </w:tc>
        <w:tc>
          <w:tcPr>
            <w:tcW w:w="1134" w:type="dxa"/>
          </w:tcPr>
          <w:p w:rsidR="00F17957" w:rsidRDefault="00F17957" w:rsidP="005F0D3D">
            <w:pPr>
              <w:jc w:val="right"/>
            </w:pPr>
          </w:p>
        </w:tc>
        <w:tc>
          <w:tcPr>
            <w:tcW w:w="1134" w:type="dxa"/>
          </w:tcPr>
          <w:p w:rsidR="00F17957" w:rsidRDefault="00F17957" w:rsidP="005F0D3D">
            <w:pPr>
              <w:jc w:val="right"/>
            </w:pPr>
          </w:p>
        </w:tc>
        <w:tc>
          <w:tcPr>
            <w:tcW w:w="1134" w:type="dxa"/>
          </w:tcPr>
          <w:p w:rsidR="00F17957" w:rsidRDefault="00F17957" w:rsidP="005F0D3D">
            <w:pPr>
              <w:jc w:val="right"/>
            </w:pPr>
            <w:r>
              <w:t>100</w:t>
            </w:r>
          </w:p>
        </w:tc>
      </w:tr>
      <w:tr w:rsidR="00F17957" w:rsidRPr="00DF07A4" w:rsidTr="005F0D3D">
        <w:tc>
          <w:tcPr>
            <w:tcW w:w="648" w:type="dxa"/>
          </w:tcPr>
          <w:p w:rsidR="00F17957" w:rsidRDefault="00F17957" w:rsidP="005F0D3D">
            <w:pPr>
              <w:jc w:val="both"/>
            </w:pPr>
            <w:r>
              <w:t>34</w:t>
            </w:r>
          </w:p>
        </w:tc>
        <w:tc>
          <w:tcPr>
            <w:tcW w:w="3004" w:type="dxa"/>
          </w:tcPr>
          <w:p w:rsidR="00F17957" w:rsidRDefault="00F17957" w:rsidP="005F0D3D">
            <w:pPr>
              <w:jc w:val="both"/>
            </w:pPr>
            <w:r>
              <w:t xml:space="preserve">Upgrading of </w:t>
            </w:r>
            <w:proofErr w:type="spellStart"/>
            <w:r>
              <w:t>waternetwork</w:t>
            </w:r>
            <w:proofErr w:type="spellEnd"/>
            <w:r>
              <w:t xml:space="preserve"> - </w:t>
            </w:r>
            <w:proofErr w:type="spellStart"/>
            <w:r>
              <w:t>Schietfontein</w:t>
            </w:r>
            <w:proofErr w:type="spellEnd"/>
          </w:p>
        </w:tc>
        <w:tc>
          <w:tcPr>
            <w:tcW w:w="1985" w:type="dxa"/>
          </w:tcPr>
          <w:p w:rsidR="00F17957" w:rsidRPr="00DF07A4" w:rsidRDefault="00F17957" w:rsidP="005F0D3D">
            <w:pPr>
              <w:jc w:val="both"/>
            </w:pPr>
            <w:r w:rsidRPr="00DF07A4">
              <w:t>DHLG &amp; DWAF</w:t>
            </w:r>
          </w:p>
        </w:tc>
        <w:tc>
          <w:tcPr>
            <w:tcW w:w="1134" w:type="dxa"/>
          </w:tcPr>
          <w:p w:rsidR="00F17957" w:rsidRDefault="00F17957" w:rsidP="005F0D3D">
            <w:pPr>
              <w:jc w:val="right"/>
            </w:pPr>
            <w:r>
              <w:t>150</w:t>
            </w:r>
          </w:p>
        </w:tc>
        <w:tc>
          <w:tcPr>
            <w:tcW w:w="1134" w:type="dxa"/>
          </w:tcPr>
          <w:p w:rsidR="00F17957" w:rsidRDefault="00F17957" w:rsidP="005F0D3D">
            <w:pPr>
              <w:jc w:val="right"/>
            </w:pPr>
          </w:p>
        </w:tc>
        <w:tc>
          <w:tcPr>
            <w:tcW w:w="1134" w:type="dxa"/>
          </w:tcPr>
          <w:p w:rsidR="00F17957" w:rsidRDefault="00F17957" w:rsidP="005F0D3D">
            <w:pPr>
              <w:jc w:val="right"/>
            </w:pPr>
          </w:p>
        </w:tc>
      </w:tr>
      <w:tr w:rsidR="00F17957" w:rsidRPr="00DF07A4" w:rsidTr="005F0D3D">
        <w:tc>
          <w:tcPr>
            <w:tcW w:w="648" w:type="dxa"/>
          </w:tcPr>
          <w:p w:rsidR="00F17957" w:rsidRDefault="00F17957" w:rsidP="005F0D3D">
            <w:pPr>
              <w:jc w:val="both"/>
            </w:pPr>
            <w:r>
              <w:t>35</w:t>
            </w:r>
          </w:p>
        </w:tc>
        <w:tc>
          <w:tcPr>
            <w:tcW w:w="3004" w:type="dxa"/>
          </w:tcPr>
          <w:p w:rsidR="00F17957" w:rsidRDefault="00F17957" w:rsidP="005F0D3D">
            <w:pPr>
              <w:jc w:val="both"/>
            </w:pPr>
            <w:r>
              <w:t>Tarring of Vosburg/</w:t>
            </w:r>
            <w:proofErr w:type="spellStart"/>
            <w:r>
              <w:t>Prieska</w:t>
            </w:r>
            <w:proofErr w:type="spellEnd"/>
            <w:r>
              <w:t xml:space="preserve"> road</w:t>
            </w:r>
          </w:p>
        </w:tc>
        <w:tc>
          <w:tcPr>
            <w:tcW w:w="1985" w:type="dxa"/>
          </w:tcPr>
          <w:p w:rsidR="00F17957" w:rsidRPr="00DF07A4" w:rsidRDefault="00F17957" w:rsidP="005F0D3D">
            <w:pPr>
              <w:jc w:val="both"/>
            </w:pPr>
            <w:r w:rsidRPr="00DF07A4">
              <w:t>Depart</w:t>
            </w:r>
            <w:r>
              <w:t>ment</w:t>
            </w:r>
            <w:r w:rsidRPr="00DF07A4">
              <w:t xml:space="preserve"> of Transport</w:t>
            </w:r>
          </w:p>
        </w:tc>
        <w:tc>
          <w:tcPr>
            <w:tcW w:w="1134" w:type="dxa"/>
          </w:tcPr>
          <w:p w:rsidR="00F17957" w:rsidRDefault="00F17957" w:rsidP="005F0D3D">
            <w:pPr>
              <w:jc w:val="right"/>
            </w:pPr>
          </w:p>
        </w:tc>
        <w:tc>
          <w:tcPr>
            <w:tcW w:w="1134" w:type="dxa"/>
          </w:tcPr>
          <w:p w:rsidR="00F17957" w:rsidRDefault="00F17957" w:rsidP="005F0D3D">
            <w:pPr>
              <w:jc w:val="right"/>
            </w:pPr>
          </w:p>
        </w:tc>
        <w:tc>
          <w:tcPr>
            <w:tcW w:w="1134" w:type="dxa"/>
          </w:tcPr>
          <w:p w:rsidR="00F17957" w:rsidRDefault="00F17957" w:rsidP="005F0D3D">
            <w:pPr>
              <w:jc w:val="right"/>
            </w:pPr>
            <w:r>
              <w:t>100,000</w:t>
            </w:r>
          </w:p>
        </w:tc>
      </w:tr>
      <w:tr w:rsidR="00F17957" w:rsidRPr="00DF07A4" w:rsidTr="005F0D3D">
        <w:tc>
          <w:tcPr>
            <w:tcW w:w="5637" w:type="dxa"/>
            <w:gridSpan w:val="3"/>
          </w:tcPr>
          <w:p w:rsidR="00F17957" w:rsidRPr="00DF07A4" w:rsidRDefault="00F17957" w:rsidP="005F0D3D">
            <w:pPr>
              <w:jc w:val="both"/>
              <w:rPr>
                <w:b/>
              </w:rPr>
            </w:pPr>
            <w:r w:rsidRPr="00DF07A4">
              <w:rPr>
                <w:b/>
              </w:rPr>
              <w:t>Total</w:t>
            </w:r>
          </w:p>
        </w:tc>
        <w:tc>
          <w:tcPr>
            <w:tcW w:w="1134" w:type="dxa"/>
          </w:tcPr>
          <w:p w:rsidR="00F17957" w:rsidRPr="00DF07A4" w:rsidRDefault="00F17957" w:rsidP="005F0D3D">
            <w:pPr>
              <w:jc w:val="right"/>
              <w:rPr>
                <w:b/>
              </w:rPr>
            </w:pPr>
            <w:r>
              <w:rPr>
                <w:b/>
              </w:rPr>
              <w:t>4,820</w:t>
            </w:r>
          </w:p>
        </w:tc>
        <w:tc>
          <w:tcPr>
            <w:tcW w:w="1134" w:type="dxa"/>
          </w:tcPr>
          <w:p w:rsidR="00F17957" w:rsidRPr="00DF07A4" w:rsidRDefault="00F17957" w:rsidP="005F0D3D">
            <w:pPr>
              <w:jc w:val="right"/>
              <w:rPr>
                <w:b/>
              </w:rPr>
            </w:pPr>
            <w:r>
              <w:rPr>
                <w:b/>
              </w:rPr>
              <w:t>8,889</w:t>
            </w:r>
          </w:p>
        </w:tc>
        <w:tc>
          <w:tcPr>
            <w:tcW w:w="1134" w:type="dxa"/>
          </w:tcPr>
          <w:p w:rsidR="00F17957" w:rsidRPr="00DF07A4" w:rsidRDefault="00F17957" w:rsidP="005F0D3D">
            <w:pPr>
              <w:jc w:val="right"/>
              <w:rPr>
                <w:b/>
              </w:rPr>
            </w:pPr>
            <w:r>
              <w:rPr>
                <w:b/>
              </w:rPr>
              <w:t>241,445</w:t>
            </w:r>
          </w:p>
        </w:tc>
      </w:tr>
    </w:tbl>
    <w:p w:rsidR="004D0263" w:rsidRPr="00502A6A" w:rsidRDefault="004D0263" w:rsidP="00D41529">
      <w:pPr>
        <w:pStyle w:val="Heading4"/>
      </w:pPr>
    </w:p>
    <w:p w:rsidR="00607F4B" w:rsidRDefault="00607F4B" w:rsidP="00D41529">
      <w:pPr>
        <w:pStyle w:val="Heading4"/>
      </w:pPr>
    </w:p>
    <w:p w:rsidR="00195347" w:rsidRPr="00502A6A" w:rsidRDefault="004D0263" w:rsidP="00D41529">
      <w:pPr>
        <w:pStyle w:val="Heading4"/>
      </w:pPr>
      <w:bookmarkStart w:id="83" w:name="_Toc319936281"/>
      <w:r w:rsidRPr="00502A6A">
        <w:t>CHAPTER SEVEN</w:t>
      </w:r>
      <w:bookmarkEnd w:id="83"/>
      <w:r w:rsidRPr="00502A6A">
        <w:t xml:space="preserve">   </w:t>
      </w:r>
    </w:p>
    <w:p w:rsidR="00563DAC" w:rsidRPr="00502A6A" w:rsidRDefault="00563DAC" w:rsidP="00563DAC">
      <w:pPr>
        <w:jc w:val="both"/>
        <w:rPr>
          <w:b/>
          <w:sz w:val="24"/>
          <w:szCs w:val="24"/>
        </w:rPr>
      </w:pPr>
    </w:p>
    <w:p w:rsidR="00F05917" w:rsidRDefault="00DD12EA" w:rsidP="008F1344">
      <w:pPr>
        <w:pStyle w:val="Heading4"/>
        <w:numPr>
          <w:ilvl w:val="0"/>
          <w:numId w:val="31"/>
        </w:numPr>
        <w:ind w:right="1303"/>
      </w:pPr>
      <w:bookmarkStart w:id="84" w:name="_Toc319936282"/>
      <w:r w:rsidRPr="00502A6A">
        <w:t>INTEGRATION</w:t>
      </w:r>
      <w:bookmarkEnd w:id="84"/>
    </w:p>
    <w:p w:rsidR="00DC375B" w:rsidRPr="00DC375B" w:rsidRDefault="00DC375B" w:rsidP="00DC375B"/>
    <w:p w:rsidR="004A4769" w:rsidRDefault="00CB5D10" w:rsidP="008F1344">
      <w:pPr>
        <w:pStyle w:val="Heading4"/>
        <w:numPr>
          <w:ilvl w:val="1"/>
          <w:numId w:val="31"/>
        </w:numPr>
      </w:pPr>
      <w:bookmarkStart w:id="85" w:name="_Toc10886669"/>
      <w:bookmarkStart w:id="86" w:name="_Toc49918164"/>
      <w:r>
        <w:t xml:space="preserve"> </w:t>
      </w:r>
      <w:bookmarkStart w:id="87" w:name="_Toc319936283"/>
      <w:r w:rsidR="004A4769">
        <w:t>INTRODUCTION</w:t>
      </w:r>
      <w:bookmarkEnd w:id="85"/>
      <w:bookmarkEnd w:id="86"/>
      <w:bookmarkEnd w:id="87"/>
      <w:r w:rsidR="004A4769">
        <w:t xml:space="preserve"> </w:t>
      </w:r>
    </w:p>
    <w:p w:rsidR="004A4769" w:rsidRDefault="004A4769" w:rsidP="00CB5D10">
      <w:pPr>
        <w:pStyle w:val="BodyText"/>
        <w:spacing w:line="288" w:lineRule="auto"/>
        <w:ind w:left="360"/>
        <w:jc w:val="both"/>
        <w:rPr>
          <w:lang w:val="en-GB"/>
        </w:rPr>
      </w:pPr>
      <w:r>
        <w:rPr>
          <w:lang w:val="en-GB"/>
        </w:rPr>
        <w:t>During this phase of the IDP, true meaning is given to the process of integrated development planning.  With the designed projects for implementation in mind, the integration phase aims to align these different project proposals firstly with specific deliverables from the IDP and secondly with certain legal requirements.</w:t>
      </w:r>
    </w:p>
    <w:p w:rsidR="004A4769" w:rsidRDefault="004A4769" w:rsidP="00CB5D10">
      <w:pPr>
        <w:pStyle w:val="BodyText"/>
        <w:spacing w:line="288" w:lineRule="auto"/>
        <w:ind w:left="360"/>
        <w:jc w:val="both"/>
        <w:rPr>
          <w:lang w:val="en-GB"/>
        </w:rPr>
      </w:pPr>
      <w:r>
        <w:rPr>
          <w:lang w:val="en-GB"/>
        </w:rPr>
        <w:t xml:space="preserve">More specifically, the projects have to be aligned with the agreed objectives and strategies to ensure transparency as well as with the available financial and institutional resources to ensure implementation.  Furthermore, the projects also need to be aligned with national and provincial legal requirements to ensure uniformity and compatibility with government strategies and programmes.  Instead of arriving at a simplified “to do” list for the next five </w:t>
      </w:r>
      <w:r>
        <w:rPr>
          <w:lang w:val="en-GB"/>
        </w:rPr>
        <w:lastRenderedPageBreak/>
        <w:t xml:space="preserve">years, the aim is to formulate a set of consolidated and integrated programmes for implementation, specifically focusing on contents, location, timing and responsibilities of key activities. </w:t>
      </w:r>
    </w:p>
    <w:p w:rsidR="004A4769" w:rsidRDefault="004A4769" w:rsidP="00CB5D10">
      <w:pPr>
        <w:pStyle w:val="BodyText"/>
        <w:spacing w:line="288" w:lineRule="auto"/>
        <w:ind w:left="360"/>
        <w:jc w:val="both"/>
        <w:rPr>
          <w:lang w:val="en-GB"/>
        </w:rPr>
      </w:pPr>
      <w:r>
        <w:rPr>
          <w:lang w:val="en-GB"/>
        </w:rPr>
        <w:t>The integration requirements are divided into three broad categories namely:</w:t>
      </w:r>
    </w:p>
    <w:p w:rsidR="004A4769" w:rsidRDefault="004A4769" w:rsidP="008F1344">
      <w:pPr>
        <w:numPr>
          <w:ilvl w:val="0"/>
          <w:numId w:val="47"/>
        </w:numPr>
        <w:tabs>
          <w:tab w:val="num" w:pos="1620"/>
        </w:tabs>
        <w:spacing w:line="288" w:lineRule="auto"/>
        <w:ind w:left="1620"/>
        <w:jc w:val="both"/>
      </w:pPr>
      <w:r>
        <w:t>Integrated sector programmes</w:t>
      </w:r>
      <w:r w:rsidR="00FE527C">
        <w:t xml:space="preserve"> [mostly attached as appendixes]</w:t>
      </w:r>
      <w:r>
        <w:t>;</w:t>
      </w:r>
    </w:p>
    <w:p w:rsidR="004A4769" w:rsidRDefault="004A4769" w:rsidP="008F1344">
      <w:pPr>
        <w:numPr>
          <w:ilvl w:val="0"/>
          <w:numId w:val="47"/>
        </w:numPr>
        <w:tabs>
          <w:tab w:val="num" w:pos="1620"/>
        </w:tabs>
        <w:spacing w:line="288" w:lineRule="auto"/>
        <w:ind w:left="1620"/>
        <w:jc w:val="both"/>
      </w:pPr>
      <w:r>
        <w:t xml:space="preserve">Internal planning programmes;  and </w:t>
      </w:r>
    </w:p>
    <w:p w:rsidR="004A4769" w:rsidRDefault="004A4769" w:rsidP="008F1344">
      <w:pPr>
        <w:numPr>
          <w:ilvl w:val="0"/>
          <w:numId w:val="47"/>
        </w:numPr>
        <w:tabs>
          <w:tab w:val="num" w:pos="1620"/>
        </w:tabs>
        <w:spacing w:line="288" w:lineRule="auto"/>
        <w:ind w:left="1620"/>
        <w:jc w:val="both"/>
      </w:pPr>
      <w:r>
        <w:t>External policy guideline requirements.</w:t>
      </w:r>
    </w:p>
    <w:p w:rsidR="004A4769" w:rsidRDefault="00CB5D10" w:rsidP="008F1344">
      <w:pPr>
        <w:pStyle w:val="Heading4"/>
        <w:numPr>
          <w:ilvl w:val="1"/>
          <w:numId w:val="31"/>
        </w:numPr>
      </w:pPr>
      <w:bookmarkStart w:id="88" w:name="_Toc10886670"/>
      <w:bookmarkStart w:id="89" w:name="_Toc49918165"/>
      <w:r>
        <w:t xml:space="preserve"> </w:t>
      </w:r>
      <w:bookmarkStart w:id="90" w:name="_Toc319936284"/>
      <w:r w:rsidR="004A4769">
        <w:t>INTEGRATED SECTOR PROGRAMMES</w:t>
      </w:r>
      <w:bookmarkEnd w:id="88"/>
      <w:bookmarkEnd w:id="89"/>
      <w:bookmarkEnd w:id="90"/>
      <w:r w:rsidR="004A4769">
        <w:t xml:space="preserve"> </w:t>
      </w:r>
    </w:p>
    <w:p w:rsidR="004A4769" w:rsidRDefault="004A4769" w:rsidP="00CB5D10">
      <w:pPr>
        <w:pStyle w:val="BodyText"/>
        <w:spacing w:line="288" w:lineRule="auto"/>
        <w:ind w:left="360"/>
        <w:jc w:val="both"/>
        <w:rPr>
          <w:lang w:val="en-GB"/>
        </w:rPr>
      </w:pPr>
      <w:r>
        <w:rPr>
          <w:lang w:val="en-GB"/>
        </w:rPr>
        <w:t xml:space="preserve">Integrated sector programmes forms the basis for preparing budgets and future </w:t>
      </w:r>
      <w:proofErr w:type="spellStart"/>
      <w:r>
        <w:rPr>
          <w:lang w:val="en-GB"/>
        </w:rPr>
        <w:t>sectoral</w:t>
      </w:r>
      <w:proofErr w:type="spellEnd"/>
      <w:r>
        <w:rPr>
          <w:lang w:val="en-GB"/>
        </w:rPr>
        <w:t xml:space="preserve"> business plans.  There are currently three sectors that require special sector plans, as indicated below, the outputs of which are not applicable to the </w:t>
      </w:r>
      <w:smartTag w:uri="urn:schemas-microsoft-com:office:smarttags" w:element="place">
        <w:smartTag w:uri="urn:schemas-microsoft-com:office:smarttags" w:element="PlaceName">
          <w:r>
            <w:rPr>
              <w:lang w:val="en-GB"/>
            </w:rPr>
            <w:t>Local</w:t>
          </w:r>
        </w:smartTag>
        <w:r>
          <w:rPr>
            <w:lang w:val="en-GB"/>
          </w:rPr>
          <w:t xml:space="preserve"> </w:t>
        </w:r>
        <w:smartTag w:uri="urn:schemas-microsoft-com:office:smarttags" w:element="PlaceType">
          <w:r>
            <w:rPr>
              <w:lang w:val="en-GB"/>
            </w:rPr>
            <w:t>Municipality</w:t>
          </w:r>
        </w:smartTag>
      </w:smartTag>
      <w:r>
        <w:rPr>
          <w:lang w:val="en-GB"/>
        </w:rPr>
        <w:t xml:space="preserve"> at present.  Consequently, the following </w:t>
      </w:r>
      <w:r w:rsidR="00FE527C">
        <w:rPr>
          <w:lang w:val="en-GB"/>
        </w:rPr>
        <w:t>two</w:t>
      </w:r>
      <w:r>
        <w:rPr>
          <w:lang w:val="en-GB"/>
        </w:rPr>
        <w:t xml:space="preserve"> special sector plans do not form part of the IDP:</w:t>
      </w:r>
    </w:p>
    <w:p w:rsidR="004A4769" w:rsidRDefault="004A4769" w:rsidP="008F1344">
      <w:pPr>
        <w:numPr>
          <w:ilvl w:val="0"/>
          <w:numId w:val="47"/>
        </w:numPr>
        <w:tabs>
          <w:tab w:val="num" w:pos="1260"/>
        </w:tabs>
        <w:spacing w:line="288" w:lineRule="auto"/>
        <w:ind w:left="1260"/>
        <w:jc w:val="both"/>
      </w:pPr>
      <w:r>
        <w:t>Water Services Development Plan (“WSDP”);</w:t>
      </w:r>
    </w:p>
    <w:p w:rsidR="004A4769" w:rsidRDefault="004A4769" w:rsidP="008F1344">
      <w:pPr>
        <w:numPr>
          <w:ilvl w:val="0"/>
          <w:numId w:val="47"/>
        </w:numPr>
        <w:tabs>
          <w:tab w:val="num" w:pos="1620"/>
        </w:tabs>
        <w:spacing w:line="288" w:lineRule="auto"/>
        <w:ind w:left="1260"/>
        <w:jc w:val="both"/>
      </w:pPr>
      <w:r>
        <w:t>Integrated Waste Management Plan (“IWMP”).</w:t>
      </w:r>
    </w:p>
    <w:p w:rsidR="004A4769" w:rsidRDefault="004A4769" w:rsidP="00CB5D10">
      <w:pPr>
        <w:pStyle w:val="BodyText"/>
        <w:spacing w:line="288" w:lineRule="auto"/>
        <w:ind w:left="360"/>
        <w:jc w:val="both"/>
        <w:rPr>
          <w:lang w:val="en-GB"/>
        </w:rPr>
      </w:pPr>
      <w:r>
        <w:rPr>
          <w:lang w:val="en-GB"/>
        </w:rPr>
        <w:t>From the project planning and design sheets it was possible to compile a list of sector specific projects from the multi-</w:t>
      </w:r>
      <w:proofErr w:type="spellStart"/>
      <w:r>
        <w:rPr>
          <w:lang w:val="en-GB"/>
        </w:rPr>
        <w:t>sectoral</w:t>
      </w:r>
      <w:proofErr w:type="spellEnd"/>
      <w:r>
        <w:rPr>
          <w:lang w:val="en-GB"/>
        </w:rPr>
        <w:t xml:space="preserve"> IDP projects.  The </w:t>
      </w:r>
      <w:proofErr w:type="spellStart"/>
      <w:r>
        <w:rPr>
          <w:lang w:val="en-GB"/>
        </w:rPr>
        <w:t>sectoral</w:t>
      </w:r>
      <w:proofErr w:type="spellEnd"/>
      <w:r>
        <w:rPr>
          <w:lang w:val="en-GB"/>
        </w:rPr>
        <w:t xml:space="preserve"> programmes are indicated overleaf and relate to projects representing both sector components as well as the following sector departments within the Municipality: </w:t>
      </w:r>
    </w:p>
    <w:p w:rsidR="004A4769" w:rsidRDefault="004A4769" w:rsidP="008F1344">
      <w:pPr>
        <w:numPr>
          <w:ilvl w:val="0"/>
          <w:numId w:val="47"/>
        </w:numPr>
        <w:tabs>
          <w:tab w:val="num" w:pos="1620"/>
        </w:tabs>
        <w:spacing w:line="288" w:lineRule="auto"/>
        <w:ind w:left="1260"/>
        <w:jc w:val="both"/>
      </w:pPr>
      <w:r>
        <w:t>Municipal Manager</w:t>
      </w:r>
    </w:p>
    <w:p w:rsidR="004A4769" w:rsidRDefault="004A4769" w:rsidP="008F1344">
      <w:pPr>
        <w:numPr>
          <w:ilvl w:val="0"/>
          <w:numId w:val="47"/>
        </w:numPr>
        <w:tabs>
          <w:tab w:val="num" w:pos="1620"/>
        </w:tabs>
        <w:spacing w:line="288" w:lineRule="auto"/>
        <w:ind w:left="1260"/>
        <w:jc w:val="both"/>
      </w:pPr>
      <w:r>
        <w:t>Technical services</w:t>
      </w:r>
    </w:p>
    <w:p w:rsidR="004A4769" w:rsidRDefault="004A4769" w:rsidP="008F1344">
      <w:pPr>
        <w:numPr>
          <w:ilvl w:val="0"/>
          <w:numId w:val="47"/>
        </w:numPr>
        <w:tabs>
          <w:tab w:val="num" w:pos="1620"/>
        </w:tabs>
        <w:spacing w:line="288" w:lineRule="auto"/>
        <w:ind w:left="1260"/>
        <w:jc w:val="both"/>
      </w:pPr>
      <w:r>
        <w:t>Human Resources and Administration</w:t>
      </w:r>
    </w:p>
    <w:p w:rsidR="004A4769" w:rsidRDefault="004A4769" w:rsidP="008F1344">
      <w:pPr>
        <w:numPr>
          <w:ilvl w:val="0"/>
          <w:numId w:val="47"/>
        </w:numPr>
        <w:tabs>
          <w:tab w:val="num" w:pos="1620"/>
        </w:tabs>
        <w:spacing w:line="288" w:lineRule="auto"/>
        <w:ind w:left="1260"/>
        <w:jc w:val="both"/>
      </w:pPr>
      <w:r>
        <w:t>Financial Services</w:t>
      </w:r>
    </w:p>
    <w:p w:rsidR="004A4769" w:rsidRDefault="004A4769" w:rsidP="00CB5D10">
      <w:pPr>
        <w:spacing w:line="288" w:lineRule="auto"/>
      </w:pPr>
    </w:p>
    <w:p w:rsidR="004A4769" w:rsidRDefault="004A4769" w:rsidP="00CB5D10">
      <w:pPr>
        <w:spacing w:line="288" w:lineRule="auto"/>
        <w:ind w:left="360"/>
        <w:jc w:val="both"/>
      </w:pPr>
      <w:r>
        <w:t xml:space="preserve">It is important to note that these programmes do not only make provision for IDP related projects but also other project costs and activities in order to create a comprehensive picture for budgeting purposes.  Summary of the </w:t>
      </w:r>
      <w:proofErr w:type="spellStart"/>
      <w:r>
        <w:t>sectoral</w:t>
      </w:r>
      <w:proofErr w:type="spellEnd"/>
      <w:r>
        <w:t xml:space="preserve"> plans and programmes are included in this chapter.</w:t>
      </w:r>
    </w:p>
    <w:p w:rsidR="004A4769" w:rsidRDefault="004A4769" w:rsidP="008F1344">
      <w:pPr>
        <w:pStyle w:val="Heading4"/>
        <w:numPr>
          <w:ilvl w:val="1"/>
          <w:numId w:val="31"/>
        </w:numPr>
      </w:pPr>
      <w:bookmarkStart w:id="91" w:name="_Toc10886671"/>
      <w:bookmarkStart w:id="92" w:name="_Toc49918166"/>
      <w:bookmarkStart w:id="93" w:name="_Toc319936285"/>
      <w:r>
        <w:t>INTERNAL PLANNING PROGRAMMES</w:t>
      </w:r>
      <w:bookmarkEnd w:id="91"/>
      <w:bookmarkEnd w:id="92"/>
      <w:bookmarkEnd w:id="93"/>
      <w:r>
        <w:t xml:space="preserve"> </w:t>
      </w:r>
    </w:p>
    <w:p w:rsidR="004A4769" w:rsidRDefault="004A4769" w:rsidP="004A4769">
      <w:pPr>
        <w:pStyle w:val="BodyText"/>
        <w:spacing w:line="288" w:lineRule="auto"/>
        <w:ind w:left="720"/>
        <w:jc w:val="both"/>
        <w:rPr>
          <w:lang w:val="en-GB"/>
        </w:rPr>
      </w:pPr>
      <w:r>
        <w:rPr>
          <w:lang w:val="en-GB"/>
        </w:rPr>
        <w:t xml:space="preserve">In order to set up close links between planning and budgeting as well as between planning and implementation, a number of internal planning programmes are required.  These plans, however, do not only serve as a framework for managing finances, but it also sets the groundwork for regular management information in respect of monitoring progress and performance.  Finally, it also demonstrates compliance of the IDP with spatial principles and strategies and which serves as a basis for spatial co-ordination of activities and for land use management decisions. </w:t>
      </w:r>
    </w:p>
    <w:p w:rsidR="004A4769" w:rsidRDefault="004A4769" w:rsidP="004A4769">
      <w:pPr>
        <w:pStyle w:val="BodyText"/>
        <w:spacing w:line="288" w:lineRule="auto"/>
        <w:ind w:left="720"/>
        <w:jc w:val="both"/>
        <w:rPr>
          <w:lang w:val="en-GB"/>
        </w:rPr>
      </w:pPr>
      <w:r>
        <w:rPr>
          <w:lang w:val="en-GB"/>
        </w:rPr>
        <w:t>The status and annexure numbers of the relevant internal planning programmes is indicated in the table below.</w:t>
      </w:r>
    </w:p>
    <w:p w:rsidR="004A4769" w:rsidRPr="00CB5D10" w:rsidRDefault="00FE527C" w:rsidP="00CB5D10">
      <w:pPr>
        <w:ind w:firstLine="720"/>
        <w:rPr>
          <w:b/>
        </w:rPr>
      </w:pPr>
      <w:bookmarkStart w:id="94" w:name="_Toc49918204"/>
      <w:proofErr w:type="gramStart"/>
      <w:r>
        <w:rPr>
          <w:b/>
        </w:rPr>
        <w:t xml:space="preserve">Table </w:t>
      </w:r>
      <w:r w:rsidR="00DC375B" w:rsidRPr="00CB5D10">
        <w:rPr>
          <w:b/>
        </w:rPr>
        <w:t>7</w:t>
      </w:r>
      <w:r w:rsidR="004A4769" w:rsidRPr="00CB5D10">
        <w:rPr>
          <w:b/>
        </w:rPr>
        <w:t>.</w:t>
      </w:r>
      <w:proofErr w:type="gramEnd"/>
      <w:r w:rsidR="004A4769" w:rsidRPr="00CB5D10">
        <w:rPr>
          <w:b/>
        </w:rPr>
        <w:fldChar w:fldCharType="begin"/>
      </w:r>
      <w:r w:rsidR="004A4769" w:rsidRPr="00CB5D10">
        <w:rPr>
          <w:b/>
        </w:rPr>
        <w:instrText xml:space="preserve"> SEQ Table \* ARABIC \s 2 </w:instrText>
      </w:r>
      <w:r w:rsidR="004A4769" w:rsidRPr="00CB5D10">
        <w:rPr>
          <w:b/>
        </w:rPr>
        <w:fldChar w:fldCharType="separate"/>
      </w:r>
      <w:r w:rsidR="004A4769" w:rsidRPr="00CB5D10">
        <w:rPr>
          <w:b/>
          <w:noProof/>
        </w:rPr>
        <w:t>1</w:t>
      </w:r>
      <w:r w:rsidR="004A4769" w:rsidRPr="00CB5D10">
        <w:rPr>
          <w:b/>
        </w:rPr>
        <w:fldChar w:fldCharType="end"/>
      </w:r>
      <w:r w:rsidR="004A4769" w:rsidRPr="00CB5D10">
        <w:rPr>
          <w:b/>
        </w:rPr>
        <w:t>: Current status of internal planning programmes</w:t>
      </w:r>
      <w:bookmarkEnd w:id="94"/>
    </w:p>
    <w:tbl>
      <w:tblPr>
        <w:tblW w:w="9180" w:type="dxa"/>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0"/>
        <w:gridCol w:w="2340"/>
        <w:gridCol w:w="2520"/>
      </w:tblGrid>
      <w:tr w:rsidR="004A4769" w:rsidTr="007771BA">
        <w:tc>
          <w:tcPr>
            <w:tcW w:w="4320" w:type="dxa"/>
            <w:tcBorders>
              <w:top w:val="single" w:sz="12" w:space="0" w:color="auto"/>
              <w:bottom w:val="single" w:sz="6" w:space="0" w:color="auto"/>
            </w:tcBorders>
            <w:shd w:val="clear" w:color="auto" w:fill="FFFFCC"/>
            <w:vAlign w:val="center"/>
          </w:tcPr>
          <w:p w:rsidR="004A4769" w:rsidRPr="00DC375B" w:rsidRDefault="004A4769" w:rsidP="007771BA">
            <w:pPr>
              <w:spacing w:line="288" w:lineRule="auto"/>
              <w:rPr>
                <w:b/>
              </w:rPr>
            </w:pPr>
            <w:r w:rsidRPr="00DC375B">
              <w:rPr>
                <w:b/>
              </w:rPr>
              <w:t>5 Year internal Planning Programmes</w:t>
            </w:r>
          </w:p>
        </w:tc>
        <w:tc>
          <w:tcPr>
            <w:tcW w:w="2340" w:type="dxa"/>
            <w:tcBorders>
              <w:top w:val="single" w:sz="12" w:space="0" w:color="auto"/>
              <w:bottom w:val="single" w:sz="6" w:space="0" w:color="auto"/>
            </w:tcBorders>
            <w:shd w:val="clear" w:color="auto" w:fill="FFFFCC"/>
            <w:vAlign w:val="center"/>
          </w:tcPr>
          <w:p w:rsidR="004A4769" w:rsidRPr="00DC375B" w:rsidRDefault="004A4769" w:rsidP="007771BA">
            <w:pPr>
              <w:spacing w:line="288" w:lineRule="auto"/>
              <w:rPr>
                <w:b/>
              </w:rPr>
            </w:pPr>
            <w:r w:rsidRPr="00DC375B">
              <w:rPr>
                <w:b/>
              </w:rPr>
              <w:t>Current Status</w:t>
            </w:r>
          </w:p>
        </w:tc>
        <w:tc>
          <w:tcPr>
            <w:tcW w:w="2520" w:type="dxa"/>
            <w:tcBorders>
              <w:top w:val="single" w:sz="12" w:space="0" w:color="auto"/>
              <w:bottom w:val="single" w:sz="6" w:space="0" w:color="auto"/>
            </w:tcBorders>
            <w:shd w:val="clear" w:color="auto" w:fill="FFFFCC"/>
            <w:vAlign w:val="center"/>
          </w:tcPr>
          <w:p w:rsidR="004A4769" w:rsidRPr="00DC375B" w:rsidRDefault="004A4769" w:rsidP="007771BA">
            <w:pPr>
              <w:spacing w:line="288" w:lineRule="auto"/>
              <w:jc w:val="center"/>
              <w:rPr>
                <w:b/>
              </w:rPr>
            </w:pPr>
            <w:r w:rsidRPr="00DC375B">
              <w:rPr>
                <w:b/>
              </w:rPr>
              <w:t>Completion / Revision Date</w:t>
            </w:r>
          </w:p>
        </w:tc>
      </w:tr>
      <w:tr w:rsidR="004A4769" w:rsidTr="007771BA">
        <w:tc>
          <w:tcPr>
            <w:tcW w:w="4320" w:type="dxa"/>
            <w:tcBorders>
              <w:top w:val="nil"/>
            </w:tcBorders>
          </w:tcPr>
          <w:p w:rsidR="004A4769" w:rsidRPr="00DC375B" w:rsidRDefault="004A4769" w:rsidP="007771BA">
            <w:pPr>
              <w:spacing w:line="288" w:lineRule="auto"/>
            </w:pPr>
            <w:r w:rsidRPr="00DC375B">
              <w:t>5 year Financial Plan</w:t>
            </w:r>
          </w:p>
        </w:tc>
        <w:tc>
          <w:tcPr>
            <w:tcW w:w="2340" w:type="dxa"/>
            <w:tcBorders>
              <w:top w:val="nil"/>
            </w:tcBorders>
          </w:tcPr>
          <w:p w:rsidR="004A4769" w:rsidRPr="00DC375B" w:rsidRDefault="004A4769" w:rsidP="007771BA">
            <w:pPr>
              <w:spacing w:line="288" w:lineRule="auto"/>
            </w:pPr>
          </w:p>
        </w:tc>
        <w:tc>
          <w:tcPr>
            <w:tcW w:w="2520" w:type="dxa"/>
            <w:tcBorders>
              <w:top w:val="nil"/>
            </w:tcBorders>
          </w:tcPr>
          <w:p w:rsidR="004A4769" w:rsidRPr="00DC375B" w:rsidRDefault="004A4769" w:rsidP="007771BA">
            <w:pPr>
              <w:spacing w:line="288" w:lineRule="auto"/>
              <w:jc w:val="center"/>
            </w:pPr>
          </w:p>
        </w:tc>
      </w:tr>
      <w:tr w:rsidR="004A4769" w:rsidTr="007771BA">
        <w:tc>
          <w:tcPr>
            <w:tcW w:w="4320" w:type="dxa"/>
          </w:tcPr>
          <w:p w:rsidR="004A4769" w:rsidRPr="00DC375B" w:rsidRDefault="004A4769" w:rsidP="00CB5D10">
            <w:pPr>
              <w:pStyle w:val="TOC1"/>
            </w:pPr>
            <w:r w:rsidRPr="00DC375B">
              <w:t>5 year Capital Investment Programme</w:t>
            </w:r>
          </w:p>
        </w:tc>
        <w:tc>
          <w:tcPr>
            <w:tcW w:w="2340" w:type="dxa"/>
          </w:tcPr>
          <w:p w:rsidR="004A4769" w:rsidRPr="00DC375B" w:rsidRDefault="004A4769" w:rsidP="007771BA">
            <w:pPr>
              <w:spacing w:line="288" w:lineRule="auto"/>
            </w:pPr>
          </w:p>
        </w:tc>
        <w:tc>
          <w:tcPr>
            <w:tcW w:w="2520" w:type="dxa"/>
          </w:tcPr>
          <w:p w:rsidR="004A4769" w:rsidRPr="00DC375B" w:rsidRDefault="004A4769" w:rsidP="007771BA">
            <w:pPr>
              <w:spacing w:line="288" w:lineRule="auto"/>
              <w:jc w:val="center"/>
            </w:pPr>
          </w:p>
        </w:tc>
      </w:tr>
      <w:tr w:rsidR="004A4769" w:rsidTr="007771BA">
        <w:tc>
          <w:tcPr>
            <w:tcW w:w="4320" w:type="dxa"/>
          </w:tcPr>
          <w:p w:rsidR="004A4769" w:rsidRPr="00DC375B" w:rsidRDefault="004A4769" w:rsidP="007771BA">
            <w:pPr>
              <w:spacing w:line="288" w:lineRule="auto"/>
            </w:pPr>
            <w:r w:rsidRPr="00DC375B">
              <w:t>5 year Action Programme</w:t>
            </w:r>
          </w:p>
        </w:tc>
        <w:tc>
          <w:tcPr>
            <w:tcW w:w="2340" w:type="dxa"/>
          </w:tcPr>
          <w:p w:rsidR="004A4769" w:rsidRPr="00DC375B" w:rsidRDefault="004A4769" w:rsidP="007771BA">
            <w:pPr>
              <w:spacing w:line="288" w:lineRule="auto"/>
            </w:pPr>
          </w:p>
        </w:tc>
        <w:tc>
          <w:tcPr>
            <w:tcW w:w="2520" w:type="dxa"/>
          </w:tcPr>
          <w:p w:rsidR="004A4769" w:rsidRPr="00DC375B" w:rsidRDefault="004A4769" w:rsidP="007771BA">
            <w:pPr>
              <w:spacing w:line="288" w:lineRule="auto"/>
              <w:jc w:val="center"/>
            </w:pPr>
          </w:p>
        </w:tc>
      </w:tr>
      <w:tr w:rsidR="004A4769" w:rsidTr="007771BA">
        <w:tc>
          <w:tcPr>
            <w:tcW w:w="4320" w:type="dxa"/>
          </w:tcPr>
          <w:p w:rsidR="004A4769" w:rsidRPr="00DC375B" w:rsidRDefault="004A4769" w:rsidP="007771BA">
            <w:pPr>
              <w:spacing w:line="288" w:lineRule="auto"/>
            </w:pPr>
            <w:r w:rsidRPr="00DC375B">
              <w:t>5 year Institutional Programme</w:t>
            </w:r>
          </w:p>
        </w:tc>
        <w:tc>
          <w:tcPr>
            <w:tcW w:w="2340" w:type="dxa"/>
          </w:tcPr>
          <w:p w:rsidR="004A4769" w:rsidRPr="00DC375B" w:rsidRDefault="004A4769" w:rsidP="007771BA">
            <w:pPr>
              <w:spacing w:line="288" w:lineRule="auto"/>
            </w:pPr>
          </w:p>
        </w:tc>
        <w:tc>
          <w:tcPr>
            <w:tcW w:w="2520" w:type="dxa"/>
          </w:tcPr>
          <w:p w:rsidR="004A4769" w:rsidRPr="00DC375B" w:rsidRDefault="004A4769" w:rsidP="007771BA">
            <w:pPr>
              <w:spacing w:line="288" w:lineRule="auto"/>
              <w:jc w:val="center"/>
            </w:pPr>
          </w:p>
        </w:tc>
      </w:tr>
      <w:tr w:rsidR="004A4769" w:rsidTr="007771BA">
        <w:tc>
          <w:tcPr>
            <w:tcW w:w="4320" w:type="dxa"/>
          </w:tcPr>
          <w:p w:rsidR="004A4769" w:rsidRPr="00DC375B" w:rsidRDefault="004A4769" w:rsidP="007771BA">
            <w:pPr>
              <w:spacing w:line="288" w:lineRule="auto"/>
            </w:pPr>
            <w:r w:rsidRPr="00DC375B">
              <w:t xml:space="preserve">Monitoring &amp; Performance Management </w:t>
            </w:r>
            <w:r w:rsidRPr="00DC375B">
              <w:lastRenderedPageBreak/>
              <w:t>System ("PMS")</w:t>
            </w:r>
          </w:p>
        </w:tc>
        <w:tc>
          <w:tcPr>
            <w:tcW w:w="2340" w:type="dxa"/>
          </w:tcPr>
          <w:p w:rsidR="004A4769" w:rsidRPr="00DC375B" w:rsidRDefault="004A4769" w:rsidP="007771BA">
            <w:pPr>
              <w:spacing w:line="288" w:lineRule="auto"/>
            </w:pPr>
            <w:r w:rsidRPr="00DC375B">
              <w:lastRenderedPageBreak/>
              <w:t>Completed</w:t>
            </w:r>
          </w:p>
        </w:tc>
        <w:tc>
          <w:tcPr>
            <w:tcW w:w="2520" w:type="dxa"/>
          </w:tcPr>
          <w:p w:rsidR="004A4769" w:rsidRPr="00DC375B" w:rsidRDefault="00FE527C" w:rsidP="007771BA">
            <w:pPr>
              <w:spacing w:line="288" w:lineRule="auto"/>
              <w:jc w:val="center"/>
            </w:pPr>
            <w:r>
              <w:t>2011</w:t>
            </w:r>
            <w:r w:rsidR="004A4769" w:rsidRPr="00DC375B">
              <w:t>/201</w:t>
            </w:r>
            <w:r>
              <w:t>2</w:t>
            </w:r>
          </w:p>
        </w:tc>
      </w:tr>
      <w:tr w:rsidR="004A4769" w:rsidTr="007771BA">
        <w:tc>
          <w:tcPr>
            <w:tcW w:w="4320" w:type="dxa"/>
          </w:tcPr>
          <w:p w:rsidR="004A4769" w:rsidRPr="00DC375B" w:rsidRDefault="004A4769" w:rsidP="007771BA">
            <w:pPr>
              <w:spacing w:line="288" w:lineRule="auto"/>
            </w:pPr>
            <w:r w:rsidRPr="00DC375B">
              <w:lastRenderedPageBreak/>
              <w:t>Spatial Development Framework</w:t>
            </w:r>
          </w:p>
        </w:tc>
        <w:tc>
          <w:tcPr>
            <w:tcW w:w="2340" w:type="dxa"/>
          </w:tcPr>
          <w:p w:rsidR="004A4769" w:rsidRPr="00DC375B" w:rsidRDefault="004A4769" w:rsidP="00DC375B">
            <w:pPr>
              <w:spacing w:line="288" w:lineRule="auto"/>
            </w:pPr>
            <w:bookmarkStart w:id="95" w:name="OLE_LINK1"/>
            <w:r w:rsidRPr="00DC375B">
              <w:t xml:space="preserve">Complete </w:t>
            </w:r>
            <w:bookmarkEnd w:id="95"/>
          </w:p>
        </w:tc>
        <w:tc>
          <w:tcPr>
            <w:tcW w:w="2520" w:type="dxa"/>
          </w:tcPr>
          <w:p w:rsidR="004A4769" w:rsidRPr="00DC375B" w:rsidRDefault="00FE527C" w:rsidP="007771BA">
            <w:pPr>
              <w:spacing w:line="288" w:lineRule="auto"/>
              <w:jc w:val="center"/>
            </w:pPr>
            <w:r>
              <w:t>2011</w:t>
            </w:r>
          </w:p>
        </w:tc>
      </w:tr>
      <w:tr w:rsidR="004A4769" w:rsidTr="007771BA">
        <w:tc>
          <w:tcPr>
            <w:tcW w:w="4320" w:type="dxa"/>
          </w:tcPr>
          <w:p w:rsidR="004A4769" w:rsidRPr="00DC375B" w:rsidRDefault="004A4769" w:rsidP="007771BA">
            <w:pPr>
              <w:spacing w:line="288" w:lineRule="auto"/>
            </w:pPr>
            <w:r w:rsidRPr="00DC375B">
              <w:t>Disaster Management Plan</w:t>
            </w:r>
          </w:p>
        </w:tc>
        <w:tc>
          <w:tcPr>
            <w:tcW w:w="2340" w:type="dxa"/>
          </w:tcPr>
          <w:p w:rsidR="004A4769" w:rsidRPr="00DC375B" w:rsidRDefault="004A4769" w:rsidP="007771BA">
            <w:pPr>
              <w:spacing w:line="288" w:lineRule="auto"/>
            </w:pPr>
            <w:r w:rsidRPr="00DC375B">
              <w:t>Complete on District Level</w:t>
            </w:r>
          </w:p>
        </w:tc>
        <w:tc>
          <w:tcPr>
            <w:tcW w:w="2520" w:type="dxa"/>
          </w:tcPr>
          <w:p w:rsidR="004A4769" w:rsidRPr="00DC375B" w:rsidRDefault="004A4769" w:rsidP="007771BA">
            <w:pPr>
              <w:spacing w:line="288" w:lineRule="auto"/>
              <w:jc w:val="center"/>
            </w:pPr>
            <w:r w:rsidRPr="00DC375B">
              <w:t>2007</w:t>
            </w:r>
          </w:p>
        </w:tc>
      </w:tr>
    </w:tbl>
    <w:p w:rsidR="004A4769" w:rsidRDefault="004A4769" w:rsidP="004A4769">
      <w:pPr>
        <w:spacing w:line="288" w:lineRule="auto"/>
      </w:pPr>
    </w:p>
    <w:p w:rsidR="004A4769" w:rsidRDefault="00CB5D10" w:rsidP="008F1344">
      <w:pPr>
        <w:pStyle w:val="Heading4"/>
        <w:numPr>
          <w:ilvl w:val="1"/>
          <w:numId w:val="31"/>
        </w:numPr>
      </w:pPr>
      <w:bookmarkStart w:id="96" w:name="_Toc10886672"/>
      <w:bookmarkStart w:id="97" w:name="_Toc49918167"/>
      <w:r>
        <w:t xml:space="preserve"> </w:t>
      </w:r>
      <w:bookmarkStart w:id="98" w:name="_Toc319936286"/>
      <w:r w:rsidR="004A4769">
        <w:t>EXTERNAL POLICY GUIDELINE REQUIREMENTS</w:t>
      </w:r>
      <w:bookmarkEnd w:id="96"/>
      <w:bookmarkEnd w:id="97"/>
      <w:bookmarkEnd w:id="98"/>
    </w:p>
    <w:p w:rsidR="004A4769" w:rsidRDefault="004A4769" w:rsidP="00CB5D10">
      <w:pPr>
        <w:pStyle w:val="BodyText"/>
        <w:spacing w:line="288" w:lineRule="auto"/>
        <w:jc w:val="both"/>
        <w:rPr>
          <w:lang w:val="en-GB"/>
        </w:rPr>
      </w:pPr>
      <w:r>
        <w:rPr>
          <w:lang w:val="en-GB"/>
        </w:rPr>
        <w:t xml:space="preserve">In order to complete the integration phase of the IDP, it is necessary to check consistency with policy guidelines of certain cross-cutting dimensions.  This requires the formulation of several programmes which assess the effect or impact of project proposals in relation to poverty reduction and gender equity, environmental practices, economic development and employment generation as well as the prevention and spreading of HIV / AIDS. </w:t>
      </w:r>
    </w:p>
    <w:p w:rsidR="004A4769" w:rsidRDefault="004A4769" w:rsidP="00CB5D10">
      <w:pPr>
        <w:pStyle w:val="BodyText"/>
        <w:spacing w:line="288" w:lineRule="auto"/>
        <w:jc w:val="both"/>
        <w:rPr>
          <w:lang w:val="en-GB"/>
        </w:rPr>
      </w:pPr>
      <w:r>
        <w:rPr>
          <w:lang w:val="en-GB"/>
        </w:rPr>
        <w:t>The status and annexure numbers of the relevant external policy and guideline programmes is indicated in the table below.</w:t>
      </w:r>
    </w:p>
    <w:p w:rsidR="004A4769" w:rsidRDefault="004A4769" w:rsidP="004A4769">
      <w:pPr>
        <w:pStyle w:val="BodyText"/>
        <w:spacing w:line="288" w:lineRule="auto"/>
        <w:ind w:left="720"/>
        <w:jc w:val="both"/>
        <w:rPr>
          <w:lang w:val="en-GB"/>
        </w:rPr>
      </w:pPr>
      <w:r>
        <w:rPr>
          <w:lang w:val="en-GB"/>
        </w:rPr>
        <w:br w:type="page"/>
      </w:r>
    </w:p>
    <w:p w:rsidR="004A4769" w:rsidRDefault="00DC375B" w:rsidP="004A4769">
      <w:pPr>
        <w:pStyle w:val="Caption"/>
        <w:spacing w:line="288" w:lineRule="auto"/>
        <w:ind w:left="720"/>
      </w:pPr>
      <w:bookmarkStart w:id="99" w:name="_Toc49918205"/>
      <w:r>
        <w:lastRenderedPageBreak/>
        <w:t>Table 7</w:t>
      </w:r>
      <w:r w:rsidR="004A4769">
        <w:t>.2: Current status of external policy guideline programmes</w:t>
      </w:r>
      <w:bookmarkEnd w:id="99"/>
      <w:r w:rsidR="004A4769">
        <w:t xml:space="preserve">  </w:t>
      </w:r>
    </w:p>
    <w:tbl>
      <w:tblPr>
        <w:tblW w:w="8460" w:type="dxa"/>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5"/>
        <w:gridCol w:w="2423"/>
        <w:gridCol w:w="2102"/>
      </w:tblGrid>
      <w:tr w:rsidR="004A4769" w:rsidTr="007771BA">
        <w:tc>
          <w:tcPr>
            <w:tcW w:w="3935" w:type="dxa"/>
            <w:tcBorders>
              <w:top w:val="single" w:sz="12" w:space="0" w:color="auto"/>
              <w:bottom w:val="single" w:sz="6" w:space="0" w:color="auto"/>
            </w:tcBorders>
            <w:shd w:val="clear" w:color="auto" w:fill="FFFFCC"/>
            <w:vAlign w:val="center"/>
          </w:tcPr>
          <w:p w:rsidR="004A4769" w:rsidRPr="00CB5D10" w:rsidRDefault="004A4769" w:rsidP="007771BA">
            <w:pPr>
              <w:spacing w:line="288" w:lineRule="auto"/>
              <w:jc w:val="center"/>
              <w:rPr>
                <w:b/>
                <w:sz w:val="20"/>
                <w:szCs w:val="20"/>
              </w:rPr>
            </w:pPr>
            <w:r w:rsidRPr="00CB5D10">
              <w:rPr>
                <w:b/>
                <w:sz w:val="20"/>
                <w:szCs w:val="20"/>
              </w:rPr>
              <w:t xml:space="preserve">External Policy Guideline Requirements </w:t>
            </w:r>
          </w:p>
        </w:tc>
        <w:tc>
          <w:tcPr>
            <w:tcW w:w="2423" w:type="dxa"/>
            <w:tcBorders>
              <w:top w:val="single" w:sz="12" w:space="0" w:color="auto"/>
              <w:bottom w:val="single" w:sz="6" w:space="0" w:color="auto"/>
            </w:tcBorders>
            <w:shd w:val="clear" w:color="auto" w:fill="FFFFCC"/>
            <w:vAlign w:val="center"/>
          </w:tcPr>
          <w:p w:rsidR="004A4769" w:rsidRPr="00CB5D10" w:rsidRDefault="004A4769" w:rsidP="007771BA">
            <w:pPr>
              <w:spacing w:line="288" w:lineRule="auto"/>
              <w:jc w:val="center"/>
              <w:rPr>
                <w:b/>
                <w:sz w:val="20"/>
                <w:szCs w:val="20"/>
              </w:rPr>
            </w:pPr>
            <w:r w:rsidRPr="00CB5D10">
              <w:rPr>
                <w:b/>
                <w:sz w:val="20"/>
                <w:szCs w:val="20"/>
              </w:rPr>
              <w:t>Current Status</w:t>
            </w:r>
          </w:p>
        </w:tc>
        <w:tc>
          <w:tcPr>
            <w:tcW w:w="2102" w:type="dxa"/>
            <w:tcBorders>
              <w:top w:val="single" w:sz="12" w:space="0" w:color="auto"/>
              <w:bottom w:val="single" w:sz="6" w:space="0" w:color="auto"/>
            </w:tcBorders>
            <w:shd w:val="clear" w:color="auto" w:fill="FFFFCC"/>
            <w:vAlign w:val="center"/>
          </w:tcPr>
          <w:p w:rsidR="004A4769" w:rsidRPr="00CB5D10" w:rsidRDefault="004A4769" w:rsidP="007771BA">
            <w:pPr>
              <w:spacing w:line="288" w:lineRule="auto"/>
              <w:jc w:val="center"/>
              <w:rPr>
                <w:b/>
                <w:sz w:val="20"/>
                <w:szCs w:val="20"/>
              </w:rPr>
            </w:pPr>
            <w:r w:rsidRPr="00CB5D10">
              <w:rPr>
                <w:b/>
                <w:sz w:val="20"/>
                <w:szCs w:val="20"/>
              </w:rPr>
              <w:t>Completion / Revision Date</w:t>
            </w:r>
          </w:p>
        </w:tc>
      </w:tr>
      <w:tr w:rsidR="004A4769" w:rsidTr="007771BA">
        <w:tc>
          <w:tcPr>
            <w:tcW w:w="3935" w:type="dxa"/>
            <w:tcBorders>
              <w:top w:val="nil"/>
            </w:tcBorders>
          </w:tcPr>
          <w:p w:rsidR="004A4769" w:rsidRPr="00CB5D10" w:rsidRDefault="004A4769" w:rsidP="007771BA">
            <w:pPr>
              <w:spacing w:line="288" w:lineRule="auto"/>
              <w:rPr>
                <w:sz w:val="20"/>
                <w:szCs w:val="20"/>
              </w:rPr>
            </w:pPr>
            <w:r w:rsidRPr="00CB5D10">
              <w:rPr>
                <w:sz w:val="20"/>
                <w:szCs w:val="20"/>
              </w:rPr>
              <w:t xml:space="preserve">Poverty Reduction / Gender Equity Programme </w:t>
            </w:r>
          </w:p>
        </w:tc>
        <w:tc>
          <w:tcPr>
            <w:tcW w:w="2423" w:type="dxa"/>
            <w:tcBorders>
              <w:top w:val="nil"/>
            </w:tcBorders>
          </w:tcPr>
          <w:p w:rsidR="004A4769" w:rsidRPr="00CB5D10" w:rsidRDefault="004A4769" w:rsidP="007771BA">
            <w:pPr>
              <w:spacing w:line="288" w:lineRule="auto"/>
              <w:rPr>
                <w:sz w:val="20"/>
                <w:szCs w:val="20"/>
              </w:rPr>
            </w:pPr>
            <w:r w:rsidRPr="00CB5D10">
              <w:rPr>
                <w:sz w:val="20"/>
                <w:szCs w:val="20"/>
              </w:rPr>
              <w:t>Complete on District Level</w:t>
            </w:r>
          </w:p>
        </w:tc>
        <w:tc>
          <w:tcPr>
            <w:tcW w:w="2102" w:type="dxa"/>
            <w:tcBorders>
              <w:top w:val="nil"/>
            </w:tcBorders>
          </w:tcPr>
          <w:p w:rsidR="004A4769" w:rsidRPr="00CB5D10" w:rsidRDefault="004A4769" w:rsidP="007771BA">
            <w:pPr>
              <w:spacing w:line="288" w:lineRule="auto"/>
              <w:jc w:val="center"/>
              <w:rPr>
                <w:sz w:val="20"/>
                <w:szCs w:val="20"/>
              </w:rPr>
            </w:pPr>
            <w:r w:rsidRPr="00CB5D10">
              <w:rPr>
                <w:sz w:val="20"/>
                <w:szCs w:val="20"/>
              </w:rPr>
              <w:t>2006</w:t>
            </w:r>
          </w:p>
        </w:tc>
      </w:tr>
      <w:tr w:rsidR="004A4769" w:rsidTr="007771BA">
        <w:tc>
          <w:tcPr>
            <w:tcW w:w="3935" w:type="dxa"/>
          </w:tcPr>
          <w:p w:rsidR="004A4769" w:rsidRPr="00CB5D10" w:rsidRDefault="004A4769" w:rsidP="00CB5D10">
            <w:pPr>
              <w:pStyle w:val="TOC1"/>
              <w:rPr>
                <w:sz w:val="20"/>
                <w:szCs w:val="20"/>
              </w:rPr>
            </w:pPr>
            <w:r w:rsidRPr="00CB5D10">
              <w:rPr>
                <w:sz w:val="20"/>
                <w:szCs w:val="20"/>
              </w:rPr>
              <w:t xml:space="preserve">Integrated LED Programme </w:t>
            </w:r>
          </w:p>
        </w:tc>
        <w:tc>
          <w:tcPr>
            <w:tcW w:w="2423" w:type="dxa"/>
          </w:tcPr>
          <w:p w:rsidR="004A4769" w:rsidRPr="00CB5D10" w:rsidRDefault="004A4769" w:rsidP="007771BA">
            <w:pPr>
              <w:spacing w:line="288" w:lineRule="auto"/>
              <w:rPr>
                <w:sz w:val="20"/>
                <w:szCs w:val="20"/>
              </w:rPr>
            </w:pPr>
            <w:r w:rsidRPr="00CB5D10">
              <w:rPr>
                <w:sz w:val="20"/>
                <w:szCs w:val="20"/>
              </w:rPr>
              <w:t xml:space="preserve">Complete </w:t>
            </w:r>
          </w:p>
        </w:tc>
        <w:tc>
          <w:tcPr>
            <w:tcW w:w="2102" w:type="dxa"/>
          </w:tcPr>
          <w:p w:rsidR="004A4769" w:rsidRPr="00CB5D10" w:rsidRDefault="004A4769" w:rsidP="007771BA">
            <w:pPr>
              <w:spacing w:line="288" w:lineRule="auto"/>
              <w:jc w:val="center"/>
              <w:rPr>
                <w:sz w:val="20"/>
                <w:szCs w:val="20"/>
              </w:rPr>
            </w:pPr>
            <w:r w:rsidRPr="00CB5D10">
              <w:rPr>
                <w:sz w:val="20"/>
                <w:szCs w:val="20"/>
              </w:rPr>
              <w:t>2007</w:t>
            </w:r>
          </w:p>
        </w:tc>
      </w:tr>
      <w:tr w:rsidR="004A4769" w:rsidTr="007771BA">
        <w:tc>
          <w:tcPr>
            <w:tcW w:w="3935" w:type="dxa"/>
          </w:tcPr>
          <w:p w:rsidR="004A4769" w:rsidRPr="00CB5D10" w:rsidRDefault="004A4769" w:rsidP="007771BA">
            <w:pPr>
              <w:spacing w:line="288" w:lineRule="auto"/>
              <w:rPr>
                <w:sz w:val="20"/>
                <w:szCs w:val="20"/>
              </w:rPr>
            </w:pPr>
            <w:r w:rsidRPr="00CB5D10">
              <w:rPr>
                <w:sz w:val="20"/>
                <w:szCs w:val="20"/>
              </w:rPr>
              <w:t xml:space="preserve">Environmental Programme </w:t>
            </w:r>
          </w:p>
        </w:tc>
        <w:tc>
          <w:tcPr>
            <w:tcW w:w="2423" w:type="dxa"/>
          </w:tcPr>
          <w:p w:rsidR="004A4769" w:rsidRPr="00CB5D10" w:rsidRDefault="004A4769" w:rsidP="007771BA">
            <w:pPr>
              <w:spacing w:line="288" w:lineRule="auto"/>
              <w:rPr>
                <w:sz w:val="20"/>
                <w:szCs w:val="20"/>
              </w:rPr>
            </w:pPr>
            <w:r w:rsidRPr="00CB5D10">
              <w:rPr>
                <w:sz w:val="20"/>
                <w:szCs w:val="20"/>
              </w:rPr>
              <w:t>Complete on District Level</w:t>
            </w:r>
          </w:p>
        </w:tc>
        <w:tc>
          <w:tcPr>
            <w:tcW w:w="2102" w:type="dxa"/>
          </w:tcPr>
          <w:p w:rsidR="004A4769" w:rsidRPr="00CB5D10" w:rsidRDefault="004A4769" w:rsidP="007771BA">
            <w:pPr>
              <w:spacing w:line="288" w:lineRule="auto"/>
              <w:jc w:val="center"/>
              <w:rPr>
                <w:sz w:val="20"/>
                <w:szCs w:val="20"/>
              </w:rPr>
            </w:pPr>
            <w:r w:rsidRPr="00CB5D10">
              <w:rPr>
                <w:sz w:val="20"/>
                <w:szCs w:val="20"/>
              </w:rPr>
              <w:t>2007</w:t>
            </w:r>
          </w:p>
        </w:tc>
      </w:tr>
      <w:tr w:rsidR="004A4769" w:rsidTr="007771BA">
        <w:tc>
          <w:tcPr>
            <w:tcW w:w="3935" w:type="dxa"/>
          </w:tcPr>
          <w:p w:rsidR="004A4769" w:rsidRPr="00CB5D10" w:rsidRDefault="004A4769" w:rsidP="007771BA">
            <w:pPr>
              <w:spacing w:line="288" w:lineRule="auto"/>
              <w:rPr>
                <w:sz w:val="20"/>
                <w:szCs w:val="20"/>
              </w:rPr>
            </w:pPr>
            <w:r w:rsidRPr="00CB5D10">
              <w:rPr>
                <w:sz w:val="20"/>
                <w:szCs w:val="20"/>
              </w:rPr>
              <w:t>HIV / AIDS Programme</w:t>
            </w:r>
          </w:p>
        </w:tc>
        <w:tc>
          <w:tcPr>
            <w:tcW w:w="2423" w:type="dxa"/>
          </w:tcPr>
          <w:p w:rsidR="004A4769" w:rsidRPr="00CB5D10" w:rsidRDefault="004A4769" w:rsidP="007771BA">
            <w:pPr>
              <w:spacing w:line="288" w:lineRule="auto"/>
              <w:rPr>
                <w:sz w:val="20"/>
                <w:szCs w:val="20"/>
              </w:rPr>
            </w:pPr>
            <w:r w:rsidRPr="00CB5D10">
              <w:rPr>
                <w:sz w:val="20"/>
                <w:szCs w:val="20"/>
              </w:rPr>
              <w:t xml:space="preserve">Draft </w:t>
            </w:r>
          </w:p>
        </w:tc>
        <w:tc>
          <w:tcPr>
            <w:tcW w:w="2102" w:type="dxa"/>
          </w:tcPr>
          <w:p w:rsidR="004A4769" w:rsidRPr="00CB5D10" w:rsidRDefault="004A4769" w:rsidP="007771BA">
            <w:pPr>
              <w:spacing w:line="288" w:lineRule="auto"/>
              <w:jc w:val="center"/>
              <w:rPr>
                <w:sz w:val="20"/>
                <w:szCs w:val="20"/>
              </w:rPr>
            </w:pPr>
          </w:p>
        </w:tc>
      </w:tr>
    </w:tbl>
    <w:p w:rsidR="004A4769" w:rsidRDefault="004A4769" w:rsidP="004A4769">
      <w:pPr>
        <w:spacing w:line="288" w:lineRule="auto"/>
      </w:pPr>
    </w:p>
    <w:p w:rsidR="004A4769" w:rsidRPr="00DC375B" w:rsidRDefault="00DC375B" w:rsidP="008F1344">
      <w:pPr>
        <w:pStyle w:val="Heading4"/>
        <w:numPr>
          <w:ilvl w:val="1"/>
          <w:numId w:val="31"/>
        </w:numPr>
      </w:pPr>
      <w:bookmarkStart w:id="100" w:name="_Toc319936287"/>
      <w:r w:rsidRPr="00DC375B">
        <w:t>MANDATE POWERS AND FUNCTIONS</w:t>
      </w:r>
      <w:bookmarkEnd w:id="100"/>
    </w:p>
    <w:p w:rsidR="004A4769" w:rsidRDefault="004A4769" w:rsidP="008F1344">
      <w:pPr>
        <w:pStyle w:val="Heading5"/>
        <w:numPr>
          <w:ilvl w:val="2"/>
          <w:numId w:val="31"/>
        </w:numPr>
        <w:jc w:val="left"/>
      </w:pPr>
      <w:r>
        <w:t xml:space="preserve">Mandate </w:t>
      </w:r>
    </w:p>
    <w:p w:rsidR="004A4769" w:rsidRDefault="004A4769" w:rsidP="00DC375B">
      <w:pPr>
        <w:pStyle w:val="BodyText"/>
        <w:spacing w:line="288" w:lineRule="auto"/>
        <w:jc w:val="both"/>
        <w:rPr>
          <w:lang w:val="en-GB"/>
        </w:rPr>
      </w:pPr>
      <w:r>
        <w:rPr>
          <w:lang w:val="en-GB"/>
        </w:rPr>
        <w:t>The constitution assigns the developmental mandate to local government.  This implies that all municipalities must strive to achieve the goals of local government within its financial and institutional capacity, namely:</w:t>
      </w:r>
    </w:p>
    <w:p w:rsidR="004A4769" w:rsidRDefault="004A4769" w:rsidP="008F1344">
      <w:pPr>
        <w:numPr>
          <w:ilvl w:val="0"/>
          <w:numId w:val="47"/>
        </w:numPr>
        <w:tabs>
          <w:tab w:val="num" w:pos="2340"/>
        </w:tabs>
        <w:spacing w:line="288" w:lineRule="auto"/>
        <w:ind w:left="2340"/>
        <w:jc w:val="both"/>
      </w:pPr>
      <w:r>
        <w:t>To promote democratic and accountable government for local communities</w:t>
      </w:r>
    </w:p>
    <w:p w:rsidR="004A4769" w:rsidRDefault="004A4769" w:rsidP="008F1344">
      <w:pPr>
        <w:numPr>
          <w:ilvl w:val="0"/>
          <w:numId w:val="47"/>
        </w:numPr>
        <w:tabs>
          <w:tab w:val="num" w:pos="2340"/>
        </w:tabs>
        <w:spacing w:line="288" w:lineRule="auto"/>
        <w:ind w:left="2340"/>
        <w:jc w:val="both"/>
      </w:pPr>
      <w:r>
        <w:t>To ensure the provision of services to communities in a sustainable manner</w:t>
      </w:r>
    </w:p>
    <w:p w:rsidR="004A4769" w:rsidRDefault="004A4769" w:rsidP="008F1344">
      <w:pPr>
        <w:numPr>
          <w:ilvl w:val="0"/>
          <w:numId w:val="47"/>
        </w:numPr>
        <w:tabs>
          <w:tab w:val="num" w:pos="2340"/>
        </w:tabs>
        <w:spacing w:line="288" w:lineRule="auto"/>
        <w:ind w:left="2340"/>
        <w:jc w:val="both"/>
      </w:pPr>
      <w:r>
        <w:t>To promote social and economic development</w:t>
      </w:r>
    </w:p>
    <w:p w:rsidR="004A4769" w:rsidRDefault="004A4769" w:rsidP="008F1344">
      <w:pPr>
        <w:numPr>
          <w:ilvl w:val="0"/>
          <w:numId w:val="47"/>
        </w:numPr>
        <w:tabs>
          <w:tab w:val="num" w:pos="2340"/>
        </w:tabs>
        <w:spacing w:line="288" w:lineRule="auto"/>
        <w:ind w:left="2340"/>
        <w:jc w:val="both"/>
      </w:pPr>
      <w:r>
        <w:t>To promote a safe and healthy environment</w:t>
      </w:r>
    </w:p>
    <w:p w:rsidR="004A4769" w:rsidRDefault="004A4769" w:rsidP="008F1344">
      <w:pPr>
        <w:numPr>
          <w:ilvl w:val="0"/>
          <w:numId w:val="47"/>
        </w:numPr>
        <w:tabs>
          <w:tab w:val="num" w:pos="2340"/>
        </w:tabs>
        <w:spacing w:line="288" w:lineRule="auto"/>
        <w:ind w:left="2340"/>
        <w:jc w:val="both"/>
      </w:pPr>
      <w:r>
        <w:t>To encourage the involvement of communities and community organizations in the matter of local government.</w:t>
      </w:r>
    </w:p>
    <w:p w:rsidR="004A4769" w:rsidRDefault="004A4769" w:rsidP="00DC375B">
      <w:pPr>
        <w:spacing w:line="288" w:lineRule="auto"/>
        <w:jc w:val="both"/>
      </w:pPr>
      <w:r>
        <w:t>It further requires municipalities to structure and manage their administration and budgeting and planning process to give priority to the basic needs of the community and to promote the social and economic development of the community whilst participating in national and provincial development programmes.</w:t>
      </w:r>
    </w:p>
    <w:p w:rsidR="004A4769" w:rsidRDefault="004A4769" w:rsidP="008F1344">
      <w:pPr>
        <w:pStyle w:val="Heading5"/>
        <w:numPr>
          <w:ilvl w:val="2"/>
          <w:numId w:val="31"/>
        </w:numPr>
        <w:jc w:val="left"/>
      </w:pPr>
      <w:r>
        <w:t>Powers and Functions</w:t>
      </w:r>
    </w:p>
    <w:p w:rsidR="004A4769" w:rsidRDefault="004A4769" w:rsidP="00DC375B">
      <w:pPr>
        <w:pStyle w:val="BodyText"/>
        <w:spacing w:line="288" w:lineRule="auto"/>
        <w:jc w:val="both"/>
        <w:rPr>
          <w:lang w:val="en-GB"/>
        </w:rPr>
      </w:pPr>
      <w:r>
        <w:rPr>
          <w:lang w:val="en-GB"/>
        </w:rPr>
        <w:t>The Local Government Municipal Structures Act (Act 117 of 1998) sets out the basis for the establishment of new municipalities. This legislation divides municipalities into the following categories: Category A is metro councils; Category B is local councils and Category C is District Municipalities.  The Act also defines the institutional and political systems of municipalities and determines the division of powers and functions between the categories.</w:t>
      </w:r>
    </w:p>
    <w:p w:rsidR="004A4769" w:rsidRDefault="004A4769" w:rsidP="00DC375B">
      <w:pPr>
        <w:pStyle w:val="BodyText"/>
        <w:spacing w:line="288" w:lineRule="auto"/>
        <w:jc w:val="both"/>
        <w:rPr>
          <w:lang w:val="en-GB"/>
        </w:rPr>
      </w:pPr>
      <w:r>
        <w:rPr>
          <w:lang w:val="en-GB"/>
        </w:rPr>
        <w:t xml:space="preserve">According to Chapter 5 (Section 83 (1)) of the Act, a local municipality (Category B) has the functions and powers assigned to it in terms of Sections 156 and 229 of the Constitution.  Section 156 deals with the powers and functions of municipalities, while Section 229 deals with fiscal powers and functions.  </w:t>
      </w:r>
    </w:p>
    <w:p w:rsidR="004A4769" w:rsidRDefault="004A4769" w:rsidP="00DC375B">
      <w:pPr>
        <w:spacing w:line="288" w:lineRule="auto"/>
        <w:jc w:val="both"/>
      </w:pPr>
    </w:p>
    <w:p w:rsidR="004A4769" w:rsidRDefault="004A4769" w:rsidP="00DC375B">
      <w:pPr>
        <w:pStyle w:val="BodyText"/>
        <w:spacing w:line="288" w:lineRule="auto"/>
        <w:jc w:val="both"/>
        <w:rPr>
          <w:lang w:val="en-GB"/>
        </w:rPr>
      </w:pPr>
      <w:r>
        <w:rPr>
          <w:lang w:val="en-GB"/>
        </w:rPr>
        <w:t>The division of functions and powers between district and local municipalities are described in Section 84 of the Act and the adjustment of division of functions and powers between district and local municipalities by the Provincial MEC for local government is described in Section 85 of the Act.</w:t>
      </w:r>
    </w:p>
    <w:p w:rsidR="004A4769" w:rsidRDefault="004A4769" w:rsidP="00DC375B">
      <w:pPr>
        <w:pStyle w:val="BodyText"/>
        <w:spacing w:line="288" w:lineRule="auto"/>
        <w:jc w:val="both"/>
        <w:rPr>
          <w:lang w:val="en-GB"/>
        </w:rPr>
      </w:pPr>
      <w:r>
        <w:rPr>
          <w:lang w:val="en-GB"/>
        </w:rPr>
        <w:t xml:space="preserve">The passing of by-laws is one of the tasks of municipalities.  The Local Government Municipal Structures Act (Act 17 of 1998) directs that after amalgamation, all existing by-laws had to be reviewed and rationalized.  An analysis of the status quo of </w:t>
      </w:r>
      <w:smartTag w:uri="urn:schemas-microsoft-com:office:smarttags" w:element="State">
        <w:smartTag w:uri="urn:schemas-microsoft-com:office:smarttags" w:element="place">
          <w:r>
            <w:rPr>
              <w:lang w:val="en-GB"/>
            </w:rPr>
            <w:t>Northern Cape</w:t>
          </w:r>
        </w:smartTag>
      </w:smartTag>
      <w:r>
        <w:rPr>
          <w:lang w:val="en-GB"/>
        </w:rPr>
        <w:t xml:space="preserve"> local governance found that in the year after amalgamation, the most common by-law passed was credit control by-law.  (DH&amp;LG, 2002)    </w:t>
      </w:r>
    </w:p>
    <w:p w:rsidR="004A4769" w:rsidRDefault="004A4769" w:rsidP="00DC375B">
      <w:pPr>
        <w:pStyle w:val="BodyText"/>
        <w:spacing w:line="288" w:lineRule="auto"/>
        <w:jc w:val="both"/>
        <w:rPr>
          <w:lang w:val="en-GB"/>
        </w:rPr>
      </w:pPr>
      <w:r>
        <w:rPr>
          <w:lang w:val="en-GB"/>
        </w:rPr>
        <w:lastRenderedPageBreak/>
        <w:t xml:space="preserve">The Water Services Act (Act 108 of 1997) transfers the responsibility for the provision and management of existing water supply and sanitation from national to local government.  The two key areas of responsibility in terms of water services provision are the governance functions and the provision functions.  Governance functions are legally the responsibility of the Water Services Authority (WSA) and include the planning and regulatory functions, as well as ensuring water services provision, which includes monitoring, finances, governance, contracts, and reporting.  According to the Constitution and the Water Services Act, local government is responsible for ensuring water services provision to its constituency.  </w:t>
      </w:r>
    </w:p>
    <w:p w:rsidR="004A4769" w:rsidRDefault="004A4769" w:rsidP="00DC375B">
      <w:pPr>
        <w:pStyle w:val="BodyText"/>
        <w:spacing w:line="288" w:lineRule="auto"/>
        <w:jc w:val="both"/>
        <w:rPr>
          <w:lang w:val="en-GB"/>
        </w:rPr>
      </w:pPr>
      <w:r>
        <w:rPr>
          <w:lang w:val="en-GB"/>
        </w:rPr>
        <w:t>Local authorities may be constituted as Water Services Authorities, and would have the role of selecting and appointing a Water Services Provider (WSP) for their area.  The WSA may however not delegate the authority and responsibility for providing services of adequate standard to all residents within their areas of jurisdiction.  In some cases a WSA can simultaneously be the WSP.</w:t>
      </w:r>
    </w:p>
    <w:p w:rsidR="004A4769" w:rsidRDefault="004A4769" w:rsidP="00DC375B">
      <w:pPr>
        <w:pStyle w:val="BodyText"/>
        <w:spacing w:line="288" w:lineRule="auto"/>
        <w:jc w:val="both"/>
        <w:rPr>
          <w:lang w:val="en-GB"/>
        </w:rPr>
      </w:pPr>
      <w:r>
        <w:rPr>
          <w:lang w:val="en-GB"/>
        </w:rPr>
        <w:t>In general, the Minister of Provincial and Local Government had authority to assign certain functions to local and district municipalities.  According to Provincial Gazette of June 2003, the local and district municipalities have been authorized to perform the following functions:</w:t>
      </w:r>
    </w:p>
    <w:p w:rsidR="00DC375B" w:rsidRDefault="00DC375B" w:rsidP="00DC375B">
      <w:pPr>
        <w:pStyle w:val="BodyText"/>
        <w:spacing w:line="288" w:lineRule="auto"/>
        <w:jc w:val="both"/>
        <w:rPr>
          <w:lang w:val="en-GB"/>
        </w:rPr>
        <w:sectPr w:rsidR="00DC375B" w:rsidSect="00FC7566">
          <w:headerReference w:type="even" r:id="rId53"/>
          <w:headerReference w:type="default" r:id="rId54"/>
          <w:footerReference w:type="even" r:id="rId55"/>
          <w:footerReference w:type="default" r:id="rId56"/>
          <w:footerReference w:type="first" r:id="rId57"/>
          <w:pgSz w:w="11907" w:h="16840" w:code="9"/>
          <w:pgMar w:top="907" w:right="1191" w:bottom="907" w:left="1191" w:header="709" w:footer="709" w:gutter="0"/>
          <w:cols w:space="708"/>
          <w:docGrid w:linePitch="360"/>
        </w:sectPr>
      </w:pPr>
    </w:p>
    <w:p w:rsidR="00DC375B" w:rsidRDefault="00DC375B" w:rsidP="00DC375B">
      <w:pPr>
        <w:spacing w:line="288" w:lineRule="auto"/>
        <w:rPr>
          <w:b/>
        </w:rPr>
      </w:pPr>
      <w:r>
        <w:lastRenderedPageBreak/>
        <w:t xml:space="preserve">     </w:t>
      </w:r>
      <w:r>
        <w:rPr>
          <w:b/>
        </w:rPr>
        <w:t xml:space="preserve">Table 7.3: Powers and Functions </w:t>
      </w:r>
    </w:p>
    <w:tbl>
      <w:tblPr>
        <w:tblW w:w="14238" w:type="dxa"/>
        <w:jc w:val="center"/>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8135"/>
        <w:gridCol w:w="1923"/>
        <w:gridCol w:w="1923"/>
      </w:tblGrid>
      <w:tr w:rsidR="00DC375B" w:rsidRPr="00443E30" w:rsidTr="007771BA">
        <w:trPr>
          <w:tblHeader/>
          <w:jc w:val="center"/>
        </w:trPr>
        <w:tc>
          <w:tcPr>
            <w:tcW w:w="2257" w:type="dxa"/>
            <w:shd w:val="clear" w:color="auto" w:fill="FFFFCC"/>
          </w:tcPr>
          <w:p w:rsidR="00DC375B" w:rsidRPr="00443E30" w:rsidRDefault="00DC375B" w:rsidP="007771BA">
            <w:pPr>
              <w:spacing w:line="288" w:lineRule="auto"/>
              <w:rPr>
                <w:rFonts w:ascii="Arial Narrow" w:hAnsi="Arial Narrow"/>
                <w:b/>
              </w:rPr>
            </w:pPr>
            <w:r w:rsidRPr="00443E30">
              <w:rPr>
                <w:rFonts w:ascii="Arial Narrow" w:hAnsi="Arial Narrow"/>
                <w:b/>
              </w:rPr>
              <w:t>SECTION</w:t>
            </w:r>
          </w:p>
          <w:p w:rsidR="00DC375B" w:rsidRPr="00443E30" w:rsidRDefault="00DC375B" w:rsidP="007771BA">
            <w:pPr>
              <w:spacing w:line="288" w:lineRule="auto"/>
              <w:rPr>
                <w:rFonts w:ascii="Arial Narrow" w:hAnsi="Arial Narrow"/>
                <w:b/>
              </w:rPr>
            </w:pPr>
          </w:p>
        </w:tc>
        <w:tc>
          <w:tcPr>
            <w:tcW w:w="8135" w:type="dxa"/>
            <w:shd w:val="clear" w:color="auto" w:fill="FFFFCC"/>
          </w:tcPr>
          <w:p w:rsidR="00DC375B" w:rsidRPr="00443E30" w:rsidRDefault="00DC375B" w:rsidP="007771BA">
            <w:pPr>
              <w:spacing w:line="288" w:lineRule="auto"/>
              <w:rPr>
                <w:rFonts w:ascii="Arial Narrow" w:hAnsi="Arial Narrow"/>
                <w:b/>
              </w:rPr>
            </w:pPr>
            <w:r w:rsidRPr="00443E30">
              <w:rPr>
                <w:rFonts w:ascii="Arial Narrow" w:hAnsi="Arial Narrow"/>
                <w:b/>
              </w:rPr>
              <w:t>POWERS AND FUNCTIONS</w:t>
            </w:r>
          </w:p>
        </w:tc>
        <w:tc>
          <w:tcPr>
            <w:tcW w:w="1923" w:type="dxa"/>
            <w:shd w:val="clear" w:color="auto" w:fill="FFFFCC"/>
          </w:tcPr>
          <w:p w:rsidR="00DC375B" w:rsidRPr="00443E30" w:rsidRDefault="00DC375B" w:rsidP="007771BA">
            <w:pPr>
              <w:spacing w:line="288" w:lineRule="auto"/>
              <w:rPr>
                <w:rFonts w:ascii="Arial Narrow" w:hAnsi="Arial Narrow"/>
                <w:b/>
              </w:rPr>
            </w:pPr>
            <w:smartTag w:uri="urn:schemas-microsoft-com:office:smarttags" w:element="place">
              <w:smartTag w:uri="urn:schemas-microsoft-com:office:smarttags" w:element="PlaceType">
                <w:r w:rsidRPr="00443E30">
                  <w:rPr>
                    <w:rFonts w:ascii="Arial Narrow" w:hAnsi="Arial Narrow"/>
                    <w:b/>
                  </w:rPr>
                  <w:t>DISTRICT</w:t>
                </w:r>
              </w:smartTag>
              <w:r w:rsidRPr="00443E30">
                <w:rPr>
                  <w:rFonts w:ascii="Arial Narrow" w:hAnsi="Arial Narrow"/>
                  <w:b/>
                </w:rPr>
                <w:t xml:space="preserve"> </w:t>
              </w:r>
              <w:smartTag w:uri="urn:schemas-microsoft-com:office:smarttags" w:element="PlaceType">
                <w:r w:rsidRPr="00443E30">
                  <w:rPr>
                    <w:rFonts w:ascii="Arial Narrow" w:hAnsi="Arial Narrow"/>
                    <w:b/>
                  </w:rPr>
                  <w:t>MUNICIPALITY</w:t>
                </w:r>
              </w:smartTag>
            </w:smartTag>
          </w:p>
        </w:tc>
        <w:tc>
          <w:tcPr>
            <w:tcW w:w="1923" w:type="dxa"/>
            <w:shd w:val="clear" w:color="auto" w:fill="FFFFCC"/>
          </w:tcPr>
          <w:p w:rsidR="00DC375B" w:rsidRPr="00443E30" w:rsidRDefault="00DC375B" w:rsidP="007771BA">
            <w:pPr>
              <w:spacing w:line="288" w:lineRule="auto"/>
              <w:rPr>
                <w:rFonts w:ascii="Arial Narrow" w:hAnsi="Arial Narrow"/>
                <w:b/>
              </w:rPr>
            </w:pPr>
            <w:smartTag w:uri="urn:schemas-microsoft-com:office:smarttags" w:element="place">
              <w:smartTag w:uri="urn:schemas-microsoft-com:office:smarttags" w:element="PlaceName">
                <w:r w:rsidRPr="00443E30">
                  <w:rPr>
                    <w:rFonts w:ascii="Arial Narrow" w:hAnsi="Arial Narrow"/>
                    <w:b/>
                  </w:rPr>
                  <w:t>LOCAL</w:t>
                </w:r>
              </w:smartTag>
              <w:r w:rsidRPr="00443E30">
                <w:rPr>
                  <w:rFonts w:ascii="Arial Narrow" w:hAnsi="Arial Narrow"/>
                  <w:b/>
                </w:rPr>
                <w:t xml:space="preserve"> </w:t>
              </w:r>
              <w:smartTag w:uri="urn:schemas-microsoft-com:office:smarttags" w:element="PlaceType">
                <w:r w:rsidRPr="00443E30">
                  <w:rPr>
                    <w:rFonts w:ascii="Arial Narrow" w:hAnsi="Arial Narrow"/>
                    <w:b/>
                  </w:rPr>
                  <w:t>MUNICIPALITY</w:t>
                </w:r>
              </w:smartTag>
            </w:smartTag>
            <w:r w:rsidRPr="00443E30">
              <w:rPr>
                <w:rFonts w:ascii="Arial Narrow" w:hAnsi="Arial Narrow"/>
                <w:b/>
              </w:rPr>
              <w:t xml:space="preserve"> </w:t>
            </w:r>
          </w:p>
        </w:tc>
      </w:tr>
      <w:tr w:rsidR="00DC375B" w:rsidRPr="00443E30" w:rsidTr="007771BA">
        <w:trPr>
          <w:jc w:val="center"/>
        </w:trPr>
        <w:tc>
          <w:tcPr>
            <w:tcW w:w="2257" w:type="dxa"/>
          </w:tcPr>
          <w:p w:rsidR="00DC375B" w:rsidRPr="00443E30" w:rsidRDefault="00DC375B" w:rsidP="007771BA">
            <w:pPr>
              <w:spacing w:line="288" w:lineRule="auto"/>
              <w:rPr>
                <w:rFonts w:ascii="Arial Narrow" w:hAnsi="Arial Narrow"/>
              </w:rPr>
            </w:pPr>
            <w:r w:rsidRPr="00443E30">
              <w:rPr>
                <w:rFonts w:ascii="Arial Narrow" w:hAnsi="Arial Narrow"/>
              </w:rPr>
              <w:t>84(1)(a) and 84 (3)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84(1)(b)</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84(1)(c)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84(1)(d)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84(1)(e)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84(1)(f)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84(1)(g)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84(1)(h)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w:t>
            </w:r>
            <w:proofErr w:type="spellStart"/>
            <w:r w:rsidRPr="00443E30">
              <w:rPr>
                <w:rFonts w:ascii="Arial Narrow" w:hAnsi="Arial Narrow"/>
              </w:rPr>
              <w:t>i</w:t>
            </w:r>
            <w:proofErr w:type="spellEnd"/>
            <w:r w:rsidRPr="00443E30">
              <w:rPr>
                <w:rFonts w:ascii="Arial Narrow" w:hAnsi="Arial Narrow"/>
              </w:rPr>
              <w:t>)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84(1)(m)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84(1)(j)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84(1)(n)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84(1)(k)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84(1)(o)</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84(1)(p)</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84(1)(l) and 84(3)</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r w:rsidRPr="00443E30">
              <w:rPr>
                <w:rFonts w:ascii="Arial Narrow" w:hAnsi="Arial Narrow"/>
              </w:rPr>
              <w:t>83(1)</w:t>
            </w:r>
          </w:p>
          <w:p w:rsidR="00DC375B" w:rsidRPr="00443E30" w:rsidRDefault="00DC375B" w:rsidP="007771BA">
            <w:pPr>
              <w:spacing w:line="288" w:lineRule="auto"/>
              <w:rPr>
                <w:rFonts w:ascii="Arial Narrow" w:hAnsi="Arial Narrow"/>
              </w:rPr>
            </w:pPr>
          </w:p>
        </w:tc>
        <w:tc>
          <w:tcPr>
            <w:tcW w:w="8135" w:type="dxa"/>
          </w:tcPr>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lastRenderedPageBreak/>
              <w:t>Integrated Development Planning for the district municipality as a whole including a framework for integrated development plans for the local municipalities, taking into account the integrated development plans of those municipalities.</w:t>
            </w:r>
          </w:p>
          <w:p w:rsidR="00DC375B" w:rsidRPr="00443E30" w:rsidRDefault="00DC375B" w:rsidP="007771BA">
            <w:pPr>
              <w:spacing w:line="288" w:lineRule="auto"/>
              <w:ind w:left="360"/>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Bulk supply of water that affects the significant proportion of municipalities in the district.</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Bulk supply of electricity that affects the significant proportion of municipalities in the district.</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Bulk sewerage purification works and main sewerage disposal that affects a significant proportion of the district.</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Solid waste disposal sites serving the area of the district municipality as a whole.</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Municipal roads which form part of the road transport system for the area of the district municipality as a whole.</w:t>
            </w:r>
          </w:p>
          <w:p w:rsidR="00DC375B" w:rsidRPr="00443E30" w:rsidRDefault="00DC375B" w:rsidP="007771BA">
            <w:pPr>
              <w:spacing w:line="288" w:lineRule="auto"/>
              <w:ind w:left="360"/>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Regulation of passenger transport services.</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Municipal airport serving the area of the district municipality as a whole.</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Municipal health service serving the area of the district municipality as a whole.</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Promotion of local tourism for serving the area of the district municipality as a whole.</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Fire fighting services serving the area of the district municipality as a whole.</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 xml:space="preserve">Municipal public works relating to any of the above function or any other function assigned to </w:t>
            </w:r>
            <w:r w:rsidRPr="00443E30">
              <w:rPr>
                <w:rFonts w:ascii="Arial Narrow" w:hAnsi="Arial Narrow"/>
              </w:rPr>
              <w:lastRenderedPageBreak/>
              <w:t>the district municipality.</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Establishment of conduct and control of cemeteries and crematoriums serving the district as a whole.</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The receipt, allocation and if applicable the distribution of grants made to the district municipality.</w:t>
            </w:r>
          </w:p>
          <w:p w:rsidR="00DC375B" w:rsidRPr="00443E30" w:rsidRDefault="00DC375B" w:rsidP="007771BA">
            <w:pPr>
              <w:spacing w:line="288" w:lineRule="auto"/>
              <w:ind w:left="360"/>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The imposition and collection of taxes, levies and duties as related to the above functions or as may be assigned to the district municipality in terms of national legislation.</w:t>
            </w: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Establishment, conduct and control of fresh produce markets and abattoirs servicing the area of the district municipality as a whole.</w:t>
            </w:r>
          </w:p>
          <w:p w:rsidR="00DC375B" w:rsidRPr="00443E30" w:rsidRDefault="00DC375B" w:rsidP="007771BA">
            <w:pPr>
              <w:spacing w:line="288" w:lineRule="auto"/>
              <w:rPr>
                <w:rFonts w:ascii="Arial Narrow" w:hAnsi="Arial Narrow"/>
              </w:rPr>
            </w:pPr>
          </w:p>
          <w:p w:rsidR="00DC375B" w:rsidRPr="00443E30" w:rsidRDefault="00DC375B" w:rsidP="007771BA">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 xml:space="preserve">Powers and functions assigned to municipality in terms of Section 156 and 229 of the constitution </w:t>
            </w:r>
            <w:proofErr w:type="spellStart"/>
            <w:r w:rsidRPr="00443E30">
              <w:rPr>
                <w:rFonts w:ascii="Arial Narrow" w:hAnsi="Arial Narrow"/>
              </w:rPr>
              <w:t>i.e</w:t>
            </w:r>
            <w:proofErr w:type="spellEnd"/>
            <w:r w:rsidRPr="00443E30">
              <w:rPr>
                <w:rFonts w:ascii="Arial Narrow" w:hAnsi="Arial Narrow"/>
              </w:rPr>
              <w:t xml:space="preserve"> Administration, Composition of by laws.</w:t>
            </w:r>
          </w:p>
          <w:p w:rsidR="00DC375B" w:rsidRPr="00443E30" w:rsidRDefault="00DC375B" w:rsidP="007771BA">
            <w:pPr>
              <w:spacing w:line="288" w:lineRule="auto"/>
              <w:rPr>
                <w:rFonts w:ascii="Arial Narrow" w:hAnsi="Arial Narrow"/>
              </w:rPr>
            </w:pPr>
          </w:p>
        </w:tc>
        <w:tc>
          <w:tcPr>
            <w:tcW w:w="1923" w:type="dxa"/>
          </w:tcPr>
          <w:p w:rsidR="00DC375B" w:rsidRPr="00443E30" w:rsidRDefault="00DC375B" w:rsidP="007771BA">
            <w:pPr>
              <w:spacing w:line="288" w:lineRule="auto"/>
              <w:jc w:val="center"/>
              <w:rPr>
                <w:rFonts w:ascii="Arial Narrow" w:hAnsi="Arial Narrow"/>
              </w:rPr>
            </w:pPr>
            <w:r w:rsidRPr="00443E30">
              <w:rPr>
                <w:rFonts w:ascii="Arial Narrow" w:hAnsi="Arial Narrow"/>
              </w:rPr>
              <w:lastRenderedPageBreak/>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tc>
        <w:tc>
          <w:tcPr>
            <w:tcW w:w="1923" w:type="dxa"/>
          </w:tcPr>
          <w:p w:rsidR="00DC375B" w:rsidRPr="00443E30" w:rsidRDefault="00DC375B" w:rsidP="007771BA">
            <w:pPr>
              <w:spacing w:line="288" w:lineRule="auto"/>
              <w:jc w:val="center"/>
              <w:rPr>
                <w:rFonts w:ascii="Arial Narrow" w:hAnsi="Arial Narrow"/>
              </w:rPr>
            </w:pPr>
            <w:r w:rsidRPr="00443E30">
              <w:rPr>
                <w:rFonts w:ascii="Arial Narrow" w:hAnsi="Arial Narrow"/>
              </w:rPr>
              <w:lastRenderedPageBreak/>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No</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No</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No</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No</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No</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NA</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NA</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No</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p>
          <w:p w:rsidR="00DC375B" w:rsidRPr="00443E30" w:rsidRDefault="00DC375B" w:rsidP="007771BA">
            <w:pPr>
              <w:spacing w:line="288" w:lineRule="auto"/>
              <w:jc w:val="center"/>
              <w:rPr>
                <w:rFonts w:ascii="Arial Narrow" w:hAnsi="Arial Narrow"/>
              </w:rPr>
            </w:pPr>
            <w:r w:rsidRPr="00443E30">
              <w:rPr>
                <w:rFonts w:ascii="Arial Narrow" w:hAnsi="Arial Narrow"/>
              </w:rPr>
              <w:t>Yes</w:t>
            </w:r>
          </w:p>
        </w:tc>
      </w:tr>
    </w:tbl>
    <w:p w:rsidR="00DC375B" w:rsidRPr="00C64536" w:rsidRDefault="00DC375B" w:rsidP="00DC375B">
      <w:pPr>
        <w:spacing w:line="288" w:lineRule="auto"/>
      </w:pPr>
    </w:p>
    <w:p w:rsidR="00DC375B" w:rsidRDefault="00DC375B" w:rsidP="00DC375B">
      <w:pPr>
        <w:pStyle w:val="BodyText"/>
        <w:spacing w:line="288" w:lineRule="auto"/>
        <w:jc w:val="both"/>
        <w:rPr>
          <w:lang w:val="en-GB"/>
        </w:rPr>
        <w:sectPr w:rsidR="00DC375B" w:rsidSect="00DC375B">
          <w:pgSz w:w="16840" w:h="11907" w:orient="landscape" w:code="9"/>
          <w:pgMar w:top="1191" w:right="907" w:bottom="1191" w:left="907" w:header="709" w:footer="709" w:gutter="0"/>
          <w:cols w:space="708"/>
          <w:docGrid w:linePitch="360"/>
        </w:sectPr>
      </w:pPr>
    </w:p>
    <w:p w:rsidR="00DC375B" w:rsidRDefault="00DC375B" w:rsidP="008F1344">
      <w:pPr>
        <w:pStyle w:val="Heading4"/>
        <w:numPr>
          <w:ilvl w:val="1"/>
          <w:numId w:val="31"/>
        </w:numPr>
      </w:pPr>
      <w:r>
        <w:lastRenderedPageBreak/>
        <w:t xml:space="preserve"> </w:t>
      </w:r>
      <w:bookmarkStart w:id="101" w:name="_Toc319936288"/>
      <w:r w:rsidRPr="005E62DA">
        <w:t>COMMITTEES</w:t>
      </w:r>
      <w:bookmarkEnd w:id="101"/>
    </w:p>
    <w:p w:rsidR="00DC375B" w:rsidRPr="00DC375B" w:rsidRDefault="00DC375B" w:rsidP="00DC375B"/>
    <w:p w:rsidR="00DC375B" w:rsidRDefault="00DC375B" w:rsidP="008F1344">
      <w:pPr>
        <w:pStyle w:val="Heading5"/>
        <w:numPr>
          <w:ilvl w:val="2"/>
          <w:numId w:val="31"/>
        </w:numPr>
        <w:jc w:val="left"/>
      </w:pPr>
      <w:r>
        <w:t>Council Committees</w:t>
      </w:r>
    </w:p>
    <w:p w:rsidR="00DC375B" w:rsidRDefault="00DC375B" w:rsidP="00DC375B">
      <w:pPr>
        <w:spacing w:line="288" w:lineRule="auto"/>
      </w:pPr>
    </w:p>
    <w:p w:rsidR="00DC375B" w:rsidRDefault="00DC375B" w:rsidP="00DC375B">
      <w:pPr>
        <w:spacing w:line="288" w:lineRule="auto"/>
        <w:jc w:val="both"/>
      </w:pPr>
      <w:r>
        <w:t xml:space="preserve">Council Committees provide the opportunity for </w:t>
      </w:r>
      <w:proofErr w:type="spellStart"/>
      <w:r>
        <w:t>councilors</w:t>
      </w:r>
      <w:proofErr w:type="spellEnd"/>
      <w:r>
        <w:t xml:space="preserve"> to be more involved in the active governance of the municipality.  </w:t>
      </w:r>
    </w:p>
    <w:p w:rsidR="00DC375B" w:rsidRDefault="00DC375B" w:rsidP="00DC375B">
      <w:pPr>
        <w:spacing w:line="288" w:lineRule="auto"/>
        <w:ind w:left="1440"/>
        <w:jc w:val="both"/>
      </w:pPr>
    </w:p>
    <w:p w:rsidR="00DC375B" w:rsidRPr="00DC375B" w:rsidRDefault="00DC375B" w:rsidP="008F1344">
      <w:pPr>
        <w:pStyle w:val="Heading5"/>
        <w:numPr>
          <w:ilvl w:val="2"/>
          <w:numId w:val="31"/>
        </w:numPr>
        <w:jc w:val="left"/>
      </w:pPr>
      <w:r w:rsidRPr="00DC375B">
        <w:t>Ward Committees</w:t>
      </w:r>
    </w:p>
    <w:p w:rsidR="00DC375B" w:rsidRDefault="00DC375B" w:rsidP="00DC375B">
      <w:pPr>
        <w:spacing w:line="288" w:lineRule="auto"/>
      </w:pPr>
    </w:p>
    <w:p w:rsidR="00DC375B" w:rsidRDefault="00DC375B" w:rsidP="00DC375B">
      <w:pPr>
        <w:spacing w:line="288" w:lineRule="auto"/>
        <w:jc w:val="both"/>
      </w:pPr>
      <w:r>
        <w:t xml:space="preserve">As noted earlier, the Constitution requires of Local Government to provide democratic and accountable government, to ensure sustainable service provision, to promote social and economic development, and to encourage community involvement in its affairs.  </w:t>
      </w:r>
      <w:proofErr w:type="spellStart"/>
      <w:r>
        <w:t>Further more</w:t>
      </w:r>
      <w:proofErr w:type="spellEnd"/>
      <w:r>
        <w:t xml:space="preserve"> the White Paper on Local Government (1998) defines Developmental Local Government as “local government committed to working with citizens and groups within the community to find sustainable ways to meet their social, economic and material needs to improve the quality of their lives.”</w:t>
      </w:r>
    </w:p>
    <w:p w:rsidR="00DC375B" w:rsidRDefault="00DC375B" w:rsidP="00DC375B">
      <w:pPr>
        <w:spacing w:line="288" w:lineRule="auto"/>
        <w:jc w:val="both"/>
      </w:pPr>
    </w:p>
    <w:p w:rsidR="00DC375B" w:rsidRDefault="00DC375B" w:rsidP="00DC375B">
      <w:pPr>
        <w:spacing w:line="288" w:lineRule="auto"/>
        <w:jc w:val="both"/>
      </w:pPr>
      <w:r>
        <w:t xml:space="preserve">The primary objective for the establishment of ward committees is to enhance participatory democracy in local government. The </w:t>
      </w:r>
      <w:smartTag w:uri="urn:schemas-microsoft-com:office:smarttags" w:element="Street">
        <w:smartTag w:uri="urn:schemas-microsoft-com:office:smarttags" w:element="address">
          <w:r>
            <w:t>Local Government Municipal St</w:t>
          </w:r>
        </w:smartTag>
      </w:smartTag>
      <w:r>
        <w:t xml:space="preserve">ructures Act (Act 117 of 1998) makes provision for the establishment of wards determined by the Demarcation Board in metropolitan and Category B municipalities.  Ward </w:t>
      </w:r>
      <w:proofErr w:type="spellStart"/>
      <w:r>
        <w:t>Councilors</w:t>
      </w:r>
      <w:proofErr w:type="spellEnd"/>
      <w:r>
        <w:t xml:space="preserve"> are elected in terms of the Municipal Electoral Act to represent each of the wards within a municipality.  A Ward Committee is established consisting of a Ward </w:t>
      </w:r>
      <w:proofErr w:type="spellStart"/>
      <w:r>
        <w:t>Councilors</w:t>
      </w:r>
      <w:proofErr w:type="spellEnd"/>
      <w:r>
        <w:t xml:space="preserve"> as the Chairperson, and not more than 10 other persons.  The Ward Committee members must represent a diversity of interests in the ward with an equitable representation of women.  No remuneration is to be paid to Ward Committee members.</w:t>
      </w:r>
    </w:p>
    <w:p w:rsidR="00DC375B" w:rsidRDefault="00DC375B" w:rsidP="00DC375B">
      <w:pPr>
        <w:spacing w:line="288" w:lineRule="auto"/>
        <w:jc w:val="both"/>
      </w:pPr>
    </w:p>
    <w:p w:rsidR="00DC375B" w:rsidRDefault="00DC375B" w:rsidP="00DC375B">
      <w:pPr>
        <w:spacing w:line="288" w:lineRule="auto"/>
        <w:jc w:val="both"/>
      </w:pPr>
      <w:r>
        <w:t xml:space="preserve">The functions and powers of ward Committees are limited to making recommendations to the Ward </w:t>
      </w:r>
      <w:proofErr w:type="spellStart"/>
      <w:r>
        <w:t>Councilors</w:t>
      </w:r>
      <w:proofErr w:type="spellEnd"/>
      <w:r>
        <w:t xml:space="preserve">, the metro or local council, the Executive Committee and/or the Executive Mayor.  However a Municipal Council may </w:t>
      </w:r>
      <w:smartTag w:uri="urn:schemas-microsoft-com:office:smarttags" w:element="State">
        <w:smartTag w:uri="urn:schemas-microsoft-com:office:smarttags" w:element="place">
          <w:r>
            <w:t>del</w:t>
          </w:r>
        </w:smartTag>
      </w:smartTag>
      <w:r>
        <w:t>egate appropriate powers to maximize administrative and operational efficiency and may instruct committees to perform any of council’s functions and powers in terms of Chapter 5 of the MSA as amended.  The Municipal Council may also make administrative arrangements to enable Ward committees to perform their functions and powers.</w:t>
      </w:r>
    </w:p>
    <w:p w:rsidR="00DC375B" w:rsidRDefault="00DC375B" w:rsidP="00DC375B">
      <w:pPr>
        <w:spacing w:line="288" w:lineRule="auto"/>
      </w:pPr>
    </w:p>
    <w:p w:rsidR="00DC375B" w:rsidRDefault="00DC375B" w:rsidP="00DC375B">
      <w:pPr>
        <w:spacing w:line="288" w:lineRule="auto"/>
        <w:jc w:val="both"/>
      </w:pPr>
      <w:r>
        <w:t xml:space="preserve">In District Management Areas where local municipalities are not viable, the </w:t>
      </w:r>
      <w:smartTag w:uri="urn:schemas-microsoft-com:office:smarttags" w:element="place">
        <w:smartTag w:uri="urn:schemas-microsoft-com:office:smarttags" w:element="PlaceType">
          <w:r>
            <w:t>District</w:t>
          </w:r>
        </w:smartTag>
        <w:r>
          <w:t xml:space="preserve"> </w:t>
        </w:r>
        <w:smartTag w:uri="urn:schemas-microsoft-com:office:smarttags" w:element="PlaceType">
          <w:r>
            <w:t>Municipality</w:t>
          </w:r>
        </w:smartTag>
      </w:smartTag>
      <w:r>
        <w:t xml:space="preserve"> has all the municipal functions and powers.  The legislation does not make provision for the establishment of Ward Committees in District Management Areas.</w:t>
      </w:r>
    </w:p>
    <w:p w:rsidR="00DC375B" w:rsidRDefault="00DC375B" w:rsidP="00DC375B">
      <w:pPr>
        <w:spacing w:line="288" w:lineRule="auto"/>
        <w:jc w:val="both"/>
      </w:pPr>
    </w:p>
    <w:p w:rsidR="00DC375B" w:rsidRDefault="00DC375B" w:rsidP="00DC375B">
      <w:pPr>
        <w:spacing w:line="288" w:lineRule="auto"/>
        <w:jc w:val="both"/>
      </w:pPr>
      <w:r>
        <w:t xml:space="preserve">The principles of developmental local government are further expanded upon in the Municipal Systems Act (Act 32 of 2000) and strongly endorse the purpose and functions of Ward Committees, allowing for representative government to be complemented with a system of participatory government.  The municipality is to encourage and create the conditions and enable the local community to participate in its affairs.  Members of the local community have the right to contribute to the decision-making processes of the municipality, and the duty to observe the mechanisms, processes and procedures of the municipality. </w:t>
      </w:r>
    </w:p>
    <w:p w:rsidR="00DC375B" w:rsidRDefault="00DC375B" w:rsidP="00DC375B">
      <w:pPr>
        <w:spacing w:line="288" w:lineRule="auto"/>
        <w:jc w:val="both"/>
      </w:pPr>
    </w:p>
    <w:p w:rsidR="00DC375B" w:rsidRDefault="00DC375B" w:rsidP="00DC375B">
      <w:pPr>
        <w:spacing w:line="288" w:lineRule="auto"/>
        <w:jc w:val="both"/>
      </w:pPr>
      <w:r>
        <w:lastRenderedPageBreak/>
        <w:t xml:space="preserve">Ward Committees have been established in all </w:t>
      </w:r>
      <w:proofErr w:type="spellStart"/>
      <w:r>
        <w:t>Pixley</w:t>
      </w:r>
      <w:proofErr w:type="spellEnd"/>
      <w:r>
        <w:t xml:space="preserve"> category B municipalities, but some of these ward committees are not functioning due to the following reasons:</w:t>
      </w:r>
    </w:p>
    <w:p w:rsidR="00DC375B" w:rsidRDefault="00DC375B" w:rsidP="00DC375B">
      <w:pPr>
        <w:spacing w:line="288" w:lineRule="auto"/>
        <w:jc w:val="both"/>
      </w:pPr>
    </w:p>
    <w:p w:rsidR="00DC375B" w:rsidRDefault="00DC375B" w:rsidP="008F1344">
      <w:pPr>
        <w:numPr>
          <w:ilvl w:val="0"/>
          <w:numId w:val="50"/>
        </w:numPr>
        <w:tabs>
          <w:tab w:val="clear" w:pos="3164"/>
          <w:tab w:val="num" w:pos="900"/>
        </w:tabs>
        <w:spacing w:line="288" w:lineRule="auto"/>
        <w:ind w:left="900" w:hanging="540"/>
        <w:jc w:val="both"/>
      </w:pPr>
      <w:r>
        <w:t>No proper training has been provided</w:t>
      </w:r>
    </w:p>
    <w:p w:rsidR="00DC375B" w:rsidRDefault="00DC375B" w:rsidP="008F1344">
      <w:pPr>
        <w:numPr>
          <w:ilvl w:val="0"/>
          <w:numId w:val="50"/>
        </w:numPr>
        <w:tabs>
          <w:tab w:val="clear" w:pos="3164"/>
          <w:tab w:val="num" w:pos="2340"/>
        </w:tabs>
        <w:spacing w:line="288" w:lineRule="auto"/>
        <w:ind w:left="900" w:hanging="540"/>
        <w:jc w:val="both"/>
      </w:pPr>
      <w:r>
        <w:t>Many municipalities do not provide resources such as transport, human resources and facilities</w:t>
      </w:r>
    </w:p>
    <w:p w:rsidR="00DC375B" w:rsidRDefault="00DC375B" w:rsidP="008F1344">
      <w:pPr>
        <w:numPr>
          <w:ilvl w:val="0"/>
          <w:numId w:val="50"/>
        </w:numPr>
        <w:tabs>
          <w:tab w:val="clear" w:pos="3164"/>
          <w:tab w:val="num" w:pos="2340"/>
        </w:tabs>
        <w:spacing w:line="288" w:lineRule="auto"/>
        <w:ind w:left="900" w:hanging="540"/>
        <w:jc w:val="both"/>
      </w:pPr>
      <w:r>
        <w:t>There are no monitoring mechanisms</w:t>
      </w:r>
    </w:p>
    <w:p w:rsidR="00DC375B" w:rsidRDefault="00DC375B" w:rsidP="00DC375B">
      <w:pPr>
        <w:spacing w:line="288" w:lineRule="auto"/>
        <w:jc w:val="both"/>
      </w:pPr>
    </w:p>
    <w:p w:rsidR="00DC375B" w:rsidRDefault="00DC375B" w:rsidP="00DC375B">
      <w:pPr>
        <w:spacing w:line="288" w:lineRule="auto"/>
        <w:jc w:val="both"/>
      </w:pPr>
      <w:r>
        <w:t xml:space="preserve">Municipalities are obliged to develop a system of </w:t>
      </w:r>
      <w:smartTag w:uri="urn:schemas-microsoft-com:office:smarttags" w:element="State">
        <w:smartTag w:uri="urn:schemas-microsoft-com:office:smarttags" w:element="place">
          <w:r>
            <w:t>del</w:t>
          </w:r>
        </w:smartTag>
      </w:smartTag>
      <w:r>
        <w:t xml:space="preserve">egation of powers as outlined in both the Local Government Municipal Structures Act (1998) and the Municipal Systems Act (2000).  In compliance with this provision the </w:t>
      </w:r>
      <w:smartTag w:uri="urn:schemas-microsoft-com:office:smarttags" w:element="place">
        <w:smartTag w:uri="urn:schemas-microsoft-com:office:smarttags" w:element="PlaceType">
          <w:r>
            <w:t>District</w:t>
          </w:r>
        </w:smartTag>
        <w:r>
          <w:t xml:space="preserve"> </w:t>
        </w:r>
        <w:smartTag w:uri="urn:schemas-microsoft-com:office:smarttags" w:element="PlaceType">
          <w:r>
            <w:t>Municipality</w:t>
          </w:r>
        </w:smartTag>
      </w:smartTag>
      <w:r>
        <w:t xml:space="preserve"> has developed and adopted its system of delegation of powers. </w:t>
      </w:r>
    </w:p>
    <w:p w:rsidR="00DC375B" w:rsidRDefault="00CB5D10" w:rsidP="00DC375B">
      <w:pPr>
        <w:pStyle w:val="BodyText"/>
        <w:spacing w:line="288" w:lineRule="auto"/>
        <w:jc w:val="both"/>
        <w:rPr>
          <w:lang w:val="en-GB"/>
        </w:rPr>
      </w:pPr>
      <w:proofErr w:type="spellStart"/>
      <w:r>
        <w:rPr>
          <w:lang w:val="en-GB"/>
        </w:rPr>
        <w:t>Anumber</w:t>
      </w:r>
      <w:proofErr w:type="spellEnd"/>
      <w:r>
        <w:rPr>
          <w:lang w:val="en-GB"/>
        </w:rPr>
        <w:t xml:space="preserve"> of Strategies and Plans are attached as part of the integration for the reader’s convenience.</w:t>
      </w:r>
    </w:p>
    <w:p w:rsidR="00CF517B" w:rsidRDefault="00CF517B" w:rsidP="00CF517B"/>
    <w:p w:rsidR="00CF517B" w:rsidRDefault="00CF517B" w:rsidP="00CF517B"/>
    <w:p w:rsidR="00CF517B" w:rsidRPr="00502A6A" w:rsidRDefault="00CF517B" w:rsidP="00CF517B">
      <w:pPr>
        <w:pStyle w:val="Heading4"/>
      </w:pPr>
      <w:bookmarkStart w:id="102" w:name="_Toc319936289"/>
      <w:r w:rsidRPr="00502A6A">
        <w:t>APPENDIXES</w:t>
      </w:r>
      <w:bookmarkEnd w:id="102"/>
    </w:p>
    <w:p w:rsidR="00CF517B" w:rsidRPr="00502A6A" w:rsidRDefault="00CF517B" w:rsidP="00CF517B">
      <w:pPr>
        <w:pStyle w:val="Heading4"/>
        <w:ind w:left="720"/>
      </w:pPr>
      <w:bookmarkStart w:id="103" w:name="_Toc319936290"/>
      <w:r w:rsidRPr="00502A6A">
        <w:t>Appendix 1: Local Economic Development Strategy</w:t>
      </w:r>
      <w:bookmarkEnd w:id="103"/>
      <w:r w:rsidRPr="00502A6A">
        <w:t xml:space="preserve"> </w:t>
      </w:r>
      <w:r w:rsidRPr="00502A6A">
        <w:tab/>
      </w:r>
    </w:p>
    <w:p w:rsidR="00CF517B" w:rsidRPr="00502A6A" w:rsidRDefault="00CF517B" w:rsidP="00CF517B">
      <w:pPr>
        <w:pStyle w:val="Heading4"/>
      </w:pPr>
      <w:r w:rsidRPr="00502A6A">
        <w:tab/>
      </w:r>
      <w:bookmarkStart w:id="104" w:name="_Toc319936291"/>
      <w:r w:rsidRPr="00502A6A">
        <w:t>Appendix 2: Budget 2010/11- Draft</w:t>
      </w:r>
      <w:bookmarkEnd w:id="104"/>
      <w:r w:rsidRPr="00502A6A">
        <w:tab/>
      </w:r>
      <w:r w:rsidRPr="00502A6A">
        <w:tab/>
      </w:r>
      <w:r w:rsidRPr="00502A6A">
        <w:tab/>
      </w:r>
      <w:r w:rsidRPr="00502A6A">
        <w:tab/>
        <w:t xml:space="preserve">  </w:t>
      </w:r>
      <w:r w:rsidRPr="00502A6A">
        <w:tab/>
      </w:r>
    </w:p>
    <w:p w:rsidR="00CF517B" w:rsidRDefault="00CF517B" w:rsidP="00CF517B">
      <w:r w:rsidRPr="00502A6A">
        <w:tab/>
      </w:r>
      <w:bookmarkStart w:id="105" w:name="_Toc319936292"/>
      <w:r w:rsidRPr="00502A6A">
        <w:rPr>
          <w:rStyle w:val="Heading4Char"/>
          <w:lang w:val="en-ZA"/>
        </w:rPr>
        <w:t>Appendix 3: Service Delivery Budget Implementation Plan</w:t>
      </w:r>
      <w:bookmarkEnd w:id="105"/>
      <w:r w:rsidRPr="00502A6A">
        <w:rPr>
          <w:rStyle w:val="Heading4Char"/>
          <w:lang w:val="en-ZA"/>
        </w:rPr>
        <w:t xml:space="preserve"> </w:t>
      </w:r>
      <w:r w:rsidRPr="00502A6A">
        <w:t xml:space="preserve"> </w:t>
      </w:r>
    </w:p>
    <w:p w:rsidR="00CF517B" w:rsidRPr="00502A6A" w:rsidRDefault="00CF517B" w:rsidP="00CF517B">
      <w:pPr>
        <w:ind w:firstLine="720"/>
      </w:pPr>
      <w:r>
        <w:t>(To be replaced with 2012/13</w:t>
      </w:r>
      <w:r w:rsidRPr="00502A6A">
        <w:t xml:space="preserve"> when available)</w:t>
      </w:r>
    </w:p>
    <w:p w:rsidR="00CF517B" w:rsidRPr="00502A6A" w:rsidRDefault="00CF517B" w:rsidP="00CF517B">
      <w:pPr>
        <w:pStyle w:val="Heading4"/>
      </w:pPr>
      <w:r w:rsidRPr="00502A6A">
        <w:tab/>
      </w:r>
      <w:bookmarkStart w:id="106" w:name="_Toc319936293"/>
      <w:r w:rsidRPr="00502A6A">
        <w:t>Appendix 4: Work Place Skills Plan</w:t>
      </w:r>
      <w:bookmarkEnd w:id="106"/>
    </w:p>
    <w:p w:rsidR="00CF517B" w:rsidRPr="00502A6A" w:rsidRDefault="00CF517B" w:rsidP="00CF517B">
      <w:pPr>
        <w:pStyle w:val="Heading4"/>
      </w:pPr>
      <w:r w:rsidRPr="00502A6A">
        <w:tab/>
      </w:r>
      <w:bookmarkStart w:id="107" w:name="_Toc319936294"/>
      <w:r w:rsidRPr="00502A6A">
        <w:t>Appendix 5: Employment Equity Plan</w:t>
      </w:r>
      <w:bookmarkEnd w:id="107"/>
    </w:p>
    <w:p w:rsidR="00CF517B" w:rsidRPr="00502A6A" w:rsidRDefault="00CF517B" w:rsidP="00CF517B">
      <w:pPr>
        <w:pStyle w:val="Heading4"/>
      </w:pPr>
      <w:r w:rsidRPr="00502A6A">
        <w:tab/>
      </w:r>
      <w:bookmarkStart w:id="108" w:name="_Toc319936295"/>
      <w:r w:rsidRPr="00502A6A">
        <w:t>Appendix 6:</w:t>
      </w:r>
      <w:r w:rsidRPr="00502A6A">
        <w:tab/>
        <w:t>Consolidated Infrastructure Plan</w:t>
      </w:r>
      <w:bookmarkEnd w:id="108"/>
    </w:p>
    <w:p w:rsidR="00CF517B" w:rsidRPr="00502A6A" w:rsidRDefault="00CF517B" w:rsidP="00CF517B">
      <w:pPr>
        <w:pStyle w:val="Heading4"/>
      </w:pPr>
      <w:r w:rsidRPr="00502A6A">
        <w:tab/>
      </w:r>
      <w:bookmarkStart w:id="109" w:name="_Toc319936296"/>
      <w:r w:rsidRPr="00502A6A">
        <w:t>Appendix 7: Performance Management Framework</w:t>
      </w:r>
      <w:bookmarkEnd w:id="109"/>
    </w:p>
    <w:p w:rsidR="00CF517B" w:rsidRDefault="00CF517B" w:rsidP="00CF517B">
      <w:pPr>
        <w:pStyle w:val="Caption"/>
      </w:pPr>
      <w:r w:rsidRPr="00502A6A">
        <w:tab/>
      </w:r>
      <w:bookmarkStart w:id="110" w:name="_Toc319936297"/>
      <w:r w:rsidRPr="00502A6A">
        <w:rPr>
          <w:rStyle w:val="Heading4Char"/>
          <w:b/>
          <w:lang w:val="en-ZA"/>
        </w:rPr>
        <w:t>Appendix 8: Performance Management System: Municipal Scorecard</w:t>
      </w:r>
      <w:bookmarkEnd w:id="110"/>
      <w:r w:rsidRPr="00502A6A">
        <w:t xml:space="preserve">  </w:t>
      </w:r>
    </w:p>
    <w:p w:rsidR="00CF517B" w:rsidRDefault="00CF517B" w:rsidP="00CF517B">
      <w:pPr>
        <w:pStyle w:val="Caption"/>
        <w:ind w:firstLine="720"/>
      </w:pPr>
      <w:r w:rsidRPr="00502A6A">
        <w:t>(</w:t>
      </w:r>
      <w:r>
        <w:rPr>
          <w:rStyle w:val="Strong"/>
        </w:rPr>
        <w:t>To be replaced with 2012/13</w:t>
      </w:r>
      <w:r w:rsidRPr="00502A6A">
        <w:rPr>
          <w:rStyle w:val="Strong"/>
        </w:rPr>
        <w:t xml:space="preserve"> when available)</w:t>
      </w:r>
      <w:r w:rsidRPr="00502A6A">
        <w:t xml:space="preserve"> </w:t>
      </w:r>
    </w:p>
    <w:p w:rsidR="00CF517B" w:rsidRDefault="00CF517B" w:rsidP="00CF517B">
      <w:pPr>
        <w:pStyle w:val="Heading4"/>
      </w:pPr>
      <w:r w:rsidRPr="00502A6A">
        <w:t xml:space="preserve"> </w:t>
      </w:r>
      <w:r>
        <w:tab/>
      </w:r>
      <w:bookmarkStart w:id="111" w:name="_Toc319936298"/>
      <w:r w:rsidR="00827B5C">
        <w:t xml:space="preserve">Appendix 9: </w:t>
      </w:r>
      <w:proofErr w:type="spellStart"/>
      <w:r w:rsidR="00827B5C">
        <w:t>Kareeberg</w:t>
      </w:r>
      <w:proofErr w:type="spellEnd"/>
      <w:r w:rsidR="00827B5C">
        <w:t xml:space="preserve"> </w:t>
      </w:r>
      <w:r>
        <w:t>Turnaround Strategy</w:t>
      </w:r>
      <w:bookmarkEnd w:id="111"/>
      <w:r>
        <w:t xml:space="preserve"> </w:t>
      </w:r>
    </w:p>
    <w:p w:rsidR="00827B5C" w:rsidRDefault="00827B5C" w:rsidP="00827B5C">
      <w:pPr>
        <w:pStyle w:val="Heading4"/>
      </w:pPr>
      <w:r>
        <w:tab/>
      </w:r>
      <w:bookmarkStart w:id="112" w:name="_Toc319936299"/>
      <w:r>
        <w:t xml:space="preserve">Appendix 10: </w:t>
      </w:r>
      <w:proofErr w:type="spellStart"/>
      <w:r w:rsidR="00B24233">
        <w:t>Kareeberg</w:t>
      </w:r>
      <w:proofErr w:type="spellEnd"/>
      <w:r w:rsidR="00B24233">
        <w:t xml:space="preserve"> Spatial Development Framework</w:t>
      </w:r>
      <w:bookmarkEnd w:id="112"/>
    </w:p>
    <w:p w:rsidR="00827B5C" w:rsidRDefault="00827B5C" w:rsidP="00827B5C">
      <w:pPr>
        <w:pStyle w:val="Heading4"/>
      </w:pPr>
      <w:r>
        <w:tab/>
      </w:r>
      <w:bookmarkStart w:id="113" w:name="_Toc319936300"/>
      <w:r>
        <w:t>Appendix 11:</w:t>
      </w:r>
      <w:r w:rsidR="00B24233">
        <w:t xml:space="preserve"> Agriculture and </w:t>
      </w:r>
      <w:proofErr w:type="spellStart"/>
      <w:r w:rsidR="00B24233">
        <w:t>Agri-Procesing</w:t>
      </w:r>
      <w:proofErr w:type="spellEnd"/>
      <w:r w:rsidR="00B24233">
        <w:t xml:space="preserve"> Strategy</w:t>
      </w:r>
      <w:bookmarkEnd w:id="113"/>
    </w:p>
    <w:p w:rsidR="00827B5C" w:rsidRDefault="00827B5C" w:rsidP="00827B5C">
      <w:pPr>
        <w:pStyle w:val="Heading4"/>
      </w:pPr>
      <w:r>
        <w:tab/>
      </w:r>
      <w:bookmarkStart w:id="114" w:name="_Toc319936301"/>
      <w:r>
        <w:t>Appendix 12:</w:t>
      </w:r>
      <w:r w:rsidR="00B24233">
        <w:t xml:space="preserve"> Community Safety Plan</w:t>
      </w:r>
      <w:bookmarkEnd w:id="114"/>
    </w:p>
    <w:p w:rsidR="00B24233" w:rsidRPr="00B24233" w:rsidRDefault="00827B5C" w:rsidP="00B24233">
      <w:pPr>
        <w:pStyle w:val="Heading4"/>
      </w:pPr>
      <w:r>
        <w:tab/>
      </w:r>
      <w:bookmarkStart w:id="115" w:name="_Toc319936302"/>
      <w:r>
        <w:t>Appendix 13:</w:t>
      </w:r>
      <w:r w:rsidR="00B24233">
        <w:t xml:space="preserve"> Delegation of Powers</w:t>
      </w:r>
      <w:bookmarkEnd w:id="115"/>
    </w:p>
    <w:p w:rsidR="00827B5C" w:rsidRDefault="00827B5C" w:rsidP="00827B5C">
      <w:pPr>
        <w:pStyle w:val="Heading4"/>
      </w:pPr>
      <w:r>
        <w:tab/>
      </w:r>
      <w:bookmarkStart w:id="116" w:name="_Toc319936303"/>
      <w:r>
        <w:t>Appendix 14:</w:t>
      </w:r>
      <w:r w:rsidR="00B24233">
        <w:t xml:space="preserve"> Human Resource Development Strategy</w:t>
      </w:r>
      <w:bookmarkEnd w:id="116"/>
    </w:p>
    <w:p w:rsidR="00827B5C" w:rsidRDefault="00827B5C" w:rsidP="00827B5C">
      <w:pPr>
        <w:pStyle w:val="Heading4"/>
      </w:pPr>
      <w:r>
        <w:tab/>
      </w:r>
      <w:bookmarkStart w:id="117" w:name="_Toc319936304"/>
      <w:r>
        <w:t>Appendix 15:</w:t>
      </w:r>
      <w:r w:rsidR="00B24233">
        <w:t xml:space="preserve"> Integrated Institutional Development Plan</w:t>
      </w:r>
      <w:bookmarkEnd w:id="117"/>
    </w:p>
    <w:p w:rsidR="00827B5C" w:rsidRDefault="00827B5C" w:rsidP="00827B5C">
      <w:pPr>
        <w:pStyle w:val="Heading4"/>
      </w:pPr>
      <w:r>
        <w:tab/>
      </w:r>
      <w:bookmarkStart w:id="118" w:name="_Toc319936305"/>
      <w:r>
        <w:t>Appendix 16:</w:t>
      </w:r>
      <w:r w:rsidR="00B24233">
        <w:t xml:space="preserve"> Integrated Economic Programme</w:t>
      </w:r>
      <w:bookmarkEnd w:id="118"/>
    </w:p>
    <w:p w:rsidR="00827B5C" w:rsidRDefault="00827B5C" w:rsidP="00827B5C">
      <w:pPr>
        <w:pStyle w:val="Heading4"/>
      </w:pPr>
      <w:r>
        <w:tab/>
      </w:r>
      <w:bookmarkStart w:id="119" w:name="_Toc319936306"/>
      <w:r>
        <w:t>Appendix 17:</w:t>
      </w:r>
      <w:r w:rsidR="00B24233">
        <w:t xml:space="preserve"> Integrated Transport Plan</w:t>
      </w:r>
      <w:bookmarkEnd w:id="119"/>
    </w:p>
    <w:p w:rsidR="00827B5C" w:rsidRDefault="00827B5C" w:rsidP="00827B5C">
      <w:pPr>
        <w:pStyle w:val="Heading4"/>
      </w:pPr>
      <w:r>
        <w:tab/>
      </w:r>
      <w:bookmarkStart w:id="120" w:name="_Toc319936307"/>
      <w:r>
        <w:t>Appendix 18:</w:t>
      </w:r>
      <w:r w:rsidR="00B24233">
        <w:t xml:space="preserve"> Maintenance Plan</w:t>
      </w:r>
      <w:bookmarkEnd w:id="120"/>
    </w:p>
    <w:p w:rsidR="00827B5C" w:rsidRPr="00827B5C" w:rsidRDefault="00827B5C" w:rsidP="00827B5C">
      <w:pPr>
        <w:pStyle w:val="Heading4"/>
      </w:pPr>
      <w:r>
        <w:tab/>
      </w:r>
      <w:bookmarkStart w:id="121" w:name="_Toc319936308"/>
      <w:r>
        <w:t>Appendix 19:</w:t>
      </w:r>
      <w:r w:rsidR="00B24233">
        <w:t xml:space="preserve"> Small, Medium and Micro Enterprise Development Strategy</w:t>
      </w:r>
      <w:bookmarkEnd w:id="121"/>
    </w:p>
    <w:p w:rsidR="00827B5C" w:rsidRPr="00827B5C" w:rsidRDefault="00827B5C" w:rsidP="00827B5C"/>
    <w:p w:rsidR="00CF517B" w:rsidRDefault="00CF517B" w:rsidP="00CF517B">
      <w:r>
        <w:tab/>
      </w:r>
    </w:p>
    <w:p w:rsidR="00CF517B" w:rsidRPr="00CF517B" w:rsidRDefault="00CF517B" w:rsidP="00CF517B">
      <w:pPr>
        <w:sectPr w:rsidR="00CF517B" w:rsidRPr="00CF517B" w:rsidSect="00DC375B">
          <w:pgSz w:w="11907" w:h="16840" w:code="9"/>
          <w:pgMar w:top="907" w:right="1191" w:bottom="907" w:left="1191" w:header="709" w:footer="709" w:gutter="0"/>
          <w:cols w:space="708"/>
          <w:docGrid w:linePitch="360"/>
        </w:sectPr>
      </w:pPr>
      <w:r>
        <w:tab/>
      </w:r>
    </w:p>
    <w:p w:rsidR="00502A6A" w:rsidRPr="00502A6A" w:rsidRDefault="00502A6A" w:rsidP="00502A6A">
      <w:pPr>
        <w:adjustRightInd w:val="0"/>
        <w:jc w:val="both"/>
        <w:rPr>
          <w:rFonts w:eastAsia="Arial Unicode MS"/>
        </w:rPr>
      </w:pPr>
    </w:p>
    <w:p w:rsidR="00502A6A" w:rsidRPr="00502A6A" w:rsidRDefault="00502A6A" w:rsidP="00502A6A"/>
    <w:p w:rsidR="00502A6A" w:rsidRPr="00502A6A" w:rsidRDefault="00502A6A" w:rsidP="00502A6A">
      <w:pPr>
        <w:pStyle w:val="ListParagraph"/>
        <w:ind w:left="465"/>
      </w:pPr>
    </w:p>
    <w:p w:rsidR="0062580C" w:rsidRDefault="0062580C" w:rsidP="0062580C">
      <w:pPr>
        <w:pStyle w:val="Caption"/>
      </w:pPr>
    </w:p>
    <w:p w:rsidR="0062580C" w:rsidRDefault="0062580C" w:rsidP="0062580C">
      <w:pPr>
        <w:pStyle w:val="Caption"/>
      </w:pPr>
    </w:p>
    <w:p w:rsidR="0062580C" w:rsidRDefault="0062580C" w:rsidP="0062580C">
      <w:pPr>
        <w:pStyle w:val="Caption"/>
      </w:pPr>
    </w:p>
    <w:p w:rsidR="0062580C" w:rsidRDefault="0062580C" w:rsidP="0062580C">
      <w:pPr>
        <w:pStyle w:val="Caption"/>
      </w:pPr>
      <w:r>
        <w:t>List of Abbreviations:</w:t>
      </w:r>
    </w:p>
    <w:p w:rsidR="0062580C" w:rsidRPr="0062580C" w:rsidRDefault="0062580C" w:rsidP="0062580C"/>
    <w:p w:rsidR="0062580C" w:rsidRPr="00502A6A" w:rsidRDefault="0062580C" w:rsidP="0062580C">
      <w:pPr>
        <w:ind w:left="360"/>
      </w:pPr>
      <w:r w:rsidRPr="00502A6A">
        <w:rPr>
          <w:b/>
        </w:rPr>
        <w:t xml:space="preserve">DM         </w:t>
      </w:r>
      <w:r w:rsidRPr="00502A6A">
        <w:t xml:space="preserve">  </w:t>
      </w:r>
      <w:r w:rsidRPr="00502A6A">
        <w:tab/>
        <w:t>District Municipality</w:t>
      </w:r>
    </w:p>
    <w:p w:rsidR="0062580C" w:rsidRPr="00502A6A" w:rsidRDefault="0062580C" w:rsidP="0062580C">
      <w:pPr>
        <w:ind w:firstLine="360"/>
      </w:pPr>
      <w:r w:rsidRPr="00502A6A">
        <w:rPr>
          <w:b/>
        </w:rPr>
        <w:t xml:space="preserve">LM           </w:t>
      </w:r>
      <w:r w:rsidRPr="00502A6A">
        <w:rPr>
          <w:b/>
        </w:rPr>
        <w:tab/>
      </w:r>
      <w:r w:rsidRPr="00502A6A">
        <w:t xml:space="preserve">Local Municipality </w:t>
      </w:r>
    </w:p>
    <w:p w:rsidR="0062580C" w:rsidRPr="00502A6A" w:rsidRDefault="0062580C" w:rsidP="0062580C">
      <w:pPr>
        <w:ind w:firstLine="360"/>
        <w:rPr>
          <w:b/>
        </w:rPr>
      </w:pPr>
      <w:r w:rsidRPr="00502A6A">
        <w:rPr>
          <w:b/>
        </w:rPr>
        <w:t xml:space="preserve">IDP          </w:t>
      </w:r>
      <w:r w:rsidRPr="00502A6A">
        <w:rPr>
          <w:b/>
        </w:rPr>
        <w:tab/>
      </w:r>
      <w:r w:rsidRPr="00502A6A">
        <w:t>Integrated Development Planning</w:t>
      </w:r>
    </w:p>
    <w:p w:rsidR="0062580C" w:rsidRPr="00502A6A" w:rsidRDefault="0062580C" w:rsidP="0062580C">
      <w:pPr>
        <w:ind w:firstLine="360"/>
        <w:rPr>
          <w:b/>
        </w:rPr>
      </w:pPr>
      <w:r w:rsidRPr="00502A6A">
        <w:rPr>
          <w:b/>
        </w:rPr>
        <w:t xml:space="preserve">LED         </w:t>
      </w:r>
      <w:r w:rsidRPr="00502A6A">
        <w:rPr>
          <w:b/>
        </w:rPr>
        <w:tab/>
      </w:r>
      <w:r w:rsidRPr="00502A6A">
        <w:t>Local Economic Development</w:t>
      </w:r>
    </w:p>
    <w:p w:rsidR="0062580C" w:rsidRPr="00502A6A" w:rsidRDefault="0062580C" w:rsidP="0062580C">
      <w:pPr>
        <w:ind w:firstLine="360"/>
        <w:rPr>
          <w:b/>
        </w:rPr>
      </w:pPr>
      <w:r w:rsidRPr="00502A6A">
        <w:rPr>
          <w:b/>
        </w:rPr>
        <w:t xml:space="preserve">MSA        </w:t>
      </w:r>
      <w:r w:rsidRPr="00502A6A">
        <w:rPr>
          <w:b/>
        </w:rPr>
        <w:tab/>
      </w:r>
      <w:r w:rsidRPr="00502A6A">
        <w:t>Municipal Systems Act</w:t>
      </w:r>
    </w:p>
    <w:p w:rsidR="0062580C" w:rsidRPr="00502A6A" w:rsidRDefault="0062580C" w:rsidP="0062580C">
      <w:pPr>
        <w:ind w:firstLine="360"/>
        <w:rPr>
          <w:b/>
        </w:rPr>
      </w:pPr>
      <w:r w:rsidRPr="00502A6A">
        <w:rPr>
          <w:b/>
        </w:rPr>
        <w:t xml:space="preserve">DFA         </w:t>
      </w:r>
      <w:r w:rsidRPr="00502A6A">
        <w:rPr>
          <w:b/>
        </w:rPr>
        <w:tab/>
      </w:r>
      <w:r w:rsidRPr="00502A6A">
        <w:t>Development Facilitation Act</w:t>
      </w:r>
    </w:p>
    <w:p w:rsidR="0062580C" w:rsidRPr="00502A6A" w:rsidRDefault="0062580C" w:rsidP="0062580C">
      <w:pPr>
        <w:ind w:firstLine="360"/>
        <w:rPr>
          <w:b/>
        </w:rPr>
      </w:pPr>
      <w:r w:rsidRPr="00502A6A">
        <w:rPr>
          <w:b/>
        </w:rPr>
        <w:t xml:space="preserve">DGDS      </w:t>
      </w:r>
      <w:r w:rsidRPr="00502A6A">
        <w:rPr>
          <w:b/>
        </w:rPr>
        <w:tab/>
      </w:r>
      <w:r w:rsidRPr="00502A6A">
        <w:t>District Growth and Development Strategy</w:t>
      </w:r>
    </w:p>
    <w:p w:rsidR="0062580C" w:rsidRPr="00502A6A" w:rsidRDefault="0062580C" w:rsidP="0062580C">
      <w:pPr>
        <w:ind w:firstLine="360"/>
        <w:rPr>
          <w:b/>
        </w:rPr>
      </w:pPr>
      <w:r w:rsidRPr="00502A6A">
        <w:rPr>
          <w:b/>
        </w:rPr>
        <w:t xml:space="preserve">SDF          </w:t>
      </w:r>
      <w:r w:rsidRPr="00502A6A">
        <w:rPr>
          <w:b/>
        </w:rPr>
        <w:tab/>
      </w:r>
      <w:r w:rsidRPr="00502A6A">
        <w:t>Spatial Development Framework</w:t>
      </w:r>
    </w:p>
    <w:p w:rsidR="0062580C" w:rsidRPr="00502A6A" w:rsidRDefault="0062580C" w:rsidP="0062580C">
      <w:pPr>
        <w:ind w:firstLine="360"/>
        <w:rPr>
          <w:b/>
        </w:rPr>
      </w:pPr>
      <w:r w:rsidRPr="00502A6A">
        <w:rPr>
          <w:b/>
        </w:rPr>
        <w:t xml:space="preserve">DWAF     </w:t>
      </w:r>
      <w:r w:rsidRPr="00502A6A">
        <w:rPr>
          <w:b/>
        </w:rPr>
        <w:tab/>
      </w:r>
      <w:r w:rsidRPr="00502A6A">
        <w:t>Department of Water Affairs and Forestry</w:t>
      </w:r>
    </w:p>
    <w:p w:rsidR="0062580C" w:rsidRPr="00502A6A" w:rsidRDefault="0062580C" w:rsidP="0062580C">
      <w:pPr>
        <w:ind w:firstLine="360"/>
        <w:rPr>
          <w:b/>
        </w:rPr>
      </w:pPr>
      <w:r w:rsidRPr="00502A6A">
        <w:rPr>
          <w:b/>
        </w:rPr>
        <w:t xml:space="preserve">DHLG     </w:t>
      </w:r>
      <w:r w:rsidRPr="00502A6A">
        <w:rPr>
          <w:b/>
        </w:rPr>
        <w:tab/>
      </w:r>
      <w:r w:rsidRPr="00502A6A">
        <w:t>Department of Housing and Local Government</w:t>
      </w:r>
    </w:p>
    <w:p w:rsidR="0062580C" w:rsidRPr="00502A6A" w:rsidRDefault="0062580C" w:rsidP="0062580C">
      <w:pPr>
        <w:ind w:firstLine="360"/>
        <w:rPr>
          <w:b/>
        </w:rPr>
      </w:pPr>
      <w:r w:rsidRPr="00502A6A">
        <w:rPr>
          <w:b/>
        </w:rPr>
        <w:t xml:space="preserve">DTI          </w:t>
      </w:r>
      <w:r w:rsidRPr="00502A6A">
        <w:rPr>
          <w:b/>
        </w:rPr>
        <w:tab/>
      </w:r>
      <w:r w:rsidRPr="00502A6A">
        <w:t>Department of Trade and Industry</w:t>
      </w:r>
    </w:p>
    <w:p w:rsidR="0062580C" w:rsidRPr="00502A6A" w:rsidRDefault="0062580C" w:rsidP="0062580C">
      <w:pPr>
        <w:ind w:firstLine="360"/>
        <w:rPr>
          <w:b/>
        </w:rPr>
      </w:pPr>
      <w:r w:rsidRPr="00502A6A">
        <w:rPr>
          <w:b/>
        </w:rPr>
        <w:t xml:space="preserve">MIG        </w:t>
      </w:r>
      <w:r w:rsidRPr="00502A6A">
        <w:rPr>
          <w:b/>
        </w:rPr>
        <w:tab/>
      </w:r>
      <w:r w:rsidRPr="00502A6A">
        <w:t>Municipal Infrastructure Grant</w:t>
      </w:r>
    </w:p>
    <w:p w:rsidR="0062580C" w:rsidRPr="00502A6A" w:rsidRDefault="0062580C" w:rsidP="0062580C">
      <w:pPr>
        <w:ind w:firstLine="360"/>
        <w:rPr>
          <w:b/>
        </w:rPr>
      </w:pPr>
      <w:r w:rsidRPr="00502A6A">
        <w:rPr>
          <w:b/>
        </w:rPr>
        <w:t xml:space="preserve">WSDP     </w:t>
      </w:r>
      <w:r w:rsidRPr="00502A6A">
        <w:rPr>
          <w:b/>
        </w:rPr>
        <w:tab/>
      </w:r>
      <w:r w:rsidRPr="00502A6A">
        <w:t>Water Services Development Plan</w:t>
      </w:r>
    </w:p>
    <w:p w:rsidR="0062580C" w:rsidRPr="00502A6A" w:rsidRDefault="0062580C" w:rsidP="0062580C">
      <w:pPr>
        <w:ind w:firstLine="360"/>
        <w:rPr>
          <w:b/>
        </w:rPr>
      </w:pPr>
      <w:r w:rsidRPr="00502A6A">
        <w:rPr>
          <w:b/>
        </w:rPr>
        <w:t xml:space="preserve">ITP          </w:t>
      </w:r>
      <w:r w:rsidRPr="00502A6A">
        <w:rPr>
          <w:b/>
        </w:rPr>
        <w:tab/>
      </w:r>
      <w:r w:rsidRPr="00502A6A">
        <w:t>Integrated Transport Plan</w:t>
      </w:r>
    </w:p>
    <w:p w:rsidR="0062580C" w:rsidRPr="00502A6A" w:rsidRDefault="0062580C" w:rsidP="0062580C">
      <w:pPr>
        <w:ind w:firstLine="360"/>
        <w:rPr>
          <w:b/>
        </w:rPr>
      </w:pPr>
      <w:r w:rsidRPr="00502A6A">
        <w:rPr>
          <w:b/>
        </w:rPr>
        <w:t xml:space="preserve">WSDP     </w:t>
      </w:r>
      <w:r w:rsidRPr="00502A6A">
        <w:rPr>
          <w:b/>
        </w:rPr>
        <w:tab/>
      </w:r>
      <w:r w:rsidRPr="00502A6A">
        <w:t>Water Services Development Plan</w:t>
      </w:r>
    </w:p>
    <w:p w:rsidR="0062580C" w:rsidRPr="00502A6A" w:rsidRDefault="0062580C" w:rsidP="0062580C">
      <w:pPr>
        <w:ind w:firstLine="360"/>
        <w:rPr>
          <w:b/>
        </w:rPr>
      </w:pPr>
      <w:r w:rsidRPr="00502A6A">
        <w:rPr>
          <w:b/>
        </w:rPr>
        <w:t xml:space="preserve">LDOs      </w:t>
      </w:r>
      <w:r w:rsidRPr="00502A6A">
        <w:rPr>
          <w:b/>
        </w:rPr>
        <w:tab/>
      </w:r>
      <w:r w:rsidRPr="00502A6A">
        <w:t>Land Development Objectives</w:t>
      </w:r>
    </w:p>
    <w:p w:rsidR="0062580C" w:rsidRPr="00502A6A" w:rsidRDefault="0062580C" w:rsidP="0062580C">
      <w:pPr>
        <w:ind w:firstLine="360"/>
        <w:rPr>
          <w:b/>
        </w:rPr>
      </w:pPr>
      <w:proofErr w:type="spellStart"/>
      <w:r w:rsidRPr="00502A6A">
        <w:rPr>
          <w:b/>
        </w:rPr>
        <w:t>StatsSA</w:t>
      </w:r>
      <w:proofErr w:type="spellEnd"/>
      <w:r w:rsidRPr="00502A6A">
        <w:rPr>
          <w:b/>
        </w:rPr>
        <w:t xml:space="preserve">   </w:t>
      </w:r>
      <w:r w:rsidRPr="00502A6A">
        <w:rPr>
          <w:b/>
        </w:rPr>
        <w:tab/>
      </w:r>
      <w:r w:rsidRPr="00502A6A">
        <w:t>Statistics South Africa</w:t>
      </w:r>
    </w:p>
    <w:p w:rsidR="0062580C" w:rsidRPr="00502A6A" w:rsidRDefault="0062580C" w:rsidP="0062580C">
      <w:pPr>
        <w:ind w:firstLine="360"/>
        <w:rPr>
          <w:b/>
        </w:rPr>
      </w:pPr>
      <w:r w:rsidRPr="00502A6A">
        <w:rPr>
          <w:b/>
        </w:rPr>
        <w:t xml:space="preserve">GVA        </w:t>
      </w:r>
      <w:r w:rsidRPr="00502A6A">
        <w:rPr>
          <w:b/>
        </w:rPr>
        <w:tab/>
      </w:r>
      <w:r w:rsidRPr="00502A6A">
        <w:t>Gross Value Added</w:t>
      </w:r>
    </w:p>
    <w:p w:rsidR="00F8725E" w:rsidRPr="00502A6A" w:rsidRDefault="00F8725E" w:rsidP="0062580C">
      <w:pPr>
        <w:pStyle w:val="Caption"/>
      </w:pPr>
      <w:r w:rsidRPr="00502A6A">
        <w:tab/>
      </w:r>
    </w:p>
    <w:sectPr w:rsidR="00F8725E" w:rsidRPr="00502A6A" w:rsidSect="00DC375B">
      <w:pgSz w:w="11907" w:h="16840" w:code="9"/>
      <w:pgMar w:top="907" w:right="1191" w:bottom="907"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7F1" w:rsidRDefault="00FB67F1">
      <w:r>
        <w:separator/>
      </w:r>
    </w:p>
  </w:endnote>
  <w:endnote w:type="continuationSeparator" w:id="0">
    <w:p w:rsidR="00FB67F1" w:rsidRDefault="00FB6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Futura Bk BT">
    <w:altName w:val="Times New Roman"/>
    <w:panose1 w:val="00000000000000000000"/>
    <w:charset w:val="00"/>
    <w:family w:val="roman"/>
    <w:notTrueType/>
    <w:pitch w:val="default"/>
  </w:font>
  <w:font w:name="Kaufmann Bd BT">
    <w:altName w:val="Mistral"/>
    <w:charset w:val="00"/>
    <w:family w:val="script"/>
    <w:pitch w:val="variable"/>
    <w:sig w:usb0="00000087" w:usb1="00000000" w:usb2="00000000" w:usb3="00000000" w:csb0="0000001B"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5C" w:rsidRDefault="00827B5C">
    <w:pPr>
      <w:pStyle w:val="Footer"/>
      <w:jc w:val="center"/>
    </w:pPr>
  </w:p>
  <w:p w:rsidR="00827B5C" w:rsidRPr="002647AC" w:rsidRDefault="00827B5C" w:rsidP="00510651">
    <w:pPr>
      <w:pStyle w:val="Footer"/>
      <w:pBdr>
        <w:top w:val="single" w:sz="4" w:space="1" w:color="auto"/>
      </w:pBdr>
      <w:rPr>
        <w:rFonts w:ascii="Kaufmann Bd BT" w:hAnsi="Kaufmann Bd B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5C" w:rsidRDefault="00827B5C">
    <w:pPr>
      <w:pStyle w:val="Footer"/>
      <w:jc w:val="center"/>
    </w:pPr>
  </w:p>
  <w:p w:rsidR="00827B5C" w:rsidRDefault="00827B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5C" w:rsidRDefault="00827B5C" w:rsidP="003722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7B5C" w:rsidRDefault="00827B5C" w:rsidP="00A7365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5C" w:rsidRDefault="00827B5C" w:rsidP="00372253">
    <w:pPr>
      <w:pStyle w:val="Footer"/>
      <w:framePr w:wrap="around" w:vAnchor="text" w:hAnchor="margin" w:xAlign="center" w:y="1"/>
      <w:rPr>
        <w:rStyle w:val="PageNumber"/>
      </w:rPr>
    </w:pPr>
  </w:p>
  <w:p w:rsidR="00827B5C" w:rsidRDefault="00827B5C" w:rsidP="00372253">
    <w:pPr>
      <w:pStyle w:val="Footer"/>
      <w:framePr w:wrap="around" w:vAnchor="text" w:hAnchor="margin" w:xAlign="center" w:y="1"/>
      <w:ind w:right="360"/>
      <w:rPr>
        <w:rStyle w:val="PageNumber"/>
      </w:rPr>
    </w:pPr>
  </w:p>
  <w:p w:rsidR="00827B5C" w:rsidRDefault="00827B5C" w:rsidP="00372253">
    <w:pPr>
      <w:pStyle w:val="Footer"/>
      <w:framePr w:wrap="around" w:vAnchor="text" w:hAnchor="margin" w:xAlign="center" w:y="1"/>
      <w:ind w:right="360"/>
      <w:rPr>
        <w:rStyle w:val="PageNumber"/>
      </w:rPr>
    </w:pPr>
  </w:p>
  <w:p w:rsidR="00827B5C" w:rsidRPr="00CD4C03" w:rsidRDefault="00827B5C" w:rsidP="00A7365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5C" w:rsidRDefault="00827B5C" w:rsidP="00A73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27B5C" w:rsidRDefault="00827B5C" w:rsidP="00A7365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7F1" w:rsidRDefault="00FB67F1">
      <w:r>
        <w:separator/>
      </w:r>
    </w:p>
  </w:footnote>
  <w:footnote w:type="continuationSeparator" w:id="0">
    <w:p w:rsidR="00FB67F1" w:rsidRDefault="00FB67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4019"/>
      <w:docPartObj>
        <w:docPartGallery w:val="Page Numbers (Top of Page)"/>
        <w:docPartUnique/>
      </w:docPartObj>
    </w:sdtPr>
    <w:sdtEndPr/>
    <w:sdtContent>
      <w:p w:rsidR="00827B5C" w:rsidRDefault="00827B5C">
        <w:pPr>
          <w:pStyle w:val="Header"/>
          <w:jc w:val="right"/>
        </w:pPr>
        <w:r>
          <w:fldChar w:fldCharType="begin"/>
        </w:r>
        <w:r>
          <w:instrText xml:space="preserve"> PAGE   \* MERGEFORMAT </w:instrText>
        </w:r>
        <w:r>
          <w:fldChar w:fldCharType="separate"/>
        </w:r>
        <w:r w:rsidR="00DB7808">
          <w:rPr>
            <w:noProof/>
          </w:rPr>
          <w:t>14</w:t>
        </w:r>
        <w:r>
          <w:rPr>
            <w:noProof/>
          </w:rPr>
          <w:fldChar w:fldCharType="end"/>
        </w:r>
      </w:p>
    </w:sdtContent>
  </w:sdt>
  <w:p w:rsidR="00827B5C" w:rsidRDefault="00827B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4020"/>
      <w:docPartObj>
        <w:docPartGallery w:val="Page Numbers (Top of Page)"/>
        <w:docPartUnique/>
      </w:docPartObj>
    </w:sdtPr>
    <w:sdtEndPr/>
    <w:sdtContent>
      <w:p w:rsidR="00827B5C" w:rsidRDefault="00827B5C">
        <w:pPr>
          <w:pStyle w:val="Header"/>
          <w:jc w:val="right"/>
        </w:pPr>
        <w:r>
          <w:fldChar w:fldCharType="begin"/>
        </w:r>
        <w:r>
          <w:instrText xml:space="preserve"> PAGE   \* MERGEFORMAT </w:instrText>
        </w:r>
        <w:r>
          <w:fldChar w:fldCharType="separate"/>
        </w:r>
        <w:r w:rsidR="00DB7808">
          <w:rPr>
            <w:noProof/>
          </w:rPr>
          <w:t>81</w:t>
        </w:r>
        <w:r>
          <w:rPr>
            <w:noProof/>
          </w:rPr>
          <w:fldChar w:fldCharType="end"/>
        </w:r>
      </w:p>
    </w:sdtContent>
  </w:sdt>
  <w:p w:rsidR="00827B5C" w:rsidRDefault="00827B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5C" w:rsidRDefault="00827B5C" w:rsidP="0051065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7B5C" w:rsidRDefault="00827B5C" w:rsidP="00510651">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4021"/>
      <w:docPartObj>
        <w:docPartGallery w:val="Page Numbers (Top of Page)"/>
        <w:docPartUnique/>
      </w:docPartObj>
    </w:sdtPr>
    <w:sdtEndPr/>
    <w:sdtContent>
      <w:p w:rsidR="00827B5C" w:rsidRPr="00AE626E" w:rsidRDefault="00827B5C" w:rsidP="009B788B">
        <w:pPr>
          <w:pStyle w:val="Header"/>
          <w:jc w:val="right"/>
        </w:pPr>
        <w:r>
          <w:fldChar w:fldCharType="begin"/>
        </w:r>
        <w:r>
          <w:instrText xml:space="preserve"> PAGE   \* MERGEFORMAT </w:instrText>
        </w:r>
        <w:r>
          <w:fldChar w:fldCharType="separate"/>
        </w:r>
        <w:r w:rsidR="00DB7808">
          <w:rPr>
            <w:noProof/>
          </w:rPr>
          <w:t>85</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5C" w:rsidRDefault="00827B5C" w:rsidP="0019118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7B5C" w:rsidRDefault="00827B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417183"/>
      <w:docPartObj>
        <w:docPartGallery w:val="Page Numbers (Top of Page)"/>
        <w:docPartUnique/>
      </w:docPartObj>
    </w:sdtPr>
    <w:sdtEndPr/>
    <w:sdtContent>
      <w:p w:rsidR="00827B5C" w:rsidRDefault="00827B5C">
        <w:pPr>
          <w:pStyle w:val="Header"/>
          <w:jc w:val="right"/>
        </w:pPr>
        <w:r>
          <w:fldChar w:fldCharType="begin"/>
        </w:r>
        <w:r>
          <w:instrText xml:space="preserve"> PAGE   \* MERGEFORMAT </w:instrText>
        </w:r>
        <w:r>
          <w:fldChar w:fldCharType="separate"/>
        </w:r>
        <w:r w:rsidR="00DB7808">
          <w:rPr>
            <w:noProof/>
          </w:rPr>
          <w:t>96</w:t>
        </w:r>
        <w:r>
          <w:rPr>
            <w:noProof/>
          </w:rPr>
          <w:fldChar w:fldCharType="end"/>
        </w:r>
      </w:p>
    </w:sdtContent>
  </w:sdt>
  <w:p w:rsidR="00827B5C" w:rsidRPr="00AE626E" w:rsidRDefault="00827B5C" w:rsidP="0051065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0B"/>
    <w:multiLevelType w:val="hybridMultilevel"/>
    <w:tmpl w:val="C5D889E8"/>
    <w:lvl w:ilvl="0" w:tplc="E382A2D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064004"/>
    <w:multiLevelType w:val="hybridMultilevel"/>
    <w:tmpl w:val="4DF071B0"/>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BC27FB"/>
    <w:multiLevelType w:val="multilevel"/>
    <w:tmpl w:val="AA24D2AA"/>
    <w:styleLink w:val="StyleNumbered12ptBoldIndigoAllcaps"/>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ascii="Arial" w:hAnsi="Arial"/>
        <w:b/>
        <w:bCs/>
        <w:caps/>
        <w:color w:val="333399"/>
        <w:kern w:val="28"/>
        <w:sz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F270D7E"/>
    <w:multiLevelType w:val="multilevel"/>
    <w:tmpl w:val="775C79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06D4C8B"/>
    <w:multiLevelType w:val="hybridMultilevel"/>
    <w:tmpl w:val="73D4E8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499540A"/>
    <w:multiLevelType w:val="hybridMultilevel"/>
    <w:tmpl w:val="859AD630"/>
    <w:lvl w:ilvl="0" w:tplc="E382A2DE">
      <w:start w:val="1"/>
      <w:numFmt w:val="bullet"/>
      <w:lvlText w:val=""/>
      <w:lvlJc w:val="left"/>
      <w:pPr>
        <w:tabs>
          <w:tab w:val="num" w:pos="840"/>
        </w:tabs>
        <w:ind w:left="840" w:hanging="360"/>
      </w:pPr>
      <w:rPr>
        <w:rFonts w:ascii="Wingdings" w:hAnsi="Wingdings" w:hint="default"/>
      </w:rPr>
    </w:lvl>
    <w:lvl w:ilvl="1" w:tplc="0409000F">
      <w:start w:val="1"/>
      <w:numFmt w:val="decimal"/>
      <w:lvlText w:val="%2."/>
      <w:lvlJc w:val="left"/>
      <w:pPr>
        <w:tabs>
          <w:tab w:val="num" w:pos="1560"/>
        </w:tabs>
        <w:ind w:left="1560" w:hanging="360"/>
      </w:pPr>
      <w:rPr>
        <w:rFonts w:hint="default"/>
      </w:rPr>
    </w:lvl>
    <w:lvl w:ilvl="2" w:tplc="E382A2DE">
      <w:start w:val="1"/>
      <w:numFmt w:val="bullet"/>
      <w:lvlText w:val=""/>
      <w:lvlJc w:val="left"/>
      <w:pPr>
        <w:tabs>
          <w:tab w:val="num" w:pos="2280"/>
        </w:tabs>
        <w:ind w:left="2280" w:hanging="360"/>
      </w:pPr>
      <w:rPr>
        <w:rFonts w:ascii="Wingdings" w:hAnsi="Wingdings" w:hint="default"/>
      </w:rPr>
    </w:lvl>
    <w:lvl w:ilvl="3" w:tplc="8A80C484">
      <w:start w:val="1"/>
      <w:numFmt w:val="upperLetter"/>
      <w:lvlText w:val="%4."/>
      <w:lvlJc w:val="left"/>
      <w:pPr>
        <w:tabs>
          <w:tab w:val="num" w:pos="3000"/>
        </w:tabs>
        <w:ind w:left="3000" w:hanging="360"/>
      </w:pPr>
      <w:rPr>
        <w:rFonts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
    <w:nsid w:val="15D94DDA"/>
    <w:multiLevelType w:val="hybridMultilevel"/>
    <w:tmpl w:val="F89866C2"/>
    <w:lvl w:ilvl="0" w:tplc="E382A2DE">
      <w:start w:val="1"/>
      <w:numFmt w:val="bullet"/>
      <w:lvlText w:val=""/>
      <w:lvlJc w:val="left"/>
      <w:pPr>
        <w:tabs>
          <w:tab w:val="num" w:pos="1854"/>
        </w:tabs>
        <w:ind w:left="1854" w:hanging="360"/>
      </w:pPr>
      <w:rPr>
        <w:rFonts w:ascii="Wingdings" w:hAnsi="Wingdings"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7">
    <w:nsid w:val="178F7AC6"/>
    <w:multiLevelType w:val="hybridMultilevel"/>
    <w:tmpl w:val="39C0D134"/>
    <w:lvl w:ilvl="0" w:tplc="6CF8F52A">
      <w:start w:val="4"/>
      <w:numFmt w:val="bullet"/>
      <w:pStyle w:val="Bullet3"/>
      <w:lvlText w:val="•"/>
      <w:lvlJc w:val="left"/>
      <w:pPr>
        <w:tabs>
          <w:tab w:val="num" w:pos="1621"/>
        </w:tabs>
        <w:ind w:left="1621" w:hanging="360"/>
      </w:pPr>
      <w:rPr>
        <w:rFonts w:ascii="Verdana"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33689D"/>
    <w:multiLevelType w:val="hybridMultilevel"/>
    <w:tmpl w:val="A356B316"/>
    <w:lvl w:ilvl="0" w:tplc="2E9A184C">
      <w:start w:val="2"/>
      <w:numFmt w:val="bullet"/>
      <w:lvlText w:val=""/>
      <w:lvlJc w:val="left"/>
      <w:pPr>
        <w:ind w:left="1080" w:hanging="360"/>
      </w:pPr>
      <w:rPr>
        <w:rFonts w:ascii="Symbol" w:eastAsia="Calibri" w:hAnsi="Symbol" w:cs="Times New Roman"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nsid w:val="1DA5033F"/>
    <w:multiLevelType w:val="singleLevel"/>
    <w:tmpl w:val="6772D628"/>
    <w:lvl w:ilvl="0">
      <w:start w:val="1"/>
      <w:numFmt w:val="decimal"/>
      <w:pStyle w:val="Map"/>
      <w:lvlText w:val="Map %1: "/>
      <w:lvlJc w:val="center"/>
      <w:pPr>
        <w:tabs>
          <w:tab w:val="num" w:pos="1008"/>
        </w:tabs>
        <w:ind w:left="360" w:hanging="72"/>
      </w:pPr>
    </w:lvl>
  </w:abstractNum>
  <w:abstractNum w:abstractNumId="10">
    <w:nsid w:val="224601D2"/>
    <w:multiLevelType w:val="hybridMultilevel"/>
    <w:tmpl w:val="0ED42B48"/>
    <w:lvl w:ilvl="0" w:tplc="E382A2DE">
      <w:start w:val="1"/>
      <w:numFmt w:val="bullet"/>
      <w:lvlText w:val=""/>
      <w:lvlJc w:val="left"/>
      <w:pPr>
        <w:tabs>
          <w:tab w:val="num" w:pos="2280"/>
        </w:tabs>
        <w:ind w:left="2280" w:hanging="360"/>
      </w:pPr>
      <w:rPr>
        <w:rFonts w:ascii="Wingdings" w:hAnsi="Wingdings"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1">
    <w:nsid w:val="22537F0A"/>
    <w:multiLevelType w:val="hybridMultilevel"/>
    <w:tmpl w:val="612E8686"/>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D71C19"/>
    <w:multiLevelType w:val="hybridMultilevel"/>
    <w:tmpl w:val="BF14D20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3DD152F"/>
    <w:multiLevelType w:val="hybridMultilevel"/>
    <w:tmpl w:val="C44E93E0"/>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2609692E"/>
    <w:multiLevelType w:val="hybridMultilevel"/>
    <w:tmpl w:val="A69C4C52"/>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FE1229"/>
    <w:multiLevelType w:val="hybridMultilevel"/>
    <w:tmpl w:val="BDC6E6C0"/>
    <w:lvl w:ilvl="0" w:tplc="1ADCEF6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2FEF10E5"/>
    <w:multiLevelType w:val="hybridMultilevel"/>
    <w:tmpl w:val="E9D40088"/>
    <w:lvl w:ilvl="0" w:tplc="DC1472DE">
      <w:start w:val="1"/>
      <w:numFmt w:val="bullet"/>
      <w:pStyle w:val="Bullet4"/>
      <w:lvlText w:val="→"/>
      <w:lvlJc w:val="left"/>
      <w:pPr>
        <w:tabs>
          <w:tab w:val="num" w:pos="2157"/>
        </w:tabs>
        <w:ind w:left="2157" w:hanging="360"/>
      </w:pPr>
      <w:rPr>
        <w:rFonts w:ascii="Arial" w:hAnsi="Arial" w:hint="default"/>
      </w:rPr>
    </w:lvl>
    <w:lvl w:ilvl="1" w:tplc="FFFFFFFF">
      <w:start w:val="1"/>
      <w:numFmt w:val="bullet"/>
      <w:pStyle w:val="Bullet4"/>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
    <w:nsid w:val="34BB3599"/>
    <w:multiLevelType w:val="hybridMultilevel"/>
    <w:tmpl w:val="9CC2370C"/>
    <w:lvl w:ilvl="0" w:tplc="FFFFFFFF">
      <w:start w:val="4"/>
      <w:numFmt w:val="bullet"/>
      <w:pStyle w:val="Bullet2"/>
      <w:lvlText w:val="-"/>
      <w:lvlJc w:val="left"/>
      <w:pPr>
        <w:tabs>
          <w:tab w:val="num" w:pos="2699"/>
        </w:tabs>
        <w:ind w:left="2699" w:hanging="360"/>
      </w:pPr>
      <w:rPr>
        <w:rFonts w:ascii="Times New Roman" w:hAnsi="Times New Roman" w:hint="default"/>
      </w:rPr>
    </w:lvl>
    <w:lvl w:ilvl="1" w:tplc="FFFFFFFF" w:tentative="1">
      <w:start w:val="1"/>
      <w:numFmt w:val="bullet"/>
      <w:lvlText w:val="o"/>
      <w:lvlJc w:val="left"/>
      <w:pPr>
        <w:tabs>
          <w:tab w:val="num" w:pos="2699"/>
        </w:tabs>
        <w:ind w:left="2699" w:hanging="360"/>
      </w:pPr>
      <w:rPr>
        <w:rFonts w:ascii="Courier New" w:hAnsi="Courier New" w:cs="Courier New" w:hint="default"/>
      </w:rPr>
    </w:lvl>
    <w:lvl w:ilvl="2" w:tplc="FFFFFFFF" w:tentative="1">
      <w:start w:val="1"/>
      <w:numFmt w:val="bullet"/>
      <w:lvlText w:val=""/>
      <w:lvlJc w:val="left"/>
      <w:pPr>
        <w:tabs>
          <w:tab w:val="num" w:pos="3419"/>
        </w:tabs>
        <w:ind w:left="3419" w:hanging="360"/>
      </w:pPr>
      <w:rPr>
        <w:rFonts w:ascii="Wingdings" w:hAnsi="Wingdings" w:hint="default"/>
      </w:rPr>
    </w:lvl>
    <w:lvl w:ilvl="3" w:tplc="FFFFFFFF" w:tentative="1">
      <w:start w:val="1"/>
      <w:numFmt w:val="bullet"/>
      <w:lvlText w:val=""/>
      <w:lvlJc w:val="left"/>
      <w:pPr>
        <w:tabs>
          <w:tab w:val="num" w:pos="4139"/>
        </w:tabs>
        <w:ind w:left="4139" w:hanging="360"/>
      </w:pPr>
      <w:rPr>
        <w:rFonts w:ascii="Symbol" w:hAnsi="Symbol" w:hint="default"/>
      </w:rPr>
    </w:lvl>
    <w:lvl w:ilvl="4" w:tplc="FFFFFFFF" w:tentative="1">
      <w:start w:val="1"/>
      <w:numFmt w:val="bullet"/>
      <w:lvlText w:val="o"/>
      <w:lvlJc w:val="left"/>
      <w:pPr>
        <w:tabs>
          <w:tab w:val="num" w:pos="4859"/>
        </w:tabs>
        <w:ind w:left="4859" w:hanging="360"/>
      </w:pPr>
      <w:rPr>
        <w:rFonts w:ascii="Courier New" w:hAnsi="Courier New" w:cs="Courier New" w:hint="default"/>
      </w:rPr>
    </w:lvl>
    <w:lvl w:ilvl="5" w:tplc="FFFFFFFF" w:tentative="1">
      <w:start w:val="1"/>
      <w:numFmt w:val="bullet"/>
      <w:lvlText w:val=""/>
      <w:lvlJc w:val="left"/>
      <w:pPr>
        <w:tabs>
          <w:tab w:val="num" w:pos="5579"/>
        </w:tabs>
        <w:ind w:left="5579" w:hanging="360"/>
      </w:pPr>
      <w:rPr>
        <w:rFonts w:ascii="Wingdings" w:hAnsi="Wingdings" w:hint="default"/>
      </w:rPr>
    </w:lvl>
    <w:lvl w:ilvl="6" w:tplc="FFFFFFFF" w:tentative="1">
      <w:start w:val="1"/>
      <w:numFmt w:val="bullet"/>
      <w:lvlText w:val=""/>
      <w:lvlJc w:val="left"/>
      <w:pPr>
        <w:tabs>
          <w:tab w:val="num" w:pos="6299"/>
        </w:tabs>
        <w:ind w:left="6299" w:hanging="360"/>
      </w:pPr>
      <w:rPr>
        <w:rFonts w:ascii="Symbol" w:hAnsi="Symbol" w:hint="default"/>
      </w:rPr>
    </w:lvl>
    <w:lvl w:ilvl="7" w:tplc="FFFFFFFF" w:tentative="1">
      <w:start w:val="1"/>
      <w:numFmt w:val="bullet"/>
      <w:lvlText w:val="o"/>
      <w:lvlJc w:val="left"/>
      <w:pPr>
        <w:tabs>
          <w:tab w:val="num" w:pos="7019"/>
        </w:tabs>
        <w:ind w:left="7019" w:hanging="360"/>
      </w:pPr>
      <w:rPr>
        <w:rFonts w:ascii="Courier New" w:hAnsi="Courier New" w:cs="Courier New" w:hint="default"/>
      </w:rPr>
    </w:lvl>
    <w:lvl w:ilvl="8" w:tplc="FFFFFFFF" w:tentative="1">
      <w:start w:val="1"/>
      <w:numFmt w:val="bullet"/>
      <w:lvlText w:val=""/>
      <w:lvlJc w:val="left"/>
      <w:pPr>
        <w:tabs>
          <w:tab w:val="num" w:pos="7739"/>
        </w:tabs>
        <w:ind w:left="7739" w:hanging="360"/>
      </w:pPr>
      <w:rPr>
        <w:rFonts w:ascii="Wingdings" w:hAnsi="Wingdings" w:hint="default"/>
      </w:rPr>
    </w:lvl>
  </w:abstractNum>
  <w:abstractNum w:abstractNumId="18">
    <w:nsid w:val="389318AA"/>
    <w:multiLevelType w:val="hybridMultilevel"/>
    <w:tmpl w:val="57861BC8"/>
    <w:lvl w:ilvl="0" w:tplc="FFFFFFFF">
      <w:start w:val="1"/>
      <w:numFmt w:val="bullet"/>
      <w:pStyle w:val="bullet20"/>
      <w:lvlText w:val="-"/>
      <w:lvlJc w:val="left"/>
      <w:pPr>
        <w:tabs>
          <w:tab w:val="num" w:pos="2049"/>
        </w:tabs>
        <w:ind w:left="2049" w:hanging="360"/>
      </w:pPr>
      <w:rPr>
        <w:rFonts w:ascii="Arial" w:hAnsi="Arial" w:hint="default"/>
      </w:rPr>
    </w:lvl>
    <w:lvl w:ilvl="1" w:tplc="FFFFFFFF" w:tentative="1">
      <w:start w:val="1"/>
      <w:numFmt w:val="bullet"/>
      <w:lvlText w:val="o"/>
      <w:lvlJc w:val="left"/>
      <w:pPr>
        <w:tabs>
          <w:tab w:val="num" w:pos="2687"/>
        </w:tabs>
        <w:ind w:left="2687" w:hanging="360"/>
      </w:pPr>
      <w:rPr>
        <w:rFonts w:ascii="Courier New" w:hAnsi="Courier New" w:cs="Courier New" w:hint="default"/>
      </w:rPr>
    </w:lvl>
    <w:lvl w:ilvl="2" w:tplc="FFFFFFFF" w:tentative="1">
      <w:start w:val="1"/>
      <w:numFmt w:val="bullet"/>
      <w:lvlText w:val=""/>
      <w:lvlJc w:val="left"/>
      <w:pPr>
        <w:tabs>
          <w:tab w:val="num" w:pos="3407"/>
        </w:tabs>
        <w:ind w:left="3407" w:hanging="360"/>
      </w:pPr>
      <w:rPr>
        <w:rFonts w:ascii="Wingdings" w:hAnsi="Wingdings" w:hint="default"/>
      </w:rPr>
    </w:lvl>
    <w:lvl w:ilvl="3" w:tplc="FFFFFFFF" w:tentative="1">
      <w:start w:val="1"/>
      <w:numFmt w:val="bullet"/>
      <w:lvlText w:val=""/>
      <w:lvlJc w:val="left"/>
      <w:pPr>
        <w:tabs>
          <w:tab w:val="num" w:pos="4127"/>
        </w:tabs>
        <w:ind w:left="4127" w:hanging="360"/>
      </w:pPr>
      <w:rPr>
        <w:rFonts w:ascii="Symbol" w:hAnsi="Symbol" w:hint="default"/>
      </w:rPr>
    </w:lvl>
    <w:lvl w:ilvl="4" w:tplc="FFFFFFFF" w:tentative="1">
      <w:start w:val="1"/>
      <w:numFmt w:val="bullet"/>
      <w:lvlText w:val="o"/>
      <w:lvlJc w:val="left"/>
      <w:pPr>
        <w:tabs>
          <w:tab w:val="num" w:pos="4847"/>
        </w:tabs>
        <w:ind w:left="4847" w:hanging="360"/>
      </w:pPr>
      <w:rPr>
        <w:rFonts w:ascii="Courier New" w:hAnsi="Courier New" w:cs="Courier New" w:hint="default"/>
      </w:rPr>
    </w:lvl>
    <w:lvl w:ilvl="5" w:tplc="FFFFFFFF" w:tentative="1">
      <w:start w:val="1"/>
      <w:numFmt w:val="bullet"/>
      <w:lvlText w:val=""/>
      <w:lvlJc w:val="left"/>
      <w:pPr>
        <w:tabs>
          <w:tab w:val="num" w:pos="5567"/>
        </w:tabs>
        <w:ind w:left="5567" w:hanging="360"/>
      </w:pPr>
      <w:rPr>
        <w:rFonts w:ascii="Wingdings" w:hAnsi="Wingdings" w:hint="default"/>
      </w:rPr>
    </w:lvl>
    <w:lvl w:ilvl="6" w:tplc="FFFFFFFF" w:tentative="1">
      <w:start w:val="1"/>
      <w:numFmt w:val="bullet"/>
      <w:lvlText w:val=""/>
      <w:lvlJc w:val="left"/>
      <w:pPr>
        <w:tabs>
          <w:tab w:val="num" w:pos="6287"/>
        </w:tabs>
        <w:ind w:left="6287" w:hanging="360"/>
      </w:pPr>
      <w:rPr>
        <w:rFonts w:ascii="Symbol" w:hAnsi="Symbol" w:hint="default"/>
      </w:rPr>
    </w:lvl>
    <w:lvl w:ilvl="7" w:tplc="FFFFFFFF" w:tentative="1">
      <w:start w:val="1"/>
      <w:numFmt w:val="bullet"/>
      <w:lvlText w:val="o"/>
      <w:lvlJc w:val="left"/>
      <w:pPr>
        <w:tabs>
          <w:tab w:val="num" w:pos="7007"/>
        </w:tabs>
        <w:ind w:left="7007" w:hanging="360"/>
      </w:pPr>
      <w:rPr>
        <w:rFonts w:ascii="Courier New" w:hAnsi="Courier New" w:cs="Courier New" w:hint="default"/>
      </w:rPr>
    </w:lvl>
    <w:lvl w:ilvl="8" w:tplc="FFFFFFFF" w:tentative="1">
      <w:start w:val="1"/>
      <w:numFmt w:val="bullet"/>
      <w:lvlText w:val=""/>
      <w:lvlJc w:val="left"/>
      <w:pPr>
        <w:tabs>
          <w:tab w:val="num" w:pos="7727"/>
        </w:tabs>
        <w:ind w:left="7727" w:hanging="360"/>
      </w:pPr>
      <w:rPr>
        <w:rFonts w:ascii="Wingdings" w:hAnsi="Wingdings" w:hint="default"/>
      </w:rPr>
    </w:lvl>
  </w:abstractNum>
  <w:abstractNum w:abstractNumId="19">
    <w:nsid w:val="3FD50779"/>
    <w:multiLevelType w:val="multilevel"/>
    <w:tmpl w:val="5C5A3D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24E6188"/>
    <w:multiLevelType w:val="singleLevel"/>
    <w:tmpl w:val="F22651AE"/>
    <w:lvl w:ilvl="0">
      <w:start w:val="1"/>
      <w:numFmt w:val="bullet"/>
      <w:pStyle w:val="ListBullet3"/>
      <w:lvlText w:val=""/>
      <w:lvlJc w:val="left"/>
      <w:pPr>
        <w:tabs>
          <w:tab w:val="num" w:pos="360"/>
        </w:tabs>
        <w:ind w:left="360" w:hanging="360"/>
      </w:pPr>
      <w:rPr>
        <w:rFonts w:ascii="Wingdings" w:hAnsi="Wingdings" w:hint="default"/>
        <w:sz w:val="22"/>
      </w:rPr>
    </w:lvl>
  </w:abstractNum>
  <w:abstractNum w:abstractNumId="21">
    <w:nsid w:val="4C714B26"/>
    <w:multiLevelType w:val="hybridMultilevel"/>
    <w:tmpl w:val="5B6E19B6"/>
    <w:lvl w:ilvl="0" w:tplc="A844E21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C9B20B2"/>
    <w:multiLevelType w:val="hybridMultilevel"/>
    <w:tmpl w:val="F56E27CE"/>
    <w:lvl w:ilvl="0" w:tplc="E382A2DE">
      <w:start w:val="1"/>
      <w:numFmt w:val="bullet"/>
      <w:lvlText w:val=""/>
      <w:lvlJc w:val="left"/>
      <w:pPr>
        <w:tabs>
          <w:tab w:val="num" w:pos="2220"/>
        </w:tabs>
        <w:ind w:left="2220" w:hanging="360"/>
      </w:pPr>
      <w:rPr>
        <w:rFonts w:ascii="Wingdings" w:hAnsi="Wingdings" w:hint="default"/>
      </w:rPr>
    </w:lvl>
    <w:lvl w:ilvl="1" w:tplc="04090003" w:tentative="1">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23">
    <w:nsid w:val="52567BB8"/>
    <w:multiLevelType w:val="multilevel"/>
    <w:tmpl w:val="775C793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32B639A"/>
    <w:multiLevelType w:val="hybridMultilevel"/>
    <w:tmpl w:val="AAEE171A"/>
    <w:lvl w:ilvl="0" w:tplc="FFFFFFFF">
      <w:start w:val="1"/>
      <w:numFmt w:val="bullet"/>
      <w:lvlText w:val=""/>
      <w:lvlJc w:val="left"/>
      <w:pPr>
        <w:tabs>
          <w:tab w:val="num" w:pos="587"/>
        </w:tabs>
        <w:ind w:left="587" w:hanging="227"/>
      </w:pPr>
      <w:rPr>
        <w:rFonts w:ascii="Symbol" w:hAnsi="Symbol" w:hint="default"/>
        <w:color w:val="auto"/>
      </w:rPr>
    </w:lvl>
    <w:lvl w:ilvl="1" w:tplc="FFFFFFFF">
      <w:start w:val="1"/>
      <w:numFmt w:val="bullet"/>
      <w:pStyle w:val="StyleHeading2H2Heading22After8p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nsid w:val="544C1D95"/>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5D514BF"/>
    <w:multiLevelType w:val="hybridMultilevel"/>
    <w:tmpl w:val="4C14F2B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55DD4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6BB7DC4"/>
    <w:multiLevelType w:val="hybridMultilevel"/>
    <w:tmpl w:val="48AECEA0"/>
    <w:lvl w:ilvl="0" w:tplc="F05CABC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6D27C69"/>
    <w:multiLevelType w:val="hybridMultilevel"/>
    <w:tmpl w:val="5CB85DBC"/>
    <w:lvl w:ilvl="0" w:tplc="FFFFFFFF">
      <w:start w:val="1"/>
      <w:numFmt w:val="bullet"/>
      <w:lvlText w:val=""/>
      <w:lvlJc w:val="left"/>
      <w:pPr>
        <w:tabs>
          <w:tab w:val="num" w:pos="3164"/>
        </w:tabs>
        <w:ind w:left="3164" w:hanging="360"/>
      </w:pPr>
      <w:rPr>
        <w:rFonts w:ascii="Wingdings" w:hAnsi="Wingdings"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30">
    <w:nsid w:val="56E72A86"/>
    <w:multiLevelType w:val="hybridMultilevel"/>
    <w:tmpl w:val="2D30FB76"/>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9AE436B"/>
    <w:multiLevelType w:val="hybridMultilevel"/>
    <w:tmpl w:val="30046A4C"/>
    <w:lvl w:ilvl="0" w:tplc="E382A2DE">
      <w:start w:val="1"/>
      <w:numFmt w:val="bullet"/>
      <w:lvlText w:val=""/>
      <w:lvlJc w:val="left"/>
      <w:pPr>
        <w:tabs>
          <w:tab w:val="num" w:pos="1996"/>
        </w:tabs>
        <w:ind w:left="1996" w:hanging="360"/>
      </w:pPr>
      <w:rPr>
        <w:rFonts w:ascii="Wingdings" w:hAnsi="Wingdings" w:hint="default"/>
      </w:rPr>
    </w:lvl>
    <w:lvl w:ilvl="1" w:tplc="04090003" w:tentative="1">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32">
    <w:nsid w:val="5A3B5D83"/>
    <w:multiLevelType w:val="singleLevel"/>
    <w:tmpl w:val="A83CA3B8"/>
    <w:lvl w:ilvl="0">
      <w:start w:val="1"/>
      <w:numFmt w:val="upperLetter"/>
      <w:pStyle w:val="Annexure"/>
      <w:lvlText w:val="Annexure %1: "/>
      <w:lvlJc w:val="center"/>
      <w:pPr>
        <w:tabs>
          <w:tab w:val="num" w:pos="1368"/>
        </w:tabs>
        <w:ind w:left="360" w:hanging="72"/>
      </w:pPr>
    </w:lvl>
  </w:abstractNum>
  <w:abstractNum w:abstractNumId="33">
    <w:nsid w:val="5B79097B"/>
    <w:multiLevelType w:val="hybridMultilevel"/>
    <w:tmpl w:val="D17884B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5C98763B"/>
    <w:multiLevelType w:val="multilevel"/>
    <w:tmpl w:val="9AB80B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D694444"/>
    <w:multiLevelType w:val="hybridMultilevel"/>
    <w:tmpl w:val="A306CC00"/>
    <w:lvl w:ilvl="0" w:tplc="F14C8E38">
      <w:start w:val="1"/>
      <w:numFmt w:val="bullet"/>
      <w:lvlText w:val="-"/>
      <w:lvlJc w:val="left"/>
      <w:pPr>
        <w:ind w:left="1080" w:hanging="360"/>
      </w:pPr>
      <w:rPr>
        <w:rFonts w:ascii="Calibri" w:eastAsia="Calibri" w:hAnsi="Calibri"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nsid w:val="62285D6A"/>
    <w:multiLevelType w:val="hybridMultilevel"/>
    <w:tmpl w:val="0A804874"/>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37310B9"/>
    <w:multiLevelType w:val="hybridMultilevel"/>
    <w:tmpl w:val="7C600B36"/>
    <w:lvl w:ilvl="0" w:tplc="E382A2DE">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nsid w:val="66AC1590"/>
    <w:multiLevelType w:val="multilevel"/>
    <w:tmpl w:val="F81C0B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9">
    <w:nsid w:val="67CB1F9B"/>
    <w:multiLevelType w:val="hybridMultilevel"/>
    <w:tmpl w:val="6CEE6CC0"/>
    <w:lvl w:ilvl="0" w:tplc="0172AA54">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A66248F"/>
    <w:multiLevelType w:val="hybridMultilevel"/>
    <w:tmpl w:val="13E0C2BE"/>
    <w:lvl w:ilvl="0" w:tplc="482670F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6E503954"/>
    <w:multiLevelType w:val="hybridMultilevel"/>
    <w:tmpl w:val="1CBEE590"/>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1744403"/>
    <w:multiLevelType w:val="hybridMultilevel"/>
    <w:tmpl w:val="C5A62104"/>
    <w:lvl w:ilvl="0" w:tplc="E382A2D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728C3333"/>
    <w:multiLevelType w:val="hybridMultilevel"/>
    <w:tmpl w:val="4712F91C"/>
    <w:lvl w:ilvl="0" w:tplc="F806AC3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73815E6E"/>
    <w:multiLevelType w:val="singleLevel"/>
    <w:tmpl w:val="B04AA74E"/>
    <w:lvl w:ilvl="0">
      <w:start w:val="1"/>
      <w:numFmt w:val="decimal"/>
      <w:pStyle w:val="TableofFigures"/>
      <w:lvlText w:val="Map %1: "/>
      <w:lvlJc w:val="center"/>
      <w:pPr>
        <w:tabs>
          <w:tab w:val="num" w:pos="1008"/>
        </w:tabs>
        <w:ind w:left="360" w:hanging="72"/>
      </w:pPr>
    </w:lvl>
  </w:abstractNum>
  <w:abstractNum w:abstractNumId="45">
    <w:nsid w:val="744C46C3"/>
    <w:multiLevelType w:val="hybridMultilevel"/>
    <w:tmpl w:val="6AFE0864"/>
    <w:lvl w:ilvl="0" w:tplc="D4A07622">
      <w:start w:val="1"/>
      <w:numFmt w:val="lowerLetter"/>
      <w:lvlText w:val="(%1)"/>
      <w:lvlJc w:val="left"/>
      <w:pPr>
        <w:ind w:left="495" w:hanging="360"/>
      </w:pPr>
      <w:rPr>
        <w:rFonts w:hint="default"/>
      </w:rPr>
    </w:lvl>
    <w:lvl w:ilvl="1" w:tplc="1C090019" w:tentative="1">
      <w:start w:val="1"/>
      <w:numFmt w:val="lowerLetter"/>
      <w:lvlText w:val="%2."/>
      <w:lvlJc w:val="left"/>
      <w:pPr>
        <w:ind w:left="1215" w:hanging="360"/>
      </w:pPr>
    </w:lvl>
    <w:lvl w:ilvl="2" w:tplc="1C09001B" w:tentative="1">
      <w:start w:val="1"/>
      <w:numFmt w:val="lowerRoman"/>
      <w:lvlText w:val="%3."/>
      <w:lvlJc w:val="right"/>
      <w:pPr>
        <w:ind w:left="1935" w:hanging="180"/>
      </w:pPr>
    </w:lvl>
    <w:lvl w:ilvl="3" w:tplc="1C09000F" w:tentative="1">
      <w:start w:val="1"/>
      <w:numFmt w:val="decimal"/>
      <w:lvlText w:val="%4."/>
      <w:lvlJc w:val="left"/>
      <w:pPr>
        <w:ind w:left="2655" w:hanging="360"/>
      </w:pPr>
    </w:lvl>
    <w:lvl w:ilvl="4" w:tplc="1C090019" w:tentative="1">
      <w:start w:val="1"/>
      <w:numFmt w:val="lowerLetter"/>
      <w:lvlText w:val="%5."/>
      <w:lvlJc w:val="left"/>
      <w:pPr>
        <w:ind w:left="3375" w:hanging="360"/>
      </w:pPr>
    </w:lvl>
    <w:lvl w:ilvl="5" w:tplc="1C09001B" w:tentative="1">
      <w:start w:val="1"/>
      <w:numFmt w:val="lowerRoman"/>
      <w:lvlText w:val="%6."/>
      <w:lvlJc w:val="right"/>
      <w:pPr>
        <w:ind w:left="4095" w:hanging="180"/>
      </w:pPr>
    </w:lvl>
    <w:lvl w:ilvl="6" w:tplc="1C09000F" w:tentative="1">
      <w:start w:val="1"/>
      <w:numFmt w:val="decimal"/>
      <w:lvlText w:val="%7."/>
      <w:lvlJc w:val="left"/>
      <w:pPr>
        <w:ind w:left="4815" w:hanging="360"/>
      </w:pPr>
    </w:lvl>
    <w:lvl w:ilvl="7" w:tplc="1C090019" w:tentative="1">
      <w:start w:val="1"/>
      <w:numFmt w:val="lowerLetter"/>
      <w:lvlText w:val="%8."/>
      <w:lvlJc w:val="left"/>
      <w:pPr>
        <w:ind w:left="5535" w:hanging="360"/>
      </w:pPr>
    </w:lvl>
    <w:lvl w:ilvl="8" w:tplc="1C09001B" w:tentative="1">
      <w:start w:val="1"/>
      <w:numFmt w:val="lowerRoman"/>
      <w:lvlText w:val="%9."/>
      <w:lvlJc w:val="right"/>
      <w:pPr>
        <w:ind w:left="6255" w:hanging="180"/>
      </w:pPr>
    </w:lvl>
  </w:abstractNum>
  <w:abstractNum w:abstractNumId="46">
    <w:nsid w:val="76515D1D"/>
    <w:multiLevelType w:val="hybridMultilevel"/>
    <w:tmpl w:val="C62E8C10"/>
    <w:lvl w:ilvl="0" w:tplc="E382A2D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785B183A"/>
    <w:multiLevelType w:val="hybridMultilevel"/>
    <w:tmpl w:val="032C1FB4"/>
    <w:lvl w:ilvl="0" w:tplc="FFFFFFFF">
      <w:start w:val="1"/>
      <w:numFmt w:val="bullet"/>
      <w:pStyle w:val="ListBullet1"/>
      <w:lvlText w:val=""/>
      <w:lvlJc w:val="left"/>
      <w:pPr>
        <w:tabs>
          <w:tab w:val="num" w:pos="901"/>
        </w:tabs>
        <w:ind w:left="901" w:hanging="360"/>
      </w:pPr>
      <w:rPr>
        <w:rFonts w:ascii="Symbol" w:hAnsi="Symbol" w:hint="default"/>
      </w:rPr>
    </w:lvl>
    <w:lvl w:ilvl="1" w:tplc="FFFFFFFF" w:tentative="1">
      <w:start w:val="1"/>
      <w:numFmt w:val="bullet"/>
      <w:lvlText w:val="o"/>
      <w:lvlJc w:val="left"/>
      <w:pPr>
        <w:tabs>
          <w:tab w:val="num" w:pos="1621"/>
        </w:tabs>
        <w:ind w:left="1621" w:hanging="360"/>
      </w:pPr>
      <w:rPr>
        <w:rFonts w:ascii="Courier New" w:hAnsi="Courier New" w:hint="default"/>
      </w:rPr>
    </w:lvl>
    <w:lvl w:ilvl="2" w:tplc="FFFFFFFF" w:tentative="1">
      <w:start w:val="1"/>
      <w:numFmt w:val="bullet"/>
      <w:lvlText w:val=""/>
      <w:lvlJc w:val="left"/>
      <w:pPr>
        <w:tabs>
          <w:tab w:val="num" w:pos="2341"/>
        </w:tabs>
        <w:ind w:left="2341" w:hanging="360"/>
      </w:pPr>
      <w:rPr>
        <w:rFonts w:ascii="Wingdings" w:hAnsi="Wingdings" w:hint="default"/>
      </w:rPr>
    </w:lvl>
    <w:lvl w:ilvl="3" w:tplc="FFFFFFFF" w:tentative="1">
      <w:start w:val="1"/>
      <w:numFmt w:val="bullet"/>
      <w:lvlText w:val=""/>
      <w:lvlJc w:val="left"/>
      <w:pPr>
        <w:tabs>
          <w:tab w:val="num" w:pos="3061"/>
        </w:tabs>
        <w:ind w:left="3061" w:hanging="360"/>
      </w:pPr>
      <w:rPr>
        <w:rFonts w:ascii="Symbol" w:hAnsi="Symbol" w:hint="default"/>
      </w:rPr>
    </w:lvl>
    <w:lvl w:ilvl="4" w:tplc="FFFFFFFF" w:tentative="1">
      <w:start w:val="1"/>
      <w:numFmt w:val="bullet"/>
      <w:lvlText w:val="o"/>
      <w:lvlJc w:val="left"/>
      <w:pPr>
        <w:tabs>
          <w:tab w:val="num" w:pos="3781"/>
        </w:tabs>
        <w:ind w:left="3781" w:hanging="360"/>
      </w:pPr>
      <w:rPr>
        <w:rFonts w:ascii="Courier New" w:hAnsi="Courier New" w:hint="default"/>
      </w:rPr>
    </w:lvl>
    <w:lvl w:ilvl="5" w:tplc="FFFFFFFF" w:tentative="1">
      <w:start w:val="1"/>
      <w:numFmt w:val="bullet"/>
      <w:lvlText w:val=""/>
      <w:lvlJc w:val="left"/>
      <w:pPr>
        <w:tabs>
          <w:tab w:val="num" w:pos="4501"/>
        </w:tabs>
        <w:ind w:left="4501" w:hanging="360"/>
      </w:pPr>
      <w:rPr>
        <w:rFonts w:ascii="Wingdings" w:hAnsi="Wingdings" w:hint="default"/>
      </w:rPr>
    </w:lvl>
    <w:lvl w:ilvl="6" w:tplc="FFFFFFFF" w:tentative="1">
      <w:start w:val="1"/>
      <w:numFmt w:val="bullet"/>
      <w:lvlText w:val=""/>
      <w:lvlJc w:val="left"/>
      <w:pPr>
        <w:tabs>
          <w:tab w:val="num" w:pos="5221"/>
        </w:tabs>
        <w:ind w:left="5221" w:hanging="360"/>
      </w:pPr>
      <w:rPr>
        <w:rFonts w:ascii="Symbol" w:hAnsi="Symbol" w:hint="default"/>
      </w:rPr>
    </w:lvl>
    <w:lvl w:ilvl="7" w:tplc="FFFFFFFF" w:tentative="1">
      <w:start w:val="1"/>
      <w:numFmt w:val="bullet"/>
      <w:lvlText w:val="o"/>
      <w:lvlJc w:val="left"/>
      <w:pPr>
        <w:tabs>
          <w:tab w:val="num" w:pos="5941"/>
        </w:tabs>
        <w:ind w:left="5941" w:hanging="360"/>
      </w:pPr>
      <w:rPr>
        <w:rFonts w:ascii="Courier New" w:hAnsi="Courier New" w:hint="default"/>
      </w:rPr>
    </w:lvl>
    <w:lvl w:ilvl="8" w:tplc="FFFFFFFF" w:tentative="1">
      <w:start w:val="1"/>
      <w:numFmt w:val="bullet"/>
      <w:lvlText w:val=""/>
      <w:lvlJc w:val="left"/>
      <w:pPr>
        <w:tabs>
          <w:tab w:val="num" w:pos="6661"/>
        </w:tabs>
        <w:ind w:left="6661" w:hanging="360"/>
      </w:pPr>
      <w:rPr>
        <w:rFonts w:ascii="Wingdings" w:hAnsi="Wingdings" w:hint="default"/>
      </w:rPr>
    </w:lvl>
  </w:abstractNum>
  <w:abstractNum w:abstractNumId="48">
    <w:nsid w:val="79F31EF6"/>
    <w:multiLevelType w:val="hybridMultilevel"/>
    <w:tmpl w:val="F4445626"/>
    <w:lvl w:ilvl="0" w:tplc="0409000B">
      <w:start w:val="1"/>
      <w:numFmt w:val="bullet"/>
      <w:lvlText w:val=""/>
      <w:lvlJc w:val="left"/>
      <w:pPr>
        <w:tabs>
          <w:tab w:val="num" w:pos="3164"/>
        </w:tabs>
        <w:ind w:left="3164"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7"/>
  </w:num>
  <w:num w:numId="2">
    <w:abstractNumId w:val="28"/>
  </w:num>
  <w:num w:numId="3">
    <w:abstractNumId w:val="17"/>
  </w:num>
  <w:num w:numId="4">
    <w:abstractNumId w:val="1"/>
  </w:num>
  <w:num w:numId="5">
    <w:abstractNumId w:val="32"/>
  </w:num>
  <w:num w:numId="6">
    <w:abstractNumId w:val="44"/>
  </w:num>
  <w:num w:numId="7">
    <w:abstractNumId w:val="9"/>
  </w:num>
  <w:num w:numId="8">
    <w:abstractNumId w:val="20"/>
  </w:num>
  <w:num w:numId="9">
    <w:abstractNumId w:val="47"/>
  </w:num>
  <w:num w:numId="10">
    <w:abstractNumId w:val="16"/>
  </w:num>
  <w:num w:numId="11">
    <w:abstractNumId w:val="7"/>
  </w:num>
  <w:num w:numId="12">
    <w:abstractNumId w:val="25"/>
  </w:num>
  <w:num w:numId="13">
    <w:abstractNumId w:val="31"/>
  </w:num>
  <w:num w:numId="14">
    <w:abstractNumId w:val="42"/>
  </w:num>
  <w:num w:numId="15">
    <w:abstractNumId w:val="0"/>
  </w:num>
  <w:num w:numId="16">
    <w:abstractNumId w:val="6"/>
  </w:num>
  <w:num w:numId="17">
    <w:abstractNumId w:val="46"/>
  </w:num>
  <w:num w:numId="18">
    <w:abstractNumId w:val="22"/>
  </w:num>
  <w:num w:numId="19">
    <w:abstractNumId w:val="30"/>
  </w:num>
  <w:num w:numId="20">
    <w:abstractNumId w:val="5"/>
  </w:num>
  <w:num w:numId="21">
    <w:abstractNumId w:val="10"/>
  </w:num>
  <w:num w:numId="22">
    <w:abstractNumId w:val="37"/>
  </w:num>
  <w:num w:numId="23">
    <w:abstractNumId w:val="41"/>
  </w:num>
  <w:num w:numId="24">
    <w:abstractNumId w:val="36"/>
  </w:num>
  <w:num w:numId="25">
    <w:abstractNumId w:val="11"/>
  </w:num>
  <w:num w:numId="26">
    <w:abstractNumId w:val="14"/>
  </w:num>
  <w:num w:numId="27">
    <w:abstractNumId w:val="3"/>
  </w:num>
  <w:num w:numId="28">
    <w:abstractNumId w:val="23"/>
  </w:num>
  <w:num w:numId="29">
    <w:abstractNumId w:val="18"/>
  </w:num>
  <w:num w:numId="30">
    <w:abstractNumId w:val="12"/>
  </w:num>
  <w:num w:numId="31">
    <w:abstractNumId w:val="34"/>
  </w:num>
  <w:num w:numId="32">
    <w:abstractNumId w:val="27"/>
  </w:num>
  <w:num w:numId="33">
    <w:abstractNumId w:val="35"/>
  </w:num>
  <w:num w:numId="34">
    <w:abstractNumId w:val="8"/>
  </w:num>
  <w:num w:numId="35">
    <w:abstractNumId w:val="19"/>
  </w:num>
  <w:num w:numId="36">
    <w:abstractNumId w:val="45"/>
  </w:num>
  <w:num w:numId="37">
    <w:abstractNumId w:val="15"/>
  </w:num>
  <w:num w:numId="38">
    <w:abstractNumId w:val="40"/>
  </w:num>
  <w:num w:numId="39">
    <w:abstractNumId w:val="43"/>
  </w:num>
  <w:num w:numId="40">
    <w:abstractNumId w:val="21"/>
  </w:num>
  <w:num w:numId="41">
    <w:abstractNumId w:val="38"/>
  </w:num>
  <w:num w:numId="42">
    <w:abstractNumId w:val="13"/>
  </w:num>
  <w:num w:numId="43">
    <w:abstractNumId w:val="26"/>
  </w:num>
  <w:num w:numId="44">
    <w:abstractNumId w:val="4"/>
  </w:num>
  <w:num w:numId="45">
    <w:abstractNumId w:val="33"/>
  </w:num>
  <w:num w:numId="46">
    <w:abstractNumId w:val="24"/>
  </w:num>
  <w:num w:numId="47">
    <w:abstractNumId w:val="29"/>
  </w:num>
  <w:num w:numId="48">
    <w:abstractNumId w:val="2"/>
  </w:num>
  <w:num w:numId="49">
    <w:abstractNumId w:val="39"/>
  </w:num>
  <w:num w:numId="50">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65B"/>
    <w:rsid w:val="00003C96"/>
    <w:rsid w:val="000052F1"/>
    <w:rsid w:val="000116C5"/>
    <w:rsid w:val="00015D65"/>
    <w:rsid w:val="00017343"/>
    <w:rsid w:val="000174A5"/>
    <w:rsid w:val="00017A28"/>
    <w:rsid w:val="00020D22"/>
    <w:rsid w:val="000210F6"/>
    <w:rsid w:val="00032553"/>
    <w:rsid w:val="000525EC"/>
    <w:rsid w:val="00056027"/>
    <w:rsid w:val="0006051D"/>
    <w:rsid w:val="00075550"/>
    <w:rsid w:val="000813E1"/>
    <w:rsid w:val="0009653F"/>
    <w:rsid w:val="000A0C17"/>
    <w:rsid w:val="000A320A"/>
    <w:rsid w:val="000B14CF"/>
    <w:rsid w:val="000B2F6E"/>
    <w:rsid w:val="000B32E3"/>
    <w:rsid w:val="000B7AE6"/>
    <w:rsid w:val="000C0830"/>
    <w:rsid w:val="000C4454"/>
    <w:rsid w:val="000C5D73"/>
    <w:rsid w:val="000C6B4C"/>
    <w:rsid w:val="000D103D"/>
    <w:rsid w:val="000F0F7B"/>
    <w:rsid w:val="000F2B6B"/>
    <w:rsid w:val="000F4C11"/>
    <w:rsid w:val="000F57A3"/>
    <w:rsid w:val="00100CF2"/>
    <w:rsid w:val="00112AF7"/>
    <w:rsid w:val="00123E73"/>
    <w:rsid w:val="001464D4"/>
    <w:rsid w:val="00150605"/>
    <w:rsid w:val="00152DB2"/>
    <w:rsid w:val="00154F2B"/>
    <w:rsid w:val="001558D5"/>
    <w:rsid w:val="001573E7"/>
    <w:rsid w:val="00157D3B"/>
    <w:rsid w:val="0016159C"/>
    <w:rsid w:val="001615BE"/>
    <w:rsid w:val="00165C06"/>
    <w:rsid w:val="00166954"/>
    <w:rsid w:val="00187901"/>
    <w:rsid w:val="00191182"/>
    <w:rsid w:val="00192813"/>
    <w:rsid w:val="001943C8"/>
    <w:rsid w:val="00194DBB"/>
    <w:rsid w:val="00195347"/>
    <w:rsid w:val="00195816"/>
    <w:rsid w:val="00195DF9"/>
    <w:rsid w:val="001A49C0"/>
    <w:rsid w:val="001A51CB"/>
    <w:rsid w:val="001A5716"/>
    <w:rsid w:val="001B33FB"/>
    <w:rsid w:val="001C0701"/>
    <w:rsid w:val="001C5D9E"/>
    <w:rsid w:val="001C6CB2"/>
    <w:rsid w:val="001C7674"/>
    <w:rsid w:val="001D54F5"/>
    <w:rsid w:val="001D5788"/>
    <w:rsid w:val="001D7E3D"/>
    <w:rsid w:val="001E0447"/>
    <w:rsid w:val="001E1417"/>
    <w:rsid w:val="001F1559"/>
    <w:rsid w:val="001F3A4F"/>
    <w:rsid w:val="00201858"/>
    <w:rsid w:val="0020195B"/>
    <w:rsid w:val="0020381E"/>
    <w:rsid w:val="0020484A"/>
    <w:rsid w:val="00205DC2"/>
    <w:rsid w:val="00207A66"/>
    <w:rsid w:val="00215422"/>
    <w:rsid w:val="00223762"/>
    <w:rsid w:val="00223A7D"/>
    <w:rsid w:val="002325AC"/>
    <w:rsid w:val="00234C7D"/>
    <w:rsid w:val="00235E8F"/>
    <w:rsid w:val="00245430"/>
    <w:rsid w:val="00245E8B"/>
    <w:rsid w:val="002653CE"/>
    <w:rsid w:val="00266936"/>
    <w:rsid w:val="00283048"/>
    <w:rsid w:val="00287771"/>
    <w:rsid w:val="00290ECD"/>
    <w:rsid w:val="00291FE3"/>
    <w:rsid w:val="00292683"/>
    <w:rsid w:val="002A2901"/>
    <w:rsid w:val="002C191B"/>
    <w:rsid w:val="002C6136"/>
    <w:rsid w:val="002D5C2C"/>
    <w:rsid w:val="002E1C83"/>
    <w:rsid w:val="002E1CFD"/>
    <w:rsid w:val="002F6FA4"/>
    <w:rsid w:val="00301E5D"/>
    <w:rsid w:val="00301F45"/>
    <w:rsid w:val="003032DC"/>
    <w:rsid w:val="00307025"/>
    <w:rsid w:val="00310A96"/>
    <w:rsid w:val="003110A9"/>
    <w:rsid w:val="00321FE0"/>
    <w:rsid w:val="00322DCB"/>
    <w:rsid w:val="00326D87"/>
    <w:rsid w:val="0033072F"/>
    <w:rsid w:val="0033377A"/>
    <w:rsid w:val="003453F5"/>
    <w:rsid w:val="003476C4"/>
    <w:rsid w:val="00363FA0"/>
    <w:rsid w:val="003659E6"/>
    <w:rsid w:val="00365A10"/>
    <w:rsid w:val="00370CD2"/>
    <w:rsid w:val="00372253"/>
    <w:rsid w:val="00372BEE"/>
    <w:rsid w:val="00380CF5"/>
    <w:rsid w:val="003829E2"/>
    <w:rsid w:val="003921A1"/>
    <w:rsid w:val="003965B9"/>
    <w:rsid w:val="003A04B3"/>
    <w:rsid w:val="003A20E3"/>
    <w:rsid w:val="003A6A35"/>
    <w:rsid w:val="003B262F"/>
    <w:rsid w:val="003B3B7F"/>
    <w:rsid w:val="003B7B06"/>
    <w:rsid w:val="003C1DCD"/>
    <w:rsid w:val="003D1971"/>
    <w:rsid w:val="003D639F"/>
    <w:rsid w:val="003E55D0"/>
    <w:rsid w:val="003F04C9"/>
    <w:rsid w:val="003F2BC2"/>
    <w:rsid w:val="003F7B0C"/>
    <w:rsid w:val="004006B9"/>
    <w:rsid w:val="00411728"/>
    <w:rsid w:val="00414D80"/>
    <w:rsid w:val="00415D52"/>
    <w:rsid w:val="00422A41"/>
    <w:rsid w:val="00423550"/>
    <w:rsid w:val="00424967"/>
    <w:rsid w:val="00431D20"/>
    <w:rsid w:val="00432A93"/>
    <w:rsid w:val="00436663"/>
    <w:rsid w:val="00442DD2"/>
    <w:rsid w:val="00451ABF"/>
    <w:rsid w:val="004601AB"/>
    <w:rsid w:val="00465348"/>
    <w:rsid w:val="00471483"/>
    <w:rsid w:val="004821B6"/>
    <w:rsid w:val="00482F6F"/>
    <w:rsid w:val="00484733"/>
    <w:rsid w:val="00486D26"/>
    <w:rsid w:val="004914FB"/>
    <w:rsid w:val="00496163"/>
    <w:rsid w:val="004A4769"/>
    <w:rsid w:val="004A6DA9"/>
    <w:rsid w:val="004B6601"/>
    <w:rsid w:val="004D0263"/>
    <w:rsid w:val="004D283D"/>
    <w:rsid w:val="004D3818"/>
    <w:rsid w:val="004E0234"/>
    <w:rsid w:val="004F3D7B"/>
    <w:rsid w:val="004F4E81"/>
    <w:rsid w:val="004F6685"/>
    <w:rsid w:val="00502A6A"/>
    <w:rsid w:val="00505904"/>
    <w:rsid w:val="00506DE3"/>
    <w:rsid w:val="00506FA8"/>
    <w:rsid w:val="00510651"/>
    <w:rsid w:val="00510907"/>
    <w:rsid w:val="005125ED"/>
    <w:rsid w:val="005127CF"/>
    <w:rsid w:val="00512C7A"/>
    <w:rsid w:val="005159AA"/>
    <w:rsid w:val="005176B9"/>
    <w:rsid w:val="005207F5"/>
    <w:rsid w:val="0052464A"/>
    <w:rsid w:val="00526483"/>
    <w:rsid w:val="00530EF9"/>
    <w:rsid w:val="0053650C"/>
    <w:rsid w:val="00536A6B"/>
    <w:rsid w:val="0053778E"/>
    <w:rsid w:val="00540C4D"/>
    <w:rsid w:val="00544BDF"/>
    <w:rsid w:val="00544C97"/>
    <w:rsid w:val="00545ED5"/>
    <w:rsid w:val="00546973"/>
    <w:rsid w:val="00546DD3"/>
    <w:rsid w:val="00556AB0"/>
    <w:rsid w:val="00563154"/>
    <w:rsid w:val="00563DAC"/>
    <w:rsid w:val="00570751"/>
    <w:rsid w:val="005713A9"/>
    <w:rsid w:val="005734EB"/>
    <w:rsid w:val="005750D0"/>
    <w:rsid w:val="0057754C"/>
    <w:rsid w:val="00592799"/>
    <w:rsid w:val="005A1A4A"/>
    <w:rsid w:val="005A5F5F"/>
    <w:rsid w:val="005B0DE9"/>
    <w:rsid w:val="005C161F"/>
    <w:rsid w:val="005C4A81"/>
    <w:rsid w:val="005C4AF7"/>
    <w:rsid w:val="005C4C1C"/>
    <w:rsid w:val="005C66E5"/>
    <w:rsid w:val="005D3BCC"/>
    <w:rsid w:val="005D4ED0"/>
    <w:rsid w:val="005D638D"/>
    <w:rsid w:val="005E05CC"/>
    <w:rsid w:val="005E3A3F"/>
    <w:rsid w:val="005F0D3D"/>
    <w:rsid w:val="005F2085"/>
    <w:rsid w:val="005F4094"/>
    <w:rsid w:val="005F4882"/>
    <w:rsid w:val="005F50B5"/>
    <w:rsid w:val="005F7776"/>
    <w:rsid w:val="00603E74"/>
    <w:rsid w:val="00603EEA"/>
    <w:rsid w:val="0060418D"/>
    <w:rsid w:val="00606011"/>
    <w:rsid w:val="00606F49"/>
    <w:rsid w:val="0060785F"/>
    <w:rsid w:val="00607F4B"/>
    <w:rsid w:val="00611BCB"/>
    <w:rsid w:val="0062580C"/>
    <w:rsid w:val="0063129B"/>
    <w:rsid w:val="00635046"/>
    <w:rsid w:val="00635DE5"/>
    <w:rsid w:val="006363E1"/>
    <w:rsid w:val="006418D9"/>
    <w:rsid w:val="00650F8D"/>
    <w:rsid w:val="00653442"/>
    <w:rsid w:val="00660D10"/>
    <w:rsid w:val="00664475"/>
    <w:rsid w:val="00667EA4"/>
    <w:rsid w:val="00673761"/>
    <w:rsid w:val="006744BF"/>
    <w:rsid w:val="006755EA"/>
    <w:rsid w:val="00675715"/>
    <w:rsid w:val="006860C8"/>
    <w:rsid w:val="006925EF"/>
    <w:rsid w:val="006A0A98"/>
    <w:rsid w:val="006A1C11"/>
    <w:rsid w:val="006A2A5B"/>
    <w:rsid w:val="006A4027"/>
    <w:rsid w:val="006B7E49"/>
    <w:rsid w:val="006C2CAC"/>
    <w:rsid w:val="006C7C69"/>
    <w:rsid w:val="006C7CD1"/>
    <w:rsid w:val="006D01DA"/>
    <w:rsid w:val="006D350B"/>
    <w:rsid w:val="006E165D"/>
    <w:rsid w:val="006E5B2E"/>
    <w:rsid w:val="006E5ECC"/>
    <w:rsid w:val="006E658B"/>
    <w:rsid w:val="006E7C9F"/>
    <w:rsid w:val="006F4814"/>
    <w:rsid w:val="00700D46"/>
    <w:rsid w:val="007063E2"/>
    <w:rsid w:val="00715356"/>
    <w:rsid w:val="00720E7B"/>
    <w:rsid w:val="00723F1A"/>
    <w:rsid w:val="007248BB"/>
    <w:rsid w:val="00731C1C"/>
    <w:rsid w:val="00732775"/>
    <w:rsid w:val="0074129E"/>
    <w:rsid w:val="00760D71"/>
    <w:rsid w:val="00763605"/>
    <w:rsid w:val="00764180"/>
    <w:rsid w:val="007645E0"/>
    <w:rsid w:val="00766979"/>
    <w:rsid w:val="00767851"/>
    <w:rsid w:val="00770C18"/>
    <w:rsid w:val="00771725"/>
    <w:rsid w:val="00773637"/>
    <w:rsid w:val="007904E8"/>
    <w:rsid w:val="00793171"/>
    <w:rsid w:val="00793248"/>
    <w:rsid w:val="00797563"/>
    <w:rsid w:val="007A0B15"/>
    <w:rsid w:val="007B2227"/>
    <w:rsid w:val="007C0799"/>
    <w:rsid w:val="007C1F0A"/>
    <w:rsid w:val="007C38A7"/>
    <w:rsid w:val="007C482A"/>
    <w:rsid w:val="007C6DB2"/>
    <w:rsid w:val="007D21C7"/>
    <w:rsid w:val="007D3E52"/>
    <w:rsid w:val="007E2E51"/>
    <w:rsid w:val="007E6CF3"/>
    <w:rsid w:val="007E7D1D"/>
    <w:rsid w:val="008014FB"/>
    <w:rsid w:val="00805903"/>
    <w:rsid w:val="0080716A"/>
    <w:rsid w:val="00813657"/>
    <w:rsid w:val="00816954"/>
    <w:rsid w:val="00817F2E"/>
    <w:rsid w:val="0082300E"/>
    <w:rsid w:val="00823AE6"/>
    <w:rsid w:val="00826749"/>
    <w:rsid w:val="00827B5C"/>
    <w:rsid w:val="008358EB"/>
    <w:rsid w:val="00837EF1"/>
    <w:rsid w:val="00842B7E"/>
    <w:rsid w:val="00843A48"/>
    <w:rsid w:val="00845BCC"/>
    <w:rsid w:val="008500F9"/>
    <w:rsid w:val="00850A32"/>
    <w:rsid w:val="00862F24"/>
    <w:rsid w:val="00866A38"/>
    <w:rsid w:val="0087390A"/>
    <w:rsid w:val="008800C9"/>
    <w:rsid w:val="00883484"/>
    <w:rsid w:val="0088535B"/>
    <w:rsid w:val="00892202"/>
    <w:rsid w:val="00897617"/>
    <w:rsid w:val="00897690"/>
    <w:rsid w:val="008A066D"/>
    <w:rsid w:val="008A58C1"/>
    <w:rsid w:val="008A690C"/>
    <w:rsid w:val="008B256F"/>
    <w:rsid w:val="008B3537"/>
    <w:rsid w:val="008B3958"/>
    <w:rsid w:val="008B6E85"/>
    <w:rsid w:val="008C0A27"/>
    <w:rsid w:val="008C504E"/>
    <w:rsid w:val="008D44BE"/>
    <w:rsid w:val="008E24D6"/>
    <w:rsid w:val="008F1344"/>
    <w:rsid w:val="008F72EE"/>
    <w:rsid w:val="009007A9"/>
    <w:rsid w:val="00900DA5"/>
    <w:rsid w:val="00903BF1"/>
    <w:rsid w:val="0090544A"/>
    <w:rsid w:val="00906822"/>
    <w:rsid w:val="00925778"/>
    <w:rsid w:val="0093703F"/>
    <w:rsid w:val="009439CE"/>
    <w:rsid w:val="00950553"/>
    <w:rsid w:val="00951705"/>
    <w:rsid w:val="00966949"/>
    <w:rsid w:val="00972BFA"/>
    <w:rsid w:val="00974C61"/>
    <w:rsid w:val="00976366"/>
    <w:rsid w:val="009A4386"/>
    <w:rsid w:val="009A49C8"/>
    <w:rsid w:val="009B0FA4"/>
    <w:rsid w:val="009B2940"/>
    <w:rsid w:val="009B788B"/>
    <w:rsid w:val="009C47AA"/>
    <w:rsid w:val="009D6B50"/>
    <w:rsid w:val="009E3944"/>
    <w:rsid w:val="009E58CE"/>
    <w:rsid w:val="009F1A37"/>
    <w:rsid w:val="009F236F"/>
    <w:rsid w:val="009F3CCD"/>
    <w:rsid w:val="009F43B3"/>
    <w:rsid w:val="009F645C"/>
    <w:rsid w:val="009F7BC0"/>
    <w:rsid w:val="00A039B1"/>
    <w:rsid w:val="00A204B9"/>
    <w:rsid w:val="00A232E6"/>
    <w:rsid w:val="00A23C77"/>
    <w:rsid w:val="00A32591"/>
    <w:rsid w:val="00A34179"/>
    <w:rsid w:val="00A4490B"/>
    <w:rsid w:val="00A47720"/>
    <w:rsid w:val="00A60104"/>
    <w:rsid w:val="00A61563"/>
    <w:rsid w:val="00A6568E"/>
    <w:rsid w:val="00A66B58"/>
    <w:rsid w:val="00A67816"/>
    <w:rsid w:val="00A7123F"/>
    <w:rsid w:val="00A7365B"/>
    <w:rsid w:val="00A757E0"/>
    <w:rsid w:val="00A816AD"/>
    <w:rsid w:val="00A855CB"/>
    <w:rsid w:val="00A93562"/>
    <w:rsid w:val="00AA1B4D"/>
    <w:rsid w:val="00AA5416"/>
    <w:rsid w:val="00AA579D"/>
    <w:rsid w:val="00AA62E2"/>
    <w:rsid w:val="00AB57BA"/>
    <w:rsid w:val="00AC2DAB"/>
    <w:rsid w:val="00AC5D30"/>
    <w:rsid w:val="00AD07CA"/>
    <w:rsid w:val="00AD7F56"/>
    <w:rsid w:val="00AE10BB"/>
    <w:rsid w:val="00AF05A9"/>
    <w:rsid w:val="00AF184B"/>
    <w:rsid w:val="00B076E6"/>
    <w:rsid w:val="00B10D3B"/>
    <w:rsid w:val="00B15707"/>
    <w:rsid w:val="00B17DAA"/>
    <w:rsid w:val="00B20CD2"/>
    <w:rsid w:val="00B24233"/>
    <w:rsid w:val="00B300D8"/>
    <w:rsid w:val="00B30913"/>
    <w:rsid w:val="00B32CCF"/>
    <w:rsid w:val="00B36834"/>
    <w:rsid w:val="00B56424"/>
    <w:rsid w:val="00B63F33"/>
    <w:rsid w:val="00B73FAD"/>
    <w:rsid w:val="00B87037"/>
    <w:rsid w:val="00B92B08"/>
    <w:rsid w:val="00BA568C"/>
    <w:rsid w:val="00BA7D50"/>
    <w:rsid w:val="00BB0F86"/>
    <w:rsid w:val="00BB2443"/>
    <w:rsid w:val="00BB66F8"/>
    <w:rsid w:val="00BC17AA"/>
    <w:rsid w:val="00BD110C"/>
    <w:rsid w:val="00BD1F92"/>
    <w:rsid w:val="00BE0FAC"/>
    <w:rsid w:val="00BE19F1"/>
    <w:rsid w:val="00BE2D11"/>
    <w:rsid w:val="00BE6B03"/>
    <w:rsid w:val="00BE7845"/>
    <w:rsid w:val="00BF3069"/>
    <w:rsid w:val="00C00981"/>
    <w:rsid w:val="00C01AF6"/>
    <w:rsid w:val="00C05B41"/>
    <w:rsid w:val="00C07B57"/>
    <w:rsid w:val="00C14555"/>
    <w:rsid w:val="00C14586"/>
    <w:rsid w:val="00C17FE1"/>
    <w:rsid w:val="00C21D47"/>
    <w:rsid w:val="00C27A8D"/>
    <w:rsid w:val="00C3173B"/>
    <w:rsid w:val="00C33AC3"/>
    <w:rsid w:val="00C374F8"/>
    <w:rsid w:val="00C41186"/>
    <w:rsid w:val="00C455B4"/>
    <w:rsid w:val="00C5505F"/>
    <w:rsid w:val="00C637E0"/>
    <w:rsid w:val="00C805BA"/>
    <w:rsid w:val="00C810B3"/>
    <w:rsid w:val="00C85598"/>
    <w:rsid w:val="00C97DAA"/>
    <w:rsid w:val="00CB2B18"/>
    <w:rsid w:val="00CB5D10"/>
    <w:rsid w:val="00CC065A"/>
    <w:rsid w:val="00CD74F8"/>
    <w:rsid w:val="00CE1F9E"/>
    <w:rsid w:val="00CE3265"/>
    <w:rsid w:val="00CF1ED0"/>
    <w:rsid w:val="00CF388E"/>
    <w:rsid w:val="00CF3CAE"/>
    <w:rsid w:val="00CF517B"/>
    <w:rsid w:val="00D02D9B"/>
    <w:rsid w:val="00D04EBC"/>
    <w:rsid w:val="00D05161"/>
    <w:rsid w:val="00D076FC"/>
    <w:rsid w:val="00D13FA6"/>
    <w:rsid w:val="00D15A3A"/>
    <w:rsid w:val="00D2321C"/>
    <w:rsid w:val="00D251D7"/>
    <w:rsid w:val="00D26A46"/>
    <w:rsid w:val="00D3346E"/>
    <w:rsid w:val="00D41529"/>
    <w:rsid w:val="00D41628"/>
    <w:rsid w:val="00D43572"/>
    <w:rsid w:val="00D439A6"/>
    <w:rsid w:val="00D45021"/>
    <w:rsid w:val="00D515F7"/>
    <w:rsid w:val="00D51CB7"/>
    <w:rsid w:val="00D55A6B"/>
    <w:rsid w:val="00D57629"/>
    <w:rsid w:val="00D605CB"/>
    <w:rsid w:val="00D629D3"/>
    <w:rsid w:val="00D73037"/>
    <w:rsid w:val="00D80D49"/>
    <w:rsid w:val="00D81729"/>
    <w:rsid w:val="00D8197C"/>
    <w:rsid w:val="00D82B2B"/>
    <w:rsid w:val="00D86FE6"/>
    <w:rsid w:val="00DA2B3C"/>
    <w:rsid w:val="00DA7684"/>
    <w:rsid w:val="00DB21D4"/>
    <w:rsid w:val="00DB6F5D"/>
    <w:rsid w:val="00DB7808"/>
    <w:rsid w:val="00DC375B"/>
    <w:rsid w:val="00DD12EA"/>
    <w:rsid w:val="00DE5382"/>
    <w:rsid w:val="00DE6922"/>
    <w:rsid w:val="00DF07A4"/>
    <w:rsid w:val="00DF2341"/>
    <w:rsid w:val="00DF5DDC"/>
    <w:rsid w:val="00DF68A0"/>
    <w:rsid w:val="00E06ACE"/>
    <w:rsid w:val="00E07902"/>
    <w:rsid w:val="00E15F89"/>
    <w:rsid w:val="00E16A79"/>
    <w:rsid w:val="00E21C78"/>
    <w:rsid w:val="00E253A7"/>
    <w:rsid w:val="00E3390A"/>
    <w:rsid w:val="00E43F72"/>
    <w:rsid w:val="00E4699E"/>
    <w:rsid w:val="00E47DD9"/>
    <w:rsid w:val="00E51D1D"/>
    <w:rsid w:val="00E51FAA"/>
    <w:rsid w:val="00E5406D"/>
    <w:rsid w:val="00E6039C"/>
    <w:rsid w:val="00E60728"/>
    <w:rsid w:val="00E622C7"/>
    <w:rsid w:val="00E674E2"/>
    <w:rsid w:val="00E8488E"/>
    <w:rsid w:val="00E932FC"/>
    <w:rsid w:val="00E94AEE"/>
    <w:rsid w:val="00EA27A1"/>
    <w:rsid w:val="00EA2A5B"/>
    <w:rsid w:val="00EA6BBA"/>
    <w:rsid w:val="00EB2AC8"/>
    <w:rsid w:val="00EB39B3"/>
    <w:rsid w:val="00EB42FC"/>
    <w:rsid w:val="00EB6E3B"/>
    <w:rsid w:val="00EB7C54"/>
    <w:rsid w:val="00EC5F14"/>
    <w:rsid w:val="00ED0A7A"/>
    <w:rsid w:val="00ED1731"/>
    <w:rsid w:val="00ED1836"/>
    <w:rsid w:val="00ED350D"/>
    <w:rsid w:val="00ED60AB"/>
    <w:rsid w:val="00EE65FF"/>
    <w:rsid w:val="00EE7198"/>
    <w:rsid w:val="00EF0D95"/>
    <w:rsid w:val="00EF7586"/>
    <w:rsid w:val="00F05917"/>
    <w:rsid w:val="00F15254"/>
    <w:rsid w:val="00F16800"/>
    <w:rsid w:val="00F17957"/>
    <w:rsid w:val="00F17CD7"/>
    <w:rsid w:val="00F17D49"/>
    <w:rsid w:val="00F4315F"/>
    <w:rsid w:val="00F46CAC"/>
    <w:rsid w:val="00F54D09"/>
    <w:rsid w:val="00F6190D"/>
    <w:rsid w:val="00F66F7D"/>
    <w:rsid w:val="00F725A8"/>
    <w:rsid w:val="00F8725E"/>
    <w:rsid w:val="00F930B5"/>
    <w:rsid w:val="00F945A6"/>
    <w:rsid w:val="00F95113"/>
    <w:rsid w:val="00FA4B42"/>
    <w:rsid w:val="00FB3BA5"/>
    <w:rsid w:val="00FB67F1"/>
    <w:rsid w:val="00FB6B2C"/>
    <w:rsid w:val="00FC3A24"/>
    <w:rsid w:val="00FC4410"/>
    <w:rsid w:val="00FC5B80"/>
    <w:rsid w:val="00FC72D1"/>
    <w:rsid w:val="00FC7566"/>
    <w:rsid w:val="00FD065E"/>
    <w:rsid w:val="00FE527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365B"/>
    <w:rPr>
      <w:rFonts w:ascii="Arial" w:hAnsi="Arial" w:cs="Arial"/>
      <w:sz w:val="22"/>
      <w:szCs w:val="22"/>
      <w:lang w:eastAsia="en-US"/>
    </w:rPr>
  </w:style>
  <w:style w:type="paragraph" w:styleId="Heading1">
    <w:name w:val="heading 1"/>
    <w:basedOn w:val="Normal"/>
    <w:next w:val="Normal"/>
    <w:link w:val="Heading1Char"/>
    <w:qFormat/>
    <w:rsid w:val="00A7365B"/>
    <w:pPr>
      <w:keepNext/>
      <w:spacing w:before="240" w:after="60"/>
      <w:outlineLvl w:val="0"/>
    </w:pPr>
    <w:rPr>
      <w:b/>
      <w:bCs/>
      <w:kern w:val="32"/>
      <w:sz w:val="32"/>
      <w:szCs w:val="32"/>
    </w:rPr>
  </w:style>
  <w:style w:type="paragraph" w:styleId="Heading2">
    <w:name w:val="heading 2"/>
    <w:basedOn w:val="Normal"/>
    <w:next w:val="Normal"/>
    <w:link w:val="Heading2Char"/>
    <w:qFormat/>
    <w:rsid w:val="00A7365B"/>
    <w:pPr>
      <w:keepNext/>
      <w:spacing w:before="240" w:after="60"/>
      <w:outlineLvl w:val="1"/>
    </w:pPr>
    <w:rPr>
      <w:b/>
      <w:bCs/>
      <w:i/>
      <w:iCs/>
      <w:sz w:val="28"/>
      <w:szCs w:val="28"/>
    </w:rPr>
  </w:style>
  <w:style w:type="paragraph" w:styleId="Heading3">
    <w:name w:val="heading 3"/>
    <w:basedOn w:val="Normal"/>
    <w:next w:val="Normal"/>
    <w:link w:val="Heading3Char"/>
    <w:qFormat/>
    <w:rsid w:val="00A7365B"/>
    <w:pPr>
      <w:keepNext/>
      <w:jc w:val="both"/>
      <w:outlineLvl w:val="2"/>
    </w:pPr>
    <w:rPr>
      <w:u w:val="single"/>
      <w:lang w:val="en-GB"/>
    </w:rPr>
  </w:style>
  <w:style w:type="paragraph" w:styleId="Heading4">
    <w:name w:val="heading 4"/>
    <w:basedOn w:val="Normal"/>
    <w:next w:val="Normal"/>
    <w:link w:val="Heading4Char"/>
    <w:qFormat/>
    <w:rsid w:val="00A7365B"/>
    <w:pPr>
      <w:keepNext/>
      <w:jc w:val="both"/>
      <w:outlineLvl w:val="3"/>
    </w:pPr>
    <w:rPr>
      <w:b/>
      <w:sz w:val="24"/>
      <w:szCs w:val="24"/>
    </w:rPr>
  </w:style>
  <w:style w:type="paragraph" w:styleId="Heading5">
    <w:name w:val="heading 5"/>
    <w:basedOn w:val="Normal"/>
    <w:next w:val="Normal"/>
    <w:link w:val="Heading5Char"/>
    <w:qFormat/>
    <w:rsid w:val="00A7365B"/>
    <w:pPr>
      <w:keepNext/>
      <w:widowControl w:val="0"/>
      <w:autoSpaceDE w:val="0"/>
      <w:autoSpaceDN w:val="0"/>
      <w:jc w:val="center"/>
      <w:outlineLvl w:val="4"/>
    </w:pPr>
    <w:rPr>
      <w:rFonts w:eastAsia="Arial Unicode MS"/>
      <w:b/>
      <w:bCs/>
      <w:sz w:val="24"/>
      <w:szCs w:val="24"/>
      <w:lang w:val="en-GB" w:eastAsia="en-GB"/>
    </w:rPr>
  </w:style>
  <w:style w:type="paragraph" w:styleId="Heading6">
    <w:name w:val="heading 6"/>
    <w:basedOn w:val="Normal"/>
    <w:next w:val="Normal"/>
    <w:link w:val="Heading6Char"/>
    <w:qFormat/>
    <w:rsid w:val="00A7365B"/>
    <w:pPr>
      <w:keepNext/>
      <w:outlineLvl w:val="5"/>
    </w:pPr>
    <w:rPr>
      <w:b/>
      <w:bCs/>
      <w:sz w:val="18"/>
      <w:szCs w:val="18"/>
    </w:rPr>
  </w:style>
  <w:style w:type="paragraph" w:styleId="Heading7">
    <w:name w:val="heading 7"/>
    <w:basedOn w:val="Normal"/>
    <w:next w:val="Normal"/>
    <w:link w:val="Heading7Char"/>
    <w:qFormat/>
    <w:rsid w:val="00A7365B"/>
    <w:pPr>
      <w:keepNext/>
      <w:jc w:val="center"/>
      <w:outlineLvl w:val="6"/>
    </w:pPr>
    <w:rPr>
      <w:b/>
      <w:bCs/>
      <w:sz w:val="20"/>
      <w:szCs w:val="20"/>
    </w:rPr>
  </w:style>
  <w:style w:type="paragraph" w:styleId="Heading8">
    <w:name w:val="heading 8"/>
    <w:basedOn w:val="Normal"/>
    <w:next w:val="Normal"/>
    <w:link w:val="Heading8Char"/>
    <w:qFormat/>
    <w:rsid w:val="00A7365B"/>
    <w:pPr>
      <w:keepNext/>
      <w:jc w:val="center"/>
      <w:outlineLvl w:val="7"/>
    </w:pPr>
    <w:rPr>
      <w:b/>
      <w:bCs/>
      <w:sz w:val="16"/>
      <w:szCs w:val="16"/>
    </w:rPr>
  </w:style>
  <w:style w:type="paragraph" w:styleId="Heading9">
    <w:name w:val="heading 9"/>
    <w:basedOn w:val="Normal"/>
    <w:next w:val="Normal"/>
    <w:link w:val="Heading9Char"/>
    <w:qFormat/>
    <w:rsid w:val="00A7365B"/>
    <w:pPr>
      <w:keepNext/>
      <w:jc w:val="center"/>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7365B"/>
    <w:pPr>
      <w:tabs>
        <w:tab w:val="center" w:pos="4320"/>
        <w:tab w:val="right" w:pos="8640"/>
      </w:tabs>
    </w:pPr>
    <w:rPr>
      <w:rFonts w:ascii="Times New Roman" w:hAnsi="Times New Roman" w:cs="Times New Roman"/>
      <w:sz w:val="24"/>
      <w:szCs w:val="24"/>
    </w:rPr>
  </w:style>
  <w:style w:type="paragraph" w:styleId="BodyText2">
    <w:name w:val="Body Text 2"/>
    <w:basedOn w:val="Normal"/>
    <w:link w:val="BodyText2Char"/>
    <w:rsid w:val="00A7365B"/>
    <w:pPr>
      <w:jc w:val="both"/>
    </w:pPr>
    <w:rPr>
      <w:lang w:val="en-GB"/>
    </w:rPr>
  </w:style>
  <w:style w:type="paragraph" w:styleId="BodyTextIndent">
    <w:name w:val="Body Text Indent"/>
    <w:basedOn w:val="Normal"/>
    <w:link w:val="BodyTextIndentChar"/>
    <w:rsid w:val="00A7365B"/>
    <w:pPr>
      <w:spacing w:after="120"/>
      <w:ind w:left="283"/>
    </w:pPr>
    <w:rPr>
      <w:rFonts w:ascii="Times New Roman" w:hAnsi="Times New Roman" w:cs="Times New Roman"/>
      <w:sz w:val="24"/>
      <w:szCs w:val="24"/>
    </w:rPr>
  </w:style>
  <w:style w:type="paragraph" w:styleId="BodyTextIndent2">
    <w:name w:val="Body Text Indent 2"/>
    <w:basedOn w:val="Normal"/>
    <w:link w:val="BodyTextIndent2Char"/>
    <w:rsid w:val="00A7365B"/>
    <w:pPr>
      <w:spacing w:after="120" w:line="480" w:lineRule="auto"/>
      <w:ind w:left="283"/>
    </w:pPr>
    <w:rPr>
      <w:rFonts w:ascii="Times New Roman" w:hAnsi="Times New Roman" w:cs="Times New Roman"/>
      <w:sz w:val="24"/>
      <w:szCs w:val="24"/>
    </w:rPr>
  </w:style>
  <w:style w:type="character" w:styleId="PageNumber">
    <w:name w:val="page number"/>
    <w:basedOn w:val="DefaultParagraphFont"/>
    <w:rsid w:val="00A7365B"/>
  </w:style>
  <w:style w:type="paragraph" w:styleId="BodyText">
    <w:name w:val="Body Text"/>
    <w:basedOn w:val="Normal"/>
    <w:link w:val="BodyTextChar"/>
    <w:rsid w:val="00A7365B"/>
    <w:pPr>
      <w:spacing w:after="120"/>
    </w:pPr>
  </w:style>
  <w:style w:type="paragraph" w:styleId="BodyText3">
    <w:name w:val="Body Text 3"/>
    <w:basedOn w:val="Normal"/>
    <w:link w:val="BodyText3Char"/>
    <w:rsid w:val="00A7365B"/>
    <w:pPr>
      <w:spacing w:after="120"/>
    </w:pPr>
    <w:rPr>
      <w:sz w:val="16"/>
      <w:szCs w:val="16"/>
    </w:rPr>
  </w:style>
  <w:style w:type="paragraph" w:styleId="FootnoteText">
    <w:name w:val="footnote text"/>
    <w:aliases w:val="Footnote,Text,Body,3"/>
    <w:basedOn w:val="Normal"/>
    <w:link w:val="FootnoteTextChar"/>
    <w:semiHidden/>
    <w:rsid w:val="00A7365B"/>
    <w:rPr>
      <w:rFonts w:ascii="Times New Roman" w:hAnsi="Times New Roman" w:cs="Times New Roman"/>
      <w:sz w:val="20"/>
      <w:szCs w:val="20"/>
    </w:rPr>
  </w:style>
  <w:style w:type="character" w:styleId="FootnoteReference">
    <w:name w:val="footnote reference"/>
    <w:basedOn w:val="DefaultParagraphFont"/>
    <w:semiHidden/>
    <w:rsid w:val="00A7365B"/>
    <w:rPr>
      <w:vertAlign w:val="superscript"/>
    </w:rPr>
  </w:style>
  <w:style w:type="character" w:styleId="CommentReference">
    <w:name w:val="annotation reference"/>
    <w:basedOn w:val="DefaultParagraphFont"/>
    <w:semiHidden/>
    <w:rsid w:val="00A7365B"/>
    <w:rPr>
      <w:sz w:val="16"/>
      <w:szCs w:val="16"/>
    </w:rPr>
  </w:style>
  <w:style w:type="paragraph" w:styleId="CommentText">
    <w:name w:val="annotation text"/>
    <w:basedOn w:val="Normal"/>
    <w:link w:val="CommentTextChar"/>
    <w:semiHidden/>
    <w:rsid w:val="00A7365B"/>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A7365B"/>
    <w:rPr>
      <w:b/>
      <w:bCs/>
    </w:rPr>
  </w:style>
  <w:style w:type="paragraph" w:styleId="BalloonText">
    <w:name w:val="Balloon Text"/>
    <w:basedOn w:val="Normal"/>
    <w:link w:val="BalloonTextChar"/>
    <w:semiHidden/>
    <w:rsid w:val="00A7365B"/>
    <w:rPr>
      <w:rFonts w:ascii="Tahoma" w:hAnsi="Tahoma" w:cs="Tahoma"/>
      <w:sz w:val="16"/>
      <w:szCs w:val="16"/>
    </w:rPr>
  </w:style>
  <w:style w:type="paragraph" w:styleId="Header">
    <w:name w:val="header"/>
    <w:basedOn w:val="Normal"/>
    <w:link w:val="HeaderChar"/>
    <w:uiPriority w:val="99"/>
    <w:rsid w:val="00A7365B"/>
    <w:pPr>
      <w:tabs>
        <w:tab w:val="center" w:pos="4320"/>
        <w:tab w:val="right" w:pos="8640"/>
      </w:tabs>
    </w:pPr>
    <w:rPr>
      <w:rFonts w:ascii="Times New Roman" w:hAnsi="Times New Roman" w:cs="Times New Roman"/>
      <w:sz w:val="24"/>
      <w:szCs w:val="24"/>
    </w:rPr>
  </w:style>
  <w:style w:type="paragraph" w:customStyle="1" w:styleId="xl24">
    <w:name w:val="xl2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5">
    <w:name w:val="xl2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26">
    <w:name w:val="xl2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7">
    <w:name w:val="xl2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8">
    <w:name w:val="xl2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9">
    <w:name w:val="xl2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30">
    <w:name w:val="xl30"/>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32">
    <w:name w:val="xl32"/>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3">
    <w:name w:val="xl3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4">
    <w:name w:val="xl3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5">
    <w:name w:val="xl3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36">
    <w:name w:val="xl3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i/>
      <w:iCs/>
      <w:sz w:val="16"/>
      <w:szCs w:val="16"/>
    </w:rPr>
  </w:style>
  <w:style w:type="paragraph" w:customStyle="1" w:styleId="xl37">
    <w:name w:val="xl3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38">
    <w:name w:val="xl3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39">
    <w:name w:val="xl3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Normal"/>
    <w:rsid w:val="00A7365B"/>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1">
    <w:name w:val="xl41"/>
    <w:basedOn w:val="Normal"/>
    <w:rsid w:val="00A7365B"/>
    <w:pPr>
      <w:pBdr>
        <w:top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2">
    <w:name w:val="xl42"/>
    <w:basedOn w:val="Normal"/>
    <w:rsid w:val="00A7365B"/>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16"/>
      <w:szCs w:val="16"/>
    </w:rPr>
  </w:style>
  <w:style w:type="paragraph" w:customStyle="1" w:styleId="xl43">
    <w:name w:val="xl4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styleId="ListBullet">
    <w:name w:val="List Bullet"/>
    <w:basedOn w:val="Normal"/>
    <w:autoRedefine/>
    <w:rsid w:val="00A7365B"/>
    <w:rPr>
      <w:rFonts w:ascii="Times New Roman" w:hAnsi="Times New Roman" w:cs="Times New Roman"/>
      <w:sz w:val="24"/>
      <w:szCs w:val="24"/>
    </w:rPr>
  </w:style>
  <w:style w:type="paragraph" w:styleId="Caption">
    <w:name w:val="caption"/>
    <w:basedOn w:val="Normal"/>
    <w:next w:val="Normal"/>
    <w:qFormat/>
    <w:rsid w:val="00A7365B"/>
    <w:pPr>
      <w:jc w:val="both"/>
    </w:pPr>
    <w:rPr>
      <w:b/>
      <w:bCs/>
    </w:rPr>
  </w:style>
  <w:style w:type="paragraph" w:styleId="TOC4">
    <w:name w:val="toc 4"/>
    <w:basedOn w:val="Normal"/>
    <w:next w:val="Normal"/>
    <w:autoRedefine/>
    <w:uiPriority w:val="39"/>
    <w:rsid w:val="00A7365B"/>
    <w:pPr>
      <w:ind w:left="720"/>
    </w:pPr>
    <w:rPr>
      <w:rFonts w:ascii="Times New Roman" w:hAnsi="Times New Roman" w:cs="Times New Roman"/>
      <w:sz w:val="24"/>
      <w:szCs w:val="24"/>
    </w:rPr>
  </w:style>
  <w:style w:type="paragraph" w:styleId="BodyTextIndent3">
    <w:name w:val="Body Text Indent 3"/>
    <w:basedOn w:val="Normal"/>
    <w:link w:val="BodyTextIndent3Char"/>
    <w:rsid w:val="00A7365B"/>
    <w:pPr>
      <w:spacing w:after="120"/>
      <w:ind w:left="360"/>
    </w:pPr>
    <w:rPr>
      <w:rFonts w:ascii="Times New Roman" w:hAnsi="Times New Roman" w:cs="Times New Roman"/>
      <w:sz w:val="16"/>
      <w:szCs w:val="16"/>
    </w:rPr>
  </w:style>
  <w:style w:type="paragraph" w:customStyle="1" w:styleId="xl44">
    <w:name w:val="xl44"/>
    <w:basedOn w:val="Normal"/>
    <w:rsid w:val="00A7365B"/>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character" w:customStyle="1" w:styleId="FootnoteTextChar">
    <w:name w:val="Footnote Text Char"/>
    <w:aliases w:val="Footnote Char,Text Char,Body Char,3 Char"/>
    <w:basedOn w:val="DefaultParagraphFont"/>
    <w:link w:val="FootnoteText"/>
    <w:rsid w:val="00A7365B"/>
    <w:rPr>
      <w:lang w:val="en-US" w:eastAsia="en-US" w:bidi="ar-SA"/>
    </w:rPr>
  </w:style>
  <w:style w:type="table" w:styleId="TableGrid">
    <w:name w:val="Table Grid"/>
    <w:basedOn w:val="TableNormal"/>
    <w:uiPriority w:val="59"/>
    <w:rsid w:val="00A7365B"/>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Char"/>
    <w:basedOn w:val="DefaultParagraphFont"/>
    <w:rsid w:val="00A7365B"/>
    <w:rPr>
      <w:sz w:val="24"/>
      <w:szCs w:val="24"/>
      <w:lang w:val="en-US" w:eastAsia="en-US" w:bidi="ar-SA"/>
    </w:rPr>
  </w:style>
  <w:style w:type="paragraph" w:customStyle="1" w:styleId="Table">
    <w:name w:val="Table"/>
    <w:basedOn w:val="Normal"/>
    <w:rsid w:val="00A7365B"/>
    <w:pPr>
      <w:ind w:left="181"/>
      <w:jc w:val="both"/>
    </w:pPr>
    <w:rPr>
      <w:rFonts w:eastAsia="MS Mincho" w:cs="Times New Roman"/>
      <w:i/>
      <w:szCs w:val="20"/>
    </w:rPr>
  </w:style>
  <w:style w:type="paragraph" w:customStyle="1" w:styleId="Bodytext4">
    <w:name w:val="Body text 4"/>
    <w:basedOn w:val="Normal"/>
    <w:rsid w:val="00A7365B"/>
    <w:pPr>
      <w:spacing w:before="50" w:after="50" w:line="264" w:lineRule="auto"/>
      <w:ind w:left="1134"/>
      <w:jc w:val="both"/>
    </w:pPr>
    <w:rPr>
      <w:rFonts w:eastAsia="MS Mincho" w:cs="Times New Roman"/>
      <w:szCs w:val="20"/>
    </w:rPr>
  </w:style>
  <w:style w:type="paragraph" w:customStyle="1" w:styleId="Bullet2">
    <w:name w:val="Bullet 2"/>
    <w:basedOn w:val="Normal"/>
    <w:rsid w:val="00A7365B"/>
    <w:pPr>
      <w:numPr>
        <w:numId w:val="3"/>
      </w:numPr>
      <w:tabs>
        <w:tab w:val="clear" w:pos="2699"/>
        <w:tab w:val="left" w:pos="1560"/>
      </w:tabs>
      <w:spacing w:before="60" w:after="60" w:line="264" w:lineRule="auto"/>
      <w:ind w:left="1560" w:hanging="284"/>
      <w:jc w:val="both"/>
    </w:pPr>
    <w:rPr>
      <w:rFonts w:eastAsia="MS Mincho" w:cs="Times New Roman"/>
      <w:szCs w:val="20"/>
    </w:rPr>
  </w:style>
  <w:style w:type="paragraph" w:styleId="Date">
    <w:name w:val="Date"/>
    <w:basedOn w:val="Normal"/>
    <w:next w:val="Normal"/>
    <w:link w:val="DateChar"/>
    <w:rsid w:val="00A7365B"/>
    <w:pPr>
      <w:spacing w:before="120"/>
      <w:ind w:left="181"/>
      <w:jc w:val="center"/>
    </w:pPr>
    <w:rPr>
      <w:rFonts w:eastAsia="MS Mincho" w:cs="Times New Roman"/>
      <w:szCs w:val="20"/>
    </w:rPr>
  </w:style>
  <w:style w:type="paragraph" w:customStyle="1" w:styleId="Bullet1">
    <w:name w:val="Bullet 1"/>
    <w:basedOn w:val="Normal"/>
    <w:rsid w:val="00A7365B"/>
    <w:pPr>
      <w:spacing w:before="120" w:after="60" w:line="264" w:lineRule="auto"/>
      <w:jc w:val="both"/>
    </w:pPr>
    <w:rPr>
      <w:rFonts w:eastAsia="MS Mincho" w:cs="Times New Roman"/>
      <w:szCs w:val="20"/>
    </w:rPr>
  </w:style>
  <w:style w:type="paragraph" w:customStyle="1" w:styleId="BodyText21">
    <w:name w:val="Body Text 21"/>
    <w:basedOn w:val="Normal"/>
    <w:rsid w:val="00A7365B"/>
    <w:pPr>
      <w:spacing w:before="50" w:after="50" w:line="264" w:lineRule="auto"/>
      <w:ind w:left="709"/>
      <w:jc w:val="both"/>
    </w:pPr>
    <w:rPr>
      <w:rFonts w:eastAsia="MS Mincho" w:cs="Times New Roman"/>
      <w:szCs w:val="20"/>
    </w:rPr>
  </w:style>
  <w:style w:type="paragraph" w:customStyle="1" w:styleId="Style1">
    <w:name w:val="Style1"/>
    <w:basedOn w:val="Normal"/>
    <w:rsid w:val="00A7365B"/>
    <w:pPr>
      <w:spacing w:before="60" w:after="60" w:line="264" w:lineRule="auto"/>
      <w:ind w:left="1276"/>
      <w:jc w:val="both"/>
    </w:pPr>
    <w:rPr>
      <w:rFonts w:eastAsia="MS Mincho" w:cs="Times New Roman"/>
      <w:szCs w:val="20"/>
    </w:rPr>
  </w:style>
  <w:style w:type="paragraph" w:customStyle="1" w:styleId="AnnexureNormal">
    <w:name w:val="Annexure Normal"/>
    <w:basedOn w:val="Normal"/>
    <w:rsid w:val="00A7365B"/>
    <w:pPr>
      <w:spacing w:line="360" w:lineRule="auto"/>
      <w:jc w:val="both"/>
    </w:pPr>
    <w:rPr>
      <w:rFonts w:cs="Times New Roman"/>
      <w:szCs w:val="24"/>
    </w:rPr>
  </w:style>
  <w:style w:type="paragraph" w:styleId="Title">
    <w:name w:val="Title"/>
    <w:basedOn w:val="Normal"/>
    <w:link w:val="TitleChar"/>
    <w:qFormat/>
    <w:rsid w:val="00A7365B"/>
    <w:pPr>
      <w:jc w:val="center"/>
    </w:pPr>
    <w:rPr>
      <w:b/>
      <w:bCs/>
      <w:sz w:val="24"/>
      <w:szCs w:val="24"/>
    </w:rPr>
  </w:style>
  <w:style w:type="character" w:styleId="Hyperlink">
    <w:name w:val="Hyperlink"/>
    <w:basedOn w:val="DefaultParagraphFont"/>
    <w:uiPriority w:val="99"/>
    <w:rsid w:val="00A7365B"/>
    <w:rPr>
      <w:color w:val="0000FF"/>
      <w:u w:val="single"/>
    </w:rPr>
  </w:style>
  <w:style w:type="character" w:styleId="FollowedHyperlink">
    <w:name w:val="FollowedHyperlink"/>
    <w:basedOn w:val="DefaultParagraphFont"/>
    <w:rsid w:val="00A7365B"/>
    <w:rPr>
      <w:color w:val="800080"/>
      <w:u w:val="single"/>
    </w:rPr>
  </w:style>
  <w:style w:type="paragraph" w:customStyle="1" w:styleId="Textbox">
    <w:name w:val="Text box"/>
    <w:basedOn w:val="Normal"/>
    <w:rsid w:val="00A7365B"/>
    <w:pPr>
      <w:jc w:val="both"/>
    </w:pPr>
    <w:rPr>
      <w:rFonts w:ascii="Tw Cen MT Condensed" w:hAnsi="Tw Cen MT Condensed" w:cs="Times New Roman"/>
      <w:iCs/>
      <w:sz w:val="20"/>
      <w:szCs w:val="20"/>
      <w:lang w:val="en-GB"/>
    </w:rPr>
  </w:style>
  <w:style w:type="paragraph" w:customStyle="1" w:styleId="Tableheadings">
    <w:name w:val="Table headings"/>
    <w:basedOn w:val="Normal"/>
    <w:rsid w:val="00A7365B"/>
    <w:pPr>
      <w:jc w:val="center"/>
    </w:pPr>
    <w:rPr>
      <w:rFonts w:ascii="Tw Cen MT Condensed" w:hAnsi="Tw Cen MT Condensed" w:cs="Times New Roman"/>
      <w:b/>
      <w:color w:val="996633"/>
      <w:sz w:val="20"/>
      <w:szCs w:val="20"/>
      <w:lang w:val="en-GB"/>
    </w:rPr>
  </w:style>
  <w:style w:type="paragraph" w:styleId="TOC1">
    <w:name w:val="toc 1"/>
    <w:basedOn w:val="Normal"/>
    <w:next w:val="Normal"/>
    <w:autoRedefine/>
    <w:uiPriority w:val="39"/>
    <w:rsid w:val="00CB5D10"/>
    <w:pPr>
      <w:tabs>
        <w:tab w:val="right" w:leader="dot" w:pos="10433"/>
      </w:tabs>
      <w:spacing w:line="288" w:lineRule="auto"/>
      <w:jc w:val="both"/>
    </w:pPr>
    <w:rPr>
      <w:rFonts w:eastAsia="MS Mincho"/>
    </w:rPr>
  </w:style>
  <w:style w:type="paragraph" w:styleId="TOC2">
    <w:name w:val="toc 2"/>
    <w:basedOn w:val="Normal"/>
    <w:next w:val="Normal"/>
    <w:autoRedefine/>
    <w:uiPriority w:val="39"/>
    <w:rsid w:val="00563DAC"/>
    <w:pPr>
      <w:tabs>
        <w:tab w:val="right" w:leader="dot" w:pos="9515"/>
      </w:tabs>
      <w:ind w:left="720"/>
      <w:jc w:val="both"/>
    </w:pPr>
    <w:rPr>
      <w:rFonts w:eastAsia="MS Mincho" w:cs="Times New Roman"/>
      <w:szCs w:val="20"/>
    </w:rPr>
  </w:style>
  <w:style w:type="paragraph" w:styleId="TOC3">
    <w:name w:val="toc 3"/>
    <w:basedOn w:val="Normal"/>
    <w:next w:val="Normal"/>
    <w:autoRedefine/>
    <w:uiPriority w:val="39"/>
    <w:rsid w:val="00563DAC"/>
    <w:pPr>
      <w:tabs>
        <w:tab w:val="right" w:leader="dot" w:pos="10433"/>
      </w:tabs>
      <w:ind w:left="720"/>
      <w:jc w:val="both"/>
    </w:pPr>
    <w:rPr>
      <w:rFonts w:eastAsia="MS Mincho" w:cs="Times New Roman"/>
      <w:szCs w:val="20"/>
    </w:rPr>
  </w:style>
  <w:style w:type="paragraph" w:styleId="TOC5">
    <w:name w:val="toc 5"/>
    <w:basedOn w:val="Normal"/>
    <w:next w:val="Normal"/>
    <w:autoRedefine/>
    <w:uiPriority w:val="39"/>
    <w:rsid w:val="00A7365B"/>
    <w:pPr>
      <w:ind w:left="800"/>
      <w:jc w:val="both"/>
    </w:pPr>
    <w:rPr>
      <w:rFonts w:eastAsia="MS Mincho" w:cs="Times New Roman"/>
      <w:szCs w:val="20"/>
    </w:rPr>
  </w:style>
  <w:style w:type="paragraph" w:styleId="TOC6">
    <w:name w:val="toc 6"/>
    <w:basedOn w:val="Normal"/>
    <w:next w:val="Normal"/>
    <w:autoRedefine/>
    <w:uiPriority w:val="39"/>
    <w:rsid w:val="00A7365B"/>
    <w:pPr>
      <w:ind w:left="1000"/>
      <w:jc w:val="both"/>
    </w:pPr>
    <w:rPr>
      <w:rFonts w:eastAsia="MS Mincho" w:cs="Times New Roman"/>
      <w:szCs w:val="20"/>
    </w:rPr>
  </w:style>
  <w:style w:type="paragraph" w:styleId="TOC7">
    <w:name w:val="toc 7"/>
    <w:basedOn w:val="Normal"/>
    <w:next w:val="Normal"/>
    <w:autoRedefine/>
    <w:uiPriority w:val="39"/>
    <w:rsid w:val="00A7365B"/>
    <w:pPr>
      <w:ind w:left="1200"/>
      <w:jc w:val="both"/>
    </w:pPr>
    <w:rPr>
      <w:rFonts w:eastAsia="MS Mincho" w:cs="Times New Roman"/>
      <w:szCs w:val="20"/>
    </w:rPr>
  </w:style>
  <w:style w:type="paragraph" w:styleId="TOC8">
    <w:name w:val="toc 8"/>
    <w:basedOn w:val="Normal"/>
    <w:next w:val="Normal"/>
    <w:autoRedefine/>
    <w:uiPriority w:val="39"/>
    <w:rsid w:val="00A7365B"/>
    <w:pPr>
      <w:ind w:left="1400"/>
      <w:jc w:val="both"/>
    </w:pPr>
    <w:rPr>
      <w:rFonts w:eastAsia="MS Mincho" w:cs="Times New Roman"/>
      <w:szCs w:val="20"/>
    </w:rPr>
  </w:style>
  <w:style w:type="paragraph" w:styleId="TOC9">
    <w:name w:val="toc 9"/>
    <w:basedOn w:val="Normal"/>
    <w:next w:val="Normal"/>
    <w:autoRedefine/>
    <w:uiPriority w:val="39"/>
    <w:rsid w:val="00A7365B"/>
    <w:pPr>
      <w:ind w:left="1600"/>
      <w:jc w:val="both"/>
    </w:pPr>
    <w:rPr>
      <w:rFonts w:eastAsia="MS Mincho" w:cs="Times New Roman"/>
      <w:szCs w:val="20"/>
    </w:rPr>
  </w:style>
  <w:style w:type="paragraph" w:customStyle="1" w:styleId="Annexure">
    <w:name w:val="Annexure"/>
    <w:basedOn w:val="Normal"/>
    <w:rsid w:val="00A7365B"/>
    <w:pPr>
      <w:pageBreakBefore/>
      <w:numPr>
        <w:numId w:val="5"/>
      </w:numPr>
      <w:spacing w:before="4640"/>
      <w:jc w:val="both"/>
    </w:pPr>
    <w:rPr>
      <w:rFonts w:eastAsia="MS Mincho" w:cs="Times New Roman"/>
      <w:b/>
      <w:sz w:val="24"/>
      <w:szCs w:val="20"/>
    </w:rPr>
  </w:style>
  <w:style w:type="paragraph" w:styleId="TableofFigures">
    <w:name w:val="table of figures"/>
    <w:basedOn w:val="Normal"/>
    <w:next w:val="Normal"/>
    <w:semiHidden/>
    <w:rsid w:val="00A7365B"/>
    <w:pPr>
      <w:numPr>
        <w:numId w:val="6"/>
      </w:numPr>
      <w:jc w:val="both"/>
    </w:pPr>
    <w:rPr>
      <w:rFonts w:eastAsia="MS Mincho" w:cs="Times New Roman"/>
      <w:szCs w:val="20"/>
    </w:rPr>
  </w:style>
  <w:style w:type="paragraph" w:styleId="TOAHeading">
    <w:name w:val="toa heading"/>
    <w:basedOn w:val="Normal"/>
    <w:next w:val="Normal"/>
    <w:semiHidden/>
    <w:rsid w:val="00A7365B"/>
    <w:pPr>
      <w:spacing w:before="120"/>
      <w:ind w:left="181"/>
      <w:jc w:val="both"/>
    </w:pPr>
    <w:rPr>
      <w:rFonts w:eastAsia="MS Mincho" w:cs="Times New Roman"/>
      <w:b/>
      <w:sz w:val="24"/>
      <w:szCs w:val="20"/>
    </w:rPr>
  </w:style>
  <w:style w:type="paragraph" w:customStyle="1" w:styleId="Map">
    <w:name w:val="Map"/>
    <w:basedOn w:val="Normal"/>
    <w:rsid w:val="00A7365B"/>
    <w:pPr>
      <w:numPr>
        <w:numId w:val="7"/>
      </w:numPr>
      <w:spacing w:before="400"/>
      <w:jc w:val="both"/>
      <w:outlineLvl w:val="4"/>
    </w:pPr>
    <w:rPr>
      <w:rFonts w:eastAsia="MS Mincho" w:cs="Times New Roman"/>
      <w:bCs/>
      <w:i/>
      <w:caps/>
      <w:szCs w:val="20"/>
    </w:rPr>
  </w:style>
  <w:style w:type="paragraph" w:styleId="ListBullet2">
    <w:name w:val="List Bullet 2"/>
    <w:basedOn w:val="Normal"/>
    <w:autoRedefine/>
    <w:rsid w:val="00A7365B"/>
    <w:pPr>
      <w:spacing w:before="240"/>
      <w:ind w:left="643"/>
      <w:jc w:val="both"/>
    </w:pPr>
    <w:rPr>
      <w:rFonts w:eastAsia="MS Mincho" w:cs="Times New Roman"/>
      <w:szCs w:val="20"/>
    </w:rPr>
  </w:style>
  <w:style w:type="paragraph" w:styleId="Revision">
    <w:name w:val="Revision"/>
    <w:basedOn w:val="Normal"/>
    <w:next w:val="Normal"/>
    <w:rsid w:val="00A7365B"/>
    <w:pPr>
      <w:spacing w:before="120"/>
      <w:ind w:left="181"/>
      <w:jc w:val="center"/>
    </w:pPr>
    <w:rPr>
      <w:rFonts w:eastAsia="MS Mincho" w:cs="Times New Roman"/>
      <w:b/>
      <w:sz w:val="24"/>
      <w:szCs w:val="20"/>
    </w:rPr>
  </w:style>
  <w:style w:type="paragraph" w:styleId="ListBullet3">
    <w:name w:val="List Bullet 3"/>
    <w:basedOn w:val="Normal"/>
    <w:autoRedefine/>
    <w:rsid w:val="00A7365B"/>
    <w:pPr>
      <w:numPr>
        <w:numId w:val="8"/>
      </w:numPr>
      <w:tabs>
        <w:tab w:val="clear" w:pos="360"/>
        <w:tab w:val="num" w:pos="1080"/>
      </w:tabs>
      <w:spacing w:before="240" w:line="264" w:lineRule="auto"/>
      <w:ind w:left="1080" w:right="85"/>
      <w:jc w:val="both"/>
    </w:pPr>
    <w:rPr>
      <w:rFonts w:eastAsia="MS Mincho" w:cs="Times New Roman"/>
      <w:szCs w:val="20"/>
    </w:rPr>
  </w:style>
  <w:style w:type="paragraph" w:customStyle="1" w:styleId="Tableofdata">
    <w:name w:val="Table of data"/>
    <w:rsid w:val="00A7365B"/>
    <w:rPr>
      <w:rFonts w:ascii="Arial Narrow" w:eastAsia="MS Mincho" w:hAnsi="Arial Narrow"/>
      <w:sz w:val="18"/>
      <w:lang w:val="en-GB" w:eastAsia="en-US"/>
    </w:rPr>
  </w:style>
  <w:style w:type="paragraph" w:customStyle="1" w:styleId="ListBullet1">
    <w:name w:val="List Bullet 1"/>
    <w:basedOn w:val="Normal"/>
    <w:autoRedefine/>
    <w:rsid w:val="00A7365B"/>
    <w:pPr>
      <w:numPr>
        <w:numId w:val="9"/>
      </w:numPr>
      <w:spacing w:before="120"/>
      <w:jc w:val="both"/>
    </w:pPr>
    <w:rPr>
      <w:rFonts w:eastAsia="MS Mincho" w:cs="Times New Roman"/>
      <w:szCs w:val="20"/>
    </w:rPr>
  </w:style>
  <w:style w:type="paragraph" w:customStyle="1" w:styleId="xl45">
    <w:name w:val="xl45"/>
    <w:basedOn w:val="Normal"/>
    <w:rsid w:val="00A7365B"/>
    <w:pPr>
      <w:pBdr>
        <w:top w:val="single" w:sz="4" w:space="0" w:color="000000"/>
        <w:lef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6">
    <w:name w:val="xl46"/>
    <w:basedOn w:val="Normal"/>
    <w:rsid w:val="00A7365B"/>
    <w:pPr>
      <w:pBdr>
        <w:top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7">
    <w:name w:val="xl47"/>
    <w:basedOn w:val="Normal"/>
    <w:rsid w:val="00A7365B"/>
    <w:pPr>
      <w:pBdr>
        <w:top w:val="single" w:sz="4" w:space="0" w:color="000000"/>
        <w:left w:val="single" w:sz="4" w:space="0" w:color="000000"/>
        <w:righ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8">
    <w:name w:val="xl48"/>
    <w:basedOn w:val="Normal"/>
    <w:rsid w:val="00A7365B"/>
    <w:pPr>
      <w:pBdr>
        <w:top w:val="single" w:sz="4" w:space="0" w:color="auto"/>
        <w:left w:val="single" w:sz="4" w:space="0" w:color="000000"/>
      </w:pBdr>
      <w:spacing w:before="100" w:beforeAutospacing="1" w:after="100" w:afterAutospacing="1"/>
    </w:pPr>
    <w:rPr>
      <w:rFonts w:ascii="Arial Unicode MS" w:eastAsia="Arial Unicode MS" w:hAnsi="Arial Unicode MS" w:cs="Arial Narrow"/>
      <w:b/>
      <w:bCs/>
      <w:sz w:val="24"/>
      <w:szCs w:val="24"/>
    </w:rPr>
  </w:style>
  <w:style w:type="paragraph" w:customStyle="1" w:styleId="xl49">
    <w:name w:val="xl49"/>
    <w:basedOn w:val="Normal"/>
    <w:rsid w:val="00A7365B"/>
    <w:pPr>
      <w:pBdr>
        <w:top w:val="single" w:sz="4" w:space="0" w:color="000000"/>
        <w:lef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0">
    <w:name w:val="xl50"/>
    <w:basedOn w:val="Normal"/>
    <w:rsid w:val="00A7365B"/>
    <w:pPr>
      <w:pBdr>
        <w:top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1">
    <w:name w:val="xl51"/>
    <w:basedOn w:val="Normal"/>
    <w:rsid w:val="00A7365B"/>
    <w:pPr>
      <w:pBdr>
        <w:top w:val="single" w:sz="4" w:space="0" w:color="000000"/>
        <w:left w:val="single" w:sz="4" w:space="0" w:color="000000"/>
        <w:righ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2">
    <w:name w:val="xl52"/>
    <w:basedOn w:val="Normal"/>
    <w:rsid w:val="00A7365B"/>
    <w:pPr>
      <w:spacing w:before="100" w:beforeAutospacing="1" w:after="100" w:afterAutospacing="1"/>
    </w:pPr>
    <w:rPr>
      <w:rFonts w:ascii="Arial Unicode MS" w:eastAsia="Arial Unicode MS" w:hAnsi="Arial Unicode MS" w:cs="Arial Narrow"/>
      <w:sz w:val="24"/>
      <w:szCs w:val="24"/>
    </w:rPr>
  </w:style>
  <w:style w:type="paragraph" w:customStyle="1" w:styleId="xl53">
    <w:name w:val="xl53"/>
    <w:basedOn w:val="Normal"/>
    <w:rsid w:val="00A7365B"/>
    <w:pPr>
      <w:pBdr>
        <w:top w:val="single" w:sz="4" w:space="0" w:color="auto"/>
        <w:bottom w:val="single" w:sz="4" w:space="0" w:color="auto"/>
      </w:pBdr>
      <w:spacing w:before="100" w:beforeAutospacing="1" w:after="100" w:afterAutospacing="1"/>
      <w:jc w:val="center"/>
    </w:pPr>
    <w:rPr>
      <w:rFonts w:ascii="Arial Narrow" w:eastAsia="Arial Unicode MS" w:hAnsi="Arial Narrow" w:cs="Arial Narrow"/>
      <w:b/>
      <w:bCs/>
      <w:sz w:val="24"/>
      <w:szCs w:val="24"/>
    </w:rPr>
  </w:style>
  <w:style w:type="paragraph" w:customStyle="1" w:styleId="xl54">
    <w:name w:val="xl54"/>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Narrow" w:eastAsia="Arial Unicode MS" w:hAnsi="Arial Narrow" w:cs="Arial Narrow"/>
      <w:b/>
      <w:bCs/>
      <w:i/>
      <w:iCs/>
      <w:sz w:val="18"/>
      <w:szCs w:val="18"/>
    </w:rPr>
  </w:style>
  <w:style w:type="paragraph" w:customStyle="1" w:styleId="xl55">
    <w:name w:val="xl55"/>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6">
    <w:name w:val="xl56"/>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7">
    <w:name w:val="xl57"/>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8">
    <w:name w:val="xl58"/>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9">
    <w:name w:val="xl59"/>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Narrow"/>
      <w:b/>
      <w:bCs/>
      <w:sz w:val="18"/>
      <w:szCs w:val="18"/>
    </w:rPr>
  </w:style>
  <w:style w:type="paragraph" w:customStyle="1" w:styleId="xl60">
    <w:name w:val="xl60"/>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rFonts w:ascii="Arial Narrow" w:eastAsia="Arial Unicode MS" w:hAnsi="Arial Narrow" w:cs="Arial Narrow"/>
      <w:b/>
      <w:bCs/>
      <w:sz w:val="18"/>
      <w:szCs w:val="18"/>
    </w:rPr>
  </w:style>
  <w:style w:type="paragraph" w:customStyle="1" w:styleId="xl61">
    <w:name w:val="xl61"/>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Narrow" w:eastAsia="Arial Unicode MS" w:hAnsi="Arial Narrow" w:cs="Arial Narrow"/>
      <w:b/>
      <w:bCs/>
      <w:i/>
      <w:iCs/>
      <w:sz w:val="18"/>
      <w:szCs w:val="18"/>
    </w:rPr>
  </w:style>
  <w:style w:type="paragraph" w:customStyle="1" w:styleId="PS">
    <w:name w:val="PS"/>
    <w:basedOn w:val="Normal"/>
    <w:rsid w:val="00A7365B"/>
    <w:pPr>
      <w:tabs>
        <w:tab w:val="left" w:pos="567"/>
        <w:tab w:val="right" w:pos="9362"/>
      </w:tabs>
      <w:spacing w:after="240" w:line="300" w:lineRule="atLeast"/>
      <w:ind w:left="567"/>
      <w:jc w:val="both"/>
    </w:pPr>
    <w:rPr>
      <w:rFonts w:eastAsia="MS Mincho" w:cs="Times New Roman"/>
      <w:color w:val="000000"/>
      <w:sz w:val="20"/>
      <w:szCs w:val="20"/>
      <w:lang w:val="en-GB"/>
    </w:rPr>
  </w:style>
  <w:style w:type="paragraph" w:styleId="ListBullet4">
    <w:name w:val="List Bullet 4"/>
    <w:basedOn w:val="Normal"/>
    <w:autoRedefine/>
    <w:rsid w:val="00A7365B"/>
    <w:pPr>
      <w:spacing w:before="240"/>
      <w:jc w:val="both"/>
    </w:pPr>
    <w:rPr>
      <w:rFonts w:eastAsia="MS Mincho" w:cs="Times New Roman"/>
      <w:szCs w:val="20"/>
    </w:rPr>
  </w:style>
  <w:style w:type="paragraph" w:styleId="BlockText">
    <w:name w:val="Block Text"/>
    <w:basedOn w:val="Normal"/>
    <w:autoRedefine/>
    <w:rsid w:val="00A7365B"/>
    <w:pPr>
      <w:spacing w:before="120"/>
      <w:ind w:left="720" w:right="1440"/>
      <w:jc w:val="both"/>
    </w:pPr>
    <w:rPr>
      <w:rFonts w:eastAsia="MS Mincho" w:cs="Times New Roman"/>
      <w:szCs w:val="20"/>
    </w:rPr>
  </w:style>
  <w:style w:type="paragraph" w:customStyle="1" w:styleId="Style1table">
    <w:name w:val="Style1 table"/>
    <w:basedOn w:val="BodyText"/>
    <w:rsid w:val="00A7365B"/>
    <w:pPr>
      <w:spacing w:before="60" w:after="0" w:line="264" w:lineRule="auto"/>
    </w:pPr>
    <w:rPr>
      <w:rFonts w:eastAsia="MS Mincho" w:cs="Times New Roman"/>
      <w:szCs w:val="20"/>
      <w:lang w:val="af-ZA"/>
    </w:rPr>
  </w:style>
  <w:style w:type="paragraph" w:customStyle="1" w:styleId="Bodytexttable">
    <w:name w:val="Body text table"/>
    <w:basedOn w:val="Normal"/>
    <w:rsid w:val="00A7365B"/>
    <w:pPr>
      <w:spacing w:before="60" w:after="60" w:line="264" w:lineRule="auto"/>
    </w:pPr>
    <w:rPr>
      <w:rFonts w:cs="Times New Roman"/>
      <w:sz w:val="20"/>
      <w:szCs w:val="20"/>
    </w:rPr>
  </w:style>
  <w:style w:type="paragraph" w:customStyle="1" w:styleId="Bullet3">
    <w:name w:val="Bullet 3"/>
    <w:basedOn w:val="Normal"/>
    <w:rsid w:val="00A7365B"/>
    <w:pPr>
      <w:numPr>
        <w:numId w:val="11"/>
      </w:numPr>
      <w:tabs>
        <w:tab w:val="clear" w:pos="1621"/>
        <w:tab w:val="num" w:pos="1985"/>
      </w:tabs>
      <w:spacing w:line="264" w:lineRule="auto"/>
      <w:ind w:left="1984" w:hanging="425"/>
      <w:jc w:val="both"/>
    </w:pPr>
    <w:rPr>
      <w:rFonts w:eastAsia="MS Mincho" w:cs="Times New Roman"/>
      <w:szCs w:val="20"/>
    </w:rPr>
  </w:style>
  <w:style w:type="paragraph" w:customStyle="1" w:styleId="Bullet4">
    <w:name w:val="Bullet 4"/>
    <w:basedOn w:val="Normal"/>
    <w:rsid w:val="00A7365B"/>
    <w:pPr>
      <w:numPr>
        <w:ilvl w:val="1"/>
        <w:numId w:val="10"/>
      </w:numPr>
      <w:tabs>
        <w:tab w:val="clear" w:pos="2160"/>
        <w:tab w:val="num" w:pos="2410"/>
      </w:tabs>
      <w:spacing w:line="264" w:lineRule="auto"/>
      <w:ind w:left="2155" w:hanging="170"/>
      <w:jc w:val="both"/>
    </w:pPr>
    <w:rPr>
      <w:rFonts w:eastAsia="MS Mincho" w:cs="Times New Roman"/>
      <w:szCs w:val="20"/>
    </w:rPr>
  </w:style>
  <w:style w:type="paragraph" w:customStyle="1" w:styleId="xl22">
    <w:name w:val="xl22"/>
    <w:basedOn w:val="Normal"/>
    <w:rsid w:val="00A7365B"/>
    <w:pPr>
      <w:spacing w:before="100" w:beforeAutospacing="1" w:after="100" w:afterAutospacing="1"/>
    </w:pPr>
    <w:rPr>
      <w:b/>
      <w:bCs/>
      <w:sz w:val="36"/>
      <w:szCs w:val="36"/>
      <w:u w:val="single"/>
    </w:rPr>
  </w:style>
  <w:style w:type="paragraph" w:customStyle="1" w:styleId="xl23">
    <w:name w:val="xl23"/>
    <w:basedOn w:val="Normal"/>
    <w:rsid w:val="00A7365B"/>
    <w:pPr>
      <w:spacing w:before="100" w:beforeAutospacing="1" w:after="100" w:afterAutospacing="1"/>
    </w:pPr>
    <w:rPr>
      <w:b/>
      <w:bCs/>
      <w:sz w:val="24"/>
      <w:szCs w:val="24"/>
      <w:u w:val="single"/>
    </w:rPr>
  </w:style>
  <w:style w:type="character" w:customStyle="1" w:styleId="Heading4Char">
    <w:name w:val="Heading 4 Char"/>
    <w:basedOn w:val="DefaultParagraphFont"/>
    <w:link w:val="Heading4"/>
    <w:rsid w:val="00A7365B"/>
    <w:rPr>
      <w:rFonts w:ascii="Arial" w:hAnsi="Arial" w:cs="Arial"/>
      <w:b/>
      <w:sz w:val="24"/>
      <w:szCs w:val="24"/>
      <w:lang w:val="en-US" w:eastAsia="en-US" w:bidi="ar-SA"/>
    </w:rPr>
  </w:style>
  <w:style w:type="paragraph" w:styleId="PlainText">
    <w:name w:val="Plain Text"/>
    <w:basedOn w:val="Normal"/>
    <w:link w:val="PlainTextChar"/>
    <w:rsid w:val="007A0B15"/>
    <w:rPr>
      <w:rFonts w:ascii="Courier New" w:hAnsi="Courier New" w:cs="Courier New"/>
      <w:sz w:val="20"/>
      <w:szCs w:val="20"/>
      <w:lang w:val="en-GB" w:eastAsia="en-GB"/>
    </w:rPr>
  </w:style>
  <w:style w:type="character" w:customStyle="1" w:styleId="BodyText2Char">
    <w:name w:val="Body Text 2 Char"/>
    <w:basedOn w:val="DefaultParagraphFont"/>
    <w:link w:val="BodyText2"/>
    <w:rsid w:val="007A0B15"/>
    <w:rPr>
      <w:rFonts w:ascii="Arial" w:hAnsi="Arial" w:cs="Arial"/>
      <w:sz w:val="22"/>
      <w:szCs w:val="22"/>
      <w:lang w:val="en-GB" w:eastAsia="en-US" w:bidi="ar-SA"/>
    </w:rPr>
  </w:style>
  <w:style w:type="paragraph" w:customStyle="1" w:styleId="bullet20">
    <w:name w:val="bullet 2"/>
    <w:basedOn w:val="Normal"/>
    <w:link w:val="bullet2Char"/>
    <w:rsid w:val="007A0B15"/>
    <w:pPr>
      <w:numPr>
        <w:numId w:val="29"/>
      </w:numPr>
      <w:tabs>
        <w:tab w:val="clear" w:pos="2049"/>
        <w:tab w:val="num" w:pos="1560"/>
      </w:tabs>
      <w:spacing w:before="60" w:after="60" w:line="264" w:lineRule="auto"/>
      <w:ind w:left="1560" w:hanging="284"/>
      <w:jc w:val="both"/>
    </w:pPr>
    <w:rPr>
      <w:rFonts w:cs="Times New Roman"/>
      <w:szCs w:val="20"/>
      <w:lang w:val="af-ZA"/>
    </w:rPr>
  </w:style>
  <w:style w:type="character" w:customStyle="1" w:styleId="bullet2Char">
    <w:name w:val="bullet 2 Char"/>
    <w:basedOn w:val="DefaultParagraphFont"/>
    <w:link w:val="bullet20"/>
    <w:rsid w:val="007A0B15"/>
    <w:rPr>
      <w:rFonts w:ascii="Arial" w:hAnsi="Arial"/>
      <w:sz w:val="22"/>
      <w:lang w:val="af-ZA" w:eastAsia="en-US"/>
    </w:rPr>
  </w:style>
  <w:style w:type="paragraph" w:customStyle="1" w:styleId="StyleLeft18cm">
    <w:name w:val="Style Left:  1.8 cm"/>
    <w:basedOn w:val="Normal"/>
    <w:autoRedefine/>
    <w:rsid w:val="007A0B15"/>
    <w:pPr>
      <w:ind w:left="993"/>
      <w:jc w:val="both"/>
    </w:pPr>
    <w:rPr>
      <w:rFonts w:cs="Times New Roman"/>
      <w:szCs w:val="20"/>
    </w:rPr>
  </w:style>
  <w:style w:type="character" w:styleId="Emphasis">
    <w:name w:val="Emphasis"/>
    <w:basedOn w:val="DefaultParagraphFont"/>
    <w:qFormat/>
    <w:rsid w:val="00763605"/>
    <w:rPr>
      <w:i/>
      <w:iCs/>
    </w:rPr>
  </w:style>
  <w:style w:type="character" w:customStyle="1" w:styleId="HeaderChar">
    <w:name w:val="Header Char"/>
    <w:basedOn w:val="DefaultParagraphFont"/>
    <w:link w:val="Header"/>
    <w:uiPriority w:val="99"/>
    <w:rsid w:val="001558D5"/>
    <w:rPr>
      <w:sz w:val="24"/>
      <w:szCs w:val="24"/>
      <w:lang w:val="en-ZA"/>
    </w:rPr>
  </w:style>
  <w:style w:type="paragraph" w:styleId="ListParagraph">
    <w:name w:val="List Paragraph"/>
    <w:basedOn w:val="Normal"/>
    <w:uiPriority w:val="34"/>
    <w:qFormat/>
    <w:rsid w:val="005A1A4A"/>
    <w:pPr>
      <w:ind w:left="720"/>
    </w:pPr>
  </w:style>
  <w:style w:type="paragraph" w:styleId="NoSpacing">
    <w:name w:val="No Spacing"/>
    <w:link w:val="NoSpacingChar"/>
    <w:uiPriority w:val="1"/>
    <w:qFormat/>
    <w:rsid w:val="00CE1F9E"/>
    <w:rPr>
      <w:rFonts w:ascii="Calibri" w:hAnsi="Calibri"/>
      <w:sz w:val="22"/>
      <w:szCs w:val="22"/>
      <w:lang w:val="en-US" w:eastAsia="en-US"/>
    </w:rPr>
  </w:style>
  <w:style w:type="character" w:customStyle="1" w:styleId="NoSpacingChar">
    <w:name w:val="No Spacing Char"/>
    <w:basedOn w:val="DefaultParagraphFont"/>
    <w:link w:val="NoSpacing"/>
    <w:uiPriority w:val="1"/>
    <w:rsid w:val="00CE1F9E"/>
    <w:rPr>
      <w:rFonts w:ascii="Calibri" w:hAnsi="Calibri"/>
      <w:sz w:val="22"/>
      <w:szCs w:val="22"/>
      <w:lang w:val="en-US" w:eastAsia="en-US" w:bidi="ar-SA"/>
    </w:rPr>
  </w:style>
  <w:style w:type="table" w:styleId="Table3Deffects1">
    <w:name w:val="Table 3D effects 1"/>
    <w:basedOn w:val="TableNormal"/>
    <w:rsid w:val="00536A6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36A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36A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36A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2C191B"/>
    <w:rPr>
      <w:sz w:val="24"/>
      <w:szCs w:val="24"/>
      <w:lang w:eastAsia="en-US"/>
    </w:rPr>
  </w:style>
  <w:style w:type="character" w:customStyle="1" w:styleId="Heading1Char">
    <w:name w:val="Heading 1 Char"/>
    <w:basedOn w:val="DefaultParagraphFont"/>
    <w:link w:val="Heading1"/>
    <w:rsid w:val="00032553"/>
    <w:rPr>
      <w:rFonts w:ascii="Arial" w:hAnsi="Arial" w:cs="Arial"/>
      <w:b/>
      <w:bCs/>
      <w:kern w:val="32"/>
      <w:sz w:val="32"/>
      <w:szCs w:val="32"/>
      <w:lang w:eastAsia="en-US"/>
    </w:rPr>
  </w:style>
  <w:style w:type="character" w:customStyle="1" w:styleId="Heading2Char">
    <w:name w:val="Heading 2 Char"/>
    <w:basedOn w:val="DefaultParagraphFont"/>
    <w:link w:val="Heading2"/>
    <w:rsid w:val="00032553"/>
    <w:rPr>
      <w:rFonts w:ascii="Arial" w:hAnsi="Arial" w:cs="Arial"/>
      <w:b/>
      <w:bCs/>
      <w:i/>
      <w:iCs/>
      <w:sz w:val="28"/>
      <w:szCs w:val="28"/>
      <w:lang w:eastAsia="en-US"/>
    </w:rPr>
  </w:style>
  <w:style w:type="character" w:customStyle="1" w:styleId="Heading3Char">
    <w:name w:val="Heading 3 Char"/>
    <w:basedOn w:val="DefaultParagraphFont"/>
    <w:link w:val="Heading3"/>
    <w:rsid w:val="00032553"/>
    <w:rPr>
      <w:rFonts w:ascii="Arial" w:hAnsi="Arial" w:cs="Arial"/>
      <w:sz w:val="22"/>
      <w:szCs w:val="22"/>
      <w:u w:val="single"/>
      <w:lang w:val="en-GB" w:eastAsia="en-US"/>
    </w:rPr>
  </w:style>
  <w:style w:type="character" w:customStyle="1" w:styleId="Heading5Char">
    <w:name w:val="Heading 5 Char"/>
    <w:basedOn w:val="DefaultParagraphFont"/>
    <w:link w:val="Heading5"/>
    <w:rsid w:val="00032553"/>
    <w:rPr>
      <w:rFonts w:ascii="Arial" w:eastAsia="Arial Unicode MS" w:hAnsi="Arial" w:cs="Arial"/>
      <w:b/>
      <w:bCs/>
      <w:sz w:val="24"/>
      <w:szCs w:val="24"/>
      <w:lang w:val="en-GB" w:eastAsia="en-GB"/>
    </w:rPr>
  </w:style>
  <w:style w:type="character" w:customStyle="1" w:styleId="Heading6Char">
    <w:name w:val="Heading 6 Char"/>
    <w:basedOn w:val="DefaultParagraphFont"/>
    <w:link w:val="Heading6"/>
    <w:rsid w:val="00032553"/>
    <w:rPr>
      <w:rFonts w:ascii="Arial" w:hAnsi="Arial" w:cs="Arial"/>
      <w:b/>
      <w:bCs/>
      <w:sz w:val="18"/>
      <w:szCs w:val="18"/>
      <w:lang w:eastAsia="en-US"/>
    </w:rPr>
  </w:style>
  <w:style w:type="character" w:customStyle="1" w:styleId="Heading7Char">
    <w:name w:val="Heading 7 Char"/>
    <w:basedOn w:val="DefaultParagraphFont"/>
    <w:link w:val="Heading7"/>
    <w:rsid w:val="00032553"/>
    <w:rPr>
      <w:rFonts w:ascii="Arial" w:hAnsi="Arial" w:cs="Arial"/>
      <w:b/>
      <w:bCs/>
      <w:lang w:eastAsia="en-US"/>
    </w:rPr>
  </w:style>
  <w:style w:type="character" w:customStyle="1" w:styleId="Heading8Char">
    <w:name w:val="Heading 8 Char"/>
    <w:basedOn w:val="DefaultParagraphFont"/>
    <w:link w:val="Heading8"/>
    <w:rsid w:val="00032553"/>
    <w:rPr>
      <w:rFonts w:ascii="Arial" w:hAnsi="Arial" w:cs="Arial"/>
      <w:b/>
      <w:bCs/>
      <w:sz w:val="16"/>
      <w:szCs w:val="16"/>
      <w:lang w:eastAsia="en-US"/>
    </w:rPr>
  </w:style>
  <w:style w:type="character" w:customStyle="1" w:styleId="Heading9Char">
    <w:name w:val="Heading 9 Char"/>
    <w:basedOn w:val="DefaultParagraphFont"/>
    <w:link w:val="Heading9"/>
    <w:rsid w:val="00032553"/>
    <w:rPr>
      <w:rFonts w:ascii="Arial" w:hAnsi="Arial" w:cs="Arial"/>
      <w:b/>
      <w:sz w:val="22"/>
      <w:szCs w:val="22"/>
      <w:lang w:val="en-GB" w:eastAsia="en-US"/>
    </w:rPr>
  </w:style>
  <w:style w:type="character" w:customStyle="1" w:styleId="BodyTextIndentChar">
    <w:name w:val="Body Text Indent Char"/>
    <w:basedOn w:val="DefaultParagraphFont"/>
    <w:link w:val="BodyTextIndent"/>
    <w:rsid w:val="00032553"/>
    <w:rPr>
      <w:sz w:val="24"/>
      <w:szCs w:val="24"/>
      <w:lang w:eastAsia="en-US"/>
    </w:rPr>
  </w:style>
  <w:style w:type="character" w:customStyle="1" w:styleId="BodyTextIndent2Char">
    <w:name w:val="Body Text Indent 2 Char"/>
    <w:basedOn w:val="DefaultParagraphFont"/>
    <w:link w:val="BodyTextIndent2"/>
    <w:rsid w:val="00032553"/>
    <w:rPr>
      <w:sz w:val="24"/>
      <w:szCs w:val="24"/>
      <w:lang w:eastAsia="en-US"/>
    </w:rPr>
  </w:style>
  <w:style w:type="character" w:customStyle="1" w:styleId="BodyTextChar">
    <w:name w:val="Body Text Char"/>
    <w:basedOn w:val="DefaultParagraphFont"/>
    <w:link w:val="BodyText"/>
    <w:rsid w:val="00032553"/>
    <w:rPr>
      <w:rFonts w:ascii="Arial" w:hAnsi="Arial" w:cs="Arial"/>
      <w:sz w:val="22"/>
      <w:szCs w:val="22"/>
      <w:lang w:eastAsia="en-US"/>
    </w:rPr>
  </w:style>
  <w:style w:type="character" w:customStyle="1" w:styleId="BodyText3Char">
    <w:name w:val="Body Text 3 Char"/>
    <w:basedOn w:val="DefaultParagraphFont"/>
    <w:link w:val="BodyText3"/>
    <w:rsid w:val="00032553"/>
    <w:rPr>
      <w:rFonts w:ascii="Arial" w:hAnsi="Arial" w:cs="Arial"/>
      <w:sz w:val="16"/>
      <w:szCs w:val="16"/>
      <w:lang w:eastAsia="en-US"/>
    </w:rPr>
  </w:style>
  <w:style w:type="character" w:customStyle="1" w:styleId="CommentTextChar">
    <w:name w:val="Comment Text Char"/>
    <w:basedOn w:val="DefaultParagraphFont"/>
    <w:link w:val="CommentText"/>
    <w:semiHidden/>
    <w:rsid w:val="00032553"/>
    <w:rPr>
      <w:lang w:eastAsia="en-US"/>
    </w:rPr>
  </w:style>
  <w:style w:type="character" w:customStyle="1" w:styleId="CommentSubjectChar">
    <w:name w:val="Comment Subject Char"/>
    <w:basedOn w:val="CommentTextChar"/>
    <w:link w:val="CommentSubject"/>
    <w:semiHidden/>
    <w:rsid w:val="00032553"/>
    <w:rPr>
      <w:b/>
      <w:bCs/>
      <w:lang w:eastAsia="en-US"/>
    </w:rPr>
  </w:style>
  <w:style w:type="character" w:customStyle="1" w:styleId="BalloonTextChar">
    <w:name w:val="Balloon Text Char"/>
    <w:basedOn w:val="DefaultParagraphFont"/>
    <w:link w:val="BalloonText"/>
    <w:semiHidden/>
    <w:rsid w:val="00032553"/>
    <w:rPr>
      <w:rFonts w:ascii="Tahoma" w:hAnsi="Tahoma" w:cs="Tahoma"/>
      <w:sz w:val="16"/>
      <w:szCs w:val="16"/>
      <w:lang w:eastAsia="en-US"/>
    </w:rPr>
  </w:style>
  <w:style w:type="character" w:customStyle="1" w:styleId="BodyTextIndent3Char">
    <w:name w:val="Body Text Indent 3 Char"/>
    <w:basedOn w:val="DefaultParagraphFont"/>
    <w:link w:val="BodyTextIndent3"/>
    <w:rsid w:val="00032553"/>
    <w:rPr>
      <w:sz w:val="16"/>
      <w:szCs w:val="16"/>
      <w:lang w:eastAsia="en-US"/>
    </w:rPr>
  </w:style>
  <w:style w:type="character" w:customStyle="1" w:styleId="DateChar">
    <w:name w:val="Date Char"/>
    <w:basedOn w:val="DefaultParagraphFont"/>
    <w:link w:val="Date"/>
    <w:rsid w:val="00032553"/>
    <w:rPr>
      <w:rFonts w:ascii="Arial" w:eastAsia="MS Mincho" w:hAnsi="Arial"/>
      <w:sz w:val="22"/>
      <w:lang w:eastAsia="en-US"/>
    </w:rPr>
  </w:style>
  <w:style w:type="character" w:customStyle="1" w:styleId="TitleChar">
    <w:name w:val="Title Char"/>
    <w:basedOn w:val="DefaultParagraphFont"/>
    <w:link w:val="Title"/>
    <w:rsid w:val="00032553"/>
    <w:rPr>
      <w:rFonts w:ascii="Arial" w:hAnsi="Arial" w:cs="Arial"/>
      <w:b/>
      <w:bCs/>
      <w:sz w:val="24"/>
      <w:szCs w:val="24"/>
      <w:lang w:eastAsia="en-US"/>
    </w:rPr>
  </w:style>
  <w:style w:type="character" w:customStyle="1" w:styleId="PlainTextChar">
    <w:name w:val="Plain Text Char"/>
    <w:basedOn w:val="DefaultParagraphFont"/>
    <w:link w:val="PlainText"/>
    <w:rsid w:val="00032553"/>
    <w:rPr>
      <w:rFonts w:ascii="Courier New" w:hAnsi="Courier New" w:cs="Courier New"/>
      <w:lang w:val="en-GB" w:eastAsia="en-GB"/>
    </w:rPr>
  </w:style>
  <w:style w:type="character" w:styleId="Strong">
    <w:name w:val="Strong"/>
    <w:basedOn w:val="DefaultParagraphFont"/>
    <w:qFormat/>
    <w:rsid w:val="00DF5DDC"/>
    <w:rPr>
      <w:b/>
      <w:bCs/>
    </w:rPr>
  </w:style>
  <w:style w:type="paragraph" w:styleId="TOCHeading">
    <w:name w:val="TOC Heading"/>
    <w:basedOn w:val="Heading1"/>
    <w:next w:val="Normal"/>
    <w:uiPriority w:val="39"/>
    <w:semiHidden/>
    <w:unhideWhenUsed/>
    <w:qFormat/>
    <w:rsid w:val="006744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Default">
    <w:name w:val="Default"/>
    <w:rsid w:val="00502A6A"/>
    <w:pPr>
      <w:autoSpaceDE w:val="0"/>
      <w:autoSpaceDN w:val="0"/>
      <w:adjustRightInd w:val="0"/>
    </w:pPr>
    <w:rPr>
      <w:rFonts w:ascii="Arial" w:hAnsi="Arial" w:cs="Arial"/>
      <w:color w:val="000000"/>
      <w:sz w:val="24"/>
      <w:szCs w:val="24"/>
    </w:rPr>
  </w:style>
  <w:style w:type="table" w:styleId="MediumGrid3">
    <w:name w:val="Medium Grid 3"/>
    <w:basedOn w:val="TableNormal"/>
    <w:uiPriority w:val="69"/>
    <w:rsid w:val="00C41186"/>
    <w:rPr>
      <w:rFonts w:ascii="Arial" w:eastAsiaTheme="minorHAnsi" w:hAnsi="Arial" w:cs="Arial"/>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List7">
    <w:name w:val="Table List 7"/>
    <w:basedOn w:val="TableNormal"/>
    <w:rsid w:val="00B63F3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olorfulList">
    <w:name w:val="Colorful List"/>
    <w:basedOn w:val="TableNormal"/>
    <w:uiPriority w:val="72"/>
    <w:rsid w:val="00B63F3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B63F33"/>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ableColorful1">
    <w:name w:val="Table Colorful 1"/>
    <w:basedOn w:val="TableNormal"/>
    <w:rsid w:val="00B63F3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3">
    <w:name w:val="Table Columns 3"/>
    <w:basedOn w:val="TableNormal"/>
    <w:rsid w:val="00B63F3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3F3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B63F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Shading-Accent4">
    <w:name w:val="Colorful Shading Accent 4"/>
    <w:basedOn w:val="TableNormal"/>
    <w:uiPriority w:val="71"/>
    <w:rsid w:val="00B63F33"/>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paragraph" w:customStyle="1" w:styleId="UE2">
    <w:name w:val="UE2"/>
    <w:basedOn w:val="Normal"/>
    <w:link w:val="UE2Char"/>
    <w:qFormat/>
    <w:rsid w:val="00556AB0"/>
    <w:pPr>
      <w:jc w:val="both"/>
    </w:pPr>
    <w:rPr>
      <w:rFonts w:ascii="Futura Bk BT" w:hAnsi="Futura Bk BT" w:cs="Times New Roman"/>
      <w:b/>
      <w:sz w:val="24"/>
      <w:szCs w:val="24"/>
      <w:lang w:val="en-GB"/>
    </w:rPr>
  </w:style>
  <w:style w:type="character" w:customStyle="1" w:styleId="UE2Char">
    <w:name w:val="UE2 Char"/>
    <w:link w:val="UE2"/>
    <w:rsid w:val="00556AB0"/>
    <w:rPr>
      <w:rFonts w:ascii="Futura Bk BT" w:hAnsi="Futura Bk BT"/>
      <w:b/>
      <w:sz w:val="24"/>
      <w:szCs w:val="24"/>
      <w:lang w:val="en-GB" w:eastAsia="en-US"/>
    </w:rPr>
  </w:style>
  <w:style w:type="paragraph" w:customStyle="1" w:styleId="StyleHeading2H2Heading22After8pt">
    <w:name w:val="Style Heading 2H2Heading 2.2 + After:  8 pt"/>
    <w:basedOn w:val="Heading2"/>
    <w:rsid w:val="004A4769"/>
    <w:pPr>
      <w:numPr>
        <w:ilvl w:val="1"/>
        <w:numId w:val="46"/>
      </w:numPr>
      <w:spacing w:after="160" w:line="288" w:lineRule="auto"/>
      <w:jc w:val="both"/>
    </w:pPr>
    <w:rPr>
      <w:rFonts w:cs="Times New Roman"/>
      <w:i w:val="0"/>
      <w:iCs w:val="0"/>
      <w:caps/>
      <w:color w:val="333399"/>
      <w:kern w:val="28"/>
      <w:sz w:val="24"/>
      <w:szCs w:val="24"/>
      <w:lang w:val="en-GB"/>
    </w:rPr>
  </w:style>
  <w:style w:type="numbering" w:customStyle="1" w:styleId="StyleNumbered12ptBoldIndigoAllcaps">
    <w:name w:val="Style Numbered 12 pt Bold Indigo All caps"/>
    <w:basedOn w:val="NoList"/>
    <w:rsid w:val="004A4769"/>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365B"/>
    <w:rPr>
      <w:rFonts w:ascii="Arial" w:hAnsi="Arial" w:cs="Arial"/>
      <w:sz w:val="22"/>
      <w:szCs w:val="22"/>
      <w:lang w:eastAsia="en-US"/>
    </w:rPr>
  </w:style>
  <w:style w:type="paragraph" w:styleId="Heading1">
    <w:name w:val="heading 1"/>
    <w:basedOn w:val="Normal"/>
    <w:next w:val="Normal"/>
    <w:link w:val="Heading1Char"/>
    <w:qFormat/>
    <w:rsid w:val="00A7365B"/>
    <w:pPr>
      <w:keepNext/>
      <w:spacing w:before="240" w:after="60"/>
      <w:outlineLvl w:val="0"/>
    </w:pPr>
    <w:rPr>
      <w:b/>
      <w:bCs/>
      <w:kern w:val="32"/>
      <w:sz w:val="32"/>
      <w:szCs w:val="32"/>
    </w:rPr>
  </w:style>
  <w:style w:type="paragraph" w:styleId="Heading2">
    <w:name w:val="heading 2"/>
    <w:basedOn w:val="Normal"/>
    <w:next w:val="Normal"/>
    <w:link w:val="Heading2Char"/>
    <w:qFormat/>
    <w:rsid w:val="00A7365B"/>
    <w:pPr>
      <w:keepNext/>
      <w:spacing w:before="240" w:after="60"/>
      <w:outlineLvl w:val="1"/>
    </w:pPr>
    <w:rPr>
      <w:b/>
      <w:bCs/>
      <w:i/>
      <w:iCs/>
      <w:sz w:val="28"/>
      <w:szCs w:val="28"/>
    </w:rPr>
  </w:style>
  <w:style w:type="paragraph" w:styleId="Heading3">
    <w:name w:val="heading 3"/>
    <w:basedOn w:val="Normal"/>
    <w:next w:val="Normal"/>
    <w:link w:val="Heading3Char"/>
    <w:qFormat/>
    <w:rsid w:val="00A7365B"/>
    <w:pPr>
      <w:keepNext/>
      <w:jc w:val="both"/>
      <w:outlineLvl w:val="2"/>
    </w:pPr>
    <w:rPr>
      <w:u w:val="single"/>
      <w:lang w:val="en-GB"/>
    </w:rPr>
  </w:style>
  <w:style w:type="paragraph" w:styleId="Heading4">
    <w:name w:val="heading 4"/>
    <w:basedOn w:val="Normal"/>
    <w:next w:val="Normal"/>
    <w:link w:val="Heading4Char"/>
    <w:qFormat/>
    <w:rsid w:val="00A7365B"/>
    <w:pPr>
      <w:keepNext/>
      <w:jc w:val="both"/>
      <w:outlineLvl w:val="3"/>
    </w:pPr>
    <w:rPr>
      <w:b/>
      <w:sz w:val="24"/>
      <w:szCs w:val="24"/>
    </w:rPr>
  </w:style>
  <w:style w:type="paragraph" w:styleId="Heading5">
    <w:name w:val="heading 5"/>
    <w:basedOn w:val="Normal"/>
    <w:next w:val="Normal"/>
    <w:link w:val="Heading5Char"/>
    <w:qFormat/>
    <w:rsid w:val="00A7365B"/>
    <w:pPr>
      <w:keepNext/>
      <w:widowControl w:val="0"/>
      <w:autoSpaceDE w:val="0"/>
      <w:autoSpaceDN w:val="0"/>
      <w:jc w:val="center"/>
      <w:outlineLvl w:val="4"/>
    </w:pPr>
    <w:rPr>
      <w:rFonts w:eastAsia="Arial Unicode MS"/>
      <w:b/>
      <w:bCs/>
      <w:sz w:val="24"/>
      <w:szCs w:val="24"/>
      <w:lang w:val="en-GB" w:eastAsia="en-GB"/>
    </w:rPr>
  </w:style>
  <w:style w:type="paragraph" w:styleId="Heading6">
    <w:name w:val="heading 6"/>
    <w:basedOn w:val="Normal"/>
    <w:next w:val="Normal"/>
    <w:link w:val="Heading6Char"/>
    <w:qFormat/>
    <w:rsid w:val="00A7365B"/>
    <w:pPr>
      <w:keepNext/>
      <w:outlineLvl w:val="5"/>
    </w:pPr>
    <w:rPr>
      <w:b/>
      <w:bCs/>
      <w:sz w:val="18"/>
      <w:szCs w:val="18"/>
    </w:rPr>
  </w:style>
  <w:style w:type="paragraph" w:styleId="Heading7">
    <w:name w:val="heading 7"/>
    <w:basedOn w:val="Normal"/>
    <w:next w:val="Normal"/>
    <w:link w:val="Heading7Char"/>
    <w:qFormat/>
    <w:rsid w:val="00A7365B"/>
    <w:pPr>
      <w:keepNext/>
      <w:jc w:val="center"/>
      <w:outlineLvl w:val="6"/>
    </w:pPr>
    <w:rPr>
      <w:b/>
      <w:bCs/>
      <w:sz w:val="20"/>
      <w:szCs w:val="20"/>
    </w:rPr>
  </w:style>
  <w:style w:type="paragraph" w:styleId="Heading8">
    <w:name w:val="heading 8"/>
    <w:basedOn w:val="Normal"/>
    <w:next w:val="Normal"/>
    <w:link w:val="Heading8Char"/>
    <w:qFormat/>
    <w:rsid w:val="00A7365B"/>
    <w:pPr>
      <w:keepNext/>
      <w:jc w:val="center"/>
      <w:outlineLvl w:val="7"/>
    </w:pPr>
    <w:rPr>
      <w:b/>
      <w:bCs/>
      <w:sz w:val="16"/>
      <w:szCs w:val="16"/>
    </w:rPr>
  </w:style>
  <w:style w:type="paragraph" w:styleId="Heading9">
    <w:name w:val="heading 9"/>
    <w:basedOn w:val="Normal"/>
    <w:next w:val="Normal"/>
    <w:link w:val="Heading9Char"/>
    <w:qFormat/>
    <w:rsid w:val="00A7365B"/>
    <w:pPr>
      <w:keepNext/>
      <w:jc w:val="center"/>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7365B"/>
    <w:pPr>
      <w:tabs>
        <w:tab w:val="center" w:pos="4320"/>
        <w:tab w:val="right" w:pos="8640"/>
      </w:tabs>
    </w:pPr>
    <w:rPr>
      <w:rFonts w:ascii="Times New Roman" w:hAnsi="Times New Roman" w:cs="Times New Roman"/>
      <w:sz w:val="24"/>
      <w:szCs w:val="24"/>
    </w:rPr>
  </w:style>
  <w:style w:type="paragraph" w:styleId="BodyText2">
    <w:name w:val="Body Text 2"/>
    <w:basedOn w:val="Normal"/>
    <w:link w:val="BodyText2Char"/>
    <w:rsid w:val="00A7365B"/>
    <w:pPr>
      <w:jc w:val="both"/>
    </w:pPr>
    <w:rPr>
      <w:lang w:val="en-GB"/>
    </w:rPr>
  </w:style>
  <w:style w:type="paragraph" w:styleId="BodyTextIndent">
    <w:name w:val="Body Text Indent"/>
    <w:basedOn w:val="Normal"/>
    <w:link w:val="BodyTextIndentChar"/>
    <w:rsid w:val="00A7365B"/>
    <w:pPr>
      <w:spacing w:after="120"/>
      <w:ind w:left="283"/>
    </w:pPr>
    <w:rPr>
      <w:rFonts w:ascii="Times New Roman" w:hAnsi="Times New Roman" w:cs="Times New Roman"/>
      <w:sz w:val="24"/>
      <w:szCs w:val="24"/>
    </w:rPr>
  </w:style>
  <w:style w:type="paragraph" w:styleId="BodyTextIndent2">
    <w:name w:val="Body Text Indent 2"/>
    <w:basedOn w:val="Normal"/>
    <w:link w:val="BodyTextIndent2Char"/>
    <w:rsid w:val="00A7365B"/>
    <w:pPr>
      <w:spacing w:after="120" w:line="480" w:lineRule="auto"/>
      <w:ind w:left="283"/>
    </w:pPr>
    <w:rPr>
      <w:rFonts w:ascii="Times New Roman" w:hAnsi="Times New Roman" w:cs="Times New Roman"/>
      <w:sz w:val="24"/>
      <w:szCs w:val="24"/>
    </w:rPr>
  </w:style>
  <w:style w:type="character" w:styleId="PageNumber">
    <w:name w:val="page number"/>
    <w:basedOn w:val="DefaultParagraphFont"/>
    <w:rsid w:val="00A7365B"/>
  </w:style>
  <w:style w:type="paragraph" w:styleId="BodyText">
    <w:name w:val="Body Text"/>
    <w:basedOn w:val="Normal"/>
    <w:link w:val="BodyTextChar"/>
    <w:rsid w:val="00A7365B"/>
    <w:pPr>
      <w:spacing w:after="120"/>
    </w:pPr>
  </w:style>
  <w:style w:type="paragraph" w:styleId="BodyText3">
    <w:name w:val="Body Text 3"/>
    <w:basedOn w:val="Normal"/>
    <w:link w:val="BodyText3Char"/>
    <w:rsid w:val="00A7365B"/>
    <w:pPr>
      <w:spacing w:after="120"/>
    </w:pPr>
    <w:rPr>
      <w:sz w:val="16"/>
      <w:szCs w:val="16"/>
    </w:rPr>
  </w:style>
  <w:style w:type="paragraph" w:styleId="FootnoteText">
    <w:name w:val="footnote text"/>
    <w:aliases w:val="Footnote,Text,Body,3"/>
    <w:basedOn w:val="Normal"/>
    <w:link w:val="FootnoteTextChar"/>
    <w:semiHidden/>
    <w:rsid w:val="00A7365B"/>
    <w:rPr>
      <w:rFonts w:ascii="Times New Roman" w:hAnsi="Times New Roman" w:cs="Times New Roman"/>
      <w:sz w:val="20"/>
      <w:szCs w:val="20"/>
    </w:rPr>
  </w:style>
  <w:style w:type="character" w:styleId="FootnoteReference">
    <w:name w:val="footnote reference"/>
    <w:basedOn w:val="DefaultParagraphFont"/>
    <w:semiHidden/>
    <w:rsid w:val="00A7365B"/>
    <w:rPr>
      <w:vertAlign w:val="superscript"/>
    </w:rPr>
  </w:style>
  <w:style w:type="character" w:styleId="CommentReference">
    <w:name w:val="annotation reference"/>
    <w:basedOn w:val="DefaultParagraphFont"/>
    <w:semiHidden/>
    <w:rsid w:val="00A7365B"/>
    <w:rPr>
      <w:sz w:val="16"/>
      <w:szCs w:val="16"/>
    </w:rPr>
  </w:style>
  <w:style w:type="paragraph" w:styleId="CommentText">
    <w:name w:val="annotation text"/>
    <w:basedOn w:val="Normal"/>
    <w:link w:val="CommentTextChar"/>
    <w:semiHidden/>
    <w:rsid w:val="00A7365B"/>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A7365B"/>
    <w:rPr>
      <w:b/>
      <w:bCs/>
    </w:rPr>
  </w:style>
  <w:style w:type="paragraph" w:styleId="BalloonText">
    <w:name w:val="Balloon Text"/>
    <w:basedOn w:val="Normal"/>
    <w:link w:val="BalloonTextChar"/>
    <w:semiHidden/>
    <w:rsid w:val="00A7365B"/>
    <w:rPr>
      <w:rFonts w:ascii="Tahoma" w:hAnsi="Tahoma" w:cs="Tahoma"/>
      <w:sz w:val="16"/>
      <w:szCs w:val="16"/>
    </w:rPr>
  </w:style>
  <w:style w:type="paragraph" w:styleId="Header">
    <w:name w:val="header"/>
    <w:basedOn w:val="Normal"/>
    <w:link w:val="HeaderChar"/>
    <w:uiPriority w:val="99"/>
    <w:rsid w:val="00A7365B"/>
    <w:pPr>
      <w:tabs>
        <w:tab w:val="center" w:pos="4320"/>
        <w:tab w:val="right" w:pos="8640"/>
      </w:tabs>
    </w:pPr>
    <w:rPr>
      <w:rFonts w:ascii="Times New Roman" w:hAnsi="Times New Roman" w:cs="Times New Roman"/>
      <w:sz w:val="24"/>
      <w:szCs w:val="24"/>
    </w:rPr>
  </w:style>
  <w:style w:type="paragraph" w:customStyle="1" w:styleId="xl24">
    <w:name w:val="xl2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5">
    <w:name w:val="xl2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26">
    <w:name w:val="xl2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7">
    <w:name w:val="xl2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8">
    <w:name w:val="xl2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9">
    <w:name w:val="xl2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30">
    <w:name w:val="xl30"/>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32">
    <w:name w:val="xl32"/>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3">
    <w:name w:val="xl3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4">
    <w:name w:val="xl3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5">
    <w:name w:val="xl3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36">
    <w:name w:val="xl3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i/>
      <w:iCs/>
      <w:sz w:val="16"/>
      <w:szCs w:val="16"/>
    </w:rPr>
  </w:style>
  <w:style w:type="paragraph" w:customStyle="1" w:styleId="xl37">
    <w:name w:val="xl3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38">
    <w:name w:val="xl3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39">
    <w:name w:val="xl3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Normal"/>
    <w:rsid w:val="00A7365B"/>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1">
    <w:name w:val="xl41"/>
    <w:basedOn w:val="Normal"/>
    <w:rsid w:val="00A7365B"/>
    <w:pPr>
      <w:pBdr>
        <w:top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2">
    <w:name w:val="xl42"/>
    <w:basedOn w:val="Normal"/>
    <w:rsid w:val="00A7365B"/>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16"/>
      <w:szCs w:val="16"/>
    </w:rPr>
  </w:style>
  <w:style w:type="paragraph" w:customStyle="1" w:styleId="xl43">
    <w:name w:val="xl4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styleId="ListBullet">
    <w:name w:val="List Bullet"/>
    <w:basedOn w:val="Normal"/>
    <w:autoRedefine/>
    <w:rsid w:val="00A7365B"/>
    <w:rPr>
      <w:rFonts w:ascii="Times New Roman" w:hAnsi="Times New Roman" w:cs="Times New Roman"/>
      <w:sz w:val="24"/>
      <w:szCs w:val="24"/>
    </w:rPr>
  </w:style>
  <w:style w:type="paragraph" w:styleId="Caption">
    <w:name w:val="caption"/>
    <w:basedOn w:val="Normal"/>
    <w:next w:val="Normal"/>
    <w:qFormat/>
    <w:rsid w:val="00A7365B"/>
    <w:pPr>
      <w:jc w:val="both"/>
    </w:pPr>
    <w:rPr>
      <w:b/>
      <w:bCs/>
    </w:rPr>
  </w:style>
  <w:style w:type="paragraph" w:styleId="TOC4">
    <w:name w:val="toc 4"/>
    <w:basedOn w:val="Normal"/>
    <w:next w:val="Normal"/>
    <w:autoRedefine/>
    <w:uiPriority w:val="39"/>
    <w:rsid w:val="00A7365B"/>
    <w:pPr>
      <w:ind w:left="720"/>
    </w:pPr>
    <w:rPr>
      <w:rFonts w:ascii="Times New Roman" w:hAnsi="Times New Roman" w:cs="Times New Roman"/>
      <w:sz w:val="24"/>
      <w:szCs w:val="24"/>
    </w:rPr>
  </w:style>
  <w:style w:type="paragraph" w:styleId="BodyTextIndent3">
    <w:name w:val="Body Text Indent 3"/>
    <w:basedOn w:val="Normal"/>
    <w:link w:val="BodyTextIndent3Char"/>
    <w:rsid w:val="00A7365B"/>
    <w:pPr>
      <w:spacing w:after="120"/>
      <w:ind w:left="360"/>
    </w:pPr>
    <w:rPr>
      <w:rFonts w:ascii="Times New Roman" w:hAnsi="Times New Roman" w:cs="Times New Roman"/>
      <w:sz w:val="16"/>
      <w:szCs w:val="16"/>
    </w:rPr>
  </w:style>
  <w:style w:type="paragraph" w:customStyle="1" w:styleId="xl44">
    <w:name w:val="xl44"/>
    <w:basedOn w:val="Normal"/>
    <w:rsid w:val="00A7365B"/>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character" w:customStyle="1" w:styleId="FootnoteTextChar">
    <w:name w:val="Footnote Text Char"/>
    <w:aliases w:val="Footnote Char,Text Char,Body Char,3 Char"/>
    <w:basedOn w:val="DefaultParagraphFont"/>
    <w:link w:val="FootnoteText"/>
    <w:rsid w:val="00A7365B"/>
    <w:rPr>
      <w:lang w:val="en-US" w:eastAsia="en-US" w:bidi="ar-SA"/>
    </w:rPr>
  </w:style>
  <w:style w:type="table" w:styleId="TableGrid">
    <w:name w:val="Table Grid"/>
    <w:basedOn w:val="TableNormal"/>
    <w:uiPriority w:val="59"/>
    <w:rsid w:val="00A7365B"/>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Char"/>
    <w:basedOn w:val="DefaultParagraphFont"/>
    <w:rsid w:val="00A7365B"/>
    <w:rPr>
      <w:sz w:val="24"/>
      <w:szCs w:val="24"/>
      <w:lang w:val="en-US" w:eastAsia="en-US" w:bidi="ar-SA"/>
    </w:rPr>
  </w:style>
  <w:style w:type="paragraph" w:customStyle="1" w:styleId="Table">
    <w:name w:val="Table"/>
    <w:basedOn w:val="Normal"/>
    <w:rsid w:val="00A7365B"/>
    <w:pPr>
      <w:ind w:left="181"/>
      <w:jc w:val="both"/>
    </w:pPr>
    <w:rPr>
      <w:rFonts w:eastAsia="MS Mincho" w:cs="Times New Roman"/>
      <w:i/>
      <w:szCs w:val="20"/>
    </w:rPr>
  </w:style>
  <w:style w:type="paragraph" w:customStyle="1" w:styleId="Bodytext4">
    <w:name w:val="Body text 4"/>
    <w:basedOn w:val="Normal"/>
    <w:rsid w:val="00A7365B"/>
    <w:pPr>
      <w:spacing w:before="50" w:after="50" w:line="264" w:lineRule="auto"/>
      <w:ind w:left="1134"/>
      <w:jc w:val="both"/>
    </w:pPr>
    <w:rPr>
      <w:rFonts w:eastAsia="MS Mincho" w:cs="Times New Roman"/>
      <w:szCs w:val="20"/>
    </w:rPr>
  </w:style>
  <w:style w:type="paragraph" w:customStyle="1" w:styleId="Bullet2">
    <w:name w:val="Bullet 2"/>
    <w:basedOn w:val="Normal"/>
    <w:rsid w:val="00A7365B"/>
    <w:pPr>
      <w:numPr>
        <w:numId w:val="3"/>
      </w:numPr>
      <w:tabs>
        <w:tab w:val="clear" w:pos="2699"/>
        <w:tab w:val="left" w:pos="1560"/>
      </w:tabs>
      <w:spacing w:before="60" w:after="60" w:line="264" w:lineRule="auto"/>
      <w:ind w:left="1560" w:hanging="284"/>
      <w:jc w:val="both"/>
    </w:pPr>
    <w:rPr>
      <w:rFonts w:eastAsia="MS Mincho" w:cs="Times New Roman"/>
      <w:szCs w:val="20"/>
    </w:rPr>
  </w:style>
  <w:style w:type="paragraph" w:styleId="Date">
    <w:name w:val="Date"/>
    <w:basedOn w:val="Normal"/>
    <w:next w:val="Normal"/>
    <w:link w:val="DateChar"/>
    <w:rsid w:val="00A7365B"/>
    <w:pPr>
      <w:spacing w:before="120"/>
      <w:ind w:left="181"/>
      <w:jc w:val="center"/>
    </w:pPr>
    <w:rPr>
      <w:rFonts w:eastAsia="MS Mincho" w:cs="Times New Roman"/>
      <w:szCs w:val="20"/>
    </w:rPr>
  </w:style>
  <w:style w:type="paragraph" w:customStyle="1" w:styleId="Bullet1">
    <w:name w:val="Bullet 1"/>
    <w:basedOn w:val="Normal"/>
    <w:rsid w:val="00A7365B"/>
    <w:pPr>
      <w:spacing w:before="120" w:after="60" w:line="264" w:lineRule="auto"/>
      <w:jc w:val="both"/>
    </w:pPr>
    <w:rPr>
      <w:rFonts w:eastAsia="MS Mincho" w:cs="Times New Roman"/>
      <w:szCs w:val="20"/>
    </w:rPr>
  </w:style>
  <w:style w:type="paragraph" w:customStyle="1" w:styleId="BodyText21">
    <w:name w:val="Body Text 21"/>
    <w:basedOn w:val="Normal"/>
    <w:rsid w:val="00A7365B"/>
    <w:pPr>
      <w:spacing w:before="50" w:after="50" w:line="264" w:lineRule="auto"/>
      <w:ind w:left="709"/>
      <w:jc w:val="both"/>
    </w:pPr>
    <w:rPr>
      <w:rFonts w:eastAsia="MS Mincho" w:cs="Times New Roman"/>
      <w:szCs w:val="20"/>
    </w:rPr>
  </w:style>
  <w:style w:type="paragraph" w:customStyle="1" w:styleId="Style1">
    <w:name w:val="Style1"/>
    <w:basedOn w:val="Normal"/>
    <w:rsid w:val="00A7365B"/>
    <w:pPr>
      <w:spacing w:before="60" w:after="60" w:line="264" w:lineRule="auto"/>
      <w:ind w:left="1276"/>
      <w:jc w:val="both"/>
    </w:pPr>
    <w:rPr>
      <w:rFonts w:eastAsia="MS Mincho" w:cs="Times New Roman"/>
      <w:szCs w:val="20"/>
    </w:rPr>
  </w:style>
  <w:style w:type="paragraph" w:customStyle="1" w:styleId="AnnexureNormal">
    <w:name w:val="Annexure Normal"/>
    <w:basedOn w:val="Normal"/>
    <w:rsid w:val="00A7365B"/>
    <w:pPr>
      <w:spacing w:line="360" w:lineRule="auto"/>
      <w:jc w:val="both"/>
    </w:pPr>
    <w:rPr>
      <w:rFonts w:cs="Times New Roman"/>
      <w:szCs w:val="24"/>
    </w:rPr>
  </w:style>
  <w:style w:type="paragraph" w:styleId="Title">
    <w:name w:val="Title"/>
    <w:basedOn w:val="Normal"/>
    <w:link w:val="TitleChar"/>
    <w:qFormat/>
    <w:rsid w:val="00A7365B"/>
    <w:pPr>
      <w:jc w:val="center"/>
    </w:pPr>
    <w:rPr>
      <w:b/>
      <w:bCs/>
      <w:sz w:val="24"/>
      <w:szCs w:val="24"/>
    </w:rPr>
  </w:style>
  <w:style w:type="character" w:styleId="Hyperlink">
    <w:name w:val="Hyperlink"/>
    <w:basedOn w:val="DefaultParagraphFont"/>
    <w:uiPriority w:val="99"/>
    <w:rsid w:val="00A7365B"/>
    <w:rPr>
      <w:color w:val="0000FF"/>
      <w:u w:val="single"/>
    </w:rPr>
  </w:style>
  <w:style w:type="character" w:styleId="FollowedHyperlink">
    <w:name w:val="FollowedHyperlink"/>
    <w:basedOn w:val="DefaultParagraphFont"/>
    <w:rsid w:val="00A7365B"/>
    <w:rPr>
      <w:color w:val="800080"/>
      <w:u w:val="single"/>
    </w:rPr>
  </w:style>
  <w:style w:type="paragraph" w:customStyle="1" w:styleId="Textbox">
    <w:name w:val="Text box"/>
    <w:basedOn w:val="Normal"/>
    <w:rsid w:val="00A7365B"/>
    <w:pPr>
      <w:jc w:val="both"/>
    </w:pPr>
    <w:rPr>
      <w:rFonts w:ascii="Tw Cen MT Condensed" w:hAnsi="Tw Cen MT Condensed" w:cs="Times New Roman"/>
      <w:iCs/>
      <w:sz w:val="20"/>
      <w:szCs w:val="20"/>
      <w:lang w:val="en-GB"/>
    </w:rPr>
  </w:style>
  <w:style w:type="paragraph" w:customStyle="1" w:styleId="Tableheadings">
    <w:name w:val="Table headings"/>
    <w:basedOn w:val="Normal"/>
    <w:rsid w:val="00A7365B"/>
    <w:pPr>
      <w:jc w:val="center"/>
    </w:pPr>
    <w:rPr>
      <w:rFonts w:ascii="Tw Cen MT Condensed" w:hAnsi="Tw Cen MT Condensed" w:cs="Times New Roman"/>
      <w:b/>
      <w:color w:val="996633"/>
      <w:sz w:val="20"/>
      <w:szCs w:val="20"/>
      <w:lang w:val="en-GB"/>
    </w:rPr>
  </w:style>
  <w:style w:type="paragraph" w:styleId="TOC1">
    <w:name w:val="toc 1"/>
    <w:basedOn w:val="Normal"/>
    <w:next w:val="Normal"/>
    <w:autoRedefine/>
    <w:uiPriority w:val="39"/>
    <w:rsid w:val="00CB5D10"/>
    <w:pPr>
      <w:tabs>
        <w:tab w:val="right" w:leader="dot" w:pos="10433"/>
      </w:tabs>
      <w:spacing w:line="288" w:lineRule="auto"/>
      <w:jc w:val="both"/>
    </w:pPr>
    <w:rPr>
      <w:rFonts w:eastAsia="MS Mincho"/>
    </w:rPr>
  </w:style>
  <w:style w:type="paragraph" w:styleId="TOC2">
    <w:name w:val="toc 2"/>
    <w:basedOn w:val="Normal"/>
    <w:next w:val="Normal"/>
    <w:autoRedefine/>
    <w:uiPriority w:val="39"/>
    <w:rsid w:val="00563DAC"/>
    <w:pPr>
      <w:tabs>
        <w:tab w:val="right" w:leader="dot" w:pos="9515"/>
      </w:tabs>
      <w:ind w:left="720"/>
      <w:jc w:val="both"/>
    </w:pPr>
    <w:rPr>
      <w:rFonts w:eastAsia="MS Mincho" w:cs="Times New Roman"/>
      <w:szCs w:val="20"/>
    </w:rPr>
  </w:style>
  <w:style w:type="paragraph" w:styleId="TOC3">
    <w:name w:val="toc 3"/>
    <w:basedOn w:val="Normal"/>
    <w:next w:val="Normal"/>
    <w:autoRedefine/>
    <w:uiPriority w:val="39"/>
    <w:rsid w:val="00563DAC"/>
    <w:pPr>
      <w:tabs>
        <w:tab w:val="right" w:leader="dot" w:pos="10433"/>
      </w:tabs>
      <w:ind w:left="720"/>
      <w:jc w:val="both"/>
    </w:pPr>
    <w:rPr>
      <w:rFonts w:eastAsia="MS Mincho" w:cs="Times New Roman"/>
      <w:szCs w:val="20"/>
    </w:rPr>
  </w:style>
  <w:style w:type="paragraph" w:styleId="TOC5">
    <w:name w:val="toc 5"/>
    <w:basedOn w:val="Normal"/>
    <w:next w:val="Normal"/>
    <w:autoRedefine/>
    <w:uiPriority w:val="39"/>
    <w:rsid w:val="00A7365B"/>
    <w:pPr>
      <w:ind w:left="800"/>
      <w:jc w:val="both"/>
    </w:pPr>
    <w:rPr>
      <w:rFonts w:eastAsia="MS Mincho" w:cs="Times New Roman"/>
      <w:szCs w:val="20"/>
    </w:rPr>
  </w:style>
  <w:style w:type="paragraph" w:styleId="TOC6">
    <w:name w:val="toc 6"/>
    <w:basedOn w:val="Normal"/>
    <w:next w:val="Normal"/>
    <w:autoRedefine/>
    <w:uiPriority w:val="39"/>
    <w:rsid w:val="00A7365B"/>
    <w:pPr>
      <w:ind w:left="1000"/>
      <w:jc w:val="both"/>
    </w:pPr>
    <w:rPr>
      <w:rFonts w:eastAsia="MS Mincho" w:cs="Times New Roman"/>
      <w:szCs w:val="20"/>
    </w:rPr>
  </w:style>
  <w:style w:type="paragraph" w:styleId="TOC7">
    <w:name w:val="toc 7"/>
    <w:basedOn w:val="Normal"/>
    <w:next w:val="Normal"/>
    <w:autoRedefine/>
    <w:uiPriority w:val="39"/>
    <w:rsid w:val="00A7365B"/>
    <w:pPr>
      <w:ind w:left="1200"/>
      <w:jc w:val="both"/>
    </w:pPr>
    <w:rPr>
      <w:rFonts w:eastAsia="MS Mincho" w:cs="Times New Roman"/>
      <w:szCs w:val="20"/>
    </w:rPr>
  </w:style>
  <w:style w:type="paragraph" w:styleId="TOC8">
    <w:name w:val="toc 8"/>
    <w:basedOn w:val="Normal"/>
    <w:next w:val="Normal"/>
    <w:autoRedefine/>
    <w:uiPriority w:val="39"/>
    <w:rsid w:val="00A7365B"/>
    <w:pPr>
      <w:ind w:left="1400"/>
      <w:jc w:val="both"/>
    </w:pPr>
    <w:rPr>
      <w:rFonts w:eastAsia="MS Mincho" w:cs="Times New Roman"/>
      <w:szCs w:val="20"/>
    </w:rPr>
  </w:style>
  <w:style w:type="paragraph" w:styleId="TOC9">
    <w:name w:val="toc 9"/>
    <w:basedOn w:val="Normal"/>
    <w:next w:val="Normal"/>
    <w:autoRedefine/>
    <w:uiPriority w:val="39"/>
    <w:rsid w:val="00A7365B"/>
    <w:pPr>
      <w:ind w:left="1600"/>
      <w:jc w:val="both"/>
    </w:pPr>
    <w:rPr>
      <w:rFonts w:eastAsia="MS Mincho" w:cs="Times New Roman"/>
      <w:szCs w:val="20"/>
    </w:rPr>
  </w:style>
  <w:style w:type="paragraph" w:customStyle="1" w:styleId="Annexure">
    <w:name w:val="Annexure"/>
    <w:basedOn w:val="Normal"/>
    <w:rsid w:val="00A7365B"/>
    <w:pPr>
      <w:pageBreakBefore/>
      <w:numPr>
        <w:numId w:val="5"/>
      </w:numPr>
      <w:spacing w:before="4640"/>
      <w:jc w:val="both"/>
    </w:pPr>
    <w:rPr>
      <w:rFonts w:eastAsia="MS Mincho" w:cs="Times New Roman"/>
      <w:b/>
      <w:sz w:val="24"/>
      <w:szCs w:val="20"/>
    </w:rPr>
  </w:style>
  <w:style w:type="paragraph" w:styleId="TableofFigures">
    <w:name w:val="table of figures"/>
    <w:basedOn w:val="Normal"/>
    <w:next w:val="Normal"/>
    <w:semiHidden/>
    <w:rsid w:val="00A7365B"/>
    <w:pPr>
      <w:numPr>
        <w:numId w:val="6"/>
      </w:numPr>
      <w:jc w:val="both"/>
    </w:pPr>
    <w:rPr>
      <w:rFonts w:eastAsia="MS Mincho" w:cs="Times New Roman"/>
      <w:szCs w:val="20"/>
    </w:rPr>
  </w:style>
  <w:style w:type="paragraph" w:styleId="TOAHeading">
    <w:name w:val="toa heading"/>
    <w:basedOn w:val="Normal"/>
    <w:next w:val="Normal"/>
    <w:semiHidden/>
    <w:rsid w:val="00A7365B"/>
    <w:pPr>
      <w:spacing w:before="120"/>
      <w:ind w:left="181"/>
      <w:jc w:val="both"/>
    </w:pPr>
    <w:rPr>
      <w:rFonts w:eastAsia="MS Mincho" w:cs="Times New Roman"/>
      <w:b/>
      <w:sz w:val="24"/>
      <w:szCs w:val="20"/>
    </w:rPr>
  </w:style>
  <w:style w:type="paragraph" w:customStyle="1" w:styleId="Map">
    <w:name w:val="Map"/>
    <w:basedOn w:val="Normal"/>
    <w:rsid w:val="00A7365B"/>
    <w:pPr>
      <w:numPr>
        <w:numId w:val="7"/>
      </w:numPr>
      <w:spacing w:before="400"/>
      <w:jc w:val="both"/>
      <w:outlineLvl w:val="4"/>
    </w:pPr>
    <w:rPr>
      <w:rFonts w:eastAsia="MS Mincho" w:cs="Times New Roman"/>
      <w:bCs/>
      <w:i/>
      <w:caps/>
      <w:szCs w:val="20"/>
    </w:rPr>
  </w:style>
  <w:style w:type="paragraph" w:styleId="ListBullet2">
    <w:name w:val="List Bullet 2"/>
    <w:basedOn w:val="Normal"/>
    <w:autoRedefine/>
    <w:rsid w:val="00A7365B"/>
    <w:pPr>
      <w:spacing w:before="240"/>
      <w:ind w:left="643"/>
      <w:jc w:val="both"/>
    </w:pPr>
    <w:rPr>
      <w:rFonts w:eastAsia="MS Mincho" w:cs="Times New Roman"/>
      <w:szCs w:val="20"/>
    </w:rPr>
  </w:style>
  <w:style w:type="paragraph" w:styleId="Revision">
    <w:name w:val="Revision"/>
    <w:basedOn w:val="Normal"/>
    <w:next w:val="Normal"/>
    <w:rsid w:val="00A7365B"/>
    <w:pPr>
      <w:spacing w:before="120"/>
      <w:ind w:left="181"/>
      <w:jc w:val="center"/>
    </w:pPr>
    <w:rPr>
      <w:rFonts w:eastAsia="MS Mincho" w:cs="Times New Roman"/>
      <w:b/>
      <w:sz w:val="24"/>
      <w:szCs w:val="20"/>
    </w:rPr>
  </w:style>
  <w:style w:type="paragraph" w:styleId="ListBullet3">
    <w:name w:val="List Bullet 3"/>
    <w:basedOn w:val="Normal"/>
    <w:autoRedefine/>
    <w:rsid w:val="00A7365B"/>
    <w:pPr>
      <w:numPr>
        <w:numId w:val="8"/>
      </w:numPr>
      <w:tabs>
        <w:tab w:val="clear" w:pos="360"/>
        <w:tab w:val="num" w:pos="1080"/>
      </w:tabs>
      <w:spacing w:before="240" w:line="264" w:lineRule="auto"/>
      <w:ind w:left="1080" w:right="85"/>
      <w:jc w:val="both"/>
    </w:pPr>
    <w:rPr>
      <w:rFonts w:eastAsia="MS Mincho" w:cs="Times New Roman"/>
      <w:szCs w:val="20"/>
    </w:rPr>
  </w:style>
  <w:style w:type="paragraph" w:customStyle="1" w:styleId="Tableofdata">
    <w:name w:val="Table of data"/>
    <w:rsid w:val="00A7365B"/>
    <w:rPr>
      <w:rFonts w:ascii="Arial Narrow" w:eastAsia="MS Mincho" w:hAnsi="Arial Narrow"/>
      <w:sz w:val="18"/>
      <w:lang w:val="en-GB" w:eastAsia="en-US"/>
    </w:rPr>
  </w:style>
  <w:style w:type="paragraph" w:customStyle="1" w:styleId="ListBullet1">
    <w:name w:val="List Bullet 1"/>
    <w:basedOn w:val="Normal"/>
    <w:autoRedefine/>
    <w:rsid w:val="00A7365B"/>
    <w:pPr>
      <w:numPr>
        <w:numId w:val="9"/>
      </w:numPr>
      <w:spacing w:before="120"/>
      <w:jc w:val="both"/>
    </w:pPr>
    <w:rPr>
      <w:rFonts w:eastAsia="MS Mincho" w:cs="Times New Roman"/>
      <w:szCs w:val="20"/>
    </w:rPr>
  </w:style>
  <w:style w:type="paragraph" w:customStyle="1" w:styleId="xl45">
    <w:name w:val="xl45"/>
    <w:basedOn w:val="Normal"/>
    <w:rsid w:val="00A7365B"/>
    <w:pPr>
      <w:pBdr>
        <w:top w:val="single" w:sz="4" w:space="0" w:color="000000"/>
        <w:lef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6">
    <w:name w:val="xl46"/>
    <w:basedOn w:val="Normal"/>
    <w:rsid w:val="00A7365B"/>
    <w:pPr>
      <w:pBdr>
        <w:top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7">
    <w:name w:val="xl47"/>
    <w:basedOn w:val="Normal"/>
    <w:rsid w:val="00A7365B"/>
    <w:pPr>
      <w:pBdr>
        <w:top w:val="single" w:sz="4" w:space="0" w:color="000000"/>
        <w:left w:val="single" w:sz="4" w:space="0" w:color="000000"/>
        <w:righ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8">
    <w:name w:val="xl48"/>
    <w:basedOn w:val="Normal"/>
    <w:rsid w:val="00A7365B"/>
    <w:pPr>
      <w:pBdr>
        <w:top w:val="single" w:sz="4" w:space="0" w:color="auto"/>
        <w:left w:val="single" w:sz="4" w:space="0" w:color="000000"/>
      </w:pBdr>
      <w:spacing w:before="100" w:beforeAutospacing="1" w:after="100" w:afterAutospacing="1"/>
    </w:pPr>
    <w:rPr>
      <w:rFonts w:ascii="Arial Unicode MS" w:eastAsia="Arial Unicode MS" w:hAnsi="Arial Unicode MS" w:cs="Arial Narrow"/>
      <w:b/>
      <w:bCs/>
      <w:sz w:val="24"/>
      <w:szCs w:val="24"/>
    </w:rPr>
  </w:style>
  <w:style w:type="paragraph" w:customStyle="1" w:styleId="xl49">
    <w:name w:val="xl49"/>
    <w:basedOn w:val="Normal"/>
    <w:rsid w:val="00A7365B"/>
    <w:pPr>
      <w:pBdr>
        <w:top w:val="single" w:sz="4" w:space="0" w:color="000000"/>
        <w:lef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0">
    <w:name w:val="xl50"/>
    <w:basedOn w:val="Normal"/>
    <w:rsid w:val="00A7365B"/>
    <w:pPr>
      <w:pBdr>
        <w:top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1">
    <w:name w:val="xl51"/>
    <w:basedOn w:val="Normal"/>
    <w:rsid w:val="00A7365B"/>
    <w:pPr>
      <w:pBdr>
        <w:top w:val="single" w:sz="4" w:space="0" w:color="000000"/>
        <w:left w:val="single" w:sz="4" w:space="0" w:color="000000"/>
        <w:righ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2">
    <w:name w:val="xl52"/>
    <w:basedOn w:val="Normal"/>
    <w:rsid w:val="00A7365B"/>
    <w:pPr>
      <w:spacing w:before="100" w:beforeAutospacing="1" w:after="100" w:afterAutospacing="1"/>
    </w:pPr>
    <w:rPr>
      <w:rFonts w:ascii="Arial Unicode MS" w:eastAsia="Arial Unicode MS" w:hAnsi="Arial Unicode MS" w:cs="Arial Narrow"/>
      <w:sz w:val="24"/>
      <w:szCs w:val="24"/>
    </w:rPr>
  </w:style>
  <w:style w:type="paragraph" w:customStyle="1" w:styleId="xl53">
    <w:name w:val="xl53"/>
    <w:basedOn w:val="Normal"/>
    <w:rsid w:val="00A7365B"/>
    <w:pPr>
      <w:pBdr>
        <w:top w:val="single" w:sz="4" w:space="0" w:color="auto"/>
        <w:bottom w:val="single" w:sz="4" w:space="0" w:color="auto"/>
      </w:pBdr>
      <w:spacing w:before="100" w:beforeAutospacing="1" w:after="100" w:afterAutospacing="1"/>
      <w:jc w:val="center"/>
    </w:pPr>
    <w:rPr>
      <w:rFonts w:ascii="Arial Narrow" w:eastAsia="Arial Unicode MS" w:hAnsi="Arial Narrow" w:cs="Arial Narrow"/>
      <w:b/>
      <w:bCs/>
      <w:sz w:val="24"/>
      <w:szCs w:val="24"/>
    </w:rPr>
  </w:style>
  <w:style w:type="paragraph" w:customStyle="1" w:styleId="xl54">
    <w:name w:val="xl54"/>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Narrow" w:eastAsia="Arial Unicode MS" w:hAnsi="Arial Narrow" w:cs="Arial Narrow"/>
      <w:b/>
      <w:bCs/>
      <w:i/>
      <w:iCs/>
      <w:sz w:val="18"/>
      <w:szCs w:val="18"/>
    </w:rPr>
  </w:style>
  <w:style w:type="paragraph" w:customStyle="1" w:styleId="xl55">
    <w:name w:val="xl55"/>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6">
    <w:name w:val="xl56"/>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7">
    <w:name w:val="xl57"/>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8">
    <w:name w:val="xl58"/>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9">
    <w:name w:val="xl59"/>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Narrow"/>
      <w:b/>
      <w:bCs/>
      <w:sz w:val="18"/>
      <w:szCs w:val="18"/>
    </w:rPr>
  </w:style>
  <w:style w:type="paragraph" w:customStyle="1" w:styleId="xl60">
    <w:name w:val="xl60"/>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rFonts w:ascii="Arial Narrow" w:eastAsia="Arial Unicode MS" w:hAnsi="Arial Narrow" w:cs="Arial Narrow"/>
      <w:b/>
      <w:bCs/>
      <w:sz w:val="18"/>
      <w:szCs w:val="18"/>
    </w:rPr>
  </w:style>
  <w:style w:type="paragraph" w:customStyle="1" w:styleId="xl61">
    <w:name w:val="xl61"/>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Narrow" w:eastAsia="Arial Unicode MS" w:hAnsi="Arial Narrow" w:cs="Arial Narrow"/>
      <w:b/>
      <w:bCs/>
      <w:i/>
      <w:iCs/>
      <w:sz w:val="18"/>
      <w:szCs w:val="18"/>
    </w:rPr>
  </w:style>
  <w:style w:type="paragraph" w:customStyle="1" w:styleId="PS">
    <w:name w:val="PS"/>
    <w:basedOn w:val="Normal"/>
    <w:rsid w:val="00A7365B"/>
    <w:pPr>
      <w:tabs>
        <w:tab w:val="left" w:pos="567"/>
        <w:tab w:val="right" w:pos="9362"/>
      </w:tabs>
      <w:spacing w:after="240" w:line="300" w:lineRule="atLeast"/>
      <w:ind w:left="567"/>
      <w:jc w:val="both"/>
    </w:pPr>
    <w:rPr>
      <w:rFonts w:eastAsia="MS Mincho" w:cs="Times New Roman"/>
      <w:color w:val="000000"/>
      <w:sz w:val="20"/>
      <w:szCs w:val="20"/>
      <w:lang w:val="en-GB"/>
    </w:rPr>
  </w:style>
  <w:style w:type="paragraph" w:styleId="ListBullet4">
    <w:name w:val="List Bullet 4"/>
    <w:basedOn w:val="Normal"/>
    <w:autoRedefine/>
    <w:rsid w:val="00A7365B"/>
    <w:pPr>
      <w:spacing w:before="240"/>
      <w:jc w:val="both"/>
    </w:pPr>
    <w:rPr>
      <w:rFonts w:eastAsia="MS Mincho" w:cs="Times New Roman"/>
      <w:szCs w:val="20"/>
    </w:rPr>
  </w:style>
  <w:style w:type="paragraph" w:styleId="BlockText">
    <w:name w:val="Block Text"/>
    <w:basedOn w:val="Normal"/>
    <w:autoRedefine/>
    <w:rsid w:val="00A7365B"/>
    <w:pPr>
      <w:spacing w:before="120"/>
      <w:ind w:left="720" w:right="1440"/>
      <w:jc w:val="both"/>
    </w:pPr>
    <w:rPr>
      <w:rFonts w:eastAsia="MS Mincho" w:cs="Times New Roman"/>
      <w:szCs w:val="20"/>
    </w:rPr>
  </w:style>
  <w:style w:type="paragraph" w:customStyle="1" w:styleId="Style1table">
    <w:name w:val="Style1 table"/>
    <w:basedOn w:val="BodyText"/>
    <w:rsid w:val="00A7365B"/>
    <w:pPr>
      <w:spacing w:before="60" w:after="0" w:line="264" w:lineRule="auto"/>
    </w:pPr>
    <w:rPr>
      <w:rFonts w:eastAsia="MS Mincho" w:cs="Times New Roman"/>
      <w:szCs w:val="20"/>
      <w:lang w:val="af-ZA"/>
    </w:rPr>
  </w:style>
  <w:style w:type="paragraph" w:customStyle="1" w:styleId="Bodytexttable">
    <w:name w:val="Body text table"/>
    <w:basedOn w:val="Normal"/>
    <w:rsid w:val="00A7365B"/>
    <w:pPr>
      <w:spacing w:before="60" w:after="60" w:line="264" w:lineRule="auto"/>
    </w:pPr>
    <w:rPr>
      <w:rFonts w:cs="Times New Roman"/>
      <w:sz w:val="20"/>
      <w:szCs w:val="20"/>
    </w:rPr>
  </w:style>
  <w:style w:type="paragraph" w:customStyle="1" w:styleId="Bullet3">
    <w:name w:val="Bullet 3"/>
    <w:basedOn w:val="Normal"/>
    <w:rsid w:val="00A7365B"/>
    <w:pPr>
      <w:numPr>
        <w:numId w:val="11"/>
      </w:numPr>
      <w:tabs>
        <w:tab w:val="clear" w:pos="1621"/>
        <w:tab w:val="num" w:pos="1985"/>
      </w:tabs>
      <w:spacing w:line="264" w:lineRule="auto"/>
      <w:ind w:left="1984" w:hanging="425"/>
      <w:jc w:val="both"/>
    </w:pPr>
    <w:rPr>
      <w:rFonts w:eastAsia="MS Mincho" w:cs="Times New Roman"/>
      <w:szCs w:val="20"/>
    </w:rPr>
  </w:style>
  <w:style w:type="paragraph" w:customStyle="1" w:styleId="Bullet4">
    <w:name w:val="Bullet 4"/>
    <w:basedOn w:val="Normal"/>
    <w:rsid w:val="00A7365B"/>
    <w:pPr>
      <w:numPr>
        <w:ilvl w:val="1"/>
        <w:numId w:val="10"/>
      </w:numPr>
      <w:tabs>
        <w:tab w:val="clear" w:pos="2160"/>
        <w:tab w:val="num" w:pos="2410"/>
      </w:tabs>
      <w:spacing w:line="264" w:lineRule="auto"/>
      <w:ind w:left="2155" w:hanging="170"/>
      <w:jc w:val="both"/>
    </w:pPr>
    <w:rPr>
      <w:rFonts w:eastAsia="MS Mincho" w:cs="Times New Roman"/>
      <w:szCs w:val="20"/>
    </w:rPr>
  </w:style>
  <w:style w:type="paragraph" w:customStyle="1" w:styleId="xl22">
    <w:name w:val="xl22"/>
    <w:basedOn w:val="Normal"/>
    <w:rsid w:val="00A7365B"/>
    <w:pPr>
      <w:spacing w:before="100" w:beforeAutospacing="1" w:after="100" w:afterAutospacing="1"/>
    </w:pPr>
    <w:rPr>
      <w:b/>
      <w:bCs/>
      <w:sz w:val="36"/>
      <w:szCs w:val="36"/>
      <w:u w:val="single"/>
    </w:rPr>
  </w:style>
  <w:style w:type="paragraph" w:customStyle="1" w:styleId="xl23">
    <w:name w:val="xl23"/>
    <w:basedOn w:val="Normal"/>
    <w:rsid w:val="00A7365B"/>
    <w:pPr>
      <w:spacing w:before="100" w:beforeAutospacing="1" w:after="100" w:afterAutospacing="1"/>
    </w:pPr>
    <w:rPr>
      <w:b/>
      <w:bCs/>
      <w:sz w:val="24"/>
      <w:szCs w:val="24"/>
      <w:u w:val="single"/>
    </w:rPr>
  </w:style>
  <w:style w:type="character" w:customStyle="1" w:styleId="Heading4Char">
    <w:name w:val="Heading 4 Char"/>
    <w:basedOn w:val="DefaultParagraphFont"/>
    <w:link w:val="Heading4"/>
    <w:rsid w:val="00A7365B"/>
    <w:rPr>
      <w:rFonts w:ascii="Arial" w:hAnsi="Arial" w:cs="Arial"/>
      <w:b/>
      <w:sz w:val="24"/>
      <w:szCs w:val="24"/>
      <w:lang w:val="en-US" w:eastAsia="en-US" w:bidi="ar-SA"/>
    </w:rPr>
  </w:style>
  <w:style w:type="paragraph" w:styleId="PlainText">
    <w:name w:val="Plain Text"/>
    <w:basedOn w:val="Normal"/>
    <w:link w:val="PlainTextChar"/>
    <w:rsid w:val="007A0B15"/>
    <w:rPr>
      <w:rFonts w:ascii="Courier New" w:hAnsi="Courier New" w:cs="Courier New"/>
      <w:sz w:val="20"/>
      <w:szCs w:val="20"/>
      <w:lang w:val="en-GB" w:eastAsia="en-GB"/>
    </w:rPr>
  </w:style>
  <w:style w:type="character" w:customStyle="1" w:styleId="BodyText2Char">
    <w:name w:val="Body Text 2 Char"/>
    <w:basedOn w:val="DefaultParagraphFont"/>
    <w:link w:val="BodyText2"/>
    <w:rsid w:val="007A0B15"/>
    <w:rPr>
      <w:rFonts w:ascii="Arial" w:hAnsi="Arial" w:cs="Arial"/>
      <w:sz w:val="22"/>
      <w:szCs w:val="22"/>
      <w:lang w:val="en-GB" w:eastAsia="en-US" w:bidi="ar-SA"/>
    </w:rPr>
  </w:style>
  <w:style w:type="paragraph" w:customStyle="1" w:styleId="bullet20">
    <w:name w:val="bullet 2"/>
    <w:basedOn w:val="Normal"/>
    <w:link w:val="bullet2Char"/>
    <w:rsid w:val="007A0B15"/>
    <w:pPr>
      <w:numPr>
        <w:numId w:val="29"/>
      </w:numPr>
      <w:tabs>
        <w:tab w:val="clear" w:pos="2049"/>
        <w:tab w:val="num" w:pos="1560"/>
      </w:tabs>
      <w:spacing w:before="60" w:after="60" w:line="264" w:lineRule="auto"/>
      <w:ind w:left="1560" w:hanging="284"/>
      <w:jc w:val="both"/>
    </w:pPr>
    <w:rPr>
      <w:rFonts w:cs="Times New Roman"/>
      <w:szCs w:val="20"/>
      <w:lang w:val="af-ZA"/>
    </w:rPr>
  </w:style>
  <w:style w:type="character" w:customStyle="1" w:styleId="bullet2Char">
    <w:name w:val="bullet 2 Char"/>
    <w:basedOn w:val="DefaultParagraphFont"/>
    <w:link w:val="bullet20"/>
    <w:rsid w:val="007A0B15"/>
    <w:rPr>
      <w:rFonts w:ascii="Arial" w:hAnsi="Arial"/>
      <w:sz w:val="22"/>
      <w:lang w:val="af-ZA" w:eastAsia="en-US"/>
    </w:rPr>
  </w:style>
  <w:style w:type="paragraph" w:customStyle="1" w:styleId="StyleLeft18cm">
    <w:name w:val="Style Left:  1.8 cm"/>
    <w:basedOn w:val="Normal"/>
    <w:autoRedefine/>
    <w:rsid w:val="007A0B15"/>
    <w:pPr>
      <w:ind w:left="993"/>
      <w:jc w:val="both"/>
    </w:pPr>
    <w:rPr>
      <w:rFonts w:cs="Times New Roman"/>
      <w:szCs w:val="20"/>
    </w:rPr>
  </w:style>
  <w:style w:type="character" w:styleId="Emphasis">
    <w:name w:val="Emphasis"/>
    <w:basedOn w:val="DefaultParagraphFont"/>
    <w:qFormat/>
    <w:rsid w:val="00763605"/>
    <w:rPr>
      <w:i/>
      <w:iCs/>
    </w:rPr>
  </w:style>
  <w:style w:type="character" w:customStyle="1" w:styleId="HeaderChar">
    <w:name w:val="Header Char"/>
    <w:basedOn w:val="DefaultParagraphFont"/>
    <w:link w:val="Header"/>
    <w:uiPriority w:val="99"/>
    <w:rsid w:val="001558D5"/>
    <w:rPr>
      <w:sz w:val="24"/>
      <w:szCs w:val="24"/>
      <w:lang w:val="en-ZA"/>
    </w:rPr>
  </w:style>
  <w:style w:type="paragraph" w:styleId="ListParagraph">
    <w:name w:val="List Paragraph"/>
    <w:basedOn w:val="Normal"/>
    <w:uiPriority w:val="34"/>
    <w:qFormat/>
    <w:rsid w:val="005A1A4A"/>
    <w:pPr>
      <w:ind w:left="720"/>
    </w:pPr>
  </w:style>
  <w:style w:type="paragraph" w:styleId="NoSpacing">
    <w:name w:val="No Spacing"/>
    <w:link w:val="NoSpacingChar"/>
    <w:uiPriority w:val="1"/>
    <w:qFormat/>
    <w:rsid w:val="00CE1F9E"/>
    <w:rPr>
      <w:rFonts w:ascii="Calibri" w:hAnsi="Calibri"/>
      <w:sz w:val="22"/>
      <w:szCs w:val="22"/>
      <w:lang w:val="en-US" w:eastAsia="en-US"/>
    </w:rPr>
  </w:style>
  <w:style w:type="character" w:customStyle="1" w:styleId="NoSpacingChar">
    <w:name w:val="No Spacing Char"/>
    <w:basedOn w:val="DefaultParagraphFont"/>
    <w:link w:val="NoSpacing"/>
    <w:uiPriority w:val="1"/>
    <w:rsid w:val="00CE1F9E"/>
    <w:rPr>
      <w:rFonts w:ascii="Calibri" w:hAnsi="Calibri"/>
      <w:sz w:val="22"/>
      <w:szCs w:val="22"/>
      <w:lang w:val="en-US" w:eastAsia="en-US" w:bidi="ar-SA"/>
    </w:rPr>
  </w:style>
  <w:style w:type="table" w:styleId="Table3Deffects1">
    <w:name w:val="Table 3D effects 1"/>
    <w:basedOn w:val="TableNormal"/>
    <w:rsid w:val="00536A6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36A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36A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36A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2C191B"/>
    <w:rPr>
      <w:sz w:val="24"/>
      <w:szCs w:val="24"/>
      <w:lang w:eastAsia="en-US"/>
    </w:rPr>
  </w:style>
  <w:style w:type="character" w:customStyle="1" w:styleId="Heading1Char">
    <w:name w:val="Heading 1 Char"/>
    <w:basedOn w:val="DefaultParagraphFont"/>
    <w:link w:val="Heading1"/>
    <w:rsid w:val="00032553"/>
    <w:rPr>
      <w:rFonts w:ascii="Arial" w:hAnsi="Arial" w:cs="Arial"/>
      <w:b/>
      <w:bCs/>
      <w:kern w:val="32"/>
      <w:sz w:val="32"/>
      <w:szCs w:val="32"/>
      <w:lang w:eastAsia="en-US"/>
    </w:rPr>
  </w:style>
  <w:style w:type="character" w:customStyle="1" w:styleId="Heading2Char">
    <w:name w:val="Heading 2 Char"/>
    <w:basedOn w:val="DefaultParagraphFont"/>
    <w:link w:val="Heading2"/>
    <w:rsid w:val="00032553"/>
    <w:rPr>
      <w:rFonts w:ascii="Arial" w:hAnsi="Arial" w:cs="Arial"/>
      <w:b/>
      <w:bCs/>
      <w:i/>
      <w:iCs/>
      <w:sz w:val="28"/>
      <w:szCs w:val="28"/>
      <w:lang w:eastAsia="en-US"/>
    </w:rPr>
  </w:style>
  <w:style w:type="character" w:customStyle="1" w:styleId="Heading3Char">
    <w:name w:val="Heading 3 Char"/>
    <w:basedOn w:val="DefaultParagraphFont"/>
    <w:link w:val="Heading3"/>
    <w:rsid w:val="00032553"/>
    <w:rPr>
      <w:rFonts w:ascii="Arial" w:hAnsi="Arial" w:cs="Arial"/>
      <w:sz w:val="22"/>
      <w:szCs w:val="22"/>
      <w:u w:val="single"/>
      <w:lang w:val="en-GB" w:eastAsia="en-US"/>
    </w:rPr>
  </w:style>
  <w:style w:type="character" w:customStyle="1" w:styleId="Heading5Char">
    <w:name w:val="Heading 5 Char"/>
    <w:basedOn w:val="DefaultParagraphFont"/>
    <w:link w:val="Heading5"/>
    <w:rsid w:val="00032553"/>
    <w:rPr>
      <w:rFonts w:ascii="Arial" w:eastAsia="Arial Unicode MS" w:hAnsi="Arial" w:cs="Arial"/>
      <w:b/>
      <w:bCs/>
      <w:sz w:val="24"/>
      <w:szCs w:val="24"/>
      <w:lang w:val="en-GB" w:eastAsia="en-GB"/>
    </w:rPr>
  </w:style>
  <w:style w:type="character" w:customStyle="1" w:styleId="Heading6Char">
    <w:name w:val="Heading 6 Char"/>
    <w:basedOn w:val="DefaultParagraphFont"/>
    <w:link w:val="Heading6"/>
    <w:rsid w:val="00032553"/>
    <w:rPr>
      <w:rFonts w:ascii="Arial" w:hAnsi="Arial" w:cs="Arial"/>
      <w:b/>
      <w:bCs/>
      <w:sz w:val="18"/>
      <w:szCs w:val="18"/>
      <w:lang w:eastAsia="en-US"/>
    </w:rPr>
  </w:style>
  <w:style w:type="character" w:customStyle="1" w:styleId="Heading7Char">
    <w:name w:val="Heading 7 Char"/>
    <w:basedOn w:val="DefaultParagraphFont"/>
    <w:link w:val="Heading7"/>
    <w:rsid w:val="00032553"/>
    <w:rPr>
      <w:rFonts w:ascii="Arial" w:hAnsi="Arial" w:cs="Arial"/>
      <w:b/>
      <w:bCs/>
      <w:lang w:eastAsia="en-US"/>
    </w:rPr>
  </w:style>
  <w:style w:type="character" w:customStyle="1" w:styleId="Heading8Char">
    <w:name w:val="Heading 8 Char"/>
    <w:basedOn w:val="DefaultParagraphFont"/>
    <w:link w:val="Heading8"/>
    <w:rsid w:val="00032553"/>
    <w:rPr>
      <w:rFonts w:ascii="Arial" w:hAnsi="Arial" w:cs="Arial"/>
      <w:b/>
      <w:bCs/>
      <w:sz w:val="16"/>
      <w:szCs w:val="16"/>
      <w:lang w:eastAsia="en-US"/>
    </w:rPr>
  </w:style>
  <w:style w:type="character" w:customStyle="1" w:styleId="Heading9Char">
    <w:name w:val="Heading 9 Char"/>
    <w:basedOn w:val="DefaultParagraphFont"/>
    <w:link w:val="Heading9"/>
    <w:rsid w:val="00032553"/>
    <w:rPr>
      <w:rFonts w:ascii="Arial" w:hAnsi="Arial" w:cs="Arial"/>
      <w:b/>
      <w:sz w:val="22"/>
      <w:szCs w:val="22"/>
      <w:lang w:val="en-GB" w:eastAsia="en-US"/>
    </w:rPr>
  </w:style>
  <w:style w:type="character" w:customStyle="1" w:styleId="BodyTextIndentChar">
    <w:name w:val="Body Text Indent Char"/>
    <w:basedOn w:val="DefaultParagraphFont"/>
    <w:link w:val="BodyTextIndent"/>
    <w:rsid w:val="00032553"/>
    <w:rPr>
      <w:sz w:val="24"/>
      <w:szCs w:val="24"/>
      <w:lang w:eastAsia="en-US"/>
    </w:rPr>
  </w:style>
  <w:style w:type="character" w:customStyle="1" w:styleId="BodyTextIndent2Char">
    <w:name w:val="Body Text Indent 2 Char"/>
    <w:basedOn w:val="DefaultParagraphFont"/>
    <w:link w:val="BodyTextIndent2"/>
    <w:rsid w:val="00032553"/>
    <w:rPr>
      <w:sz w:val="24"/>
      <w:szCs w:val="24"/>
      <w:lang w:eastAsia="en-US"/>
    </w:rPr>
  </w:style>
  <w:style w:type="character" w:customStyle="1" w:styleId="BodyTextChar">
    <w:name w:val="Body Text Char"/>
    <w:basedOn w:val="DefaultParagraphFont"/>
    <w:link w:val="BodyText"/>
    <w:rsid w:val="00032553"/>
    <w:rPr>
      <w:rFonts w:ascii="Arial" w:hAnsi="Arial" w:cs="Arial"/>
      <w:sz w:val="22"/>
      <w:szCs w:val="22"/>
      <w:lang w:eastAsia="en-US"/>
    </w:rPr>
  </w:style>
  <w:style w:type="character" w:customStyle="1" w:styleId="BodyText3Char">
    <w:name w:val="Body Text 3 Char"/>
    <w:basedOn w:val="DefaultParagraphFont"/>
    <w:link w:val="BodyText3"/>
    <w:rsid w:val="00032553"/>
    <w:rPr>
      <w:rFonts w:ascii="Arial" w:hAnsi="Arial" w:cs="Arial"/>
      <w:sz w:val="16"/>
      <w:szCs w:val="16"/>
      <w:lang w:eastAsia="en-US"/>
    </w:rPr>
  </w:style>
  <w:style w:type="character" w:customStyle="1" w:styleId="CommentTextChar">
    <w:name w:val="Comment Text Char"/>
    <w:basedOn w:val="DefaultParagraphFont"/>
    <w:link w:val="CommentText"/>
    <w:semiHidden/>
    <w:rsid w:val="00032553"/>
    <w:rPr>
      <w:lang w:eastAsia="en-US"/>
    </w:rPr>
  </w:style>
  <w:style w:type="character" w:customStyle="1" w:styleId="CommentSubjectChar">
    <w:name w:val="Comment Subject Char"/>
    <w:basedOn w:val="CommentTextChar"/>
    <w:link w:val="CommentSubject"/>
    <w:semiHidden/>
    <w:rsid w:val="00032553"/>
    <w:rPr>
      <w:b/>
      <w:bCs/>
      <w:lang w:eastAsia="en-US"/>
    </w:rPr>
  </w:style>
  <w:style w:type="character" w:customStyle="1" w:styleId="BalloonTextChar">
    <w:name w:val="Balloon Text Char"/>
    <w:basedOn w:val="DefaultParagraphFont"/>
    <w:link w:val="BalloonText"/>
    <w:semiHidden/>
    <w:rsid w:val="00032553"/>
    <w:rPr>
      <w:rFonts w:ascii="Tahoma" w:hAnsi="Tahoma" w:cs="Tahoma"/>
      <w:sz w:val="16"/>
      <w:szCs w:val="16"/>
      <w:lang w:eastAsia="en-US"/>
    </w:rPr>
  </w:style>
  <w:style w:type="character" w:customStyle="1" w:styleId="BodyTextIndent3Char">
    <w:name w:val="Body Text Indent 3 Char"/>
    <w:basedOn w:val="DefaultParagraphFont"/>
    <w:link w:val="BodyTextIndent3"/>
    <w:rsid w:val="00032553"/>
    <w:rPr>
      <w:sz w:val="16"/>
      <w:szCs w:val="16"/>
      <w:lang w:eastAsia="en-US"/>
    </w:rPr>
  </w:style>
  <w:style w:type="character" w:customStyle="1" w:styleId="DateChar">
    <w:name w:val="Date Char"/>
    <w:basedOn w:val="DefaultParagraphFont"/>
    <w:link w:val="Date"/>
    <w:rsid w:val="00032553"/>
    <w:rPr>
      <w:rFonts w:ascii="Arial" w:eastAsia="MS Mincho" w:hAnsi="Arial"/>
      <w:sz w:val="22"/>
      <w:lang w:eastAsia="en-US"/>
    </w:rPr>
  </w:style>
  <w:style w:type="character" w:customStyle="1" w:styleId="TitleChar">
    <w:name w:val="Title Char"/>
    <w:basedOn w:val="DefaultParagraphFont"/>
    <w:link w:val="Title"/>
    <w:rsid w:val="00032553"/>
    <w:rPr>
      <w:rFonts w:ascii="Arial" w:hAnsi="Arial" w:cs="Arial"/>
      <w:b/>
      <w:bCs/>
      <w:sz w:val="24"/>
      <w:szCs w:val="24"/>
      <w:lang w:eastAsia="en-US"/>
    </w:rPr>
  </w:style>
  <w:style w:type="character" w:customStyle="1" w:styleId="PlainTextChar">
    <w:name w:val="Plain Text Char"/>
    <w:basedOn w:val="DefaultParagraphFont"/>
    <w:link w:val="PlainText"/>
    <w:rsid w:val="00032553"/>
    <w:rPr>
      <w:rFonts w:ascii="Courier New" w:hAnsi="Courier New" w:cs="Courier New"/>
      <w:lang w:val="en-GB" w:eastAsia="en-GB"/>
    </w:rPr>
  </w:style>
  <w:style w:type="character" w:styleId="Strong">
    <w:name w:val="Strong"/>
    <w:basedOn w:val="DefaultParagraphFont"/>
    <w:qFormat/>
    <w:rsid w:val="00DF5DDC"/>
    <w:rPr>
      <w:b/>
      <w:bCs/>
    </w:rPr>
  </w:style>
  <w:style w:type="paragraph" w:styleId="TOCHeading">
    <w:name w:val="TOC Heading"/>
    <w:basedOn w:val="Heading1"/>
    <w:next w:val="Normal"/>
    <w:uiPriority w:val="39"/>
    <w:semiHidden/>
    <w:unhideWhenUsed/>
    <w:qFormat/>
    <w:rsid w:val="006744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Default">
    <w:name w:val="Default"/>
    <w:rsid w:val="00502A6A"/>
    <w:pPr>
      <w:autoSpaceDE w:val="0"/>
      <w:autoSpaceDN w:val="0"/>
      <w:adjustRightInd w:val="0"/>
    </w:pPr>
    <w:rPr>
      <w:rFonts w:ascii="Arial" w:hAnsi="Arial" w:cs="Arial"/>
      <w:color w:val="000000"/>
      <w:sz w:val="24"/>
      <w:szCs w:val="24"/>
    </w:rPr>
  </w:style>
  <w:style w:type="table" w:styleId="MediumGrid3">
    <w:name w:val="Medium Grid 3"/>
    <w:basedOn w:val="TableNormal"/>
    <w:uiPriority w:val="69"/>
    <w:rsid w:val="00C41186"/>
    <w:rPr>
      <w:rFonts w:ascii="Arial" w:eastAsiaTheme="minorHAnsi" w:hAnsi="Arial" w:cs="Arial"/>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List7">
    <w:name w:val="Table List 7"/>
    <w:basedOn w:val="TableNormal"/>
    <w:rsid w:val="00B63F3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olorfulList">
    <w:name w:val="Colorful List"/>
    <w:basedOn w:val="TableNormal"/>
    <w:uiPriority w:val="72"/>
    <w:rsid w:val="00B63F3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B63F33"/>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ableColorful1">
    <w:name w:val="Table Colorful 1"/>
    <w:basedOn w:val="TableNormal"/>
    <w:rsid w:val="00B63F3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3">
    <w:name w:val="Table Columns 3"/>
    <w:basedOn w:val="TableNormal"/>
    <w:rsid w:val="00B63F3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3F3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B63F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Shading-Accent4">
    <w:name w:val="Colorful Shading Accent 4"/>
    <w:basedOn w:val="TableNormal"/>
    <w:uiPriority w:val="71"/>
    <w:rsid w:val="00B63F33"/>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paragraph" w:customStyle="1" w:styleId="UE2">
    <w:name w:val="UE2"/>
    <w:basedOn w:val="Normal"/>
    <w:link w:val="UE2Char"/>
    <w:qFormat/>
    <w:rsid w:val="00556AB0"/>
    <w:pPr>
      <w:jc w:val="both"/>
    </w:pPr>
    <w:rPr>
      <w:rFonts w:ascii="Futura Bk BT" w:hAnsi="Futura Bk BT" w:cs="Times New Roman"/>
      <w:b/>
      <w:sz w:val="24"/>
      <w:szCs w:val="24"/>
      <w:lang w:val="en-GB"/>
    </w:rPr>
  </w:style>
  <w:style w:type="character" w:customStyle="1" w:styleId="UE2Char">
    <w:name w:val="UE2 Char"/>
    <w:link w:val="UE2"/>
    <w:rsid w:val="00556AB0"/>
    <w:rPr>
      <w:rFonts w:ascii="Futura Bk BT" w:hAnsi="Futura Bk BT"/>
      <w:b/>
      <w:sz w:val="24"/>
      <w:szCs w:val="24"/>
      <w:lang w:val="en-GB" w:eastAsia="en-US"/>
    </w:rPr>
  </w:style>
  <w:style w:type="paragraph" w:customStyle="1" w:styleId="StyleHeading2H2Heading22After8pt">
    <w:name w:val="Style Heading 2H2Heading 2.2 + After:  8 pt"/>
    <w:basedOn w:val="Heading2"/>
    <w:rsid w:val="004A4769"/>
    <w:pPr>
      <w:numPr>
        <w:ilvl w:val="1"/>
        <w:numId w:val="46"/>
      </w:numPr>
      <w:spacing w:after="160" w:line="288" w:lineRule="auto"/>
      <w:jc w:val="both"/>
    </w:pPr>
    <w:rPr>
      <w:rFonts w:cs="Times New Roman"/>
      <w:i w:val="0"/>
      <w:iCs w:val="0"/>
      <w:caps/>
      <w:color w:val="333399"/>
      <w:kern w:val="28"/>
      <w:sz w:val="24"/>
      <w:szCs w:val="24"/>
      <w:lang w:val="en-GB"/>
    </w:rPr>
  </w:style>
  <w:style w:type="numbering" w:customStyle="1" w:styleId="StyleNumbered12ptBoldIndigoAllcaps">
    <w:name w:val="Style Numbered 12 pt Bold Indigo All caps"/>
    <w:basedOn w:val="NoList"/>
    <w:rsid w:val="004A476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3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eader" Target="header3.xml"/><Relationship Id="rId21" Type="http://schemas.openxmlformats.org/officeDocument/2006/relationships/chart" Target="charts/chart7.xml"/><Relationship Id="rId34" Type="http://schemas.openxmlformats.org/officeDocument/2006/relationships/image" Target="media/image6.wmf"/><Relationship Id="rId42" Type="http://schemas.openxmlformats.org/officeDocument/2006/relationships/footer" Target="footer2.xml"/><Relationship Id="rId47" Type="http://schemas.openxmlformats.org/officeDocument/2006/relationships/image" Target="media/image9.emf"/><Relationship Id="rId50" Type="http://schemas.openxmlformats.org/officeDocument/2006/relationships/oleObject" Target="embeddings/oleObject5.bin"/><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eader" Target="header2.xml"/><Relationship Id="rId24" Type="http://schemas.openxmlformats.org/officeDocument/2006/relationships/chart" Target="charts/chart10.xml"/><Relationship Id="rId32" Type="http://schemas.openxmlformats.org/officeDocument/2006/relationships/image" Target="media/image5.jpeg"/><Relationship Id="rId37" Type="http://schemas.openxmlformats.org/officeDocument/2006/relationships/chart" Target="charts/chart19.xml"/><Relationship Id="rId40" Type="http://schemas.openxmlformats.org/officeDocument/2006/relationships/header" Target="header4.xml"/><Relationship Id="rId45" Type="http://schemas.openxmlformats.org/officeDocument/2006/relationships/image" Target="media/image8.emf"/><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4.jpeg"/><Relationship Id="rId35" Type="http://schemas.openxmlformats.org/officeDocument/2006/relationships/oleObject" Target="embeddings/oleObject1.bin"/><Relationship Id="rId43" Type="http://schemas.openxmlformats.org/officeDocument/2006/relationships/image" Target="media/image7.emf"/><Relationship Id="rId48" Type="http://schemas.openxmlformats.org/officeDocument/2006/relationships/oleObject" Target="embeddings/oleObject4.bin"/><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chart" Target="charts/chart20.xml"/><Relationship Id="rId46" Type="http://schemas.openxmlformats.org/officeDocument/2006/relationships/oleObject" Target="embeddings/oleObject3.bin"/><Relationship Id="rId59"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footer" Target="footer1.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18.xml"/><Relationship Id="rId49" Type="http://schemas.openxmlformats.org/officeDocument/2006/relationships/image" Target="media/image10.emf"/><Relationship Id="rId57" Type="http://schemas.openxmlformats.org/officeDocument/2006/relationships/footer" Target="footer5.xml"/><Relationship Id="rId10" Type="http://schemas.openxmlformats.org/officeDocument/2006/relationships/header" Target="header1.xml"/><Relationship Id="rId31" Type="http://schemas.openxmlformats.org/officeDocument/2006/relationships/chart" Target="charts/chart16.xml"/><Relationship Id="rId44" Type="http://schemas.openxmlformats.org/officeDocument/2006/relationships/oleObject" Target="embeddings/oleObject2.bin"/><Relationship Id="rId52" Type="http://schemas.openxmlformats.org/officeDocument/2006/relationships/oleObject" Target="embeddings/oleObject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Kareeberg%20IDP.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Kareeberg%20ID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Kareeberg%20ID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Kareeberg%20ID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Kareeberg%20IDP.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3" b="1" i="0" u="none" strike="noStrike" baseline="0">
                <a:solidFill>
                  <a:srgbClr val="0000FF"/>
                </a:solidFill>
                <a:latin typeface="Arial"/>
                <a:ea typeface="Arial"/>
                <a:cs typeface="Arial"/>
              </a:defRPr>
            </a:pPr>
            <a:r>
              <a:rPr lang="en-ZA"/>
              <a:t>Population and households for Kareeberg Municipality</a:t>
            </a:r>
          </a:p>
        </c:rich>
      </c:tx>
      <c:layout>
        <c:manualLayout>
          <c:xMode val="edge"/>
          <c:yMode val="edge"/>
          <c:x val="0.23356394857422583"/>
          <c:y val="2.1008385187806684E-2"/>
        </c:manualLayout>
      </c:layout>
      <c:overlay val="0"/>
      <c:spPr>
        <a:noFill/>
        <a:ln w="25354">
          <a:noFill/>
        </a:ln>
      </c:spPr>
    </c:title>
    <c:autoTitleDeleted val="0"/>
    <c:plotArea>
      <c:layout>
        <c:manualLayout>
          <c:layoutTarget val="inner"/>
          <c:xMode val="edge"/>
          <c:yMode val="edge"/>
          <c:x val="7.6124567474048499E-2"/>
          <c:y val="0.21848739495798464"/>
          <c:w val="0.74567474048443283"/>
          <c:h val="0.62605042016807066"/>
        </c:manualLayout>
      </c:layout>
      <c:barChart>
        <c:barDir val="col"/>
        <c:grouping val="clustered"/>
        <c:varyColors val="0"/>
        <c:ser>
          <c:idx val="0"/>
          <c:order val="0"/>
          <c:tx>
            <c:strRef>
              <c:f>Sheet1!$B$1</c:f>
              <c:strCache>
                <c:ptCount val="1"/>
                <c:pt idx="0">
                  <c:v>Households</c:v>
                </c:pt>
              </c:strCache>
            </c:strRef>
          </c:tx>
          <c:spPr>
            <a:solidFill>
              <a:srgbClr val="9999FF"/>
            </a:solidFill>
            <a:ln w="12676">
              <a:solidFill>
                <a:srgbClr val="000000"/>
              </a:solidFill>
              <a:prstDash val="solid"/>
            </a:ln>
          </c:spPr>
          <c:invertIfNegative val="0"/>
          <c:cat>
            <c:strRef>
              <c:f>Sheet1!$A$2:$A$5</c:f>
              <c:strCache>
                <c:ptCount val="4"/>
                <c:pt idx="0">
                  <c:v>Carnarvon</c:v>
                </c:pt>
                <c:pt idx="1">
                  <c:v>Van Wyksvlei</c:v>
                </c:pt>
                <c:pt idx="2">
                  <c:v>Vosburg</c:v>
                </c:pt>
                <c:pt idx="3">
                  <c:v>Rural areas</c:v>
                </c:pt>
              </c:strCache>
            </c:strRef>
          </c:cat>
          <c:val>
            <c:numRef>
              <c:f>Sheet1!$B$2:$B$5</c:f>
              <c:numCache>
                <c:formatCode>General</c:formatCode>
                <c:ptCount val="4"/>
                <c:pt idx="0">
                  <c:v>1236</c:v>
                </c:pt>
                <c:pt idx="1">
                  <c:v>351</c:v>
                </c:pt>
                <c:pt idx="2">
                  <c:v>244</c:v>
                </c:pt>
                <c:pt idx="3">
                  <c:v>586</c:v>
                </c:pt>
              </c:numCache>
            </c:numRef>
          </c:val>
        </c:ser>
        <c:ser>
          <c:idx val="1"/>
          <c:order val="1"/>
          <c:tx>
            <c:strRef>
              <c:f>Sheet1!$C$1</c:f>
              <c:strCache>
                <c:ptCount val="1"/>
                <c:pt idx="0">
                  <c:v>Population</c:v>
                </c:pt>
              </c:strCache>
            </c:strRef>
          </c:tx>
          <c:spPr>
            <a:solidFill>
              <a:srgbClr val="993366"/>
            </a:solidFill>
            <a:ln w="12676">
              <a:solidFill>
                <a:srgbClr val="000000"/>
              </a:solidFill>
              <a:prstDash val="solid"/>
            </a:ln>
          </c:spPr>
          <c:invertIfNegative val="0"/>
          <c:cat>
            <c:strRef>
              <c:f>Sheet1!$A$2:$A$5</c:f>
              <c:strCache>
                <c:ptCount val="4"/>
                <c:pt idx="0">
                  <c:v>Carnarvon</c:v>
                </c:pt>
                <c:pt idx="1">
                  <c:v>Van Wyksvlei</c:v>
                </c:pt>
                <c:pt idx="2">
                  <c:v>Vosburg</c:v>
                </c:pt>
                <c:pt idx="3">
                  <c:v>Rural areas</c:v>
                </c:pt>
              </c:strCache>
            </c:strRef>
          </c:cat>
          <c:val>
            <c:numRef>
              <c:f>Sheet1!$C$2:$C$5</c:f>
              <c:numCache>
                <c:formatCode>General</c:formatCode>
                <c:ptCount val="4"/>
                <c:pt idx="0">
                  <c:v>5242</c:v>
                </c:pt>
                <c:pt idx="1">
                  <c:v>1472</c:v>
                </c:pt>
                <c:pt idx="2">
                  <c:v>1125</c:v>
                </c:pt>
                <c:pt idx="3">
                  <c:v>2814</c:v>
                </c:pt>
              </c:numCache>
            </c:numRef>
          </c:val>
        </c:ser>
        <c:ser>
          <c:idx val="2"/>
          <c:order val="2"/>
          <c:tx>
            <c:strRef>
              <c:f>Sheet1!$D$1</c:f>
              <c:strCache>
                <c:ptCount val="1"/>
                <c:pt idx="0">
                  <c:v>% Housholdse</c:v>
                </c:pt>
              </c:strCache>
            </c:strRef>
          </c:tx>
          <c:spPr>
            <a:solidFill>
              <a:srgbClr val="FFFFCC"/>
            </a:solidFill>
            <a:ln w="12676">
              <a:solidFill>
                <a:srgbClr val="000000"/>
              </a:solidFill>
              <a:prstDash val="solid"/>
            </a:ln>
          </c:spPr>
          <c:invertIfNegative val="0"/>
          <c:cat>
            <c:strRef>
              <c:f>Sheet1!$A$2:$A$5</c:f>
              <c:strCache>
                <c:ptCount val="4"/>
                <c:pt idx="0">
                  <c:v>Carnarvon</c:v>
                </c:pt>
                <c:pt idx="1">
                  <c:v>Van Wyksvlei</c:v>
                </c:pt>
                <c:pt idx="2">
                  <c:v>Vosburg</c:v>
                </c:pt>
                <c:pt idx="3">
                  <c:v>Rural areas</c:v>
                </c:pt>
              </c:strCache>
            </c:strRef>
          </c:cat>
          <c:val>
            <c:numRef>
              <c:f>Sheet1!$D$2:$D$5</c:f>
              <c:numCache>
                <c:formatCode>General</c:formatCode>
                <c:ptCount val="4"/>
                <c:pt idx="0">
                  <c:v>2.9499999999999997</c:v>
                </c:pt>
                <c:pt idx="1">
                  <c:v>0.84000000000000064</c:v>
                </c:pt>
                <c:pt idx="2">
                  <c:v>0.58000000000000052</c:v>
                </c:pt>
                <c:pt idx="3">
                  <c:v>1.4</c:v>
                </c:pt>
              </c:numCache>
            </c:numRef>
          </c:val>
        </c:ser>
        <c:ser>
          <c:idx val="3"/>
          <c:order val="3"/>
          <c:tx>
            <c:strRef>
              <c:f>Sheet1!$E$1</c:f>
              <c:strCache>
                <c:ptCount val="1"/>
                <c:pt idx="0">
                  <c:v>%Population</c:v>
                </c:pt>
              </c:strCache>
            </c:strRef>
          </c:tx>
          <c:spPr>
            <a:solidFill>
              <a:srgbClr val="CCFFFF"/>
            </a:solidFill>
            <a:ln w="12676">
              <a:solidFill>
                <a:srgbClr val="000000"/>
              </a:solidFill>
              <a:prstDash val="solid"/>
            </a:ln>
          </c:spPr>
          <c:invertIfNegative val="0"/>
          <c:cat>
            <c:strRef>
              <c:f>Sheet1!$A$2:$A$5</c:f>
              <c:strCache>
                <c:ptCount val="4"/>
                <c:pt idx="0">
                  <c:v>Carnarvon</c:v>
                </c:pt>
                <c:pt idx="1">
                  <c:v>Van Wyksvlei</c:v>
                </c:pt>
                <c:pt idx="2">
                  <c:v>Vosburg</c:v>
                </c:pt>
                <c:pt idx="3">
                  <c:v>Rural areas</c:v>
                </c:pt>
              </c:strCache>
            </c:strRef>
          </c:cat>
          <c:val>
            <c:numRef>
              <c:f>Sheet1!$E$2:$E$5</c:f>
              <c:numCache>
                <c:formatCode>General</c:formatCode>
                <c:ptCount val="4"/>
                <c:pt idx="0">
                  <c:v>3.18</c:v>
                </c:pt>
                <c:pt idx="1">
                  <c:v>0.89000000000000101</c:v>
                </c:pt>
                <c:pt idx="2">
                  <c:v>0.6800000000000016</c:v>
                </c:pt>
                <c:pt idx="3">
                  <c:v>1</c:v>
                </c:pt>
              </c:numCache>
            </c:numRef>
          </c:val>
        </c:ser>
        <c:dLbls>
          <c:showLegendKey val="0"/>
          <c:showVal val="0"/>
          <c:showCatName val="0"/>
          <c:showSerName val="0"/>
          <c:showPercent val="0"/>
          <c:showBubbleSize val="0"/>
        </c:dLbls>
        <c:gapWidth val="150"/>
        <c:axId val="89837056"/>
        <c:axId val="168985728"/>
      </c:barChart>
      <c:catAx>
        <c:axId val="89837056"/>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798" b="0" i="0" u="none" strike="noStrike" baseline="0">
                <a:solidFill>
                  <a:srgbClr val="0000FF"/>
                </a:solidFill>
                <a:latin typeface="Arial"/>
                <a:ea typeface="Arial"/>
                <a:cs typeface="Arial"/>
              </a:defRPr>
            </a:pPr>
            <a:endParaRPr lang="en-US"/>
          </a:p>
        </c:txPr>
        <c:crossAx val="168985728"/>
        <c:crosses val="autoZero"/>
        <c:auto val="1"/>
        <c:lblAlgn val="ctr"/>
        <c:lblOffset val="100"/>
        <c:tickLblSkip val="1"/>
        <c:tickMarkSkip val="1"/>
        <c:noMultiLvlLbl val="0"/>
      </c:catAx>
      <c:valAx>
        <c:axId val="16898572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8" b="0" i="0" u="none" strike="noStrike" baseline="0">
                <a:solidFill>
                  <a:srgbClr val="0000FF"/>
                </a:solidFill>
                <a:latin typeface="Arial"/>
                <a:ea typeface="Arial"/>
                <a:cs typeface="Arial"/>
              </a:defRPr>
            </a:pPr>
            <a:endParaRPr lang="en-US"/>
          </a:p>
        </c:txPr>
        <c:crossAx val="89837056"/>
        <c:crosses val="autoZero"/>
        <c:crossBetween val="between"/>
      </c:valAx>
      <c:spPr>
        <a:solidFill>
          <a:srgbClr val="FF8080"/>
        </a:solidFill>
        <a:ln w="12676">
          <a:solidFill>
            <a:srgbClr val="808080"/>
          </a:solidFill>
          <a:prstDash val="solid"/>
        </a:ln>
      </c:spPr>
    </c:plotArea>
    <c:legend>
      <c:legendPos val="r"/>
      <c:layout>
        <c:manualLayout>
          <c:xMode val="edge"/>
          <c:yMode val="edge"/>
          <c:x val="0.84083046398861161"/>
          <c:y val="0.36974805115652676"/>
          <c:w val="0.1522491214021989"/>
          <c:h val="0.32352944645964404"/>
        </c:manualLayout>
      </c:layout>
      <c:overlay val="0"/>
      <c:spPr>
        <a:solidFill>
          <a:srgbClr val="FFFFFF"/>
        </a:solidFill>
        <a:ln w="3169">
          <a:solidFill>
            <a:srgbClr val="000000"/>
          </a:solidFill>
          <a:prstDash val="solid"/>
        </a:ln>
      </c:spPr>
      <c:txPr>
        <a:bodyPr/>
        <a:lstStyle/>
        <a:p>
          <a:pPr>
            <a:defRPr sz="734" b="0" i="0" u="none" strike="noStrike" baseline="0">
              <a:solidFill>
                <a:srgbClr val="0000FF"/>
              </a:solidFill>
              <a:latin typeface="Arial"/>
              <a:ea typeface="Arial"/>
              <a:cs typeface="Arial"/>
            </a:defRPr>
          </a:pPr>
          <a:endParaRPr lang="en-US"/>
        </a:p>
      </c:txPr>
    </c:legend>
    <c:plotVisOnly val="1"/>
    <c:dispBlanksAs val="gap"/>
    <c:showDLblsOverMax val="0"/>
  </c:chart>
  <c:spPr>
    <a:solidFill>
      <a:srgbClr val="FFFF00"/>
    </a:solidFill>
    <a:ln w="3169">
      <a:solidFill>
        <a:srgbClr val="000000"/>
      </a:solidFill>
      <a:prstDash val="solid"/>
    </a:ln>
  </c:spPr>
  <c:txPr>
    <a:bodyPr/>
    <a:lstStyle/>
    <a:p>
      <a:pPr>
        <a:defRPr sz="973"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7" b="1" i="0" u="none" strike="noStrike" baseline="0">
                <a:solidFill>
                  <a:srgbClr val="000000"/>
                </a:solidFill>
                <a:latin typeface="Arial"/>
                <a:ea typeface="Arial"/>
                <a:cs typeface="Arial"/>
              </a:defRPr>
            </a:pPr>
            <a:r>
              <a:rPr lang="en-ZA"/>
              <a:t>Average annual growth in labour productivity</a:t>
            </a:r>
          </a:p>
        </c:rich>
      </c:tx>
      <c:layout>
        <c:manualLayout>
          <c:xMode val="edge"/>
          <c:yMode val="edge"/>
          <c:x val="0.20095682352502209"/>
          <c:y val="1.9230643044619425E-2"/>
        </c:manualLayout>
      </c:layout>
      <c:overlay val="0"/>
      <c:spPr>
        <a:solidFill>
          <a:srgbClr val="FFFF00"/>
        </a:solidFill>
        <a:ln w="25321">
          <a:noFill/>
        </a:ln>
      </c:spPr>
    </c:title>
    <c:autoTitleDeleted val="0"/>
    <c:plotArea>
      <c:layout>
        <c:manualLayout>
          <c:layoutTarget val="inner"/>
          <c:xMode val="edge"/>
          <c:yMode val="edge"/>
          <c:x val="7.1770334928229734E-2"/>
          <c:y val="0.23557692307692321"/>
          <c:w val="0.6842105263157896"/>
          <c:h val="0.66826923076923073"/>
        </c:manualLayout>
      </c:layout>
      <c:barChart>
        <c:barDir val="col"/>
        <c:grouping val="clustered"/>
        <c:varyColors val="0"/>
        <c:ser>
          <c:idx val="0"/>
          <c:order val="0"/>
          <c:tx>
            <c:strRef>
              <c:f>Sheet1!$A$2</c:f>
              <c:strCache>
                <c:ptCount val="1"/>
                <c:pt idx="0">
                  <c:v>Agriculture</c:v>
                </c:pt>
              </c:strCache>
            </c:strRef>
          </c:tx>
          <c:spPr>
            <a:solidFill>
              <a:srgbClr val="9999FF"/>
            </a:solidFill>
            <a:ln w="12660">
              <a:solidFill>
                <a:srgbClr val="000000"/>
              </a:solidFill>
              <a:prstDash val="solid"/>
            </a:ln>
          </c:spPr>
          <c:invertIfNegative val="0"/>
          <c:cat>
            <c:strRef>
              <c:f>Sheet1!$B$1</c:f>
              <c:strCache>
                <c:ptCount val="1"/>
                <c:pt idx="0">
                  <c:v>1996-2005</c:v>
                </c:pt>
              </c:strCache>
            </c:strRef>
          </c:cat>
          <c:val>
            <c:numRef>
              <c:f>Sheet1!$B$2</c:f>
              <c:numCache>
                <c:formatCode>General</c:formatCode>
                <c:ptCount val="1"/>
                <c:pt idx="0">
                  <c:v>-1.4</c:v>
                </c:pt>
              </c:numCache>
            </c:numRef>
          </c:val>
        </c:ser>
        <c:ser>
          <c:idx val="1"/>
          <c:order val="1"/>
          <c:tx>
            <c:strRef>
              <c:f>Sheet1!$A$3</c:f>
              <c:strCache>
                <c:ptCount val="1"/>
                <c:pt idx="0">
                  <c:v>Commercial</c:v>
                </c:pt>
              </c:strCache>
            </c:strRef>
          </c:tx>
          <c:spPr>
            <a:solidFill>
              <a:srgbClr val="993366"/>
            </a:solidFill>
            <a:ln w="12660">
              <a:solidFill>
                <a:srgbClr val="000000"/>
              </a:solidFill>
              <a:prstDash val="solid"/>
            </a:ln>
          </c:spPr>
          <c:invertIfNegative val="0"/>
          <c:cat>
            <c:strRef>
              <c:f>Sheet1!$B$1</c:f>
              <c:strCache>
                <c:ptCount val="1"/>
                <c:pt idx="0">
                  <c:v>1996-2005</c:v>
                </c:pt>
              </c:strCache>
            </c:strRef>
          </c:cat>
          <c:val>
            <c:numRef>
              <c:f>Sheet1!$B$3</c:f>
              <c:numCache>
                <c:formatCode>General</c:formatCode>
                <c:ptCount val="1"/>
                <c:pt idx="0">
                  <c:v>1.7</c:v>
                </c:pt>
              </c:numCache>
            </c:numRef>
          </c:val>
        </c:ser>
        <c:ser>
          <c:idx val="2"/>
          <c:order val="2"/>
          <c:tx>
            <c:strRef>
              <c:f>Sheet1!$A$4</c:f>
              <c:strCache>
                <c:ptCount val="1"/>
                <c:pt idx="0">
                  <c:v>Construction</c:v>
                </c:pt>
              </c:strCache>
            </c:strRef>
          </c:tx>
          <c:spPr>
            <a:solidFill>
              <a:srgbClr val="FFFFCC"/>
            </a:solidFill>
            <a:ln w="12660">
              <a:solidFill>
                <a:srgbClr val="000000"/>
              </a:solidFill>
              <a:prstDash val="solid"/>
            </a:ln>
          </c:spPr>
          <c:invertIfNegative val="0"/>
          <c:cat>
            <c:strRef>
              <c:f>Sheet1!$B$1</c:f>
              <c:strCache>
                <c:ptCount val="1"/>
                <c:pt idx="0">
                  <c:v>1996-2005</c:v>
                </c:pt>
              </c:strCache>
            </c:strRef>
          </c:cat>
          <c:val>
            <c:numRef>
              <c:f>Sheet1!$B$4</c:f>
              <c:numCache>
                <c:formatCode>General</c:formatCode>
                <c:ptCount val="1"/>
                <c:pt idx="0">
                  <c:v>7.2</c:v>
                </c:pt>
              </c:numCache>
            </c:numRef>
          </c:val>
        </c:ser>
        <c:ser>
          <c:idx val="3"/>
          <c:order val="3"/>
          <c:tx>
            <c:strRef>
              <c:f>Sheet1!$A$5</c:f>
              <c:strCache>
                <c:ptCount val="1"/>
                <c:pt idx="0">
                  <c:v>Energy</c:v>
                </c:pt>
              </c:strCache>
            </c:strRef>
          </c:tx>
          <c:spPr>
            <a:solidFill>
              <a:srgbClr val="CCFFFF"/>
            </a:solidFill>
            <a:ln w="12660">
              <a:solidFill>
                <a:srgbClr val="000000"/>
              </a:solidFill>
              <a:prstDash val="solid"/>
            </a:ln>
          </c:spPr>
          <c:invertIfNegative val="0"/>
          <c:cat>
            <c:strRef>
              <c:f>Sheet1!$B$1</c:f>
              <c:strCache>
                <c:ptCount val="1"/>
                <c:pt idx="0">
                  <c:v>1996-2005</c:v>
                </c:pt>
              </c:strCache>
            </c:strRef>
          </c:cat>
          <c:val>
            <c:numRef>
              <c:f>Sheet1!$B$5</c:f>
              <c:numCache>
                <c:formatCode>General</c:formatCode>
                <c:ptCount val="1"/>
                <c:pt idx="0">
                  <c:v>-0.5</c:v>
                </c:pt>
              </c:numCache>
            </c:numRef>
          </c:val>
        </c:ser>
        <c:ser>
          <c:idx val="4"/>
          <c:order val="4"/>
          <c:tx>
            <c:strRef>
              <c:f>Sheet1!$A$6</c:f>
              <c:strCache>
                <c:ptCount val="1"/>
                <c:pt idx="0">
                  <c:v>Finance</c:v>
                </c:pt>
              </c:strCache>
            </c:strRef>
          </c:tx>
          <c:spPr>
            <a:solidFill>
              <a:srgbClr val="660066"/>
            </a:solidFill>
            <a:ln w="12660">
              <a:solidFill>
                <a:srgbClr val="000000"/>
              </a:solidFill>
              <a:prstDash val="solid"/>
            </a:ln>
          </c:spPr>
          <c:invertIfNegative val="0"/>
          <c:cat>
            <c:strRef>
              <c:f>Sheet1!$B$1</c:f>
              <c:strCache>
                <c:ptCount val="1"/>
                <c:pt idx="0">
                  <c:v>1996-2005</c:v>
                </c:pt>
              </c:strCache>
            </c:strRef>
          </c:cat>
          <c:val>
            <c:numRef>
              <c:f>Sheet1!$B$6</c:f>
              <c:numCache>
                <c:formatCode>General</c:formatCode>
                <c:ptCount val="1"/>
                <c:pt idx="0">
                  <c:v>0.30000000000000032</c:v>
                </c:pt>
              </c:numCache>
            </c:numRef>
          </c:val>
        </c:ser>
        <c:ser>
          <c:idx val="5"/>
          <c:order val="5"/>
          <c:tx>
            <c:strRef>
              <c:f>Sheet1!$A$7</c:f>
              <c:strCache>
                <c:ptCount val="1"/>
                <c:pt idx="0">
                  <c:v>Manufacturing</c:v>
                </c:pt>
              </c:strCache>
            </c:strRef>
          </c:tx>
          <c:spPr>
            <a:solidFill>
              <a:srgbClr val="FF8080"/>
            </a:solidFill>
            <a:ln w="12660">
              <a:solidFill>
                <a:srgbClr val="000000"/>
              </a:solidFill>
              <a:prstDash val="solid"/>
            </a:ln>
          </c:spPr>
          <c:invertIfNegative val="0"/>
          <c:cat>
            <c:strRef>
              <c:f>Sheet1!$B$1</c:f>
              <c:strCache>
                <c:ptCount val="1"/>
                <c:pt idx="0">
                  <c:v>1996-2005</c:v>
                </c:pt>
              </c:strCache>
            </c:strRef>
          </c:cat>
          <c:val>
            <c:numRef>
              <c:f>Sheet1!$B$7</c:f>
              <c:numCache>
                <c:formatCode>General</c:formatCode>
                <c:ptCount val="1"/>
                <c:pt idx="0">
                  <c:v>0.8</c:v>
                </c:pt>
              </c:numCache>
            </c:numRef>
          </c:val>
        </c:ser>
        <c:ser>
          <c:idx val="6"/>
          <c:order val="6"/>
          <c:tx>
            <c:strRef>
              <c:f>Sheet1!$A$8</c:f>
              <c:strCache>
                <c:ptCount val="1"/>
                <c:pt idx="0">
                  <c:v>Mining</c:v>
                </c:pt>
              </c:strCache>
            </c:strRef>
          </c:tx>
          <c:spPr>
            <a:solidFill>
              <a:srgbClr val="0066CC"/>
            </a:solidFill>
            <a:ln w="12660">
              <a:solidFill>
                <a:srgbClr val="000000"/>
              </a:solidFill>
              <a:prstDash val="solid"/>
            </a:ln>
          </c:spPr>
          <c:invertIfNegative val="0"/>
          <c:cat>
            <c:strRef>
              <c:f>Sheet1!$B$1</c:f>
              <c:strCache>
                <c:ptCount val="1"/>
                <c:pt idx="0">
                  <c:v>1996-2005</c:v>
                </c:pt>
              </c:strCache>
            </c:strRef>
          </c:cat>
          <c:val>
            <c:numRef>
              <c:f>Sheet1!$B$8</c:f>
              <c:numCache>
                <c:formatCode>General</c:formatCode>
                <c:ptCount val="1"/>
                <c:pt idx="0">
                  <c:v>0</c:v>
                </c:pt>
              </c:numCache>
            </c:numRef>
          </c:val>
        </c:ser>
        <c:ser>
          <c:idx val="7"/>
          <c:order val="7"/>
          <c:tx>
            <c:strRef>
              <c:f>Sheet1!$A$9</c:f>
              <c:strCache>
                <c:ptCount val="1"/>
                <c:pt idx="0">
                  <c:v>Services</c:v>
                </c:pt>
              </c:strCache>
            </c:strRef>
          </c:tx>
          <c:spPr>
            <a:solidFill>
              <a:srgbClr val="CCCCFF"/>
            </a:solidFill>
            <a:ln w="12660">
              <a:solidFill>
                <a:srgbClr val="000000"/>
              </a:solidFill>
              <a:prstDash val="solid"/>
            </a:ln>
          </c:spPr>
          <c:invertIfNegative val="0"/>
          <c:cat>
            <c:strRef>
              <c:f>Sheet1!$B$1</c:f>
              <c:strCache>
                <c:ptCount val="1"/>
                <c:pt idx="0">
                  <c:v>1996-2005</c:v>
                </c:pt>
              </c:strCache>
            </c:strRef>
          </c:cat>
          <c:val>
            <c:numRef>
              <c:f>Sheet1!$B$9</c:f>
              <c:numCache>
                <c:formatCode>General</c:formatCode>
                <c:ptCount val="1"/>
                <c:pt idx="0">
                  <c:v>1</c:v>
                </c:pt>
              </c:numCache>
            </c:numRef>
          </c:val>
        </c:ser>
        <c:ser>
          <c:idx val="8"/>
          <c:order val="8"/>
          <c:tx>
            <c:strRef>
              <c:f>Sheet1!$A$10</c:f>
              <c:strCache>
                <c:ptCount val="1"/>
                <c:pt idx="0">
                  <c:v>Transport</c:v>
                </c:pt>
              </c:strCache>
            </c:strRef>
          </c:tx>
          <c:spPr>
            <a:solidFill>
              <a:srgbClr val="000080"/>
            </a:solidFill>
            <a:ln w="12660">
              <a:solidFill>
                <a:srgbClr val="000000"/>
              </a:solidFill>
              <a:prstDash val="solid"/>
            </a:ln>
          </c:spPr>
          <c:invertIfNegative val="0"/>
          <c:cat>
            <c:strRef>
              <c:f>Sheet1!$B$1</c:f>
              <c:strCache>
                <c:ptCount val="1"/>
                <c:pt idx="0">
                  <c:v>1996-2005</c:v>
                </c:pt>
              </c:strCache>
            </c:strRef>
          </c:cat>
          <c:val>
            <c:numRef>
              <c:f>Sheet1!$B$10</c:f>
              <c:numCache>
                <c:formatCode>General</c:formatCode>
                <c:ptCount val="1"/>
                <c:pt idx="0">
                  <c:v>0.4</c:v>
                </c:pt>
              </c:numCache>
            </c:numRef>
          </c:val>
        </c:ser>
        <c:dLbls>
          <c:showLegendKey val="0"/>
          <c:showVal val="0"/>
          <c:showCatName val="0"/>
          <c:showSerName val="0"/>
          <c:showPercent val="0"/>
          <c:showBubbleSize val="0"/>
        </c:dLbls>
        <c:gapWidth val="150"/>
        <c:axId val="155256832"/>
        <c:axId val="90199104"/>
      </c:barChart>
      <c:catAx>
        <c:axId val="155256832"/>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sz="848" b="0" i="0" u="none" strike="noStrike" baseline="0">
                <a:solidFill>
                  <a:srgbClr val="000000"/>
                </a:solidFill>
                <a:latin typeface="Arial"/>
                <a:ea typeface="Arial"/>
                <a:cs typeface="Arial"/>
              </a:defRPr>
            </a:pPr>
            <a:endParaRPr lang="en-US"/>
          </a:p>
        </c:txPr>
        <c:crossAx val="90199104"/>
        <c:crosses val="autoZero"/>
        <c:auto val="1"/>
        <c:lblAlgn val="ctr"/>
        <c:lblOffset val="100"/>
        <c:tickLblSkip val="1"/>
        <c:tickMarkSkip val="1"/>
        <c:noMultiLvlLbl val="0"/>
      </c:catAx>
      <c:valAx>
        <c:axId val="9019910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55256832"/>
        <c:crosses val="autoZero"/>
        <c:crossBetween val="between"/>
      </c:valAx>
      <c:spPr>
        <a:solidFill>
          <a:srgbClr val="FFFF00"/>
        </a:solidFill>
        <a:ln w="12660">
          <a:solidFill>
            <a:srgbClr val="808080"/>
          </a:solidFill>
          <a:prstDash val="solid"/>
        </a:ln>
      </c:spPr>
    </c:plotArea>
    <c:legend>
      <c:legendPos val="r"/>
      <c:layout>
        <c:manualLayout>
          <c:xMode val="edge"/>
          <c:yMode val="edge"/>
          <c:x val="0.78229677451456003"/>
          <c:y val="0.15384623797025448"/>
          <c:w val="0.20813399509895369"/>
          <c:h val="0.82692311898512694"/>
        </c:manualLayout>
      </c:layout>
      <c:overlay val="0"/>
      <c:spPr>
        <a:solidFill>
          <a:srgbClr val="FFFF00"/>
        </a:solidFill>
        <a:ln w="3165">
          <a:solidFill>
            <a:srgbClr val="000000"/>
          </a:solidFill>
          <a:prstDash val="solid"/>
        </a:ln>
      </c:spPr>
      <c:txPr>
        <a:bodyPr/>
        <a:lstStyle/>
        <a:p>
          <a:pPr>
            <a:defRPr sz="732"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99CC00"/>
    </a:solidFill>
    <a:ln w="3165">
      <a:solidFill>
        <a:srgbClr val="000000"/>
      </a:solidFill>
      <a:prstDash val="solid"/>
    </a:ln>
  </c:spPr>
  <c:txPr>
    <a:bodyPr/>
    <a:lstStyle/>
    <a:p>
      <a:pPr>
        <a:defRPr sz="848"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2" b="1" i="0" u="none" strike="noStrike" baseline="0">
                <a:solidFill>
                  <a:srgbClr val="FF9900"/>
                </a:solidFill>
                <a:latin typeface="Arial"/>
                <a:ea typeface="Arial"/>
                <a:cs typeface="Arial"/>
              </a:defRPr>
            </a:pPr>
            <a:r>
              <a:rPr lang="en-ZA"/>
              <a:t>Housing: Formal and informal</a:t>
            </a:r>
          </a:p>
        </c:rich>
      </c:tx>
      <c:layout>
        <c:manualLayout>
          <c:xMode val="edge"/>
          <c:yMode val="edge"/>
          <c:x val="0.28854634437070908"/>
          <c:y val="1.8726563562024866E-2"/>
        </c:manualLayout>
      </c:layout>
      <c:overlay val="0"/>
      <c:spPr>
        <a:noFill/>
        <a:ln w="25308">
          <a:noFill/>
        </a:ln>
      </c:spPr>
    </c:title>
    <c:autoTitleDeleted val="0"/>
    <c:plotArea>
      <c:layout>
        <c:manualLayout>
          <c:layoutTarget val="inner"/>
          <c:xMode val="edge"/>
          <c:yMode val="edge"/>
          <c:x val="9.6916299559471397E-2"/>
          <c:y val="0.20224719101123753"/>
          <c:w val="0.74669603524229389"/>
          <c:h val="0.62546816479400746"/>
        </c:manualLayout>
      </c:layout>
      <c:barChart>
        <c:barDir val="col"/>
        <c:grouping val="clustered"/>
        <c:varyColors val="0"/>
        <c:ser>
          <c:idx val="0"/>
          <c:order val="0"/>
          <c:tx>
            <c:strRef>
              <c:f>Sheet1!$A$2</c:f>
              <c:strCache>
                <c:ptCount val="1"/>
                <c:pt idx="0">
                  <c:v>Formal</c:v>
                </c:pt>
              </c:strCache>
            </c:strRef>
          </c:tx>
          <c:spPr>
            <a:solidFill>
              <a:srgbClr val="9999FF"/>
            </a:solidFill>
            <a:ln w="12654">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2534</c:v>
                </c:pt>
                <c:pt idx="1">
                  <c:v>92.7</c:v>
                </c:pt>
                <c:pt idx="2">
                  <c:v>2302</c:v>
                </c:pt>
                <c:pt idx="3">
                  <c:v>94.9</c:v>
                </c:pt>
              </c:numCache>
            </c:numRef>
          </c:val>
        </c:ser>
        <c:ser>
          <c:idx val="1"/>
          <c:order val="1"/>
          <c:tx>
            <c:strRef>
              <c:f>Sheet1!$A$3</c:f>
              <c:strCache>
                <c:ptCount val="1"/>
                <c:pt idx="0">
                  <c:v>Informal</c:v>
                </c:pt>
              </c:strCache>
            </c:strRef>
          </c:tx>
          <c:spPr>
            <a:solidFill>
              <a:srgbClr val="993366"/>
            </a:solidFill>
            <a:ln w="12654">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200</c:v>
                </c:pt>
                <c:pt idx="1">
                  <c:v>7.3</c:v>
                </c:pt>
                <c:pt idx="2">
                  <c:v>123</c:v>
                </c:pt>
                <c:pt idx="3">
                  <c:v>5.0999999999999996</c:v>
                </c:pt>
              </c:numCache>
            </c:numRef>
          </c:val>
        </c:ser>
        <c:dLbls>
          <c:showLegendKey val="0"/>
          <c:showVal val="0"/>
          <c:showCatName val="0"/>
          <c:showSerName val="0"/>
          <c:showPercent val="0"/>
          <c:showBubbleSize val="0"/>
        </c:dLbls>
        <c:gapWidth val="150"/>
        <c:axId val="90377728"/>
        <c:axId val="155199168"/>
      </c:barChart>
      <c:catAx>
        <c:axId val="90377728"/>
        <c:scaling>
          <c:orientation val="minMax"/>
        </c:scaling>
        <c:delete val="0"/>
        <c:axPos val="b"/>
        <c:numFmt formatCode="General" sourceLinked="1"/>
        <c:majorTickMark val="out"/>
        <c:minorTickMark val="none"/>
        <c:tickLblPos val="nextTo"/>
        <c:spPr>
          <a:ln w="3163">
            <a:solidFill>
              <a:srgbClr val="FF9900"/>
            </a:solidFill>
            <a:prstDash val="solid"/>
          </a:ln>
        </c:spPr>
        <c:txPr>
          <a:bodyPr rot="0" vert="horz"/>
          <a:lstStyle/>
          <a:p>
            <a:pPr>
              <a:defRPr sz="1197" b="0" i="0" u="none" strike="noStrike" baseline="0">
                <a:solidFill>
                  <a:srgbClr val="000000"/>
                </a:solidFill>
                <a:latin typeface="Arial"/>
                <a:ea typeface="Arial"/>
                <a:cs typeface="Arial"/>
              </a:defRPr>
            </a:pPr>
            <a:endParaRPr lang="en-US"/>
          </a:p>
        </c:txPr>
        <c:crossAx val="155199168"/>
        <c:crosses val="autoZero"/>
        <c:auto val="1"/>
        <c:lblAlgn val="ctr"/>
        <c:lblOffset val="100"/>
        <c:tickLblSkip val="1"/>
        <c:tickMarkSkip val="1"/>
        <c:noMultiLvlLbl val="0"/>
      </c:catAx>
      <c:valAx>
        <c:axId val="155199168"/>
        <c:scaling>
          <c:orientation val="minMax"/>
        </c:scaling>
        <c:delete val="0"/>
        <c:axPos val="l"/>
        <c:majorGridlines>
          <c:spPr>
            <a:ln w="3163">
              <a:solidFill>
                <a:srgbClr val="FF9900"/>
              </a:solidFill>
              <a:prstDash val="solid"/>
            </a:ln>
          </c:spPr>
        </c:majorGridlines>
        <c:numFmt formatCode="General" sourceLinked="1"/>
        <c:majorTickMark val="out"/>
        <c:minorTickMark val="none"/>
        <c:tickLblPos val="nextTo"/>
        <c:spPr>
          <a:ln w="3163">
            <a:solidFill>
              <a:srgbClr val="00FF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90377728"/>
        <c:crosses val="autoZero"/>
        <c:crossBetween val="between"/>
      </c:valAx>
      <c:spPr>
        <a:solidFill>
          <a:srgbClr val="C0C0C0"/>
        </a:solidFill>
        <a:ln w="12654">
          <a:solidFill>
            <a:srgbClr val="808080"/>
          </a:solidFill>
          <a:prstDash val="solid"/>
        </a:ln>
      </c:spPr>
    </c:plotArea>
    <c:legend>
      <c:legendPos val="r"/>
      <c:layout>
        <c:manualLayout>
          <c:xMode val="edge"/>
          <c:yMode val="edge"/>
          <c:x val="0.86784146523169614"/>
          <c:y val="0.44194748564795938"/>
          <c:w val="0.123348118603078"/>
          <c:h val="0.14606727943867548"/>
        </c:manualLayout>
      </c:layout>
      <c:overlay val="0"/>
      <c:spPr>
        <a:solidFill>
          <a:srgbClr val="00FF00"/>
        </a:solidFill>
        <a:ln w="3163">
          <a:solidFill>
            <a:srgbClr val="000000"/>
          </a:solidFill>
          <a:prstDash val="solid"/>
        </a:ln>
      </c:spPr>
      <c:txPr>
        <a:bodyPr/>
        <a:lstStyle/>
        <a:p>
          <a:pPr>
            <a:defRPr sz="732"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9900"/>
    </a:solidFill>
    <a:ln w="3163">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[Book5]Water W2!PivotTable4</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s>
    <c:plotArea>
      <c:layout/>
      <c:pieChart>
        <c:varyColors val="1"/>
        <c:ser>
          <c:idx val="0"/>
          <c:order val="0"/>
          <c:tx>
            <c:strRef>
              <c:f>'Water W2'!$B$3:$B$4</c:f>
              <c:strCache>
                <c:ptCount val="1"/>
                <c:pt idx="0">
                  <c:v>Carnarvon</c:v>
                </c:pt>
              </c:strCache>
            </c:strRef>
          </c:tx>
          <c:spPr>
            <a:solidFill>
              <a:srgbClr val="8080FF"/>
            </a:solidFill>
            <a:ln w="12697">
              <a:solidFill>
                <a:srgbClr val="000000"/>
              </a:solidFill>
              <a:prstDash val="solid"/>
            </a:ln>
          </c:spPr>
          <c:dPt>
            <c:idx val="1"/>
            <c:bubble3D val="0"/>
            <c:spPr>
              <a:solidFill>
                <a:srgbClr val="802060"/>
              </a:solidFill>
              <a:ln w="12697">
                <a:solidFill>
                  <a:srgbClr val="000000"/>
                </a:solidFill>
                <a:prstDash val="solid"/>
              </a:ln>
            </c:spPr>
          </c:dPt>
          <c:dPt>
            <c:idx val="2"/>
            <c:bubble3D val="0"/>
            <c:spPr>
              <a:solidFill>
                <a:srgbClr val="FFFFC0"/>
              </a:solidFill>
              <a:ln w="12697">
                <a:solidFill>
                  <a:srgbClr val="000000"/>
                </a:solidFill>
                <a:prstDash val="solid"/>
              </a:ln>
            </c:spPr>
          </c:dPt>
          <c:cat>
            <c:strRef>
              <c:f>'Water W2'!$A$5:$A$8</c:f>
              <c:strCache>
                <c:ptCount val="3"/>
                <c:pt idx="0">
                  <c:v>Communal Standpipe</c:v>
                </c:pt>
                <c:pt idx="1">
                  <c:v>House Connection</c:v>
                </c:pt>
                <c:pt idx="2">
                  <c:v>(blank)</c:v>
                </c:pt>
              </c:strCache>
            </c:strRef>
          </c:cat>
          <c:val>
            <c:numRef>
              <c:f>'Water W2'!$B$5:$B$8</c:f>
              <c:numCache>
                <c:formatCode>General</c:formatCode>
                <c:ptCount val="3"/>
                <c:pt idx="0">
                  <c:v>24</c:v>
                </c:pt>
                <c:pt idx="1">
                  <c:v>1563</c:v>
                </c:pt>
                <c:pt idx="2">
                  <c:v>4</c:v>
                </c:pt>
              </c:numCache>
            </c:numRef>
          </c:val>
        </c:ser>
        <c:dLbls>
          <c:showLegendKey val="0"/>
          <c:showVal val="0"/>
          <c:showCatName val="0"/>
          <c:showSerName val="0"/>
          <c:showPercent val="0"/>
          <c:showBubbleSize val="0"/>
          <c:showLeaderLines val="1"/>
        </c:dLbls>
        <c:firstSliceAng val="0"/>
      </c:pieChart>
      <c:spPr>
        <a:noFill/>
        <a:ln w="25393">
          <a:noFill/>
        </a:ln>
      </c:spPr>
    </c:plotArea>
    <c:legend>
      <c:legendPos val="r"/>
      <c:overlay val="0"/>
      <c:spPr>
        <a:solidFill>
          <a:srgbClr val="FFFFFF"/>
        </a:solid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350" b="0" i="0" u="none" strike="noStrike" baseline="0">
          <a:solidFill>
            <a:srgbClr val="000000"/>
          </a:solidFill>
          <a:latin typeface="Arial"/>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[Book4]Water W2!PivotTable4</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
        <c:idx val="4"/>
        <c:spPr>
          <a:solidFill>
            <a:srgbClr val="A0E0E0"/>
          </a:solidFill>
          <a:ln w="12700">
            <a:solidFill>
              <a:srgbClr val="000000"/>
            </a:solidFill>
            <a:prstDash val="solid"/>
          </a:ln>
        </c:spPr>
      </c:pivotFmt>
      <c:pivotFmt>
        <c:idx val="5"/>
        <c:spPr>
          <a:solidFill>
            <a:srgbClr val="600080"/>
          </a:solidFill>
          <a:ln w="12700">
            <a:solidFill>
              <a:srgbClr val="000000"/>
            </a:solidFill>
            <a:prstDash val="solid"/>
          </a:ln>
        </c:spPr>
      </c:pivotFmt>
      <c:pivotFmt>
        <c:idx val="6"/>
        <c:spPr>
          <a:solidFill>
            <a:srgbClr val="FF8080"/>
          </a:solidFill>
          <a:ln w="12700">
            <a:solidFill>
              <a:srgbClr val="000000"/>
            </a:solidFill>
            <a:prstDash val="solid"/>
          </a:ln>
        </c:spPr>
      </c:pivotFmt>
      <c:pivotFmt>
        <c:idx val="7"/>
        <c:spPr>
          <a:solidFill>
            <a:srgbClr val="0080C0"/>
          </a:solidFill>
          <a:ln w="12700">
            <a:solidFill>
              <a:srgbClr val="000000"/>
            </a:solidFill>
            <a:prstDash val="solid"/>
          </a:ln>
        </c:spPr>
      </c:pivotFmt>
    </c:pivotFmts>
    <c:plotArea>
      <c:layout/>
      <c:pieChart>
        <c:varyColors val="1"/>
        <c:ser>
          <c:idx val="0"/>
          <c:order val="0"/>
          <c:tx>
            <c:strRef>
              <c:f>'Water W2'!$B$3:$B$4</c:f>
              <c:strCache>
                <c:ptCount val="1"/>
                <c:pt idx="0">
                  <c:v>Vosburg</c:v>
                </c:pt>
              </c:strCache>
            </c:strRef>
          </c:tx>
          <c:spPr>
            <a:solidFill>
              <a:srgbClr val="8080FF"/>
            </a:solidFill>
            <a:ln w="12696">
              <a:solidFill>
                <a:srgbClr val="000000"/>
              </a:solidFill>
              <a:prstDash val="solid"/>
            </a:ln>
          </c:spPr>
          <c:dPt>
            <c:idx val="1"/>
            <c:bubble3D val="0"/>
            <c:spPr>
              <a:solidFill>
                <a:srgbClr val="802060"/>
              </a:solidFill>
              <a:ln w="12696">
                <a:solidFill>
                  <a:srgbClr val="000000"/>
                </a:solidFill>
                <a:prstDash val="solid"/>
              </a:ln>
            </c:spPr>
          </c:dPt>
          <c:dPt>
            <c:idx val="2"/>
            <c:bubble3D val="0"/>
            <c:spPr>
              <a:solidFill>
                <a:srgbClr val="FFFFC0"/>
              </a:solidFill>
              <a:ln w="12696">
                <a:solidFill>
                  <a:srgbClr val="000000"/>
                </a:solidFill>
                <a:prstDash val="solid"/>
              </a:ln>
            </c:spPr>
          </c:dPt>
          <c:dPt>
            <c:idx val="3"/>
            <c:bubble3D val="0"/>
            <c:spPr>
              <a:solidFill>
                <a:srgbClr val="A0E0E0"/>
              </a:solidFill>
              <a:ln w="12696">
                <a:solidFill>
                  <a:srgbClr val="000000"/>
                </a:solidFill>
                <a:prstDash val="solid"/>
              </a:ln>
            </c:spPr>
          </c:dPt>
          <c:dPt>
            <c:idx val="4"/>
            <c:bubble3D val="0"/>
            <c:spPr>
              <a:solidFill>
                <a:srgbClr val="600080"/>
              </a:solidFill>
              <a:ln w="12696">
                <a:solidFill>
                  <a:srgbClr val="000000"/>
                </a:solidFill>
                <a:prstDash val="solid"/>
              </a:ln>
            </c:spPr>
          </c:dPt>
          <c:dPt>
            <c:idx val="5"/>
            <c:bubble3D val="0"/>
            <c:spPr>
              <a:solidFill>
                <a:srgbClr val="FF8080"/>
              </a:solidFill>
              <a:ln w="12696">
                <a:solidFill>
                  <a:srgbClr val="000000"/>
                </a:solidFill>
                <a:prstDash val="solid"/>
              </a:ln>
            </c:spPr>
          </c:dPt>
          <c:dPt>
            <c:idx val="6"/>
            <c:bubble3D val="0"/>
            <c:spPr>
              <a:solidFill>
                <a:srgbClr val="0080C0"/>
              </a:solidFill>
              <a:ln w="12696">
                <a:solidFill>
                  <a:srgbClr val="000000"/>
                </a:solidFill>
                <a:prstDash val="solid"/>
              </a:ln>
            </c:spPr>
          </c:dPt>
          <c:cat>
            <c:strRef>
              <c:f>'Water W2'!$A$5:$A$12</c:f>
              <c:strCache>
                <c:ptCount val="7"/>
                <c:pt idx="0">
                  <c:v>Borehole</c:v>
                </c:pt>
                <c:pt idx="1">
                  <c:v>Communal Standpipe</c:v>
                </c:pt>
                <c:pt idx="2">
                  <c:v>Erf Connection</c:v>
                </c:pt>
                <c:pt idx="3">
                  <c:v>House Connection</c:v>
                </c:pt>
                <c:pt idx="4">
                  <c:v>No connection</c:v>
                </c:pt>
                <c:pt idx="5">
                  <c:v>Unknown</c:v>
                </c:pt>
                <c:pt idx="6">
                  <c:v>(blank)</c:v>
                </c:pt>
              </c:strCache>
            </c:strRef>
          </c:cat>
          <c:val>
            <c:numRef>
              <c:f>'Water W2'!$B$5:$B$12</c:f>
              <c:numCache>
                <c:formatCode>General</c:formatCode>
                <c:ptCount val="7"/>
                <c:pt idx="0">
                  <c:v>13</c:v>
                </c:pt>
                <c:pt idx="1">
                  <c:v>2</c:v>
                </c:pt>
                <c:pt idx="2">
                  <c:v>18</c:v>
                </c:pt>
                <c:pt idx="3">
                  <c:v>421</c:v>
                </c:pt>
                <c:pt idx="4">
                  <c:v>6</c:v>
                </c:pt>
                <c:pt idx="5">
                  <c:v>24</c:v>
                </c:pt>
                <c:pt idx="6">
                  <c:v>5</c:v>
                </c:pt>
              </c:numCache>
            </c:numRef>
          </c:val>
        </c:ser>
        <c:dLbls>
          <c:showLegendKey val="0"/>
          <c:showVal val="0"/>
          <c:showCatName val="0"/>
          <c:showSerName val="0"/>
          <c:showPercent val="0"/>
          <c:showBubbleSize val="0"/>
          <c:showLeaderLines val="1"/>
        </c:dLbls>
        <c:firstSliceAng val="0"/>
      </c:pieChart>
      <c:spPr>
        <a:noFill/>
        <a:ln w="25392">
          <a:noFill/>
        </a:ln>
      </c:spPr>
    </c:plotArea>
    <c:legend>
      <c:legendPos val="r"/>
      <c:overlay val="0"/>
      <c:spPr>
        <a:solidFill>
          <a:srgbClr val="FFFFFF"/>
        </a:solid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350" b="0" i="0" u="none" strike="noStrike" baseline="0">
          <a:solidFill>
            <a:srgbClr val="000000"/>
          </a:solidFill>
          <a:latin typeface="Arial"/>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1" b="1" i="0" u="none" strike="noStrike" baseline="0">
                <a:solidFill>
                  <a:srgbClr val="00FFFF"/>
                </a:solidFill>
                <a:latin typeface="Arial"/>
                <a:ea typeface="Arial"/>
                <a:cs typeface="Arial"/>
              </a:defRPr>
            </a:pPr>
            <a:r>
              <a:rPr lang="en-ZA"/>
              <a:t>Sanitation</a:t>
            </a:r>
          </a:p>
        </c:rich>
      </c:tx>
      <c:layout>
        <c:manualLayout>
          <c:xMode val="edge"/>
          <c:yMode val="edge"/>
          <c:x val="0.41632652193779668"/>
          <c:y val="2.0080429860430533E-2"/>
        </c:manualLayout>
      </c:layout>
      <c:overlay val="0"/>
      <c:spPr>
        <a:noFill/>
        <a:ln w="25415">
          <a:noFill/>
        </a:ln>
      </c:spPr>
    </c:title>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FF8080"/>
        </a:solidFill>
        <a:ln w="12700">
          <a:solidFill>
            <a:srgbClr val="808080"/>
          </a:solidFill>
          <a:prstDash val="solid"/>
        </a:ln>
      </c:spPr>
    </c:sideWall>
    <c:backWall>
      <c:thickness val="0"/>
      <c:spPr>
        <a:solidFill>
          <a:srgbClr val="FF8080"/>
        </a:solidFill>
        <a:ln w="12700">
          <a:solidFill>
            <a:srgbClr val="808080"/>
          </a:solidFill>
          <a:prstDash val="solid"/>
        </a:ln>
      </c:spPr>
    </c:backWall>
    <c:plotArea>
      <c:layout>
        <c:manualLayout>
          <c:layoutTarget val="inner"/>
          <c:xMode val="edge"/>
          <c:yMode val="edge"/>
          <c:x val="6.1224489795918373E-2"/>
          <c:y val="0.19277108433734941"/>
          <c:w val="0.77755102040816704"/>
          <c:h val="0.67068273092369801"/>
        </c:manualLayout>
      </c:layout>
      <c:bar3DChart>
        <c:barDir val="col"/>
        <c:grouping val="stacked"/>
        <c:varyColors val="0"/>
        <c:ser>
          <c:idx val="0"/>
          <c:order val="0"/>
          <c:tx>
            <c:strRef>
              <c:f>Sheet1!$A$2</c:f>
              <c:strCache>
                <c:ptCount val="1"/>
                <c:pt idx="0">
                  <c:v>With access</c:v>
                </c:pt>
              </c:strCache>
            </c:strRef>
          </c:tx>
          <c:spPr>
            <a:solidFill>
              <a:srgbClr val="9999FF"/>
            </a:solidFill>
            <a:ln w="12708">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1401</c:v>
                </c:pt>
                <c:pt idx="1">
                  <c:v>51.3</c:v>
                </c:pt>
                <c:pt idx="2">
                  <c:v>1348</c:v>
                </c:pt>
                <c:pt idx="3">
                  <c:v>55.3</c:v>
                </c:pt>
              </c:numCache>
            </c:numRef>
          </c:val>
        </c:ser>
        <c:ser>
          <c:idx val="1"/>
          <c:order val="1"/>
          <c:tx>
            <c:strRef>
              <c:f>Sheet1!$A$3</c:f>
              <c:strCache>
                <c:ptCount val="1"/>
                <c:pt idx="0">
                  <c:v>Without access</c:v>
                </c:pt>
              </c:strCache>
            </c:strRef>
          </c:tx>
          <c:spPr>
            <a:solidFill>
              <a:srgbClr val="993366"/>
            </a:solidFill>
            <a:ln w="12708">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1332</c:v>
                </c:pt>
                <c:pt idx="1">
                  <c:v>48.7</c:v>
                </c:pt>
                <c:pt idx="2">
                  <c:v>1089</c:v>
                </c:pt>
                <c:pt idx="3">
                  <c:v>44.7</c:v>
                </c:pt>
              </c:numCache>
            </c:numRef>
          </c:val>
        </c:ser>
        <c:dLbls>
          <c:showLegendKey val="0"/>
          <c:showVal val="0"/>
          <c:showCatName val="0"/>
          <c:showSerName val="0"/>
          <c:showPercent val="0"/>
          <c:showBubbleSize val="0"/>
        </c:dLbls>
        <c:gapWidth val="150"/>
        <c:shape val="cone"/>
        <c:axId val="155257856"/>
        <c:axId val="155203200"/>
        <c:axId val="0"/>
      </c:bar3DChart>
      <c:catAx>
        <c:axId val="155257856"/>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26" b="0" i="0" u="none" strike="noStrike" baseline="0">
                <a:solidFill>
                  <a:srgbClr val="00FFFF"/>
                </a:solidFill>
                <a:latin typeface="Arial"/>
                <a:ea typeface="Arial"/>
                <a:cs typeface="Arial"/>
              </a:defRPr>
            </a:pPr>
            <a:endParaRPr lang="en-US"/>
          </a:p>
        </c:txPr>
        <c:crossAx val="155203200"/>
        <c:crosses val="autoZero"/>
        <c:auto val="1"/>
        <c:lblAlgn val="ctr"/>
        <c:lblOffset val="100"/>
        <c:tickLblSkip val="1"/>
        <c:tickMarkSkip val="1"/>
        <c:noMultiLvlLbl val="0"/>
      </c:catAx>
      <c:valAx>
        <c:axId val="15520320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525" b="0" i="0" u="none" strike="noStrike" baseline="0">
                <a:solidFill>
                  <a:srgbClr val="00FFFF"/>
                </a:solidFill>
                <a:latin typeface="Arial"/>
                <a:ea typeface="Arial"/>
                <a:cs typeface="Arial"/>
              </a:defRPr>
            </a:pPr>
            <a:endParaRPr lang="en-US"/>
          </a:p>
        </c:txPr>
        <c:crossAx val="155257856"/>
        <c:crosses val="autoZero"/>
        <c:crossBetween val="between"/>
      </c:valAx>
      <c:spPr>
        <a:noFill/>
        <a:ln w="25422">
          <a:noFill/>
        </a:ln>
      </c:spPr>
    </c:plotArea>
    <c:legend>
      <c:legendPos val="r"/>
      <c:layout>
        <c:manualLayout>
          <c:xMode val="edge"/>
          <c:yMode val="edge"/>
          <c:x val="0.86122456352874965"/>
          <c:y val="0.52610455881855966"/>
          <c:w val="0.13061217550235349"/>
          <c:h val="0.10843387065887169"/>
        </c:manualLayout>
      </c:layout>
      <c:overlay val="0"/>
      <c:spPr>
        <a:solidFill>
          <a:srgbClr val="FFFF00"/>
        </a:solidFill>
        <a:ln w="3177">
          <a:solidFill>
            <a:srgbClr val="000000"/>
          </a:solidFill>
          <a:prstDash val="solid"/>
        </a:ln>
      </c:spPr>
      <c:txPr>
        <a:bodyPr/>
        <a:lstStyle/>
        <a:p>
          <a:pPr>
            <a:defRPr sz="480" b="0" i="0" u="none" strike="noStrike" baseline="0">
              <a:solidFill>
                <a:srgbClr val="FFFF00"/>
              </a:solidFill>
              <a:latin typeface="Arial"/>
              <a:ea typeface="Arial"/>
              <a:cs typeface="Arial"/>
            </a:defRPr>
          </a:pPr>
          <a:endParaRPr lang="en-US"/>
        </a:p>
      </c:txPr>
    </c:legend>
    <c:plotVisOnly val="1"/>
    <c:dispBlanksAs val="gap"/>
    <c:showDLblsOverMax val="0"/>
  </c:chart>
  <c:spPr>
    <a:solidFill>
      <a:srgbClr val="0000FF"/>
    </a:solidFill>
    <a:ln w="3177">
      <a:solidFill>
        <a:srgbClr val="000000"/>
      </a:solidFill>
      <a:prstDash val="solid"/>
    </a:ln>
  </c:spPr>
  <c:txPr>
    <a:bodyPr/>
    <a:lstStyle/>
    <a:p>
      <a:pPr>
        <a:defRPr sz="1026"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[Book3]Sanitation (2)!PivotTable2</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s>
    <c:plotArea>
      <c:layout/>
      <c:pieChart>
        <c:varyColors val="1"/>
        <c:ser>
          <c:idx val="0"/>
          <c:order val="0"/>
          <c:tx>
            <c:strRef>
              <c:f>'Sanitation (2)'!$B$3:$B$4</c:f>
              <c:strCache>
                <c:ptCount val="1"/>
                <c:pt idx="0">
                  <c:v>Carnarvon</c:v>
                </c:pt>
              </c:strCache>
            </c:strRef>
          </c:tx>
          <c:spPr>
            <a:solidFill>
              <a:srgbClr val="8080FF"/>
            </a:solidFill>
            <a:ln w="12691">
              <a:solidFill>
                <a:srgbClr val="000000"/>
              </a:solidFill>
              <a:prstDash val="solid"/>
            </a:ln>
          </c:spPr>
          <c:dPt>
            <c:idx val="1"/>
            <c:bubble3D val="0"/>
            <c:spPr>
              <a:solidFill>
                <a:srgbClr val="802060"/>
              </a:solidFill>
              <a:ln w="12691">
                <a:solidFill>
                  <a:srgbClr val="000000"/>
                </a:solidFill>
                <a:prstDash val="solid"/>
              </a:ln>
            </c:spPr>
          </c:dPt>
          <c:dPt>
            <c:idx val="2"/>
            <c:bubble3D val="0"/>
            <c:spPr>
              <a:solidFill>
                <a:srgbClr val="FFFFC0"/>
              </a:solidFill>
              <a:ln w="12691">
                <a:solidFill>
                  <a:srgbClr val="000000"/>
                </a:solidFill>
                <a:prstDash val="solid"/>
              </a:ln>
            </c:spPr>
          </c:dPt>
          <c:cat>
            <c:strRef>
              <c:f>'Sanitation (2)'!$A$5:$A$8</c:f>
              <c:strCache>
                <c:ptCount val="3"/>
                <c:pt idx="0">
                  <c:v>Bucket</c:v>
                </c:pt>
                <c:pt idx="1">
                  <c:v>Flush</c:v>
                </c:pt>
                <c:pt idx="2">
                  <c:v>Unknown</c:v>
                </c:pt>
              </c:strCache>
            </c:strRef>
          </c:cat>
          <c:val>
            <c:numRef>
              <c:f>'Sanitation (2)'!$B$5:$B$8</c:f>
              <c:numCache>
                <c:formatCode>General</c:formatCode>
                <c:ptCount val="3"/>
                <c:pt idx="0">
                  <c:v>780</c:v>
                </c:pt>
                <c:pt idx="1">
                  <c:v>803</c:v>
                </c:pt>
                <c:pt idx="2">
                  <c:v>4</c:v>
                </c:pt>
              </c:numCache>
            </c:numRef>
          </c:val>
        </c:ser>
        <c:dLbls>
          <c:showLegendKey val="0"/>
          <c:showVal val="0"/>
          <c:showCatName val="0"/>
          <c:showSerName val="0"/>
          <c:showPercent val="0"/>
          <c:showBubbleSize val="0"/>
          <c:showLeaderLines val="1"/>
        </c:dLbls>
        <c:firstSliceAng val="0"/>
      </c:pieChart>
      <c:spPr>
        <a:solidFill>
          <a:srgbClr val="C0C0C0"/>
        </a:solidFill>
        <a:ln w="25382">
          <a:noFill/>
        </a:ln>
      </c:spPr>
    </c:plotArea>
    <c:legend>
      <c:legendPos val="r"/>
      <c:overlay val="0"/>
      <c:spPr>
        <a:solidFill>
          <a:srgbClr val="FFFFFF"/>
        </a:solidFill>
        <a:ln w="3173">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[Book2]Sanitation (2)!PivotTable2</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s>
    <c:plotArea>
      <c:layout/>
      <c:pieChart>
        <c:varyColors val="1"/>
        <c:ser>
          <c:idx val="0"/>
          <c:order val="0"/>
          <c:tx>
            <c:strRef>
              <c:f>'Sanitation (2)'!$B$3:$B$4</c:f>
              <c:strCache>
                <c:ptCount val="1"/>
                <c:pt idx="0">
                  <c:v>Vosburg</c:v>
                </c:pt>
              </c:strCache>
            </c:strRef>
          </c:tx>
          <c:spPr>
            <a:solidFill>
              <a:srgbClr val="8080FF"/>
            </a:solidFill>
            <a:ln w="12697">
              <a:solidFill>
                <a:srgbClr val="000000"/>
              </a:solidFill>
              <a:prstDash val="solid"/>
            </a:ln>
          </c:spPr>
          <c:dPt>
            <c:idx val="1"/>
            <c:bubble3D val="0"/>
            <c:spPr>
              <a:solidFill>
                <a:srgbClr val="802060"/>
              </a:solidFill>
              <a:ln w="12697">
                <a:solidFill>
                  <a:srgbClr val="000000"/>
                </a:solidFill>
                <a:prstDash val="solid"/>
              </a:ln>
            </c:spPr>
          </c:dPt>
          <c:dPt>
            <c:idx val="2"/>
            <c:bubble3D val="0"/>
            <c:spPr>
              <a:solidFill>
                <a:srgbClr val="FFFFC0"/>
              </a:solidFill>
              <a:ln w="12697">
                <a:solidFill>
                  <a:srgbClr val="000000"/>
                </a:solidFill>
                <a:prstDash val="solid"/>
              </a:ln>
            </c:spPr>
          </c:dPt>
          <c:cat>
            <c:strRef>
              <c:f>'Sanitation (2)'!$A$5:$A$8</c:f>
              <c:strCache>
                <c:ptCount val="3"/>
                <c:pt idx="0">
                  <c:v>Bucket</c:v>
                </c:pt>
                <c:pt idx="1">
                  <c:v>Flush</c:v>
                </c:pt>
                <c:pt idx="2">
                  <c:v>Unknown</c:v>
                </c:pt>
              </c:strCache>
            </c:strRef>
          </c:cat>
          <c:val>
            <c:numRef>
              <c:f>'Sanitation (2)'!$B$5:$B$8</c:f>
              <c:numCache>
                <c:formatCode>General</c:formatCode>
                <c:ptCount val="3"/>
                <c:pt idx="0">
                  <c:v>39</c:v>
                </c:pt>
                <c:pt idx="1">
                  <c:v>418</c:v>
                </c:pt>
                <c:pt idx="2">
                  <c:v>27</c:v>
                </c:pt>
              </c:numCache>
            </c:numRef>
          </c:val>
        </c:ser>
        <c:dLbls>
          <c:showLegendKey val="0"/>
          <c:showVal val="0"/>
          <c:showCatName val="0"/>
          <c:showSerName val="0"/>
          <c:showPercent val="0"/>
          <c:showBubbleSize val="0"/>
          <c:showLeaderLines val="1"/>
        </c:dLbls>
        <c:firstSliceAng val="0"/>
      </c:pieChart>
      <c:spPr>
        <a:solidFill>
          <a:srgbClr val="C0C0C0"/>
        </a:solidFill>
        <a:ln w="25393">
          <a:noFill/>
        </a:ln>
      </c:spPr>
    </c:plotArea>
    <c:legend>
      <c:legendPos val="r"/>
      <c:overlay val="0"/>
      <c:spPr>
        <a:solidFill>
          <a:srgbClr val="FFFFFF"/>
        </a:solid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[Book1]Sanitation (2)!PivotTable2</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
        <c:idx val="4"/>
        <c:spPr>
          <a:solidFill>
            <a:srgbClr val="A0E0E0"/>
          </a:solidFill>
          <a:ln w="12700">
            <a:solidFill>
              <a:srgbClr val="000000"/>
            </a:solidFill>
            <a:prstDash val="solid"/>
          </a:ln>
        </c:spPr>
      </c:pivotFmt>
      <c:pivotFmt>
        <c:idx val="5"/>
        <c:spPr>
          <a:solidFill>
            <a:srgbClr val="600080"/>
          </a:solidFill>
          <a:ln w="12700">
            <a:solidFill>
              <a:srgbClr val="000000"/>
            </a:solidFill>
            <a:prstDash val="solid"/>
          </a:ln>
        </c:spPr>
      </c:pivotFmt>
    </c:pivotFmts>
    <c:plotArea>
      <c:layout/>
      <c:pieChart>
        <c:varyColors val="1"/>
        <c:ser>
          <c:idx val="0"/>
          <c:order val="0"/>
          <c:tx>
            <c:strRef>
              <c:f>'Sanitation (2)'!$B$3:$B$4</c:f>
              <c:strCache>
                <c:ptCount val="1"/>
                <c:pt idx="0">
                  <c:v>Vanwyksvlei</c:v>
                </c:pt>
              </c:strCache>
            </c:strRef>
          </c:tx>
          <c:spPr>
            <a:solidFill>
              <a:srgbClr val="8080FF"/>
            </a:solidFill>
            <a:ln w="3155">
              <a:solidFill>
                <a:srgbClr val="000000"/>
              </a:solidFill>
              <a:prstDash val="solid"/>
            </a:ln>
          </c:spPr>
          <c:dPt>
            <c:idx val="1"/>
            <c:bubble3D val="0"/>
            <c:spPr>
              <a:solidFill>
                <a:srgbClr val="802060"/>
              </a:solidFill>
              <a:ln w="3155">
                <a:solidFill>
                  <a:srgbClr val="000000"/>
                </a:solidFill>
                <a:prstDash val="solid"/>
              </a:ln>
            </c:spPr>
          </c:dPt>
          <c:dPt>
            <c:idx val="2"/>
            <c:bubble3D val="0"/>
            <c:spPr>
              <a:solidFill>
                <a:srgbClr val="FFFFC0"/>
              </a:solidFill>
              <a:ln w="3155">
                <a:solidFill>
                  <a:srgbClr val="000000"/>
                </a:solidFill>
                <a:prstDash val="solid"/>
              </a:ln>
            </c:spPr>
          </c:dPt>
          <c:dPt>
            <c:idx val="3"/>
            <c:bubble3D val="0"/>
            <c:spPr>
              <a:solidFill>
                <a:srgbClr val="A0E0E0"/>
              </a:solidFill>
              <a:ln w="3155">
                <a:solidFill>
                  <a:srgbClr val="000000"/>
                </a:solidFill>
                <a:prstDash val="solid"/>
              </a:ln>
            </c:spPr>
          </c:dPt>
          <c:dPt>
            <c:idx val="4"/>
            <c:bubble3D val="0"/>
            <c:spPr>
              <a:solidFill>
                <a:srgbClr val="600080"/>
              </a:solidFill>
              <a:ln w="3155">
                <a:solidFill>
                  <a:srgbClr val="000000"/>
                </a:solidFill>
                <a:prstDash val="solid"/>
              </a:ln>
            </c:spPr>
          </c:dPt>
          <c:cat>
            <c:strRef>
              <c:f>'Sanitation (2)'!$A$5:$A$10</c:f>
              <c:strCache>
                <c:ptCount val="5"/>
                <c:pt idx="0">
                  <c:v>Erf Connection</c:v>
                </c:pt>
                <c:pt idx="1">
                  <c:v>Flush</c:v>
                </c:pt>
                <c:pt idx="2">
                  <c:v>Pit Toilet</c:v>
                </c:pt>
                <c:pt idx="3">
                  <c:v>Unknown</c:v>
                </c:pt>
                <c:pt idx="4">
                  <c:v>VIP</c:v>
                </c:pt>
              </c:strCache>
            </c:strRef>
          </c:cat>
          <c:val>
            <c:numRef>
              <c:f>'Sanitation (2)'!$B$5:$B$10</c:f>
              <c:numCache>
                <c:formatCode>General</c:formatCode>
                <c:ptCount val="5"/>
                <c:pt idx="0">
                  <c:v>78</c:v>
                </c:pt>
                <c:pt idx="1">
                  <c:v>114</c:v>
                </c:pt>
                <c:pt idx="2">
                  <c:v>277</c:v>
                </c:pt>
                <c:pt idx="3">
                  <c:v>148</c:v>
                </c:pt>
                <c:pt idx="4">
                  <c:v>12</c:v>
                </c:pt>
              </c:numCache>
            </c:numRef>
          </c:val>
        </c:ser>
        <c:dLbls>
          <c:showLegendKey val="0"/>
          <c:showVal val="0"/>
          <c:showCatName val="0"/>
          <c:showSerName val="0"/>
          <c:showPercent val="0"/>
          <c:showBubbleSize val="0"/>
          <c:showLeaderLines val="1"/>
        </c:dLbls>
        <c:firstSliceAng val="0"/>
      </c:pieChart>
      <c:spPr>
        <a:solidFill>
          <a:srgbClr val="C0C0C0"/>
        </a:solidFill>
        <a:ln w="6310">
          <a:noFill/>
        </a:ln>
      </c:spPr>
    </c:plotArea>
    <c:legend>
      <c:legendPos val="r"/>
      <c:overlay val="0"/>
      <c:spPr>
        <a:solidFill>
          <a:srgbClr val="FFFFFF"/>
        </a:solidFill>
        <a:ln w="789">
          <a:solidFill>
            <a:srgbClr val="000000"/>
          </a:solidFill>
          <a:prstDash val="solid"/>
        </a:ln>
      </c:spPr>
      <c:txPr>
        <a:bodyPr/>
        <a:lstStyle/>
        <a:p>
          <a:pPr>
            <a:defRPr sz="183"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43"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9" b="1" i="0" u="none" strike="noStrike" baseline="0">
                <a:solidFill>
                  <a:srgbClr val="0000FF"/>
                </a:solidFill>
                <a:latin typeface="Arial"/>
                <a:ea typeface="Arial"/>
                <a:cs typeface="Arial"/>
              </a:defRPr>
            </a:pPr>
            <a:r>
              <a:rPr lang="en-ZA"/>
              <a:t>Electricity</a:t>
            </a:r>
          </a:p>
        </c:rich>
      </c:tx>
      <c:layout>
        <c:manualLayout>
          <c:xMode val="edge"/>
          <c:yMode val="edge"/>
          <c:x val="0.41604020229178684"/>
          <c:y val="1.9417701653272796E-2"/>
        </c:manualLayout>
      </c:layout>
      <c:overlay val="0"/>
      <c:spPr>
        <a:solidFill>
          <a:srgbClr val="FF8080"/>
        </a:solidFill>
        <a:ln w="25354">
          <a:noFill/>
        </a:ln>
      </c:spPr>
    </c:title>
    <c:autoTitleDeleted val="0"/>
    <c:plotArea>
      <c:layout>
        <c:manualLayout>
          <c:layoutTarget val="inner"/>
          <c:xMode val="edge"/>
          <c:yMode val="edge"/>
          <c:x val="0.11027568922305769"/>
          <c:y val="0.24757281553398058"/>
          <c:w val="0.61904761904761962"/>
          <c:h val="0.57281553398058616"/>
        </c:manualLayout>
      </c:layout>
      <c:barChart>
        <c:barDir val="col"/>
        <c:grouping val="clustered"/>
        <c:varyColors val="0"/>
        <c:ser>
          <c:idx val="0"/>
          <c:order val="0"/>
          <c:tx>
            <c:strRef>
              <c:f>Sheet1!$A$2</c:f>
              <c:strCache>
                <c:ptCount val="1"/>
                <c:pt idx="0">
                  <c:v>With access</c:v>
                </c:pt>
              </c:strCache>
            </c:strRef>
          </c:tx>
          <c:spPr>
            <a:solidFill>
              <a:srgbClr val="9999FF"/>
            </a:solidFill>
            <a:ln w="12677">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1822</c:v>
                </c:pt>
                <c:pt idx="1">
                  <c:v>66.7</c:v>
                </c:pt>
                <c:pt idx="2">
                  <c:v>1960</c:v>
                </c:pt>
                <c:pt idx="3">
                  <c:v>80.400000000000006</c:v>
                </c:pt>
              </c:numCache>
            </c:numRef>
          </c:val>
        </c:ser>
        <c:ser>
          <c:idx val="1"/>
          <c:order val="1"/>
          <c:tx>
            <c:strRef>
              <c:f>Sheet1!$A$3</c:f>
              <c:strCache>
                <c:ptCount val="1"/>
                <c:pt idx="0">
                  <c:v>Without access</c:v>
                </c:pt>
              </c:strCache>
            </c:strRef>
          </c:tx>
          <c:spPr>
            <a:solidFill>
              <a:srgbClr val="993366"/>
            </a:solidFill>
            <a:ln w="12677">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911</c:v>
                </c:pt>
                <c:pt idx="1">
                  <c:v>33.300000000000004</c:v>
                </c:pt>
                <c:pt idx="2">
                  <c:v>478</c:v>
                </c:pt>
                <c:pt idx="3">
                  <c:v>19.600000000000001</c:v>
                </c:pt>
              </c:numCache>
            </c:numRef>
          </c:val>
        </c:ser>
        <c:dLbls>
          <c:showLegendKey val="0"/>
          <c:showVal val="0"/>
          <c:showCatName val="0"/>
          <c:showSerName val="0"/>
          <c:showPercent val="0"/>
          <c:showBubbleSize val="0"/>
        </c:dLbls>
        <c:gapWidth val="150"/>
        <c:axId val="155581440"/>
        <c:axId val="215264064"/>
      </c:barChart>
      <c:catAx>
        <c:axId val="155581440"/>
        <c:scaling>
          <c:orientation val="minMax"/>
        </c:scaling>
        <c:delete val="0"/>
        <c:axPos val="b"/>
        <c:numFmt formatCode="General" sourceLinked="1"/>
        <c:majorTickMark val="out"/>
        <c:minorTickMark val="none"/>
        <c:tickLblPos val="nextTo"/>
        <c:spPr>
          <a:ln w="3170">
            <a:solidFill>
              <a:srgbClr val="FFFF00"/>
            </a:solidFill>
            <a:prstDash val="solid"/>
          </a:ln>
        </c:spPr>
        <c:txPr>
          <a:bodyPr rot="0" vert="horz"/>
          <a:lstStyle/>
          <a:p>
            <a:pPr>
              <a:defRPr sz="800" b="0" i="0" u="none" strike="noStrike" baseline="0">
                <a:solidFill>
                  <a:srgbClr val="0000FF"/>
                </a:solidFill>
                <a:latin typeface="Arial"/>
                <a:ea typeface="Arial"/>
                <a:cs typeface="Arial"/>
              </a:defRPr>
            </a:pPr>
            <a:endParaRPr lang="en-US"/>
          </a:p>
        </c:txPr>
        <c:crossAx val="215264064"/>
        <c:crosses val="autoZero"/>
        <c:auto val="1"/>
        <c:lblAlgn val="ctr"/>
        <c:lblOffset val="100"/>
        <c:tickLblSkip val="1"/>
        <c:tickMarkSkip val="1"/>
        <c:noMultiLvlLbl val="0"/>
      </c:catAx>
      <c:valAx>
        <c:axId val="21526406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FFFF00"/>
            </a:solidFill>
            <a:prstDash val="solid"/>
          </a:ln>
        </c:spPr>
        <c:txPr>
          <a:bodyPr rot="0" vert="horz"/>
          <a:lstStyle/>
          <a:p>
            <a:pPr>
              <a:defRPr sz="800" b="0" i="0" u="none" strike="noStrike" baseline="0">
                <a:solidFill>
                  <a:srgbClr val="0000FF"/>
                </a:solidFill>
                <a:latin typeface="Arial"/>
                <a:ea typeface="Arial"/>
                <a:cs typeface="Arial"/>
              </a:defRPr>
            </a:pPr>
            <a:endParaRPr lang="en-US"/>
          </a:p>
        </c:txPr>
        <c:crossAx val="155581440"/>
        <c:crosses val="autoZero"/>
        <c:crossBetween val="between"/>
      </c:valAx>
      <c:spPr>
        <a:solidFill>
          <a:srgbClr val="FF8080"/>
        </a:solidFill>
        <a:ln w="12677">
          <a:solidFill>
            <a:srgbClr val="808080"/>
          </a:solidFill>
          <a:prstDash val="solid"/>
        </a:ln>
      </c:spPr>
    </c:plotArea>
    <c:legend>
      <c:legendPos val="r"/>
      <c:layout>
        <c:manualLayout>
          <c:xMode val="edge"/>
          <c:yMode val="edge"/>
          <c:x val="0.7568921323858957"/>
          <c:y val="0.44174743620964901"/>
          <c:w val="0.23308264515716087"/>
          <c:h val="0.18932056173390688"/>
        </c:manualLayout>
      </c:layout>
      <c:overlay val="0"/>
      <c:spPr>
        <a:solidFill>
          <a:srgbClr val="FF8080"/>
        </a:solidFill>
        <a:ln w="3170">
          <a:solidFill>
            <a:srgbClr val="000000"/>
          </a:solidFill>
          <a:prstDash val="solid"/>
        </a:ln>
      </c:spPr>
      <c:txPr>
        <a:bodyPr/>
        <a:lstStyle/>
        <a:p>
          <a:pPr>
            <a:defRPr sz="733" b="0" i="0" u="none" strike="noStrike" baseline="0">
              <a:solidFill>
                <a:srgbClr val="0000FF"/>
              </a:solidFill>
              <a:latin typeface="Arial"/>
              <a:ea typeface="Arial"/>
              <a:cs typeface="Arial"/>
            </a:defRPr>
          </a:pPr>
          <a:endParaRPr lang="en-US"/>
        </a:p>
      </c:txPr>
    </c:legend>
    <c:plotVisOnly val="1"/>
    <c:dispBlanksAs val="gap"/>
    <c:showDLblsOverMax val="0"/>
  </c:chart>
  <c:spPr>
    <a:solidFill>
      <a:srgbClr val="FF00FF"/>
    </a:solidFill>
    <a:ln w="3170">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FF0000"/>
                </a:solidFill>
                <a:latin typeface="Arial"/>
                <a:ea typeface="Arial"/>
                <a:cs typeface="Arial"/>
              </a:defRPr>
            </a:pPr>
            <a:r>
              <a:rPr lang="en-ZA"/>
              <a:t>REFUSE</a:t>
            </a:r>
          </a:p>
        </c:rich>
      </c:tx>
      <c:layout>
        <c:manualLayout>
          <c:xMode val="edge"/>
          <c:yMode val="edge"/>
          <c:x val="5.2742507604959417E-2"/>
          <c:y val="0"/>
        </c:manualLayout>
      </c:layout>
      <c:overlay val="0"/>
      <c:spPr>
        <a:solidFill>
          <a:srgbClr val="00FF00"/>
        </a:solidFill>
        <a:ln w="25413">
          <a:noFill/>
        </a:ln>
      </c:spPr>
    </c:title>
    <c:autoTitleDeleted val="0"/>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00FF00"/>
        </a:solidFill>
        <a:ln w="12700">
          <a:solidFill>
            <a:srgbClr val="808080"/>
          </a:solidFill>
          <a:prstDash val="solid"/>
        </a:ln>
      </c:spPr>
    </c:sideWall>
    <c:backWall>
      <c:thickness val="0"/>
      <c:spPr>
        <a:solidFill>
          <a:srgbClr val="00FF00"/>
        </a:solidFill>
        <a:ln w="12700">
          <a:solidFill>
            <a:srgbClr val="808080"/>
          </a:solidFill>
          <a:prstDash val="solid"/>
        </a:ln>
      </c:spPr>
    </c:backWall>
    <c:plotArea>
      <c:layout>
        <c:manualLayout>
          <c:layoutTarget val="inner"/>
          <c:xMode val="edge"/>
          <c:yMode val="edge"/>
          <c:x val="8.4388185654008435E-2"/>
          <c:y val="0.17299578059071846"/>
          <c:w val="0.68776371308016881"/>
          <c:h val="0.68354430379746756"/>
        </c:manualLayout>
      </c:layout>
      <c:bar3DChart>
        <c:barDir val="col"/>
        <c:grouping val="clustered"/>
        <c:varyColors val="0"/>
        <c:ser>
          <c:idx val="0"/>
          <c:order val="0"/>
          <c:tx>
            <c:strRef>
              <c:f>Sheet1!$A$2</c:f>
              <c:strCache>
                <c:ptCount val="1"/>
                <c:pt idx="0">
                  <c:v>With access</c:v>
                </c:pt>
              </c:strCache>
            </c:strRef>
          </c:tx>
          <c:spPr>
            <a:solidFill>
              <a:srgbClr val="9999FF"/>
            </a:solidFill>
            <a:ln w="12706">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1817</c:v>
                </c:pt>
                <c:pt idx="1">
                  <c:v>66.5</c:v>
                </c:pt>
                <c:pt idx="2">
                  <c:v>1835</c:v>
                </c:pt>
                <c:pt idx="3">
                  <c:v>75.3</c:v>
                </c:pt>
              </c:numCache>
            </c:numRef>
          </c:val>
        </c:ser>
        <c:ser>
          <c:idx val="1"/>
          <c:order val="1"/>
          <c:tx>
            <c:strRef>
              <c:f>Sheet1!$A$3</c:f>
              <c:strCache>
                <c:ptCount val="1"/>
                <c:pt idx="0">
                  <c:v>Without access</c:v>
                </c:pt>
              </c:strCache>
            </c:strRef>
          </c:tx>
          <c:spPr>
            <a:solidFill>
              <a:srgbClr val="993366"/>
            </a:solidFill>
            <a:ln w="12706">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916</c:v>
                </c:pt>
                <c:pt idx="1">
                  <c:v>33.5</c:v>
                </c:pt>
                <c:pt idx="2">
                  <c:v>603</c:v>
                </c:pt>
                <c:pt idx="3">
                  <c:v>24.7</c:v>
                </c:pt>
              </c:numCache>
            </c:numRef>
          </c:val>
        </c:ser>
        <c:dLbls>
          <c:showLegendKey val="0"/>
          <c:showVal val="0"/>
          <c:showCatName val="0"/>
          <c:showSerName val="0"/>
          <c:showPercent val="0"/>
          <c:showBubbleSize val="0"/>
        </c:dLbls>
        <c:gapWidth val="150"/>
        <c:shape val="cone"/>
        <c:axId val="217554944"/>
        <c:axId val="215265792"/>
        <c:axId val="0"/>
      </c:bar3DChart>
      <c:catAx>
        <c:axId val="217554944"/>
        <c:scaling>
          <c:orientation val="minMax"/>
        </c:scaling>
        <c:delete val="0"/>
        <c:axPos val="b"/>
        <c:numFmt formatCode="General" sourceLinked="1"/>
        <c:majorTickMark val="out"/>
        <c:minorTickMark val="none"/>
        <c:tickLblPos val="low"/>
        <c:spPr>
          <a:ln w="3177">
            <a:solidFill>
              <a:srgbClr val="00FF00"/>
            </a:solidFill>
            <a:prstDash val="solid"/>
          </a:ln>
        </c:spPr>
        <c:txPr>
          <a:bodyPr rot="0" vert="horz"/>
          <a:lstStyle/>
          <a:p>
            <a:pPr>
              <a:defRPr sz="800" b="0" i="0" u="none" strike="noStrike" baseline="0">
                <a:solidFill>
                  <a:srgbClr val="FF0000"/>
                </a:solidFill>
                <a:latin typeface="Arial"/>
                <a:ea typeface="Arial"/>
                <a:cs typeface="Arial"/>
              </a:defRPr>
            </a:pPr>
            <a:endParaRPr lang="en-US"/>
          </a:p>
        </c:txPr>
        <c:crossAx val="215265792"/>
        <c:crosses val="autoZero"/>
        <c:auto val="1"/>
        <c:lblAlgn val="ctr"/>
        <c:lblOffset val="100"/>
        <c:tickLblSkip val="1"/>
        <c:tickMarkSkip val="1"/>
        <c:noMultiLvlLbl val="0"/>
      </c:catAx>
      <c:valAx>
        <c:axId val="215265792"/>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FF00"/>
            </a:solidFill>
            <a:prstDash val="solid"/>
          </a:ln>
        </c:spPr>
        <c:txPr>
          <a:bodyPr rot="0" vert="horz"/>
          <a:lstStyle/>
          <a:p>
            <a:pPr>
              <a:defRPr sz="800" b="0" i="0" u="none" strike="noStrike" baseline="0">
                <a:solidFill>
                  <a:srgbClr val="FF0000"/>
                </a:solidFill>
                <a:latin typeface="Arial"/>
                <a:ea typeface="Arial"/>
                <a:cs typeface="Arial"/>
              </a:defRPr>
            </a:pPr>
            <a:endParaRPr lang="en-US"/>
          </a:p>
        </c:txPr>
        <c:crossAx val="217554944"/>
        <c:crosses val="autoZero"/>
        <c:crossBetween val="between"/>
      </c:valAx>
      <c:spPr>
        <a:noFill/>
        <a:ln w="25407">
          <a:noFill/>
        </a:ln>
      </c:spPr>
    </c:plotArea>
    <c:legend>
      <c:legendPos val="r"/>
      <c:layout>
        <c:manualLayout>
          <c:xMode val="edge"/>
          <c:yMode val="edge"/>
          <c:x val="0.79535861364610072"/>
          <c:y val="0.4852322418973648"/>
          <c:w val="0.19620246213993137"/>
          <c:h val="0.16455719053218004"/>
        </c:manualLayout>
      </c:layout>
      <c:overlay val="0"/>
      <c:spPr>
        <a:solidFill>
          <a:srgbClr val="00FF00"/>
        </a:solidFill>
        <a:ln w="3177">
          <a:solidFill>
            <a:srgbClr val="000000"/>
          </a:solidFill>
          <a:prstDash val="solid"/>
        </a:ln>
      </c:spPr>
      <c:txPr>
        <a:bodyPr/>
        <a:lstStyle/>
        <a:p>
          <a:pPr>
            <a:defRPr sz="735" b="0" i="0" u="none" strike="noStrike" baseline="0">
              <a:solidFill>
                <a:srgbClr val="FF0000"/>
              </a:solidFill>
              <a:latin typeface="Arial"/>
              <a:ea typeface="Arial"/>
              <a:cs typeface="Arial"/>
            </a:defRPr>
          </a:pPr>
          <a:endParaRPr lang="en-US"/>
        </a:p>
      </c:txPr>
    </c:legend>
    <c:plotVisOnly val="1"/>
    <c:dispBlanksAs val="gap"/>
    <c:showDLblsOverMax val="0"/>
  </c:chart>
  <c:spPr>
    <a:solidFill>
      <a:srgbClr val="CC99FF"/>
    </a:solidFill>
    <a:ln w="3177">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8080"/>
                </a:solidFill>
                <a:latin typeface="Arial"/>
                <a:ea typeface="Arial"/>
                <a:cs typeface="Arial"/>
              </a:defRPr>
            </a:pPr>
            <a:r>
              <a:rPr lang="en-ZA"/>
              <a:t>Population distribution within each town</a:t>
            </a:r>
          </a:p>
        </c:rich>
      </c:tx>
      <c:layout>
        <c:manualLayout>
          <c:xMode val="edge"/>
          <c:yMode val="edge"/>
          <c:x val="0.22113020402836386"/>
          <c:y val="2.0618438320209972E-2"/>
        </c:manualLayout>
      </c:layout>
      <c:overlay val="0"/>
      <c:spPr>
        <a:solidFill>
          <a:srgbClr val="00FF00"/>
        </a:solidFill>
        <a:ln w="2539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6339066339066333E-2"/>
          <c:y val="0.32474226804123718"/>
          <c:w val="0.59950859950859969"/>
          <c:h val="0.5"/>
        </c:manualLayout>
      </c:layout>
      <c:pie3DChart>
        <c:varyColors val="1"/>
        <c:ser>
          <c:idx val="0"/>
          <c:order val="0"/>
          <c:tx>
            <c:strRef>
              <c:f>Sheet1!$B$1</c:f>
              <c:strCache>
                <c:ptCount val="1"/>
              </c:strCache>
            </c:strRef>
          </c:tx>
          <c:spPr>
            <a:solidFill>
              <a:srgbClr val="9999FF"/>
            </a:solidFill>
            <a:ln w="12698">
              <a:solidFill>
                <a:srgbClr val="000000"/>
              </a:solidFill>
              <a:prstDash val="solid"/>
            </a:ln>
          </c:spPr>
          <c:explosion val="25"/>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dPt>
            <c:idx val="11"/>
            <c:bubble3D val="0"/>
            <c:spPr>
              <a:solidFill>
                <a:srgbClr val="00FFFF"/>
              </a:solidFill>
              <a:ln w="12698">
                <a:solidFill>
                  <a:srgbClr val="000000"/>
                </a:solidFill>
                <a:prstDash val="solid"/>
              </a:ln>
            </c:spPr>
          </c:dPt>
          <c:cat>
            <c:strRef>
              <c:f>Sheet1!$A$2:$A$13</c:f>
              <c:strCache>
                <c:ptCount val="12"/>
                <c:pt idx="0">
                  <c:v>CARNARVON</c:v>
                </c:pt>
                <c:pt idx="1">
                  <c:v>Squatters</c:v>
                </c:pt>
                <c:pt idx="2">
                  <c:v>De Bult</c:v>
                </c:pt>
                <c:pt idx="3">
                  <c:v>Skema &amp; Erwe</c:v>
                </c:pt>
                <c:pt idx="4">
                  <c:v>Bonteheuwel</c:v>
                </c:pt>
                <c:pt idx="5">
                  <c:v>Carnarvon Proper</c:v>
                </c:pt>
                <c:pt idx="6">
                  <c:v>VOSBURG</c:v>
                </c:pt>
                <c:pt idx="7">
                  <c:v>Ward 1</c:v>
                </c:pt>
                <c:pt idx="8">
                  <c:v>Ward 2</c:v>
                </c:pt>
                <c:pt idx="9">
                  <c:v>VANWYKSVLEI</c:v>
                </c:pt>
                <c:pt idx="10">
                  <c:v>Planning Area A</c:v>
                </c:pt>
                <c:pt idx="11">
                  <c:v>Planning Area B</c:v>
                </c:pt>
              </c:strCache>
            </c:strRef>
          </c:cat>
          <c:val>
            <c:numRef>
              <c:f>Sheet1!$B$2:$B$13</c:f>
              <c:numCache>
                <c:formatCode>0%</c:formatCode>
                <c:ptCount val="12"/>
                <c:pt idx="1">
                  <c:v>2.0000000000000011E-2</c:v>
                </c:pt>
                <c:pt idx="2">
                  <c:v>0.1</c:v>
                </c:pt>
                <c:pt idx="3">
                  <c:v>9.0000000000000024E-2</c:v>
                </c:pt>
                <c:pt idx="4">
                  <c:v>0.44</c:v>
                </c:pt>
                <c:pt idx="5">
                  <c:v>0.35000000000000031</c:v>
                </c:pt>
                <c:pt idx="7">
                  <c:v>0.19</c:v>
                </c:pt>
                <c:pt idx="8">
                  <c:v>0.81</c:v>
                </c:pt>
                <c:pt idx="10">
                  <c:v>0.78</c:v>
                </c:pt>
                <c:pt idx="11">
                  <c:v>0.22</c:v>
                </c:pt>
              </c:numCache>
            </c:numRef>
          </c:val>
        </c:ser>
        <c:dLbls>
          <c:showLegendKey val="0"/>
          <c:showVal val="0"/>
          <c:showCatName val="0"/>
          <c:showSerName val="0"/>
          <c:showPercent val="0"/>
          <c:showBubbleSize val="0"/>
          <c:showLeaderLines val="1"/>
        </c:dLbls>
      </c:pie3DChart>
      <c:spPr>
        <a:noFill/>
        <a:ln w="25432">
          <a:noFill/>
        </a:ln>
      </c:spPr>
    </c:plotArea>
    <c:legend>
      <c:legendPos val="r"/>
      <c:overlay val="0"/>
      <c:spPr>
        <a:solidFill>
          <a:srgbClr val="00FF00"/>
        </a:solidFill>
        <a:ln w="3175">
          <a:solidFill>
            <a:srgbClr val="000000"/>
          </a:solidFill>
          <a:prstDash val="solid"/>
        </a:ln>
      </c:spPr>
      <c:txPr>
        <a:bodyPr/>
        <a:lstStyle/>
        <a:p>
          <a:pPr>
            <a:defRPr sz="735" b="0" i="0" u="none" strike="noStrike" baseline="0">
              <a:solidFill>
                <a:srgbClr val="008080"/>
              </a:solidFill>
              <a:latin typeface="Arial"/>
              <a:ea typeface="Arial"/>
              <a:cs typeface="Arial"/>
            </a:defRPr>
          </a:pPr>
          <a:endParaRPr lang="en-US"/>
        </a:p>
      </c:txPr>
    </c:legend>
    <c:plotVisOnly val="1"/>
    <c:dispBlanksAs val="zero"/>
    <c:showDLblsOverMax val="0"/>
  </c:chart>
  <c:spPr>
    <a:solidFill>
      <a:srgbClr val="FFFF00"/>
    </a:solidFill>
    <a:ln w="3175">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1" i="0" u="none" strike="noStrike" baseline="0">
                <a:solidFill>
                  <a:srgbClr val="FFFF00"/>
                </a:solidFill>
                <a:latin typeface="Arial"/>
                <a:ea typeface="Arial"/>
                <a:cs typeface="Arial"/>
              </a:defRPr>
            </a:pPr>
            <a:r>
              <a:rPr lang="en-ZA"/>
              <a:t>Poverty indicators</a:t>
            </a:r>
          </a:p>
        </c:rich>
      </c:tx>
      <c:layout>
        <c:manualLayout>
          <c:xMode val="edge"/>
          <c:yMode val="edge"/>
          <c:x val="0.38818568181069668"/>
          <c:y val="2.1097136613579599E-2"/>
        </c:manualLayout>
      </c:layout>
      <c:overlay val="0"/>
      <c:spPr>
        <a:noFill/>
        <a:ln w="25410">
          <a:noFill/>
        </a:ln>
      </c:spPr>
    </c:title>
    <c:autoTitleDeleted val="0"/>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FFFF00"/>
        </a:solidFill>
        <a:ln w="12700">
          <a:solidFill>
            <a:srgbClr val="808080"/>
          </a:solidFill>
          <a:prstDash val="solid"/>
        </a:ln>
      </c:spPr>
    </c:sideWall>
    <c:backWall>
      <c:thickness val="0"/>
      <c:spPr>
        <a:solidFill>
          <a:srgbClr val="FFFF00"/>
        </a:solidFill>
        <a:ln w="12700">
          <a:solidFill>
            <a:srgbClr val="808080"/>
          </a:solidFill>
          <a:prstDash val="solid"/>
        </a:ln>
      </c:spPr>
    </c:backWall>
    <c:plotArea>
      <c:layout>
        <c:manualLayout>
          <c:layoutTarget val="inner"/>
          <c:xMode val="edge"/>
          <c:yMode val="edge"/>
          <c:x val="5.9071729957806338E-2"/>
          <c:y val="0.189873417721519"/>
          <c:w val="0.58649789029535859"/>
          <c:h val="0.66666666666666663"/>
        </c:manualLayout>
      </c:layout>
      <c:bar3DChart>
        <c:barDir val="col"/>
        <c:grouping val="clustered"/>
        <c:varyColors val="0"/>
        <c:ser>
          <c:idx val="0"/>
          <c:order val="0"/>
          <c:tx>
            <c:strRef>
              <c:f>Sheet1!$A$2</c:f>
              <c:strCache>
                <c:ptCount val="1"/>
                <c:pt idx="0">
                  <c:v>Household income below minimum level</c:v>
                </c:pt>
              </c:strCache>
            </c:strRef>
          </c:tx>
          <c:spPr>
            <a:solidFill>
              <a:srgbClr val="9999FF"/>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48</c:v>
                </c:pt>
                <c:pt idx="1">
                  <c:v>24.2</c:v>
                </c:pt>
                <c:pt idx="2">
                  <c:v>38</c:v>
                </c:pt>
                <c:pt idx="3">
                  <c:v>26.8</c:v>
                </c:pt>
              </c:numCache>
            </c:numRef>
          </c:val>
        </c:ser>
        <c:ser>
          <c:idx val="1"/>
          <c:order val="1"/>
          <c:tx>
            <c:strRef>
              <c:f>Sheet1!$A$3</c:f>
              <c:strCache>
                <c:ptCount val="1"/>
                <c:pt idx="0">
                  <c:v>Households without access to electricity</c:v>
                </c:pt>
              </c:strCache>
            </c:strRef>
          </c:tx>
          <c:spPr>
            <a:solidFill>
              <a:srgbClr val="993366"/>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33</c:v>
                </c:pt>
                <c:pt idx="1">
                  <c:v>16.7</c:v>
                </c:pt>
                <c:pt idx="2">
                  <c:v>19</c:v>
                </c:pt>
                <c:pt idx="3">
                  <c:v>13.4</c:v>
                </c:pt>
              </c:numCache>
            </c:numRef>
          </c:val>
        </c:ser>
        <c:ser>
          <c:idx val="2"/>
          <c:order val="2"/>
          <c:tx>
            <c:strRef>
              <c:f>Sheet1!$A$4</c:f>
              <c:strCache>
                <c:ptCount val="1"/>
                <c:pt idx="0">
                  <c:v>Households without access to housing</c:v>
                </c:pt>
              </c:strCache>
            </c:strRef>
          </c:tx>
          <c:spPr>
            <a:solidFill>
              <a:srgbClr val="FFFFCC"/>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Sheet1!$B$4:$E$4</c:f>
              <c:numCache>
                <c:formatCode>General</c:formatCode>
                <c:ptCount val="4"/>
                <c:pt idx="0">
                  <c:v>7</c:v>
                </c:pt>
                <c:pt idx="1">
                  <c:v>3.7</c:v>
                </c:pt>
                <c:pt idx="2">
                  <c:v>5</c:v>
                </c:pt>
                <c:pt idx="3">
                  <c:v>3.6</c:v>
                </c:pt>
              </c:numCache>
            </c:numRef>
          </c:val>
        </c:ser>
        <c:ser>
          <c:idx val="3"/>
          <c:order val="3"/>
          <c:tx>
            <c:strRef>
              <c:f>Sheet1!$A$5</c:f>
              <c:strCache>
                <c:ptCount val="1"/>
                <c:pt idx="0">
                  <c:v>Households without access to refuse</c:v>
                </c:pt>
              </c:strCache>
            </c:strRef>
          </c:tx>
          <c:spPr>
            <a:solidFill>
              <a:srgbClr val="CCFFFF"/>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Sheet1!$B$5:$E$5</c:f>
              <c:numCache>
                <c:formatCode>General</c:formatCode>
                <c:ptCount val="4"/>
                <c:pt idx="0">
                  <c:v>34</c:v>
                </c:pt>
                <c:pt idx="1">
                  <c:v>16.8</c:v>
                </c:pt>
                <c:pt idx="2">
                  <c:v>25</c:v>
                </c:pt>
                <c:pt idx="3">
                  <c:v>17.399999999999999</c:v>
                </c:pt>
              </c:numCache>
            </c:numRef>
          </c:val>
        </c:ser>
        <c:ser>
          <c:idx val="4"/>
          <c:order val="4"/>
          <c:tx>
            <c:strRef>
              <c:f>Sheet1!$A$6</c:f>
              <c:strCache>
                <c:ptCount val="1"/>
                <c:pt idx="0">
                  <c:v>Households without access to sanitation</c:v>
                </c:pt>
              </c:strCache>
            </c:strRef>
          </c:tx>
          <c:spPr>
            <a:solidFill>
              <a:srgbClr val="660066"/>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Sheet1!$B$6:$E$6</c:f>
              <c:numCache>
                <c:formatCode>General</c:formatCode>
                <c:ptCount val="4"/>
                <c:pt idx="0">
                  <c:v>49</c:v>
                </c:pt>
                <c:pt idx="1">
                  <c:v>24.4</c:v>
                </c:pt>
                <c:pt idx="2">
                  <c:v>46</c:v>
                </c:pt>
                <c:pt idx="3">
                  <c:v>32.1</c:v>
                </c:pt>
              </c:numCache>
            </c:numRef>
          </c:val>
        </c:ser>
        <c:ser>
          <c:idx val="5"/>
          <c:order val="5"/>
          <c:tx>
            <c:strRef>
              <c:f>Sheet1!$A$7</c:f>
              <c:strCache>
                <c:ptCount val="1"/>
                <c:pt idx="0">
                  <c:v>Households without access to water</c:v>
                </c:pt>
              </c:strCache>
            </c:strRef>
          </c:tx>
          <c:spPr>
            <a:solidFill>
              <a:srgbClr val="FF8080"/>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Sheet1!$B$7:$E$7</c:f>
              <c:numCache>
                <c:formatCode>General</c:formatCode>
                <c:ptCount val="4"/>
                <c:pt idx="0">
                  <c:v>8</c:v>
                </c:pt>
                <c:pt idx="1">
                  <c:v>4.2</c:v>
                </c:pt>
                <c:pt idx="2">
                  <c:v>2</c:v>
                </c:pt>
                <c:pt idx="3">
                  <c:v>1.3</c:v>
                </c:pt>
              </c:numCache>
            </c:numRef>
          </c:val>
        </c:ser>
        <c:dLbls>
          <c:showLegendKey val="0"/>
          <c:showVal val="0"/>
          <c:showCatName val="0"/>
          <c:showSerName val="0"/>
          <c:showPercent val="0"/>
          <c:showBubbleSize val="0"/>
        </c:dLbls>
        <c:gapWidth val="150"/>
        <c:shape val="pyramid"/>
        <c:axId val="217556992"/>
        <c:axId val="215267520"/>
        <c:axId val="0"/>
      </c:bar3DChart>
      <c:catAx>
        <c:axId val="21755699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00" b="0" i="0" u="none" strike="noStrike" baseline="0">
                <a:solidFill>
                  <a:srgbClr val="FFFF00"/>
                </a:solidFill>
                <a:latin typeface="Arial"/>
                <a:ea typeface="Arial"/>
                <a:cs typeface="Arial"/>
              </a:defRPr>
            </a:pPr>
            <a:endParaRPr lang="en-US"/>
          </a:p>
        </c:txPr>
        <c:crossAx val="215267520"/>
        <c:crosses val="autoZero"/>
        <c:auto val="1"/>
        <c:lblAlgn val="ctr"/>
        <c:lblOffset val="100"/>
        <c:tickLblSkip val="1"/>
        <c:tickMarkSkip val="1"/>
        <c:noMultiLvlLbl val="0"/>
      </c:catAx>
      <c:valAx>
        <c:axId val="215267520"/>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FFFF00"/>
                </a:solidFill>
                <a:latin typeface="Arial"/>
                <a:ea typeface="Arial"/>
                <a:cs typeface="Arial"/>
              </a:defRPr>
            </a:pPr>
            <a:endParaRPr lang="en-US"/>
          </a:p>
        </c:txPr>
        <c:crossAx val="217556992"/>
        <c:crosses val="autoZero"/>
        <c:crossBetween val="between"/>
      </c:valAx>
      <c:spPr>
        <a:noFill/>
        <a:ln w="25407">
          <a:noFill/>
        </a:ln>
      </c:spPr>
    </c:plotArea>
    <c:legend>
      <c:legendPos val="r"/>
      <c:layout>
        <c:manualLayout>
          <c:xMode val="edge"/>
          <c:yMode val="edge"/>
          <c:x val="0.66877628790125088"/>
          <c:y val="0.14346005391859953"/>
          <c:w val="0.32278478788478093"/>
          <c:h val="0.83966223679053764"/>
        </c:manualLayout>
      </c:layout>
      <c:overlay val="0"/>
      <c:spPr>
        <a:solidFill>
          <a:srgbClr val="FFFF00"/>
        </a:solidFill>
        <a:ln w="3176">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808000"/>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Sheet1!$F$15</c:f>
              <c:strCache>
                <c:ptCount val="1"/>
                <c:pt idx="0">
                  <c:v>2001</c:v>
                </c:pt>
              </c:strCache>
            </c:strRef>
          </c:tx>
          <c:invertIfNegative val="0"/>
          <c:cat>
            <c:strRef>
              <c:f>Sheet1!$E$16:$E$33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Sheet1!$F$16:$F$33</c:f>
              <c:numCache>
                <c:formatCode>General</c:formatCode>
                <c:ptCount val="18"/>
                <c:pt idx="0">
                  <c:v>946</c:v>
                </c:pt>
                <c:pt idx="1">
                  <c:v>1044</c:v>
                </c:pt>
                <c:pt idx="2">
                  <c:v>1100</c:v>
                </c:pt>
                <c:pt idx="3">
                  <c:v>865</c:v>
                </c:pt>
                <c:pt idx="4">
                  <c:v>496</c:v>
                </c:pt>
                <c:pt idx="5">
                  <c:v>610</c:v>
                </c:pt>
                <c:pt idx="6">
                  <c:v>660</c:v>
                </c:pt>
                <c:pt idx="7">
                  <c:v>645</c:v>
                </c:pt>
                <c:pt idx="8">
                  <c:v>573</c:v>
                </c:pt>
                <c:pt idx="9">
                  <c:v>594</c:v>
                </c:pt>
                <c:pt idx="10">
                  <c:v>458</c:v>
                </c:pt>
                <c:pt idx="11">
                  <c:v>387</c:v>
                </c:pt>
                <c:pt idx="12">
                  <c:v>310</c:v>
                </c:pt>
                <c:pt idx="13">
                  <c:v>287</c:v>
                </c:pt>
                <c:pt idx="14">
                  <c:v>202</c:v>
                </c:pt>
                <c:pt idx="15">
                  <c:v>145</c:v>
                </c:pt>
                <c:pt idx="16">
                  <c:v>94</c:v>
                </c:pt>
                <c:pt idx="17">
                  <c:v>72</c:v>
                </c:pt>
              </c:numCache>
            </c:numRef>
          </c:val>
        </c:ser>
        <c:ser>
          <c:idx val="1"/>
          <c:order val="1"/>
          <c:invertIfNegative val="0"/>
          <c:cat>
            <c:strRef>
              <c:f>Sheet1!$E$16:$E$33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Sheet1!$G$16:$G$33</c:f>
            </c:numRef>
          </c:val>
        </c:ser>
        <c:ser>
          <c:idx val="2"/>
          <c:order val="2"/>
          <c:tx>
            <c:strRef>
              <c:f>Sheet1!$H$15</c:f>
              <c:strCache>
                <c:ptCount val="1"/>
                <c:pt idx="0">
                  <c:v>2007</c:v>
                </c:pt>
              </c:strCache>
            </c:strRef>
          </c:tx>
          <c:invertIfNegative val="0"/>
          <c:cat>
            <c:strRef>
              <c:f>Sheet1!$E$16:$E$33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Sheet1!$H$16:$H$33</c:f>
              <c:numCache>
                <c:formatCode>General</c:formatCode>
                <c:ptCount val="18"/>
                <c:pt idx="0">
                  <c:v>658</c:v>
                </c:pt>
                <c:pt idx="1">
                  <c:v>1189</c:v>
                </c:pt>
                <c:pt idx="2">
                  <c:v>1114</c:v>
                </c:pt>
                <c:pt idx="3">
                  <c:v>1064</c:v>
                </c:pt>
                <c:pt idx="4">
                  <c:v>866</c:v>
                </c:pt>
                <c:pt idx="5">
                  <c:v>441</c:v>
                </c:pt>
                <c:pt idx="6">
                  <c:v>630</c:v>
                </c:pt>
                <c:pt idx="7">
                  <c:v>615</c:v>
                </c:pt>
                <c:pt idx="8">
                  <c:v>631</c:v>
                </c:pt>
                <c:pt idx="9">
                  <c:v>588</c:v>
                </c:pt>
                <c:pt idx="10">
                  <c:v>447</c:v>
                </c:pt>
                <c:pt idx="11">
                  <c:v>537</c:v>
                </c:pt>
                <c:pt idx="12">
                  <c:v>325</c:v>
                </c:pt>
                <c:pt idx="13">
                  <c:v>242</c:v>
                </c:pt>
                <c:pt idx="14">
                  <c:v>213</c:v>
                </c:pt>
                <c:pt idx="15">
                  <c:v>104</c:v>
                </c:pt>
                <c:pt idx="16">
                  <c:v>84</c:v>
                </c:pt>
                <c:pt idx="17">
                  <c:v>120</c:v>
                </c:pt>
              </c:numCache>
            </c:numRef>
          </c:val>
        </c:ser>
        <c:dLbls>
          <c:showLegendKey val="0"/>
          <c:showVal val="0"/>
          <c:showCatName val="0"/>
          <c:showSerName val="0"/>
          <c:showPercent val="0"/>
          <c:showBubbleSize val="0"/>
        </c:dLbls>
        <c:gapWidth val="150"/>
        <c:axId val="90449408"/>
        <c:axId val="168987456"/>
      </c:barChart>
      <c:catAx>
        <c:axId val="90449408"/>
        <c:scaling>
          <c:orientation val="minMax"/>
        </c:scaling>
        <c:delete val="0"/>
        <c:axPos val="b"/>
        <c:majorTickMark val="out"/>
        <c:minorTickMark val="none"/>
        <c:tickLblPos val="nextTo"/>
        <c:crossAx val="168987456"/>
        <c:crosses val="autoZero"/>
        <c:auto val="1"/>
        <c:lblAlgn val="ctr"/>
        <c:lblOffset val="100"/>
        <c:noMultiLvlLbl val="0"/>
      </c:catAx>
      <c:valAx>
        <c:axId val="168987456"/>
        <c:scaling>
          <c:orientation val="minMax"/>
        </c:scaling>
        <c:delete val="0"/>
        <c:axPos val="l"/>
        <c:majorGridlines/>
        <c:numFmt formatCode="General" sourceLinked="1"/>
        <c:majorTickMark val="out"/>
        <c:minorTickMark val="none"/>
        <c:tickLblPos val="nextTo"/>
        <c:crossAx val="904494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3" b="1" i="0" u="none" strike="noStrike" baseline="0">
                <a:solidFill>
                  <a:srgbClr val="FFFF00"/>
                </a:solidFill>
                <a:latin typeface="Arial"/>
                <a:ea typeface="Arial"/>
                <a:cs typeface="Arial"/>
              </a:defRPr>
            </a:pPr>
            <a:r>
              <a:rPr lang="en-ZA"/>
              <a:t> Growth Rate</a:t>
            </a:r>
          </a:p>
        </c:rich>
      </c:tx>
      <c:layout>
        <c:manualLayout>
          <c:xMode val="edge"/>
          <c:yMode val="edge"/>
          <c:x val="0.36147765111450786"/>
          <c:y val="2.0920763282967998E-2"/>
        </c:manualLayout>
      </c:layout>
      <c:overlay val="0"/>
      <c:spPr>
        <a:solidFill>
          <a:srgbClr val="FFFF00"/>
        </a:solidFill>
        <a:ln w="25364">
          <a:noFill/>
        </a:ln>
      </c:spPr>
    </c:title>
    <c:autoTitleDeleted val="0"/>
    <c:plotArea>
      <c:layout>
        <c:manualLayout>
          <c:layoutTarget val="inner"/>
          <c:xMode val="edge"/>
          <c:yMode val="edge"/>
          <c:x val="0.10290237467018469"/>
          <c:y val="0.24686192468619325"/>
          <c:w val="0.55936675461741359"/>
          <c:h val="0.66945606694560666"/>
        </c:manualLayout>
      </c:layout>
      <c:barChart>
        <c:barDir val="col"/>
        <c:grouping val="clustered"/>
        <c:varyColors val="0"/>
        <c:ser>
          <c:idx val="0"/>
          <c:order val="0"/>
          <c:tx>
            <c:strRef>
              <c:f>Sheet1!$A$3</c:f>
              <c:strCache>
                <c:ptCount val="1"/>
                <c:pt idx="0">
                  <c:v>Percentage Growth</c:v>
                </c:pt>
              </c:strCache>
            </c:strRef>
          </c:tx>
          <c:spPr>
            <a:solidFill>
              <a:srgbClr val="9999FF"/>
            </a:solidFill>
            <a:ln w="12682">
              <a:solidFill>
                <a:srgbClr val="000000"/>
              </a:solidFill>
              <a:prstDash val="solid"/>
            </a:ln>
          </c:spPr>
          <c:invertIfNegative val="0"/>
          <c:cat>
            <c:multiLvlStrRef>
              <c:f>Sheet1!$B$1:$D$2</c:f>
              <c:multiLvlStrCache>
                <c:ptCount val="3"/>
                <c:lvl>
                  <c:pt idx="0">
                    <c:v>Rate</c:v>
                  </c:pt>
                  <c:pt idx="1">
                    <c:v>Rate</c:v>
                  </c:pt>
                  <c:pt idx="2">
                    <c:v>Rate</c:v>
                  </c:pt>
                </c:lvl>
                <c:lvl>
                  <c:pt idx="0">
                    <c:v>1991-1996</c:v>
                  </c:pt>
                  <c:pt idx="1">
                    <c:v>1996-2001</c:v>
                  </c:pt>
                  <c:pt idx="2">
                    <c:v>2001-2006</c:v>
                  </c:pt>
                </c:lvl>
              </c:multiLvlStrCache>
            </c:multiLvlStrRef>
          </c:cat>
          <c:val>
            <c:numRef>
              <c:f>Sheet1!$B$3:$D$3</c:f>
              <c:numCache>
                <c:formatCode>General</c:formatCode>
                <c:ptCount val="3"/>
                <c:pt idx="0">
                  <c:v>-3.2</c:v>
                </c:pt>
                <c:pt idx="1">
                  <c:v>-3.7</c:v>
                </c:pt>
                <c:pt idx="2">
                  <c:v>-4.2</c:v>
                </c:pt>
              </c:numCache>
            </c:numRef>
          </c:val>
        </c:ser>
        <c:dLbls>
          <c:showLegendKey val="0"/>
          <c:showVal val="0"/>
          <c:showCatName val="0"/>
          <c:showSerName val="0"/>
          <c:showPercent val="0"/>
          <c:showBubbleSize val="0"/>
        </c:dLbls>
        <c:gapWidth val="150"/>
        <c:axId val="90450944"/>
        <c:axId val="168990336"/>
      </c:barChart>
      <c:catAx>
        <c:axId val="90450944"/>
        <c:scaling>
          <c:orientation val="minMax"/>
        </c:scaling>
        <c:delete val="0"/>
        <c:axPos val="b"/>
        <c:numFmt formatCode="General" sourceLinked="1"/>
        <c:majorTickMark val="out"/>
        <c:minorTickMark val="none"/>
        <c:tickLblPos val="nextTo"/>
        <c:spPr>
          <a:ln w="3171">
            <a:solidFill>
              <a:srgbClr val="FFFF00"/>
            </a:solidFill>
            <a:prstDash val="solid"/>
          </a:ln>
        </c:spPr>
        <c:txPr>
          <a:bodyPr rot="0" vert="horz"/>
          <a:lstStyle/>
          <a:p>
            <a:pPr>
              <a:defRPr sz="999" b="0" i="0" u="none" strike="noStrike" baseline="0">
                <a:solidFill>
                  <a:schemeClr val="bg2"/>
                </a:solidFill>
                <a:latin typeface="Arial"/>
                <a:ea typeface="Arial"/>
                <a:cs typeface="Arial"/>
              </a:defRPr>
            </a:pPr>
            <a:endParaRPr lang="en-US"/>
          </a:p>
        </c:txPr>
        <c:crossAx val="168990336"/>
        <c:crosses val="autoZero"/>
        <c:auto val="1"/>
        <c:lblAlgn val="ctr"/>
        <c:lblOffset val="100"/>
        <c:tickLblSkip val="1"/>
        <c:tickMarkSkip val="1"/>
        <c:noMultiLvlLbl val="0"/>
      </c:catAx>
      <c:valAx>
        <c:axId val="168990336"/>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FFFF00"/>
                </a:solidFill>
                <a:latin typeface="Arial"/>
                <a:ea typeface="Arial"/>
                <a:cs typeface="Arial"/>
              </a:defRPr>
            </a:pPr>
            <a:endParaRPr lang="en-US"/>
          </a:p>
        </c:txPr>
        <c:crossAx val="90450944"/>
        <c:crosses val="autoZero"/>
        <c:crossBetween val="between"/>
      </c:valAx>
      <c:spPr>
        <a:solidFill>
          <a:srgbClr val="C0C0C0"/>
        </a:solidFill>
        <a:ln w="12682">
          <a:solidFill>
            <a:srgbClr val="808080"/>
          </a:solidFill>
          <a:prstDash val="solid"/>
        </a:ln>
      </c:spPr>
    </c:plotArea>
    <c:legend>
      <c:legendPos val="r"/>
      <c:legendEntry>
        <c:idx val="0"/>
        <c:txPr>
          <a:bodyPr/>
          <a:lstStyle/>
          <a:p>
            <a:pPr>
              <a:defRPr sz="734" b="0" i="0" u="none" strike="noStrike" baseline="0">
                <a:solidFill>
                  <a:srgbClr val="FF6600"/>
                </a:solidFill>
                <a:latin typeface="Arial"/>
                <a:ea typeface="Arial"/>
                <a:cs typeface="Arial"/>
              </a:defRPr>
            </a:pPr>
            <a:endParaRPr lang="en-US"/>
          </a:p>
        </c:txPr>
      </c:legendEntry>
      <c:layout>
        <c:manualLayout>
          <c:xMode val="edge"/>
          <c:yMode val="edge"/>
          <c:x val="0.69129282720256979"/>
          <c:y val="0.53974888274100874"/>
          <c:w val="0.29815301445528264"/>
          <c:h val="8.3682107304154582E-2"/>
        </c:manualLayout>
      </c:layout>
      <c:overlay val="0"/>
      <c:spPr>
        <a:solidFill>
          <a:srgbClr val="FFFF00"/>
        </a:solidFill>
        <a:ln w="3171">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00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plotArea>
      <c:layout>
        <c:manualLayout>
          <c:layoutTarget val="inner"/>
          <c:xMode val="edge"/>
          <c:yMode val="edge"/>
          <c:x val="0.11265507436570428"/>
          <c:y val="5.1400554097404488E-2"/>
          <c:w val="0.7727213473315907"/>
          <c:h val="0.64882400116652572"/>
        </c:manualLayout>
      </c:layout>
      <c:barChart>
        <c:barDir val="col"/>
        <c:grouping val="clustered"/>
        <c:varyColors val="0"/>
        <c:ser>
          <c:idx val="0"/>
          <c:order val="0"/>
          <c:tx>
            <c:strRef>
              <c:f>Sheet1!$E$37</c:f>
              <c:strCache>
                <c:ptCount val="1"/>
                <c:pt idx="0">
                  <c:v>1996</c:v>
                </c:pt>
              </c:strCache>
            </c:strRef>
          </c:tx>
          <c:invertIfNegative val="0"/>
          <c:cat>
            <c:strRef>
              <c:f>Sheet1!$D$38:$D$45</c:f>
              <c:strCache>
                <c:ptCount val="8"/>
                <c:pt idx="0">
                  <c:v>Bachelors</c:v>
                </c:pt>
                <c:pt idx="1">
                  <c:v>Honours</c:v>
                </c:pt>
                <c:pt idx="2">
                  <c:v>Master or Doctorate</c:v>
                </c:pt>
                <c:pt idx="3">
                  <c:v>Matric</c:v>
                </c:pt>
                <c:pt idx="4">
                  <c:v>Matric plus</c:v>
                </c:pt>
                <c:pt idx="5">
                  <c:v>None</c:v>
                </c:pt>
                <c:pt idx="6">
                  <c:v>Other</c:v>
                </c:pt>
                <c:pt idx="7">
                  <c:v>Primary</c:v>
                </c:pt>
              </c:strCache>
            </c:strRef>
          </c:cat>
          <c:val>
            <c:numRef>
              <c:f>Sheet1!$E$38:$E$45</c:f>
              <c:numCache>
                <c:formatCode>General</c:formatCode>
                <c:ptCount val="8"/>
                <c:pt idx="0">
                  <c:v>91</c:v>
                </c:pt>
                <c:pt idx="1">
                  <c:v>9</c:v>
                </c:pt>
                <c:pt idx="2">
                  <c:v>4</c:v>
                </c:pt>
                <c:pt idx="3">
                  <c:v>623</c:v>
                </c:pt>
                <c:pt idx="4">
                  <c:v>211</c:v>
                </c:pt>
                <c:pt idx="5">
                  <c:v>4535</c:v>
                </c:pt>
                <c:pt idx="6">
                  <c:v>231</c:v>
                </c:pt>
                <c:pt idx="7">
                  <c:v>3797</c:v>
                </c:pt>
              </c:numCache>
            </c:numRef>
          </c:val>
        </c:ser>
        <c:ser>
          <c:idx val="1"/>
          <c:order val="1"/>
          <c:invertIfNegative val="0"/>
          <c:cat>
            <c:strRef>
              <c:f>Sheet1!$D$38:$D$45</c:f>
              <c:strCache>
                <c:ptCount val="8"/>
                <c:pt idx="0">
                  <c:v>Bachelors</c:v>
                </c:pt>
                <c:pt idx="1">
                  <c:v>Honours</c:v>
                </c:pt>
                <c:pt idx="2">
                  <c:v>Master or Doctorate</c:v>
                </c:pt>
                <c:pt idx="3">
                  <c:v>Matric</c:v>
                </c:pt>
                <c:pt idx="4">
                  <c:v>Matric plus</c:v>
                </c:pt>
                <c:pt idx="5">
                  <c:v>None</c:v>
                </c:pt>
                <c:pt idx="6">
                  <c:v>Other</c:v>
                </c:pt>
                <c:pt idx="7">
                  <c:v>Primary</c:v>
                </c:pt>
              </c:strCache>
            </c:strRef>
          </c:cat>
          <c:val>
            <c:numRef>
              <c:f>Sheet1!$F$38:$F$45</c:f>
            </c:numRef>
          </c:val>
        </c:ser>
        <c:ser>
          <c:idx val="2"/>
          <c:order val="2"/>
          <c:tx>
            <c:strRef>
              <c:f>Sheet1!$G$37</c:f>
              <c:strCache>
                <c:ptCount val="1"/>
                <c:pt idx="0">
                  <c:v>2001</c:v>
                </c:pt>
              </c:strCache>
            </c:strRef>
          </c:tx>
          <c:invertIfNegative val="0"/>
          <c:cat>
            <c:strRef>
              <c:f>Sheet1!$D$38:$D$45</c:f>
              <c:strCache>
                <c:ptCount val="8"/>
                <c:pt idx="0">
                  <c:v>Bachelors</c:v>
                </c:pt>
                <c:pt idx="1">
                  <c:v>Honours</c:v>
                </c:pt>
                <c:pt idx="2">
                  <c:v>Master or Doctorate</c:v>
                </c:pt>
                <c:pt idx="3">
                  <c:v>Matric</c:v>
                </c:pt>
                <c:pt idx="4">
                  <c:v>Matric plus</c:v>
                </c:pt>
                <c:pt idx="5">
                  <c:v>None</c:v>
                </c:pt>
                <c:pt idx="6">
                  <c:v>Other</c:v>
                </c:pt>
                <c:pt idx="7">
                  <c:v>Primary</c:v>
                </c:pt>
              </c:strCache>
            </c:strRef>
          </c:cat>
          <c:val>
            <c:numRef>
              <c:f>Sheet1!$G$38:$G$45</c:f>
              <c:numCache>
                <c:formatCode>General</c:formatCode>
                <c:ptCount val="8"/>
                <c:pt idx="0">
                  <c:v>45</c:v>
                </c:pt>
                <c:pt idx="1">
                  <c:v>28</c:v>
                </c:pt>
                <c:pt idx="2">
                  <c:v>15</c:v>
                </c:pt>
                <c:pt idx="3">
                  <c:v>654</c:v>
                </c:pt>
                <c:pt idx="4">
                  <c:v>336</c:v>
                </c:pt>
                <c:pt idx="5">
                  <c:v>1919</c:v>
                </c:pt>
                <c:pt idx="6">
                  <c:v>951</c:v>
                </c:pt>
                <c:pt idx="7">
                  <c:v>3578</c:v>
                </c:pt>
              </c:numCache>
            </c:numRef>
          </c:val>
        </c:ser>
        <c:ser>
          <c:idx val="3"/>
          <c:order val="3"/>
          <c:invertIfNegative val="0"/>
          <c:cat>
            <c:strRef>
              <c:f>Sheet1!$D$38:$D$45</c:f>
              <c:strCache>
                <c:ptCount val="8"/>
                <c:pt idx="0">
                  <c:v>Bachelors</c:v>
                </c:pt>
                <c:pt idx="1">
                  <c:v>Honours</c:v>
                </c:pt>
                <c:pt idx="2">
                  <c:v>Master or Doctorate</c:v>
                </c:pt>
                <c:pt idx="3">
                  <c:v>Matric</c:v>
                </c:pt>
                <c:pt idx="4">
                  <c:v>Matric plus</c:v>
                </c:pt>
                <c:pt idx="5">
                  <c:v>None</c:v>
                </c:pt>
                <c:pt idx="6">
                  <c:v>Other</c:v>
                </c:pt>
                <c:pt idx="7">
                  <c:v>Primary</c:v>
                </c:pt>
              </c:strCache>
            </c:strRef>
          </c:cat>
          <c:val>
            <c:numRef>
              <c:f>Sheet1!$H$38:$H$45</c:f>
            </c:numRef>
          </c:val>
        </c:ser>
        <c:ser>
          <c:idx val="4"/>
          <c:order val="4"/>
          <c:tx>
            <c:strRef>
              <c:f>Sheet1!$I$37</c:f>
              <c:strCache>
                <c:ptCount val="1"/>
                <c:pt idx="0">
                  <c:v>2007</c:v>
                </c:pt>
              </c:strCache>
            </c:strRef>
          </c:tx>
          <c:invertIfNegative val="0"/>
          <c:cat>
            <c:strRef>
              <c:f>Sheet1!$D$38:$D$45</c:f>
              <c:strCache>
                <c:ptCount val="8"/>
                <c:pt idx="0">
                  <c:v>Bachelors</c:v>
                </c:pt>
                <c:pt idx="1">
                  <c:v>Honours</c:v>
                </c:pt>
                <c:pt idx="2">
                  <c:v>Master or Doctorate</c:v>
                </c:pt>
                <c:pt idx="3">
                  <c:v>Matric</c:v>
                </c:pt>
                <c:pt idx="4">
                  <c:v>Matric plus</c:v>
                </c:pt>
                <c:pt idx="5">
                  <c:v>None</c:v>
                </c:pt>
                <c:pt idx="6">
                  <c:v>Other</c:v>
                </c:pt>
                <c:pt idx="7">
                  <c:v>Primary</c:v>
                </c:pt>
              </c:strCache>
            </c:strRef>
          </c:cat>
          <c:val>
            <c:numRef>
              <c:f>Sheet1!$I$38:$I$45</c:f>
              <c:numCache>
                <c:formatCode>General</c:formatCode>
                <c:ptCount val="8"/>
                <c:pt idx="0">
                  <c:v>21</c:v>
                </c:pt>
                <c:pt idx="1">
                  <c:v>0</c:v>
                </c:pt>
                <c:pt idx="2">
                  <c:v>15</c:v>
                </c:pt>
                <c:pt idx="3">
                  <c:v>560</c:v>
                </c:pt>
                <c:pt idx="4">
                  <c:v>104</c:v>
                </c:pt>
                <c:pt idx="5">
                  <c:v>1028</c:v>
                </c:pt>
                <c:pt idx="6">
                  <c:v>861</c:v>
                </c:pt>
                <c:pt idx="7">
                  <c:v>4104</c:v>
                </c:pt>
              </c:numCache>
            </c:numRef>
          </c:val>
        </c:ser>
        <c:dLbls>
          <c:showLegendKey val="0"/>
          <c:showVal val="0"/>
          <c:showCatName val="0"/>
          <c:showSerName val="0"/>
          <c:showPercent val="0"/>
          <c:showBubbleSize val="0"/>
        </c:dLbls>
        <c:gapWidth val="150"/>
        <c:axId val="90451456"/>
        <c:axId val="168990912"/>
      </c:barChart>
      <c:catAx>
        <c:axId val="90451456"/>
        <c:scaling>
          <c:orientation val="minMax"/>
        </c:scaling>
        <c:delete val="0"/>
        <c:axPos val="b"/>
        <c:majorTickMark val="out"/>
        <c:minorTickMark val="none"/>
        <c:tickLblPos val="nextTo"/>
        <c:crossAx val="168990912"/>
        <c:crosses val="autoZero"/>
        <c:auto val="1"/>
        <c:lblAlgn val="ctr"/>
        <c:lblOffset val="100"/>
        <c:noMultiLvlLbl val="0"/>
      </c:catAx>
      <c:valAx>
        <c:axId val="168990912"/>
        <c:scaling>
          <c:orientation val="minMax"/>
        </c:scaling>
        <c:delete val="0"/>
        <c:axPos val="l"/>
        <c:majorGridlines/>
        <c:numFmt formatCode="General" sourceLinked="1"/>
        <c:majorTickMark val="out"/>
        <c:minorTickMark val="none"/>
        <c:tickLblPos val="nextTo"/>
        <c:crossAx val="904514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Sheet1!$D$77</c:f>
              <c:strCache>
                <c:ptCount val="1"/>
                <c:pt idx="0">
                  <c:v>Employed</c:v>
                </c:pt>
              </c:strCache>
            </c:strRef>
          </c:tx>
          <c:invertIfNegative val="0"/>
          <c:cat>
            <c:numRef>
              <c:f>Sheet1!$E$76:$L$76</c:f>
              <c:numCache>
                <c:formatCode>General</c:formatCode>
                <c:ptCount val="4"/>
                <c:pt idx="0" formatCode="0">
                  <c:v>1996</c:v>
                </c:pt>
                <c:pt idx="1">
                  <c:v>2001</c:v>
                </c:pt>
                <c:pt idx="2">
                  <c:v>2004</c:v>
                </c:pt>
                <c:pt idx="3">
                  <c:v>2007</c:v>
                </c:pt>
              </c:numCache>
            </c:numRef>
          </c:cat>
          <c:val>
            <c:numRef>
              <c:f>Sheet1!$E$77:$L$77</c:f>
              <c:numCache>
                <c:formatCode>0.00%</c:formatCode>
                <c:ptCount val="4"/>
                <c:pt idx="0">
                  <c:v>0.6670000000000037</c:v>
                </c:pt>
                <c:pt idx="1">
                  <c:v>0.63800000000000312</c:v>
                </c:pt>
                <c:pt idx="2">
                  <c:v>0.55900000000000005</c:v>
                </c:pt>
                <c:pt idx="3">
                  <c:v>0.44508670520231425</c:v>
                </c:pt>
              </c:numCache>
            </c:numRef>
          </c:val>
        </c:ser>
        <c:ser>
          <c:idx val="1"/>
          <c:order val="1"/>
          <c:tx>
            <c:strRef>
              <c:f>Sheet1!$D$78</c:f>
              <c:strCache>
                <c:ptCount val="1"/>
                <c:pt idx="0">
                  <c:v>Unemployed</c:v>
                </c:pt>
              </c:strCache>
            </c:strRef>
          </c:tx>
          <c:invertIfNegative val="0"/>
          <c:cat>
            <c:numRef>
              <c:f>Sheet1!$E$76:$L$76</c:f>
              <c:numCache>
                <c:formatCode>General</c:formatCode>
                <c:ptCount val="4"/>
                <c:pt idx="0" formatCode="0">
                  <c:v>1996</c:v>
                </c:pt>
                <c:pt idx="1">
                  <c:v>2001</c:v>
                </c:pt>
                <c:pt idx="2">
                  <c:v>2004</c:v>
                </c:pt>
                <c:pt idx="3">
                  <c:v>2007</c:v>
                </c:pt>
              </c:numCache>
            </c:numRef>
          </c:cat>
          <c:val>
            <c:numRef>
              <c:f>Sheet1!$E$78:$L$78</c:f>
              <c:numCache>
                <c:formatCode>0.00%</c:formatCode>
                <c:ptCount val="4"/>
                <c:pt idx="0">
                  <c:v>0.34300000000000008</c:v>
                </c:pt>
                <c:pt idx="1">
                  <c:v>0.36200000000000032</c:v>
                </c:pt>
                <c:pt idx="2">
                  <c:v>0.441</c:v>
                </c:pt>
                <c:pt idx="3">
                  <c:v>0.55491329479768758</c:v>
                </c:pt>
              </c:numCache>
            </c:numRef>
          </c:val>
        </c:ser>
        <c:dLbls>
          <c:showLegendKey val="0"/>
          <c:showVal val="0"/>
          <c:showCatName val="0"/>
          <c:showSerName val="0"/>
          <c:showPercent val="0"/>
          <c:showBubbleSize val="0"/>
        </c:dLbls>
        <c:gapWidth val="150"/>
        <c:axId val="89835520"/>
        <c:axId val="90193920"/>
      </c:barChart>
      <c:catAx>
        <c:axId val="89835520"/>
        <c:scaling>
          <c:orientation val="minMax"/>
        </c:scaling>
        <c:delete val="0"/>
        <c:axPos val="b"/>
        <c:numFmt formatCode="0" sourceLinked="1"/>
        <c:majorTickMark val="out"/>
        <c:minorTickMark val="none"/>
        <c:tickLblPos val="nextTo"/>
        <c:crossAx val="90193920"/>
        <c:crosses val="autoZero"/>
        <c:auto val="1"/>
        <c:lblAlgn val="ctr"/>
        <c:lblOffset val="100"/>
        <c:noMultiLvlLbl val="0"/>
      </c:catAx>
      <c:valAx>
        <c:axId val="90193920"/>
        <c:scaling>
          <c:orientation val="minMax"/>
        </c:scaling>
        <c:delete val="0"/>
        <c:axPos val="l"/>
        <c:majorGridlines/>
        <c:numFmt formatCode="0.00%" sourceLinked="1"/>
        <c:majorTickMark val="out"/>
        <c:minorTickMark val="none"/>
        <c:tickLblPos val="nextTo"/>
        <c:crossAx val="8983552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Sheet1!$E$59</c:f>
              <c:strCache>
                <c:ptCount val="1"/>
                <c:pt idx="0">
                  <c:v>1996</c:v>
                </c:pt>
              </c:strCache>
            </c:strRef>
          </c:tx>
          <c:invertIfNegative val="0"/>
          <c:cat>
            <c:strRef>
              <c:f>Sheet1!$D$60:$D$70</c:f>
              <c:strCache>
                <c:ptCount val="11"/>
                <c:pt idx="0">
                  <c:v>Agriculture, hunting, forestry and fishing</c:v>
                </c:pt>
                <c:pt idx="1">
                  <c:v>Community</c:v>
                </c:pt>
                <c:pt idx="2">
                  <c:v>Construction</c:v>
                </c:pt>
                <c:pt idx="3">
                  <c:v>Electricity, gas and water sup</c:v>
                </c:pt>
                <c:pt idx="4">
                  <c:v>Financial</c:v>
                </c:pt>
                <c:pt idx="5">
                  <c:v>Manufacturing</c:v>
                </c:pt>
                <c:pt idx="6">
                  <c:v>Mining and quarrying</c:v>
                </c:pt>
                <c:pt idx="7">
                  <c:v>Private households</c:v>
                </c:pt>
                <c:pt idx="8">
                  <c:v>Transport, storage and communication</c:v>
                </c:pt>
                <c:pt idx="9">
                  <c:v>Wholesale and retail trade</c:v>
                </c:pt>
                <c:pt idx="10">
                  <c:v>Unspecified</c:v>
                </c:pt>
              </c:strCache>
            </c:strRef>
          </c:cat>
          <c:val>
            <c:numRef>
              <c:f>Sheet1!$E$60:$E$70</c:f>
              <c:numCache>
                <c:formatCode>General</c:formatCode>
                <c:ptCount val="11"/>
                <c:pt idx="0">
                  <c:v>916</c:v>
                </c:pt>
                <c:pt idx="1">
                  <c:v>530</c:v>
                </c:pt>
                <c:pt idx="2">
                  <c:v>11</c:v>
                </c:pt>
                <c:pt idx="3">
                  <c:v>7</c:v>
                </c:pt>
                <c:pt idx="4">
                  <c:v>45</c:v>
                </c:pt>
                <c:pt idx="5">
                  <c:v>47</c:v>
                </c:pt>
                <c:pt idx="6">
                  <c:v>0</c:v>
                </c:pt>
                <c:pt idx="7">
                  <c:v>438</c:v>
                </c:pt>
                <c:pt idx="8">
                  <c:v>46</c:v>
                </c:pt>
                <c:pt idx="9">
                  <c:v>174</c:v>
                </c:pt>
                <c:pt idx="10">
                  <c:v>0</c:v>
                </c:pt>
              </c:numCache>
            </c:numRef>
          </c:val>
        </c:ser>
        <c:ser>
          <c:idx val="1"/>
          <c:order val="1"/>
          <c:tx>
            <c:strRef>
              <c:f>Sheet1!$F$59</c:f>
              <c:strCache>
                <c:ptCount val="1"/>
                <c:pt idx="0">
                  <c:v>%</c:v>
                </c:pt>
              </c:strCache>
            </c:strRef>
          </c:tx>
          <c:invertIfNegative val="0"/>
          <c:cat>
            <c:strRef>
              <c:f>Sheet1!$D$60:$D$70</c:f>
              <c:strCache>
                <c:ptCount val="11"/>
                <c:pt idx="0">
                  <c:v>Agriculture, hunting, forestry and fishing</c:v>
                </c:pt>
                <c:pt idx="1">
                  <c:v>Community</c:v>
                </c:pt>
                <c:pt idx="2">
                  <c:v>Construction</c:v>
                </c:pt>
                <c:pt idx="3">
                  <c:v>Electricity, gas and water sup</c:v>
                </c:pt>
                <c:pt idx="4">
                  <c:v>Financial</c:v>
                </c:pt>
                <c:pt idx="5">
                  <c:v>Manufacturing</c:v>
                </c:pt>
                <c:pt idx="6">
                  <c:v>Mining and quarrying</c:v>
                </c:pt>
                <c:pt idx="7">
                  <c:v>Private households</c:v>
                </c:pt>
                <c:pt idx="8">
                  <c:v>Transport, storage and communication</c:v>
                </c:pt>
                <c:pt idx="9">
                  <c:v>Wholesale and retail trade</c:v>
                </c:pt>
                <c:pt idx="10">
                  <c:v>Unspecified</c:v>
                </c:pt>
              </c:strCache>
            </c:strRef>
          </c:cat>
          <c:val>
            <c:numRef>
              <c:f>Sheet1!$F$60:$F$70</c:f>
            </c:numRef>
          </c:val>
        </c:ser>
        <c:ser>
          <c:idx val="2"/>
          <c:order val="2"/>
          <c:tx>
            <c:strRef>
              <c:f>Sheet1!$G$59</c:f>
              <c:strCache>
                <c:ptCount val="1"/>
                <c:pt idx="0">
                  <c:v>2001</c:v>
                </c:pt>
              </c:strCache>
            </c:strRef>
          </c:tx>
          <c:invertIfNegative val="0"/>
          <c:cat>
            <c:strRef>
              <c:f>Sheet1!$D$60:$D$70</c:f>
              <c:strCache>
                <c:ptCount val="11"/>
                <c:pt idx="0">
                  <c:v>Agriculture, hunting, forestry and fishing</c:v>
                </c:pt>
                <c:pt idx="1">
                  <c:v>Community</c:v>
                </c:pt>
                <c:pt idx="2">
                  <c:v>Construction</c:v>
                </c:pt>
                <c:pt idx="3">
                  <c:v>Electricity, gas and water sup</c:v>
                </c:pt>
                <c:pt idx="4">
                  <c:v>Financial</c:v>
                </c:pt>
                <c:pt idx="5">
                  <c:v>Manufacturing</c:v>
                </c:pt>
                <c:pt idx="6">
                  <c:v>Mining and quarrying</c:v>
                </c:pt>
                <c:pt idx="7">
                  <c:v>Private households</c:v>
                </c:pt>
                <c:pt idx="8">
                  <c:v>Transport, storage and communication</c:v>
                </c:pt>
                <c:pt idx="9">
                  <c:v>Wholesale and retail trade</c:v>
                </c:pt>
                <c:pt idx="10">
                  <c:v>Unspecified</c:v>
                </c:pt>
              </c:strCache>
            </c:strRef>
          </c:cat>
          <c:val>
            <c:numRef>
              <c:f>Sheet1!$G$60:$G$70</c:f>
              <c:numCache>
                <c:formatCode>General</c:formatCode>
                <c:ptCount val="11"/>
                <c:pt idx="0">
                  <c:v>892</c:v>
                </c:pt>
                <c:pt idx="1">
                  <c:v>624</c:v>
                </c:pt>
                <c:pt idx="2">
                  <c:v>11</c:v>
                </c:pt>
                <c:pt idx="3">
                  <c:v>7</c:v>
                </c:pt>
                <c:pt idx="4">
                  <c:v>53</c:v>
                </c:pt>
                <c:pt idx="5">
                  <c:v>35</c:v>
                </c:pt>
                <c:pt idx="6">
                  <c:v>0</c:v>
                </c:pt>
                <c:pt idx="7">
                  <c:v>412</c:v>
                </c:pt>
                <c:pt idx="8">
                  <c:v>49</c:v>
                </c:pt>
                <c:pt idx="9">
                  <c:v>226</c:v>
                </c:pt>
                <c:pt idx="10">
                  <c:v>0</c:v>
                </c:pt>
              </c:numCache>
            </c:numRef>
          </c:val>
        </c:ser>
        <c:ser>
          <c:idx val="3"/>
          <c:order val="3"/>
          <c:tx>
            <c:strRef>
              <c:f>Sheet1!$H$59</c:f>
              <c:strCache>
                <c:ptCount val="1"/>
                <c:pt idx="0">
                  <c:v>%</c:v>
                </c:pt>
              </c:strCache>
            </c:strRef>
          </c:tx>
          <c:invertIfNegative val="0"/>
          <c:cat>
            <c:strRef>
              <c:f>Sheet1!$D$60:$D$70</c:f>
              <c:strCache>
                <c:ptCount val="11"/>
                <c:pt idx="0">
                  <c:v>Agriculture, hunting, forestry and fishing</c:v>
                </c:pt>
                <c:pt idx="1">
                  <c:v>Community</c:v>
                </c:pt>
                <c:pt idx="2">
                  <c:v>Construction</c:v>
                </c:pt>
                <c:pt idx="3">
                  <c:v>Electricity, gas and water sup</c:v>
                </c:pt>
                <c:pt idx="4">
                  <c:v>Financial</c:v>
                </c:pt>
                <c:pt idx="5">
                  <c:v>Manufacturing</c:v>
                </c:pt>
                <c:pt idx="6">
                  <c:v>Mining and quarrying</c:v>
                </c:pt>
                <c:pt idx="7">
                  <c:v>Private households</c:v>
                </c:pt>
                <c:pt idx="8">
                  <c:v>Transport, storage and communication</c:v>
                </c:pt>
                <c:pt idx="9">
                  <c:v>Wholesale and retail trade</c:v>
                </c:pt>
                <c:pt idx="10">
                  <c:v>Unspecified</c:v>
                </c:pt>
              </c:strCache>
            </c:strRef>
          </c:cat>
          <c:val>
            <c:numRef>
              <c:f>Sheet1!$H$60:$H$70</c:f>
            </c:numRef>
          </c:val>
        </c:ser>
        <c:ser>
          <c:idx val="4"/>
          <c:order val="4"/>
          <c:tx>
            <c:strRef>
              <c:f>Sheet1!$I$59</c:f>
              <c:strCache>
                <c:ptCount val="1"/>
                <c:pt idx="0">
                  <c:v>2004</c:v>
                </c:pt>
              </c:strCache>
            </c:strRef>
          </c:tx>
          <c:invertIfNegative val="0"/>
          <c:cat>
            <c:strRef>
              <c:f>Sheet1!$D$60:$D$70</c:f>
              <c:strCache>
                <c:ptCount val="11"/>
                <c:pt idx="0">
                  <c:v>Agriculture, hunting, forestry and fishing</c:v>
                </c:pt>
                <c:pt idx="1">
                  <c:v>Community</c:v>
                </c:pt>
                <c:pt idx="2">
                  <c:v>Construction</c:v>
                </c:pt>
                <c:pt idx="3">
                  <c:v>Electricity, gas and water sup</c:v>
                </c:pt>
                <c:pt idx="4">
                  <c:v>Financial</c:v>
                </c:pt>
                <c:pt idx="5">
                  <c:v>Manufacturing</c:v>
                </c:pt>
                <c:pt idx="6">
                  <c:v>Mining and quarrying</c:v>
                </c:pt>
                <c:pt idx="7">
                  <c:v>Private households</c:v>
                </c:pt>
                <c:pt idx="8">
                  <c:v>Transport, storage and communication</c:v>
                </c:pt>
                <c:pt idx="9">
                  <c:v>Wholesale and retail trade</c:v>
                </c:pt>
                <c:pt idx="10">
                  <c:v>Unspecified</c:v>
                </c:pt>
              </c:strCache>
            </c:strRef>
          </c:cat>
          <c:val>
            <c:numRef>
              <c:f>Sheet1!$I$60:$I$70</c:f>
              <c:numCache>
                <c:formatCode>General</c:formatCode>
                <c:ptCount val="11"/>
                <c:pt idx="0">
                  <c:v>968</c:v>
                </c:pt>
                <c:pt idx="1">
                  <c:v>698</c:v>
                </c:pt>
                <c:pt idx="2">
                  <c:v>12</c:v>
                </c:pt>
                <c:pt idx="3">
                  <c:v>7</c:v>
                </c:pt>
                <c:pt idx="4">
                  <c:v>54</c:v>
                </c:pt>
                <c:pt idx="5">
                  <c:v>32</c:v>
                </c:pt>
                <c:pt idx="6">
                  <c:v>0</c:v>
                </c:pt>
                <c:pt idx="7">
                  <c:v>413</c:v>
                </c:pt>
                <c:pt idx="8">
                  <c:v>48</c:v>
                </c:pt>
                <c:pt idx="9">
                  <c:v>235</c:v>
                </c:pt>
                <c:pt idx="10">
                  <c:v>0</c:v>
                </c:pt>
              </c:numCache>
            </c:numRef>
          </c:val>
        </c:ser>
        <c:ser>
          <c:idx val="5"/>
          <c:order val="5"/>
          <c:tx>
            <c:strRef>
              <c:f>Sheet1!$J$59</c:f>
              <c:strCache>
                <c:ptCount val="1"/>
                <c:pt idx="0">
                  <c:v>%</c:v>
                </c:pt>
              </c:strCache>
            </c:strRef>
          </c:tx>
          <c:invertIfNegative val="0"/>
          <c:cat>
            <c:strRef>
              <c:f>Sheet1!$D$60:$D$70</c:f>
              <c:strCache>
                <c:ptCount val="11"/>
                <c:pt idx="0">
                  <c:v>Agriculture, hunting, forestry and fishing</c:v>
                </c:pt>
                <c:pt idx="1">
                  <c:v>Community</c:v>
                </c:pt>
                <c:pt idx="2">
                  <c:v>Construction</c:v>
                </c:pt>
                <c:pt idx="3">
                  <c:v>Electricity, gas and water sup</c:v>
                </c:pt>
                <c:pt idx="4">
                  <c:v>Financial</c:v>
                </c:pt>
                <c:pt idx="5">
                  <c:v>Manufacturing</c:v>
                </c:pt>
                <c:pt idx="6">
                  <c:v>Mining and quarrying</c:v>
                </c:pt>
                <c:pt idx="7">
                  <c:v>Private households</c:v>
                </c:pt>
                <c:pt idx="8">
                  <c:v>Transport, storage and communication</c:v>
                </c:pt>
                <c:pt idx="9">
                  <c:v>Wholesale and retail trade</c:v>
                </c:pt>
                <c:pt idx="10">
                  <c:v>Unspecified</c:v>
                </c:pt>
              </c:strCache>
            </c:strRef>
          </c:cat>
          <c:val>
            <c:numRef>
              <c:f>Sheet1!$J$60:$J$70</c:f>
            </c:numRef>
          </c:val>
        </c:ser>
        <c:ser>
          <c:idx val="6"/>
          <c:order val="6"/>
          <c:tx>
            <c:strRef>
              <c:f>Sheet1!$K$59</c:f>
              <c:strCache>
                <c:ptCount val="1"/>
                <c:pt idx="0">
                  <c:v>2007</c:v>
                </c:pt>
              </c:strCache>
            </c:strRef>
          </c:tx>
          <c:invertIfNegative val="0"/>
          <c:cat>
            <c:strRef>
              <c:f>Sheet1!$D$60:$D$70</c:f>
              <c:strCache>
                <c:ptCount val="11"/>
                <c:pt idx="0">
                  <c:v>Agriculture, hunting, forestry and fishing</c:v>
                </c:pt>
                <c:pt idx="1">
                  <c:v>Community</c:v>
                </c:pt>
                <c:pt idx="2">
                  <c:v>Construction</c:v>
                </c:pt>
                <c:pt idx="3">
                  <c:v>Electricity, gas and water sup</c:v>
                </c:pt>
                <c:pt idx="4">
                  <c:v>Financial</c:v>
                </c:pt>
                <c:pt idx="5">
                  <c:v>Manufacturing</c:v>
                </c:pt>
                <c:pt idx="6">
                  <c:v>Mining and quarrying</c:v>
                </c:pt>
                <c:pt idx="7">
                  <c:v>Private households</c:v>
                </c:pt>
                <c:pt idx="8">
                  <c:v>Transport, storage and communication</c:v>
                </c:pt>
                <c:pt idx="9">
                  <c:v>Wholesale and retail trade</c:v>
                </c:pt>
                <c:pt idx="10">
                  <c:v>Unspecified</c:v>
                </c:pt>
              </c:strCache>
            </c:strRef>
          </c:cat>
          <c:val>
            <c:numRef>
              <c:f>Sheet1!$K$60:$K$70</c:f>
              <c:numCache>
                <c:formatCode>General</c:formatCode>
                <c:ptCount val="11"/>
                <c:pt idx="0">
                  <c:v>96</c:v>
                </c:pt>
                <c:pt idx="1">
                  <c:v>360</c:v>
                </c:pt>
                <c:pt idx="2">
                  <c:v>59</c:v>
                </c:pt>
                <c:pt idx="3">
                  <c:v>0</c:v>
                </c:pt>
                <c:pt idx="4">
                  <c:v>66</c:v>
                </c:pt>
                <c:pt idx="5">
                  <c:v>106</c:v>
                </c:pt>
                <c:pt idx="6">
                  <c:v>0</c:v>
                </c:pt>
                <c:pt idx="7">
                  <c:v>0</c:v>
                </c:pt>
                <c:pt idx="8">
                  <c:v>34</c:v>
                </c:pt>
                <c:pt idx="9">
                  <c:v>150</c:v>
                </c:pt>
                <c:pt idx="10">
                  <c:v>959</c:v>
                </c:pt>
              </c:numCache>
            </c:numRef>
          </c:val>
        </c:ser>
        <c:dLbls>
          <c:showLegendKey val="0"/>
          <c:showVal val="0"/>
          <c:showCatName val="0"/>
          <c:showSerName val="0"/>
          <c:showPercent val="0"/>
          <c:showBubbleSize val="0"/>
        </c:dLbls>
        <c:gapWidth val="150"/>
        <c:axId val="145069568"/>
        <c:axId val="90195648"/>
      </c:barChart>
      <c:catAx>
        <c:axId val="145069568"/>
        <c:scaling>
          <c:orientation val="minMax"/>
        </c:scaling>
        <c:delete val="0"/>
        <c:axPos val="b"/>
        <c:majorTickMark val="out"/>
        <c:minorTickMark val="none"/>
        <c:tickLblPos val="nextTo"/>
        <c:crossAx val="90195648"/>
        <c:crosses val="autoZero"/>
        <c:auto val="1"/>
        <c:lblAlgn val="ctr"/>
        <c:lblOffset val="100"/>
        <c:noMultiLvlLbl val="0"/>
      </c:catAx>
      <c:valAx>
        <c:axId val="90195648"/>
        <c:scaling>
          <c:orientation val="minMax"/>
        </c:scaling>
        <c:delete val="0"/>
        <c:axPos val="l"/>
        <c:majorGridlines/>
        <c:numFmt formatCode="General" sourceLinked="1"/>
        <c:majorTickMark val="out"/>
        <c:minorTickMark val="none"/>
        <c:tickLblPos val="nextTo"/>
        <c:crossAx val="1450695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Sheet1!$Q$91</c:f>
              <c:strCache>
                <c:ptCount val="1"/>
                <c:pt idx="0">
                  <c:v>HOUSEHOLDS</c:v>
                </c:pt>
              </c:strCache>
            </c:strRef>
          </c:tx>
          <c:marker>
            <c:symbol val="none"/>
          </c:marker>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Sheet1!$Q$92:$Q$103</c:f>
              <c:numCache>
                <c:formatCode>0.00%</c:formatCode>
                <c:ptCount val="12"/>
                <c:pt idx="0">
                  <c:v>9.9000000000000046E-2</c:v>
                </c:pt>
                <c:pt idx="1">
                  <c:v>9.7000000000000003E-2</c:v>
                </c:pt>
                <c:pt idx="2">
                  <c:v>0.255</c:v>
                </c:pt>
                <c:pt idx="3">
                  <c:v>0.255</c:v>
                </c:pt>
                <c:pt idx="4">
                  <c:v>0.13100000000000001</c:v>
                </c:pt>
                <c:pt idx="5">
                  <c:v>8.6000000000000021E-2</c:v>
                </c:pt>
                <c:pt idx="6">
                  <c:v>3.9000000000000014E-2</c:v>
                </c:pt>
                <c:pt idx="7">
                  <c:v>2.3E-2</c:v>
                </c:pt>
                <c:pt idx="8">
                  <c:v>9.0000000000000028E-3</c:v>
                </c:pt>
                <c:pt idx="9">
                  <c:v>2.0000000000000052E-3</c:v>
                </c:pt>
                <c:pt idx="10">
                  <c:v>2.0000000000000052E-3</c:v>
                </c:pt>
                <c:pt idx="11">
                  <c:v>2.0000000000000052E-3</c:v>
                </c:pt>
              </c:numCache>
            </c:numRef>
          </c:val>
          <c:smooth val="0"/>
        </c:ser>
        <c:ser>
          <c:idx val="1"/>
          <c:order val="1"/>
          <c:tx>
            <c:strRef>
              <c:f>Sheet1!$R$91</c:f>
              <c:strCache>
                <c:ptCount val="1"/>
                <c:pt idx="0">
                  <c:v>PEOPLE</c:v>
                </c:pt>
              </c:strCache>
            </c:strRef>
          </c:tx>
          <c:marker>
            <c:symbol val="none"/>
          </c:marker>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Sheet1!$R$92:$R$103</c:f>
              <c:numCache>
                <c:formatCode>0.00%</c:formatCode>
                <c:ptCount val="12"/>
                <c:pt idx="0">
                  <c:v>0.46082902604641734</c:v>
                </c:pt>
                <c:pt idx="1">
                  <c:v>0.16692003648525391</c:v>
                </c:pt>
                <c:pt idx="2">
                  <c:v>5.3207661903314114E-2</c:v>
                </c:pt>
                <c:pt idx="3">
                  <c:v>0.17695348130130881</c:v>
                </c:pt>
                <c:pt idx="4">
                  <c:v>2.7566636262288377E-2</c:v>
                </c:pt>
                <c:pt idx="5">
                  <c:v>2.3310023310023308E-2</c:v>
                </c:pt>
                <c:pt idx="6">
                  <c:v>1.3884666058579102E-2</c:v>
                </c:pt>
                <c:pt idx="7">
                  <c:v>2.7363940407418887E-3</c:v>
                </c:pt>
                <c:pt idx="8">
                  <c:v>0</c:v>
                </c:pt>
                <c:pt idx="9">
                  <c:v>1.8242626938279121E-3</c:v>
                </c:pt>
                <c:pt idx="10">
                  <c:v>1.5202189115232734E-3</c:v>
                </c:pt>
                <c:pt idx="11">
                  <c:v>0</c:v>
                </c:pt>
              </c:numCache>
            </c:numRef>
          </c:val>
          <c:smooth val="0"/>
        </c:ser>
        <c:ser>
          <c:idx val="2"/>
          <c:order val="2"/>
          <c:tx>
            <c:strRef>
              <c:f>Sheet1!$S$91</c:f>
              <c:strCache>
                <c:ptCount val="1"/>
                <c:pt idx="0">
                  <c:v>NORMAL CURVE</c:v>
                </c:pt>
              </c:strCache>
            </c:strRef>
          </c:tx>
          <c:marker>
            <c:symbol val="none"/>
          </c:marker>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Sheet1!$S$92:$S$103</c:f>
              <c:numCache>
                <c:formatCode>0%</c:formatCode>
                <c:ptCount val="12"/>
                <c:pt idx="0">
                  <c:v>4.0000000000000022E-2</c:v>
                </c:pt>
                <c:pt idx="1">
                  <c:v>0.05</c:v>
                </c:pt>
                <c:pt idx="2">
                  <c:v>6.0000000000000032E-2</c:v>
                </c:pt>
                <c:pt idx="3">
                  <c:v>8.0000000000000043E-2</c:v>
                </c:pt>
                <c:pt idx="4">
                  <c:v>0.1</c:v>
                </c:pt>
                <c:pt idx="5">
                  <c:v>0.14000000000000001</c:v>
                </c:pt>
                <c:pt idx="6">
                  <c:v>0.2</c:v>
                </c:pt>
                <c:pt idx="7">
                  <c:v>0.14000000000000001</c:v>
                </c:pt>
                <c:pt idx="8">
                  <c:v>0.1</c:v>
                </c:pt>
                <c:pt idx="9">
                  <c:v>4.0000000000000022E-2</c:v>
                </c:pt>
                <c:pt idx="10">
                  <c:v>3.0000000000000002E-2</c:v>
                </c:pt>
                <c:pt idx="11">
                  <c:v>2.0000000000000011E-2</c:v>
                </c:pt>
              </c:numCache>
            </c:numRef>
          </c:val>
          <c:smooth val="0"/>
        </c:ser>
        <c:dLbls>
          <c:showLegendKey val="0"/>
          <c:showVal val="0"/>
          <c:showCatName val="0"/>
          <c:showSerName val="0"/>
          <c:showPercent val="0"/>
          <c:showBubbleSize val="0"/>
        </c:dLbls>
        <c:marker val="1"/>
        <c:smooth val="0"/>
        <c:axId val="89833984"/>
        <c:axId val="90197376"/>
      </c:lineChart>
      <c:catAx>
        <c:axId val="89833984"/>
        <c:scaling>
          <c:orientation val="minMax"/>
        </c:scaling>
        <c:delete val="0"/>
        <c:axPos val="b"/>
        <c:majorTickMark val="out"/>
        <c:minorTickMark val="none"/>
        <c:tickLblPos val="nextTo"/>
        <c:txPr>
          <a:bodyPr/>
          <a:lstStyle/>
          <a:p>
            <a:pPr>
              <a:defRPr sz="800"/>
            </a:pPr>
            <a:endParaRPr lang="en-US"/>
          </a:p>
        </c:txPr>
        <c:crossAx val="90197376"/>
        <c:crosses val="autoZero"/>
        <c:auto val="1"/>
        <c:lblAlgn val="ctr"/>
        <c:lblOffset val="100"/>
        <c:noMultiLvlLbl val="0"/>
      </c:catAx>
      <c:valAx>
        <c:axId val="90197376"/>
        <c:scaling>
          <c:orientation val="minMax"/>
        </c:scaling>
        <c:delete val="0"/>
        <c:axPos val="l"/>
        <c:majorGridlines/>
        <c:numFmt formatCode="0.00%" sourceLinked="1"/>
        <c:majorTickMark val="out"/>
        <c:minorTickMark val="none"/>
        <c:tickLblPos val="nextTo"/>
        <c:crossAx val="89833984"/>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1" i="0" u="none" strike="noStrike" baseline="0">
                <a:solidFill>
                  <a:srgbClr val="00FFFF"/>
                </a:solidFill>
                <a:latin typeface="Arial"/>
                <a:ea typeface="Arial"/>
                <a:cs typeface="Arial"/>
              </a:defRPr>
            </a:pPr>
            <a:r>
              <a:rPr lang="en-ZA"/>
              <a:t>Average annual growth in GVA by kind of economic activity</a:t>
            </a:r>
          </a:p>
        </c:rich>
      </c:tx>
      <c:layout>
        <c:manualLayout>
          <c:xMode val="edge"/>
          <c:yMode val="edge"/>
          <c:x val="0.14767941664195738"/>
          <c:y val="2.1097136613579599E-2"/>
        </c:manualLayout>
      </c:layout>
      <c:overlay val="0"/>
      <c:spPr>
        <a:solidFill>
          <a:srgbClr val="3366FF"/>
        </a:solidFill>
        <a:ln w="25410">
          <a:noFill/>
        </a:ln>
      </c:spPr>
    </c:title>
    <c:autoTitleDeleted val="0"/>
    <c:plotArea>
      <c:layout>
        <c:manualLayout>
          <c:layoutTarget val="inner"/>
          <c:xMode val="edge"/>
          <c:yMode val="edge"/>
          <c:x val="0.14556962025316456"/>
          <c:y val="0.21518987341772194"/>
          <c:w val="0.63924050632911977"/>
          <c:h val="0.70042194092827004"/>
        </c:manualLayout>
      </c:layout>
      <c:barChart>
        <c:barDir val="col"/>
        <c:grouping val="clustered"/>
        <c:varyColors val="0"/>
        <c:ser>
          <c:idx val="0"/>
          <c:order val="0"/>
          <c:tx>
            <c:strRef>
              <c:f>Sheet1!$A$2</c:f>
              <c:strCache>
                <c:ptCount val="1"/>
                <c:pt idx="0">
                  <c:v>Agriculture</c:v>
                </c:pt>
              </c:strCache>
            </c:strRef>
          </c:tx>
          <c:spPr>
            <a:solidFill>
              <a:srgbClr val="9999FF"/>
            </a:solidFill>
            <a:ln w="12705">
              <a:solidFill>
                <a:srgbClr val="000000"/>
              </a:solidFill>
              <a:prstDash val="solid"/>
            </a:ln>
          </c:spPr>
          <c:invertIfNegative val="0"/>
          <c:cat>
            <c:strRef>
              <c:f>Sheet1!$B$1:$C$1</c:f>
              <c:strCache>
                <c:ptCount val="2"/>
                <c:pt idx="0">
                  <c:v>1996\7-2001\2</c:v>
                </c:pt>
                <c:pt idx="1">
                  <c:v>2001\2-2004\5</c:v>
                </c:pt>
              </c:strCache>
            </c:strRef>
          </c:cat>
          <c:val>
            <c:numRef>
              <c:f>Sheet1!$B$2:$C$2</c:f>
              <c:numCache>
                <c:formatCode>General</c:formatCode>
                <c:ptCount val="2"/>
                <c:pt idx="0" formatCode="0.00%">
                  <c:v>0</c:v>
                </c:pt>
                <c:pt idx="1">
                  <c:v>0.8</c:v>
                </c:pt>
              </c:numCache>
            </c:numRef>
          </c:val>
        </c:ser>
        <c:ser>
          <c:idx val="1"/>
          <c:order val="1"/>
          <c:tx>
            <c:strRef>
              <c:f>Sheet1!$A$3</c:f>
              <c:strCache>
                <c:ptCount val="1"/>
                <c:pt idx="0">
                  <c:v>Manufacturing</c:v>
                </c:pt>
              </c:strCache>
            </c:strRef>
          </c:tx>
          <c:spPr>
            <a:solidFill>
              <a:srgbClr val="993366"/>
            </a:solidFill>
            <a:ln w="12705">
              <a:solidFill>
                <a:srgbClr val="000000"/>
              </a:solidFill>
              <a:prstDash val="solid"/>
            </a:ln>
          </c:spPr>
          <c:invertIfNegative val="0"/>
          <c:cat>
            <c:strRef>
              <c:f>Sheet1!$B$1:$C$1</c:f>
              <c:strCache>
                <c:ptCount val="2"/>
                <c:pt idx="0">
                  <c:v>1996\7-2001\2</c:v>
                </c:pt>
                <c:pt idx="1">
                  <c:v>2001\2-2004\5</c:v>
                </c:pt>
              </c:strCache>
            </c:strRef>
          </c:cat>
          <c:val>
            <c:numRef>
              <c:f>Sheet1!$B$3:$C$3</c:f>
              <c:numCache>
                <c:formatCode>General</c:formatCode>
                <c:ptCount val="2"/>
                <c:pt idx="0">
                  <c:v>-0.8</c:v>
                </c:pt>
                <c:pt idx="1">
                  <c:v>-1</c:v>
                </c:pt>
              </c:numCache>
            </c:numRef>
          </c:val>
        </c:ser>
        <c:ser>
          <c:idx val="2"/>
          <c:order val="2"/>
          <c:tx>
            <c:strRef>
              <c:f>Sheet1!$A$4</c:f>
              <c:strCache>
                <c:ptCount val="1"/>
                <c:pt idx="0">
                  <c:v>Energy</c:v>
                </c:pt>
              </c:strCache>
            </c:strRef>
          </c:tx>
          <c:spPr>
            <a:solidFill>
              <a:srgbClr val="FFFFCC"/>
            </a:solidFill>
            <a:ln w="12705">
              <a:solidFill>
                <a:srgbClr val="000000"/>
              </a:solidFill>
              <a:prstDash val="solid"/>
            </a:ln>
          </c:spPr>
          <c:invertIfNegative val="0"/>
          <c:cat>
            <c:strRef>
              <c:f>Sheet1!$B$1:$C$1</c:f>
              <c:strCache>
                <c:ptCount val="2"/>
                <c:pt idx="0">
                  <c:v>1996\7-2001\2</c:v>
                </c:pt>
                <c:pt idx="1">
                  <c:v>2001\2-2004\5</c:v>
                </c:pt>
              </c:strCache>
            </c:strRef>
          </c:cat>
          <c:val>
            <c:numRef>
              <c:f>Sheet1!$B$4:$C$4</c:f>
              <c:numCache>
                <c:formatCode>General</c:formatCode>
                <c:ptCount val="2"/>
                <c:pt idx="0">
                  <c:v>-1.9000000000000001</c:v>
                </c:pt>
                <c:pt idx="1">
                  <c:v>-1.1000000000000001</c:v>
                </c:pt>
              </c:numCache>
            </c:numRef>
          </c:val>
        </c:ser>
        <c:ser>
          <c:idx val="3"/>
          <c:order val="3"/>
          <c:tx>
            <c:strRef>
              <c:f>Sheet1!$A$5</c:f>
              <c:strCache>
                <c:ptCount val="1"/>
                <c:pt idx="0">
                  <c:v>Construction</c:v>
                </c:pt>
              </c:strCache>
            </c:strRef>
          </c:tx>
          <c:spPr>
            <a:solidFill>
              <a:srgbClr val="CCFFFF"/>
            </a:solidFill>
            <a:ln w="12705">
              <a:solidFill>
                <a:srgbClr val="000000"/>
              </a:solidFill>
              <a:prstDash val="solid"/>
            </a:ln>
          </c:spPr>
          <c:invertIfNegative val="0"/>
          <c:cat>
            <c:strRef>
              <c:f>Sheet1!$B$1:$C$1</c:f>
              <c:strCache>
                <c:ptCount val="2"/>
                <c:pt idx="0">
                  <c:v>1996\7-2001\2</c:v>
                </c:pt>
                <c:pt idx="1">
                  <c:v>2001\2-2004\5</c:v>
                </c:pt>
              </c:strCache>
            </c:strRef>
          </c:cat>
          <c:val>
            <c:numRef>
              <c:f>Sheet1!$B$5:$C$5</c:f>
              <c:numCache>
                <c:formatCode>General</c:formatCode>
                <c:ptCount val="2"/>
                <c:pt idx="0">
                  <c:v>-2.7</c:v>
                </c:pt>
                <c:pt idx="1">
                  <c:v>5.9</c:v>
                </c:pt>
              </c:numCache>
            </c:numRef>
          </c:val>
        </c:ser>
        <c:ser>
          <c:idx val="4"/>
          <c:order val="4"/>
          <c:tx>
            <c:strRef>
              <c:f>Sheet1!$A$6</c:f>
              <c:strCache>
                <c:ptCount val="1"/>
                <c:pt idx="0">
                  <c:v>Commerce</c:v>
                </c:pt>
              </c:strCache>
            </c:strRef>
          </c:tx>
          <c:spPr>
            <a:solidFill>
              <a:srgbClr val="660066"/>
            </a:solidFill>
            <a:ln w="12705">
              <a:solidFill>
                <a:srgbClr val="000000"/>
              </a:solidFill>
              <a:prstDash val="solid"/>
            </a:ln>
          </c:spPr>
          <c:invertIfNegative val="0"/>
          <c:cat>
            <c:strRef>
              <c:f>Sheet1!$B$1:$C$1</c:f>
              <c:strCache>
                <c:ptCount val="2"/>
                <c:pt idx="0">
                  <c:v>1996\7-2001\2</c:v>
                </c:pt>
                <c:pt idx="1">
                  <c:v>2001\2-2004\5</c:v>
                </c:pt>
              </c:strCache>
            </c:strRef>
          </c:cat>
          <c:val>
            <c:numRef>
              <c:f>Sheet1!$B$6:$C$6</c:f>
              <c:numCache>
                <c:formatCode>General</c:formatCode>
                <c:ptCount val="2"/>
                <c:pt idx="0">
                  <c:v>6</c:v>
                </c:pt>
                <c:pt idx="1">
                  <c:v>6.6</c:v>
                </c:pt>
              </c:numCache>
            </c:numRef>
          </c:val>
        </c:ser>
        <c:ser>
          <c:idx val="5"/>
          <c:order val="5"/>
          <c:tx>
            <c:strRef>
              <c:f>Sheet1!$A$7</c:f>
              <c:strCache>
                <c:ptCount val="1"/>
                <c:pt idx="0">
                  <c:v>Transport</c:v>
                </c:pt>
              </c:strCache>
            </c:strRef>
          </c:tx>
          <c:spPr>
            <a:solidFill>
              <a:srgbClr val="FF8080"/>
            </a:solidFill>
            <a:ln w="12705">
              <a:solidFill>
                <a:srgbClr val="000000"/>
              </a:solidFill>
              <a:prstDash val="solid"/>
            </a:ln>
          </c:spPr>
          <c:invertIfNegative val="0"/>
          <c:cat>
            <c:strRef>
              <c:f>Sheet1!$B$1:$C$1</c:f>
              <c:strCache>
                <c:ptCount val="2"/>
                <c:pt idx="0">
                  <c:v>1996\7-2001\2</c:v>
                </c:pt>
                <c:pt idx="1">
                  <c:v>2001\2-2004\5</c:v>
                </c:pt>
              </c:strCache>
            </c:strRef>
          </c:cat>
          <c:val>
            <c:numRef>
              <c:f>Sheet1!$B$7:$C$7</c:f>
              <c:numCache>
                <c:formatCode>General</c:formatCode>
                <c:ptCount val="2"/>
                <c:pt idx="0">
                  <c:v>8.5</c:v>
                </c:pt>
                <c:pt idx="1">
                  <c:v>8.1</c:v>
                </c:pt>
              </c:numCache>
            </c:numRef>
          </c:val>
        </c:ser>
        <c:ser>
          <c:idx val="6"/>
          <c:order val="6"/>
          <c:tx>
            <c:strRef>
              <c:f>Sheet1!$A$8</c:f>
              <c:strCache>
                <c:ptCount val="1"/>
                <c:pt idx="0">
                  <c:v>Financial</c:v>
                </c:pt>
              </c:strCache>
            </c:strRef>
          </c:tx>
          <c:spPr>
            <a:solidFill>
              <a:srgbClr val="0066CC"/>
            </a:solidFill>
            <a:ln w="12705">
              <a:solidFill>
                <a:srgbClr val="000000"/>
              </a:solidFill>
              <a:prstDash val="solid"/>
            </a:ln>
          </c:spPr>
          <c:invertIfNegative val="0"/>
          <c:cat>
            <c:strRef>
              <c:f>Sheet1!$B$1:$C$1</c:f>
              <c:strCache>
                <c:ptCount val="2"/>
                <c:pt idx="0">
                  <c:v>1996\7-2001\2</c:v>
                </c:pt>
                <c:pt idx="1">
                  <c:v>2001\2-2004\5</c:v>
                </c:pt>
              </c:strCache>
            </c:strRef>
          </c:cat>
          <c:val>
            <c:numRef>
              <c:f>Sheet1!$B$8:$C$8</c:f>
              <c:numCache>
                <c:formatCode>General</c:formatCode>
                <c:ptCount val="2"/>
                <c:pt idx="0">
                  <c:v>3.5</c:v>
                </c:pt>
                <c:pt idx="1">
                  <c:v>5.7</c:v>
                </c:pt>
              </c:numCache>
            </c:numRef>
          </c:val>
        </c:ser>
        <c:ser>
          <c:idx val="7"/>
          <c:order val="7"/>
          <c:tx>
            <c:strRef>
              <c:f>Sheet1!$A$9</c:f>
              <c:strCache>
                <c:ptCount val="1"/>
                <c:pt idx="0">
                  <c:v>Services</c:v>
                </c:pt>
              </c:strCache>
            </c:strRef>
          </c:tx>
          <c:spPr>
            <a:solidFill>
              <a:srgbClr val="CCCCFF"/>
            </a:solidFill>
            <a:ln w="12705">
              <a:solidFill>
                <a:srgbClr val="000000"/>
              </a:solidFill>
              <a:prstDash val="solid"/>
            </a:ln>
          </c:spPr>
          <c:invertIfNegative val="0"/>
          <c:cat>
            <c:strRef>
              <c:f>Sheet1!$B$1:$C$1</c:f>
              <c:strCache>
                <c:ptCount val="2"/>
                <c:pt idx="0">
                  <c:v>1996\7-2001\2</c:v>
                </c:pt>
                <c:pt idx="1">
                  <c:v>2001\2-2004\5</c:v>
                </c:pt>
              </c:strCache>
            </c:strRef>
          </c:cat>
          <c:val>
            <c:numRef>
              <c:f>Sheet1!$B$9:$C$9</c:f>
              <c:numCache>
                <c:formatCode>General</c:formatCode>
                <c:ptCount val="2"/>
                <c:pt idx="0">
                  <c:v>0.5</c:v>
                </c:pt>
                <c:pt idx="1">
                  <c:v>1.7</c:v>
                </c:pt>
              </c:numCache>
            </c:numRef>
          </c:val>
        </c:ser>
        <c:dLbls>
          <c:showLegendKey val="0"/>
          <c:showVal val="0"/>
          <c:showCatName val="0"/>
          <c:showSerName val="0"/>
          <c:showPercent val="0"/>
          <c:showBubbleSize val="0"/>
        </c:dLbls>
        <c:gapWidth val="150"/>
        <c:axId val="155254784"/>
        <c:axId val="90200256"/>
      </c:barChart>
      <c:catAx>
        <c:axId val="155254784"/>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FF9900"/>
                </a:solidFill>
                <a:latin typeface="Arial"/>
                <a:ea typeface="Arial"/>
                <a:cs typeface="Arial"/>
              </a:defRPr>
            </a:pPr>
            <a:endParaRPr lang="en-US"/>
          </a:p>
        </c:txPr>
        <c:crossAx val="90200256"/>
        <c:crosses val="autoZero"/>
        <c:auto val="1"/>
        <c:lblAlgn val="ctr"/>
        <c:lblOffset val="100"/>
        <c:tickLblSkip val="1"/>
        <c:tickMarkSkip val="1"/>
        <c:noMultiLvlLbl val="0"/>
      </c:catAx>
      <c:valAx>
        <c:axId val="90200256"/>
        <c:scaling>
          <c:orientation val="minMax"/>
        </c:scaling>
        <c:delete val="0"/>
        <c:axPos val="l"/>
        <c:majorGridlines>
          <c:spPr>
            <a:ln w="3176">
              <a:solidFill>
                <a:srgbClr val="000000"/>
              </a:solidFill>
              <a:prstDash val="solid"/>
            </a:ln>
          </c:spPr>
        </c:majorGridlines>
        <c:numFmt formatCode="0.00%"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FF9900"/>
                </a:solidFill>
                <a:latin typeface="Arial"/>
                <a:ea typeface="Arial"/>
                <a:cs typeface="Arial"/>
              </a:defRPr>
            </a:pPr>
            <a:endParaRPr lang="en-US"/>
          </a:p>
        </c:txPr>
        <c:crossAx val="155254784"/>
        <c:crosses val="autoZero"/>
        <c:crossBetween val="between"/>
      </c:valAx>
      <c:spPr>
        <a:solidFill>
          <a:srgbClr val="C0C0C0"/>
        </a:solidFill>
        <a:ln w="12705">
          <a:solidFill>
            <a:srgbClr val="808080"/>
          </a:solidFill>
          <a:prstDash val="solid"/>
        </a:ln>
      </c:spPr>
    </c:plotArea>
    <c:legend>
      <c:legendPos val="r"/>
      <c:layout>
        <c:manualLayout>
          <c:xMode val="edge"/>
          <c:yMode val="edge"/>
          <c:x val="0.80801678032923419"/>
          <c:y val="0.24472583461004041"/>
          <c:w val="0.18354429545679299"/>
          <c:h val="0.64556953005309015"/>
        </c:manualLayout>
      </c:layout>
      <c:overlay val="0"/>
      <c:spPr>
        <a:solidFill>
          <a:srgbClr val="FFFFFF"/>
        </a:solidFill>
        <a:ln w="3176">
          <a:solidFill>
            <a:srgbClr val="000000"/>
          </a:solidFill>
          <a:prstDash val="solid"/>
        </a:ln>
      </c:spPr>
      <c:txPr>
        <a:bodyPr/>
        <a:lstStyle/>
        <a:p>
          <a:pPr>
            <a:defRPr sz="735" b="0" i="0" u="none" strike="noStrike" baseline="0">
              <a:solidFill>
                <a:srgbClr val="FF9900"/>
              </a:solidFill>
              <a:latin typeface="Arial"/>
              <a:ea typeface="Arial"/>
              <a:cs typeface="Arial"/>
            </a:defRPr>
          </a:pPr>
          <a:endParaRPr lang="en-US"/>
        </a:p>
      </c:txPr>
    </c:legend>
    <c:plotVisOnly val="1"/>
    <c:dispBlanksAs val="gap"/>
    <c:showDLblsOverMax val="0"/>
  </c:chart>
  <c:spPr>
    <a:solidFill>
      <a:srgbClr val="3366FF"/>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2D0DB-1EFF-4126-AE05-B9179664B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96</Pages>
  <Words>20678</Words>
  <Characters>117869</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KAREEERG MUNICIPALITY</vt:lpstr>
    </vt:vector>
  </TitlesOfParts>
  <Company/>
  <LinksUpToDate>false</LinksUpToDate>
  <CharactersWithSpaces>138271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KAREEERG MUNICIPALITY</dc:title>
  <dc:subject>INTEGRATED DEVELOPMENT PLAN</dc:subject>
  <dc:creator>Abuti Mnagement Coulting</dc:creator>
  <cp:lastModifiedBy>Nelis</cp:lastModifiedBy>
  <cp:revision>15</cp:revision>
  <cp:lastPrinted>2010-03-22T17:20:00Z</cp:lastPrinted>
  <dcterms:created xsi:type="dcterms:W3CDTF">2012-03-06T06:15:00Z</dcterms:created>
  <dcterms:modified xsi:type="dcterms:W3CDTF">2012-04-02T12:46:00Z</dcterms:modified>
</cp:coreProperties>
</file>