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7" w:rightFromText="187" w:horzAnchor="margin" w:tblpXSpec="center" w:tblpY="2881"/>
        <w:tblW w:w="416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16"/>
      </w:tblGrid>
      <w:tr w:rsidR="00112AF7" w:rsidRPr="00DF07A4" w:rsidTr="007C482A">
        <w:tc>
          <w:tcPr>
            <w:tcW w:w="7716" w:type="dxa"/>
            <w:tcMar>
              <w:top w:w="216" w:type="dxa"/>
              <w:left w:w="115" w:type="dxa"/>
              <w:bottom w:w="216" w:type="dxa"/>
              <w:right w:w="115" w:type="dxa"/>
            </w:tcMar>
          </w:tcPr>
          <w:p w:rsidR="00112AF7" w:rsidRPr="00DF07A4" w:rsidRDefault="00112AF7">
            <w:pPr>
              <w:pStyle w:val="NoSpacing"/>
              <w:rPr>
                <w:rFonts w:ascii="Cambria" w:hAnsi="Cambria"/>
                <w:lang w:val="en-ZA"/>
              </w:rPr>
            </w:pPr>
          </w:p>
        </w:tc>
      </w:tr>
      <w:tr w:rsidR="00112AF7" w:rsidRPr="00502A6A" w:rsidTr="007C482A">
        <w:tc>
          <w:tcPr>
            <w:tcW w:w="7716" w:type="dxa"/>
          </w:tcPr>
          <w:p w:rsidR="00112AF7" w:rsidRPr="00502A6A" w:rsidRDefault="00112AF7" w:rsidP="007C482A">
            <w:pPr>
              <w:pStyle w:val="NoSpacing"/>
              <w:jc w:val="center"/>
              <w:rPr>
                <w:rFonts w:ascii="Cambria" w:hAnsi="Cambria"/>
                <w:color w:val="4F81BD"/>
                <w:sz w:val="80"/>
                <w:szCs w:val="80"/>
                <w:lang w:val="en-ZA"/>
              </w:rPr>
            </w:pPr>
            <w:r w:rsidRPr="00502A6A">
              <w:rPr>
                <w:rFonts w:ascii="Cambria" w:hAnsi="Cambria"/>
                <w:sz w:val="80"/>
                <w:szCs w:val="80"/>
                <w:lang w:val="en-ZA"/>
              </w:rPr>
              <w:t>KAREEERG MUNICIPALITY</w:t>
            </w:r>
          </w:p>
        </w:tc>
      </w:tr>
      <w:tr w:rsidR="00112AF7" w:rsidRPr="00502A6A" w:rsidTr="007C482A">
        <w:tc>
          <w:tcPr>
            <w:tcW w:w="7716" w:type="dxa"/>
            <w:tcMar>
              <w:top w:w="216" w:type="dxa"/>
              <w:left w:w="115" w:type="dxa"/>
              <w:bottom w:w="216" w:type="dxa"/>
              <w:right w:w="115" w:type="dxa"/>
            </w:tcMar>
          </w:tcPr>
          <w:p w:rsidR="00112AF7" w:rsidRDefault="00112AF7" w:rsidP="00BE6B03">
            <w:pPr>
              <w:pStyle w:val="NoSpacing"/>
              <w:jc w:val="center"/>
              <w:rPr>
                <w:rFonts w:ascii="Cambria" w:hAnsi="Cambria"/>
                <w:sz w:val="36"/>
                <w:szCs w:val="36"/>
                <w:lang w:val="en-ZA"/>
              </w:rPr>
            </w:pPr>
            <w:r w:rsidRPr="00502A6A">
              <w:rPr>
                <w:rFonts w:ascii="Cambria" w:hAnsi="Cambria"/>
                <w:sz w:val="36"/>
                <w:szCs w:val="36"/>
                <w:lang w:val="en-ZA"/>
              </w:rPr>
              <w:t>INTEGRATED DEVELOPMENT PLAN</w:t>
            </w:r>
            <w:r w:rsidR="00BE6B03">
              <w:rPr>
                <w:rFonts w:ascii="Cambria" w:hAnsi="Cambria"/>
                <w:sz w:val="36"/>
                <w:szCs w:val="36"/>
                <w:lang w:val="en-ZA"/>
              </w:rPr>
              <w:t>2011</w:t>
            </w:r>
            <w:r w:rsidR="009E58CE">
              <w:rPr>
                <w:rFonts w:ascii="Cambria" w:hAnsi="Cambria"/>
                <w:sz w:val="36"/>
                <w:szCs w:val="36"/>
                <w:lang w:val="en-ZA"/>
              </w:rPr>
              <w:t>-2016</w:t>
            </w:r>
          </w:p>
          <w:p w:rsidR="00CB5D10" w:rsidRPr="00502A6A" w:rsidRDefault="00CB5D10" w:rsidP="003726D4">
            <w:pPr>
              <w:pStyle w:val="NoSpacing"/>
              <w:jc w:val="center"/>
              <w:rPr>
                <w:rFonts w:ascii="Cambria" w:hAnsi="Cambria"/>
                <w:sz w:val="36"/>
                <w:szCs w:val="36"/>
                <w:lang w:val="en-ZA"/>
              </w:rPr>
            </w:pPr>
            <w:r>
              <w:rPr>
                <w:rFonts w:ascii="Cambria" w:hAnsi="Cambria"/>
                <w:sz w:val="36"/>
                <w:szCs w:val="36"/>
                <w:lang w:val="en-ZA"/>
              </w:rPr>
              <w:t>[</w:t>
            </w:r>
            <w:r w:rsidRPr="00CB5D10">
              <w:rPr>
                <w:rFonts w:ascii="Cambria" w:hAnsi="Cambria"/>
                <w:sz w:val="24"/>
                <w:szCs w:val="24"/>
                <w:lang w:val="en-ZA"/>
              </w:rPr>
              <w:t>201</w:t>
            </w:r>
            <w:r w:rsidR="008C5AF8">
              <w:rPr>
                <w:rFonts w:ascii="Cambria" w:hAnsi="Cambria"/>
                <w:sz w:val="24"/>
                <w:szCs w:val="24"/>
                <w:lang w:val="en-ZA"/>
              </w:rPr>
              <w:t>3</w:t>
            </w:r>
            <w:r w:rsidR="003726D4">
              <w:rPr>
                <w:rFonts w:ascii="Cambria" w:hAnsi="Cambria"/>
                <w:sz w:val="24"/>
                <w:szCs w:val="24"/>
                <w:lang w:val="en-ZA"/>
              </w:rPr>
              <w:t>-2014</w:t>
            </w:r>
            <w:r>
              <w:rPr>
                <w:rFonts w:ascii="Cambria" w:hAnsi="Cambria"/>
                <w:sz w:val="36"/>
                <w:szCs w:val="36"/>
                <w:lang w:val="en-ZA"/>
              </w:rPr>
              <w:t>]</w:t>
            </w:r>
          </w:p>
        </w:tc>
      </w:tr>
    </w:tbl>
    <w:p w:rsidR="00112AF7" w:rsidRPr="00502A6A" w:rsidRDefault="00112AF7"/>
    <w:p w:rsidR="00112AF7" w:rsidRPr="00502A6A" w:rsidRDefault="00112AF7"/>
    <w:tbl>
      <w:tblPr>
        <w:tblpPr w:leftFromText="187" w:rightFromText="187" w:horzAnchor="margin" w:tblpXSpec="center" w:tblpYSpec="bottom"/>
        <w:tblW w:w="4000" w:type="pct"/>
        <w:tblLook w:val="04A0" w:firstRow="1" w:lastRow="0" w:firstColumn="1" w:lastColumn="0" w:noHBand="0" w:noVBand="1"/>
      </w:tblPr>
      <w:tblGrid>
        <w:gridCol w:w="7405"/>
      </w:tblGrid>
      <w:tr w:rsidR="00112AF7" w:rsidRPr="00502A6A">
        <w:tc>
          <w:tcPr>
            <w:tcW w:w="7672" w:type="dxa"/>
            <w:tcMar>
              <w:top w:w="216" w:type="dxa"/>
              <w:left w:w="115" w:type="dxa"/>
              <w:bottom w:w="216" w:type="dxa"/>
              <w:right w:w="115" w:type="dxa"/>
            </w:tcMar>
          </w:tcPr>
          <w:p w:rsidR="00112AF7" w:rsidRPr="00502A6A" w:rsidRDefault="00112AF7" w:rsidP="00020D22">
            <w:pPr>
              <w:pStyle w:val="NoSpacing"/>
              <w:jc w:val="right"/>
              <w:rPr>
                <w:color w:val="4F81BD"/>
                <w:lang w:val="en-ZA"/>
              </w:rPr>
            </w:pPr>
            <w:proofErr w:type="spellStart"/>
            <w:r w:rsidRPr="00502A6A">
              <w:rPr>
                <w:lang w:val="en-ZA"/>
              </w:rPr>
              <w:t>Abuti</w:t>
            </w:r>
            <w:proofErr w:type="spellEnd"/>
            <w:r w:rsidRPr="00502A6A">
              <w:rPr>
                <w:lang w:val="en-ZA"/>
              </w:rPr>
              <w:t xml:space="preserve"> M</w:t>
            </w:r>
            <w:r w:rsidR="00291FE3" w:rsidRPr="00502A6A">
              <w:rPr>
                <w:lang w:val="en-ZA"/>
              </w:rPr>
              <w:t>a</w:t>
            </w:r>
            <w:r w:rsidRPr="00502A6A">
              <w:rPr>
                <w:lang w:val="en-ZA"/>
              </w:rPr>
              <w:t>nagement Co</w:t>
            </w:r>
            <w:r w:rsidR="008B6E85" w:rsidRPr="00502A6A">
              <w:rPr>
                <w:lang w:val="en-ZA"/>
              </w:rPr>
              <w:t>ns</w:t>
            </w:r>
            <w:r w:rsidRPr="00502A6A">
              <w:rPr>
                <w:lang w:val="en-ZA"/>
              </w:rPr>
              <w:t xml:space="preserve">ulting </w:t>
            </w:r>
          </w:p>
          <w:p w:rsidR="00112AF7" w:rsidRPr="00502A6A" w:rsidRDefault="00112AF7" w:rsidP="000174A5">
            <w:pPr>
              <w:pStyle w:val="NoSpacing"/>
              <w:rPr>
                <w:color w:val="4F81BD"/>
                <w:lang w:val="en-ZA"/>
              </w:rPr>
            </w:pPr>
          </w:p>
        </w:tc>
      </w:tr>
    </w:tbl>
    <w:p w:rsidR="00112AF7" w:rsidRPr="00502A6A" w:rsidRDefault="00112AF7">
      <w:bookmarkStart w:id="0" w:name="_GoBack"/>
      <w:bookmarkEnd w:id="0"/>
    </w:p>
    <w:p w:rsidR="00112AF7" w:rsidRPr="00502A6A" w:rsidRDefault="001B27B3">
      <w:r>
        <w:rPr>
          <w:noProof/>
          <w:lang w:eastAsia="en-ZA"/>
        </w:rPr>
        <w:pict>
          <v:shapetype id="_x0000_t202" coordsize="21600,21600" o:spt="202" path="m,l,21600r21600,l21600,xe">
            <v:stroke joinstyle="miter"/>
            <v:path gradientshapeok="t" o:connecttype="rect"/>
          </v:shapetype>
          <v:shape id="Text Box 456" o:spid="_x0000_s1026" type="#_x0000_t202" style="position:absolute;margin-left:142.95pt;margin-top:241.4pt;width:170.25pt;height:27.75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Z0iAIAABo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" stroked="f">
            <v:textbox>
              <w:txbxContent>
                <w:p w:rsidR="001B27B3" w:rsidRDefault="001B27B3" w:rsidP="00471483">
                  <w:pPr>
                    <w:jc w:val="center"/>
                  </w:pPr>
                  <w:r>
                    <w:t>Sustainable Development</w:t>
                  </w:r>
                </w:p>
              </w:txbxContent>
            </v:textbox>
          </v:shape>
        </w:pict>
      </w:r>
      <w:r w:rsidR="008500F9" w:rsidRPr="00502A6A">
        <w:rPr>
          <w:noProof/>
          <w:lang w:eastAsia="en-ZA"/>
        </w:rPr>
        <w:drawing>
          <wp:inline distT="0" distB="0" distL="0" distR="0" wp14:anchorId="064039DC" wp14:editId="68F85275">
            <wp:extent cx="5844540" cy="3747770"/>
            <wp:effectExtent l="1905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 cstate="print"/>
                    <a:srcRect/>
                    <a:stretch>
                      <a:fillRect/>
                    </a:stretch>
                  </pic:blipFill>
                  <pic:spPr bwMode="auto">
                    <a:xfrm>
                      <a:off x="0" y="0"/>
                      <a:ext cx="5844540" cy="3747770"/>
                    </a:xfrm>
                    <a:prstGeom prst="rect">
                      <a:avLst/>
                    </a:prstGeom>
                    <a:noFill/>
                    <a:ln w="9525">
                      <a:noFill/>
                      <a:miter lim="800000"/>
                      <a:headEnd/>
                      <a:tailEnd/>
                    </a:ln>
                  </pic:spPr>
                </pic:pic>
              </a:graphicData>
            </a:graphic>
          </wp:inline>
        </w:drawing>
      </w:r>
      <w:r w:rsidR="00112AF7" w:rsidRPr="00502A6A">
        <w:rPr>
          <w:rFonts w:ascii="Calibri" w:hAnsi="Calibri" w:cs="Times New Roman"/>
          <w:b/>
          <w:bCs/>
        </w:rPr>
        <w:br w:type="page"/>
      </w:r>
    </w:p>
    <w:p w:rsidR="00881163" w:rsidRDefault="003704D3">
      <w:pPr>
        <w:pStyle w:val="TOC4"/>
        <w:tabs>
          <w:tab w:val="right" w:leader="dot" w:pos="9016"/>
        </w:tabs>
        <w:rPr>
          <w:rFonts w:asciiTheme="minorHAnsi" w:eastAsiaTheme="minorEastAsia" w:hAnsiTheme="minorHAnsi" w:cstheme="minorBidi"/>
          <w:noProof/>
          <w:sz w:val="22"/>
          <w:szCs w:val="22"/>
          <w:lang w:eastAsia="en-ZA"/>
        </w:rPr>
      </w:pPr>
      <w:r w:rsidRPr="00502A6A">
        <w:rPr>
          <w:b/>
          <w:bCs/>
          <w:sz w:val="36"/>
        </w:rPr>
        <w:lastRenderedPageBreak/>
        <w:fldChar w:fldCharType="begin"/>
      </w:r>
      <w:r w:rsidR="00A7365B" w:rsidRPr="00502A6A">
        <w:rPr>
          <w:b/>
          <w:bCs/>
          <w:sz w:val="36"/>
        </w:rPr>
        <w:instrText xml:space="preserve"> TOC \o "1-4" \h \z \u </w:instrText>
      </w:r>
      <w:r w:rsidRPr="00502A6A">
        <w:rPr>
          <w:b/>
          <w:bCs/>
          <w:sz w:val="36"/>
        </w:rPr>
        <w:fldChar w:fldCharType="separate"/>
      </w:r>
      <w:hyperlink w:anchor="_Toc351720925" w:history="1">
        <w:r w:rsidR="00881163" w:rsidRPr="00AD7BCC">
          <w:rPr>
            <w:rStyle w:val="Hyperlink"/>
            <w:noProof/>
          </w:rPr>
          <w:t>EXECUTIVE SUMMARY</w:t>
        </w:r>
        <w:r w:rsidR="00881163">
          <w:rPr>
            <w:noProof/>
            <w:webHidden/>
          </w:rPr>
          <w:tab/>
        </w:r>
        <w:r>
          <w:rPr>
            <w:noProof/>
            <w:webHidden/>
          </w:rPr>
          <w:fldChar w:fldCharType="begin"/>
        </w:r>
        <w:r w:rsidR="00881163">
          <w:rPr>
            <w:noProof/>
            <w:webHidden/>
          </w:rPr>
          <w:instrText xml:space="preserve"> PAGEREF _Toc351720925 \h </w:instrText>
        </w:r>
        <w:r>
          <w:rPr>
            <w:noProof/>
            <w:webHidden/>
          </w:rPr>
        </w:r>
        <w:r>
          <w:rPr>
            <w:noProof/>
            <w:webHidden/>
          </w:rPr>
          <w:fldChar w:fldCharType="separate"/>
        </w:r>
        <w:r w:rsidR="0014479B">
          <w:rPr>
            <w:noProof/>
            <w:webHidden/>
          </w:rPr>
          <w:t>4</w:t>
        </w:r>
        <w:r>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26" w:history="1">
        <w:r w:rsidR="00881163" w:rsidRPr="00AD7BCC">
          <w:rPr>
            <w:rStyle w:val="Hyperlink"/>
            <w:noProof/>
          </w:rPr>
          <w:t>KAREEBERG INTEGRATED DEVELOPMENT PLAN: PROCESSPLAN 2011-16</w:t>
        </w:r>
        <w:r w:rsidR="00881163">
          <w:rPr>
            <w:noProof/>
            <w:webHidden/>
          </w:rPr>
          <w:tab/>
        </w:r>
        <w:r w:rsidR="003704D3">
          <w:rPr>
            <w:noProof/>
            <w:webHidden/>
          </w:rPr>
          <w:fldChar w:fldCharType="begin"/>
        </w:r>
        <w:r w:rsidR="00881163">
          <w:rPr>
            <w:noProof/>
            <w:webHidden/>
          </w:rPr>
          <w:instrText xml:space="preserve"> PAGEREF _Toc351720926 \h </w:instrText>
        </w:r>
        <w:r w:rsidR="003704D3">
          <w:rPr>
            <w:noProof/>
            <w:webHidden/>
          </w:rPr>
        </w:r>
        <w:r w:rsidR="003704D3">
          <w:rPr>
            <w:noProof/>
            <w:webHidden/>
          </w:rPr>
          <w:fldChar w:fldCharType="separate"/>
        </w:r>
        <w:r w:rsidR="0014479B">
          <w:rPr>
            <w:noProof/>
            <w:webHidden/>
          </w:rPr>
          <w:t>6</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27" w:history="1">
        <w:r w:rsidR="00881163" w:rsidRPr="00AD7BCC">
          <w:rPr>
            <w:rStyle w:val="Hyperlink"/>
            <w:noProof/>
          </w:rPr>
          <w:t>CHAPTER ONE</w:t>
        </w:r>
        <w:r w:rsidR="00881163">
          <w:rPr>
            <w:noProof/>
            <w:webHidden/>
          </w:rPr>
          <w:tab/>
        </w:r>
        <w:r w:rsidR="003704D3">
          <w:rPr>
            <w:noProof/>
            <w:webHidden/>
          </w:rPr>
          <w:fldChar w:fldCharType="begin"/>
        </w:r>
        <w:r w:rsidR="00881163">
          <w:rPr>
            <w:noProof/>
            <w:webHidden/>
          </w:rPr>
          <w:instrText xml:space="preserve"> PAGEREF _Toc351720927 \h </w:instrText>
        </w:r>
        <w:r w:rsidR="003704D3">
          <w:rPr>
            <w:noProof/>
            <w:webHidden/>
          </w:rPr>
        </w:r>
        <w:r w:rsidR="003704D3">
          <w:rPr>
            <w:noProof/>
            <w:webHidden/>
          </w:rPr>
          <w:fldChar w:fldCharType="separate"/>
        </w:r>
        <w:r w:rsidR="0014479B">
          <w:rPr>
            <w:noProof/>
            <w:webHidden/>
          </w:rPr>
          <w:t>15</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28" w:history="1">
        <w:r w:rsidR="00881163" w:rsidRPr="00AD7BCC">
          <w:rPr>
            <w:rStyle w:val="Hyperlink"/>
            <w:noProof/>
          </w:rPr>
          <w:t>1. THE LEGISLATIVE FRAMEWORK AND THE INTEGRATED DEVELOPMENT PLANNING</w:t>
        </w:r>
        <w:r w:rsidR="00881163">
          <w:rPr>
            <w:noProof/>
            <w:webHidden/>
          </w:rPr>
          <w:tab/>
        </w:r>
        <w:r w:rsidR="003704D3">
          <w:rPr>
            <w:noProof/>
            <w:webHidden/>
          </w:rPr>
          <w:fldChar w:fldCharType="begin"/>
        </w:r>
        <w:r w:rsidR="00881163">
          <w:rPr>
            <w:noProof/>
            <w:webHidden/>
          </w:rPr>
          <w:instrText xml:space="preserve"> PAGEREF _Toc351720928 \h </w:instrText>
        </w:r>
        <w:r w:rsidR="003704D3">
          <w:rPr>
            <w:noProof/>
            <w:webHidden/>
          </w:rPr>
        </w:r>
        <w:r w:rsidR="003704D3">
          <w:rPr>
            <w:noProof/>
            <w:webHidden/>
          </w:rPr>
          <w:fldChar w:fldCharType="separate"/>
        </w:r>
        <w:r w:rsidR="0014479B">
          <w:rPr>
            <w:noProof/>
            <w:webHidden/>
          </w:rPr>
          <w:t>15</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29" w:history="1">
        <w:r w:rsidR="00881163" w:rsidRPr="00AD7BCC">
          <w:rPr>
            <w:rStyle w:val="Hyperlink"/>
            <w:noProof/>
          </w:rPr>
          <w:t>1.1</w:t>
        </w:r>
        <w:r w:rsidR="00881163">
          <w:rPr>
            <w:rFonts w:asciiTheme="minorHAnsi" w:eastAsiaTheme="minorEastAsia" w:hAnsiTheme="minorHAnsi" w:cstheme="minorBidi"/>
            <w:noProof/>
            <w:sz w:val="22"/>
            <w:szCs w:val="22"/>
            <w:lang w:eastAsia="en-ZA"/>
          </w:rPr>
          <w:tab/>
        </w:r>
        <w:r w:rsidR="00881163" w:rsidRPr="00AD7BCC">
          <w:rPr>
            <w:rStyle w:val="Hyperlink"/>
            <w:noProof/>
          </w:rPr>
          <w:t>INTRODUCTION</w:t>
        </w:r>
        <w:r w:rsidR="00881163">
          <w:rPr>
            <w:noProof/>
            <w:webHidden/>
          </w:rPr>
          <w:tab/>
        </w:r>
        <w:r w:rsidR="003704D3">
          <w:rPr>
            <w:noProof/>
            <w:webHidden/>
          </w:rPr>
          <w:fldChar w:fldCharType="begin"/>
        </w:r>
        <w:r w:rsidR="00881163">
          <w:rPr>
            <w:noProof/>
            <w:webHidden/>
          </w:rPr>
          <w:instrText xml:space="preserve"> PAGEREF _Toc351720929 \h </w:instrText>
        </w:r>
        <w:r w:rsidR="003704D3">
          <w:rPr>
            <w:noProof/>
            <w:webHidden/>
          </w:rPr>
        </w:r>
        <w:r w:rsidR="003704D3">
          <w:rPr>
            <w:noProof/>
            <w:webHidden/>
          </w:rPr>
          <w:fldChar w:fldCharType="separate"/>
        </w:r>
        <w:r w:rsidR="0014479B">
          <w:rPr>
            <w:noProof/>
            <w:webHidden/>
          </w:rPr>
          <w:t>15</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0" w:history="1">
        <w:r w:rsidR="00881163" w:rsidRPr="00AD7BCC">
          <w:rPr>
            <w:rStyle w:val="Hyperlink"/>
            <w:noProof/>
          </w:rPr>
          <w:t>1.2 PURPOSE OF THE IDP’S</w:t>
        </w:r>
        <w:r w:rsidR="00881163">
          <w:rPr>
            <w:noProof/>
            <w:webHidden/>
          </w:rPr>
          <w:tab/>
        </w:r>
        <w:r w:rsidR="003704D3">
          <w:rPr>
            <w:noProof/>
            <w:webHidden/>
          </w:rPr>
          <w:fldChar w:fldCharType="begin"/>
        </w:r>
        <w:r w:rsidR="00881163">
          <w:rPr>
            <w:noProof/>
            <w:webHidden/>
          </w:rPr>
          <w:instrText xml:space="preserve"> PAGEREF _Toc351720930 \h </w:instrText>
        </w:r>
        <w:r w:rsidR="003704D3">
          <w:rPr>
            <w:noProof/>
            <w:webHidden/>
          </w:rPr>
        </w:r>
        <w:r w:rsidR="003704D3">
          <w:rPr>
            <w:noProof/>
            <w:webHidden/>
          </w:rPr>
          <w:fldChar w:fldCharType="separate"/>
        </w:r>
        <w:r w:rsidR="0014479B">
          <w:rPr>
            <w:noProof/>
            <w:webHidden/>
          </w:rPr>
          <w:t>15</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31" w:history="1">
        <w:r w:rsidR="00881163" w:rsidRPr="00AD7BCC">
          <w:rPr>
            <w:rStyle w:val="Hyperlink"/>
            <w:noProof/>
          </w:rPr>
          <w:t>1.3</w:t>
        </w:r>
        <w:r w:rsidR="00881163">
          <w:rPr>
            <w:rFonts w:asciiTheme="minorHAnsi" w:eastAsiaTheme="minorEastAsia" w:hAnsiTheme="minorHAnsi" w:cstheme="minorBidi"/>
            <w:noProof/>
            <w:sz w:val="22"/>
            <w:szCs w:val="22"/>
            <w:lang w:eastAsia="en-ZA"/>
          </w:rPr>
          <w:tab/>
        </w:r>
        <w:r w:rsidR="00881163" w:rsidRPr="00AD7BCC">
          <w:rPr>
            <w:rStyle w:val="Hyperlink"/>
            <w:noProof/>
          </w:rPr>
          <w:t>THE LEGAL REQUIREMENT FOR IDPS</w:t>
        </w:r>
        <w:r w:rsidR="00881163">
          <w:rPr>
            <w:noProof/>
            <w:webHidden/>
          </w:rPr>
          <w:tab/>
        </w:r>
        <w:r w:rsidR="003704D3">
          <w:rPr>
            <w:noProof/>
            <w:webHidden/>
          </w:rPr>
          <w:fldChar w:fldCharType="begin"/>
        </w:r>
        <w:r w:rsidR="00881163">
          <w:rPr>
            <w:noProof/>
            <w:webHidden/>
          </w:rPr>
          <w:instrText xml:space="preserve"> PAGEREF _Toc351720931 \h </w:instrText>
        </w:r>
        <w:r w:rsidR="003704D3">
          <w:rPr>
            <w:noProof/>
            <w:webHidden/>
          </w:rPr>
        </w:r>
        <w:r w:rsidR="003704D3">
          <w:rPr>
            <w:noProof/>
            <w:webHidden/>
          </w:rPr>
          <w:fldChar w:fldCharType="separate"/>
        </w:r>
        <w:r w:rsidR="0014479B">
          <w:rPr>
            <w:noProof/>
            <w:webHidden/>
          </w:rPr>
          <w:t>15</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2" w:history="1">
        <w:r w:rsidR="00881163" w:rsidRPr="00AD7BCC">
          <w:rPr>
            <w:rStyle w:val="Hyperlink"/>
            <w:noProof/>
          </w:rPr>
          <w:t>CHAPTER TWO</w:t>
        </w:r>
        <w:r w:rsidR="00881163">
          <w:rPr>
            <w:noProof/>
            <w:webHidden/>
          </w:rPr>
          <w:tab/>
        </w:r>
        <w:r w:rsidR="003704D3">
          <w:rPr>
            <w:noProof/>
            <w:webHidden/>
          </w:rPr>
          <w:fldChar w:fldCharType="begin"/>
        </w:r>
        <w:r w:rsidR="00881163">
          <w:rPr>
            <w:noProof/>
            <w:webHidden/>
          </w:rPr>
          <w:instrText xml:space="preserve"> PAGEREF _Toc351720932 \h </w:instrText>
        </w:r>
        <w:r w:rsidR="003704D3">
          <w:rPr>
            <w:noProof/>
            <w:webHidden/>
          </w:rPr>
        </w:r>
        <w:r w:rsidR="003704D3">
          <w:rPr>
            <w:noProof/>
            <w:webHidden/>
          </w:rPr>
          <w:fldChar w:fldCharType="separate"/>
        </w:r>
        <w:r w:rsidR="0014479B">
          <w:rPr>
            <w:noProof/>
            <w:webHidden/>
          </w:rPr>
          <w:t>17</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3" w:history="1">
        <w:r w:rsidR="00881163" w:rsidRPr="00AD7BCC">
          <w:rPr>
            <w:rStyle w:val="Hyperlink"/>
            <w:noProof/>
          </w:rPr>
          <w:t>2. THE THEORETICAL PERSPECTIVE ON DEVELOPMENT PLANNING</w:t>
        </w:r>
        <w:r w:rsidR="00881163">
          <w:rPr>
            <w:noProof/>
            <w:webHidden/>
          </w:rPr>
          <w:tab/>
        </w:r>
        <w:r w:rsidR="003704D3">
          <w:rPr>
            <w:noProof/>
            <w:webHidden/>
          </w:rPr>
          <w:fldChar w:fldCharType="begin"/>
        </w:r>
        <w:r w:rsidR="00881163">
          <w:rPr>
            <w:noProof/>
            <w:webHidden/>
          </w:rPr>
          <w:instrText xml:space="preserve"> PAGEREF _Toc351720933 \h </w:instrText>
        </w:r>
        <w:r w:rsidR="003704D3">
          <w:rPr>
            <w:noProof/>
            <w:webHidden/>
          </w:rPr>
        </w:r>
        <w:r w:rsidR="003704D3">
          <w:rPr>
            <w:noProof/>
            <w:webHidden/>
          </w:rPr>
          <w:fldChar w:fldCharType="separate"/>
        </w:r>
        <w:r w:rsidR="0014479B">
          <w:rPr>
            <w:noProof/>
            <w:webHidden/>
          </w:rPr>
          <w:t>17</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4" w:history="1">
        <w:r w:rsidR="00881163" w:rsidRPr="00AD7BCC">
          <w:rPr>
            <w:rStyle w:val="Hyperlink"/>
            <w:noProof/>
          </w:rPr>
          <w:t>2.1 INTRODUCTION</w:t>
        </w:r>
        <w:r w:rsidR="00881163">
          <w:rPr>
            <w:noProof/>
            <w:webHidden/>
          </w:rPr>
          <w:tab/>
        </w:r>
        <w:r w:rsidR="003704D3">
          <w:rPr>
            <w:noProof/>
            <w:webHidden/>
          </w:rPr>
          <w:fldChar w:fldCharType="begin"/>
        </w:r>
        <w:r w:rsidR="00881163">
          <w:rPr>
            <w:noProof/>
            <w:webHidden/>
          </w:rPr>
          <w:instrText xml:space="preserve"> PAGEREF _Toc351720934 \h </w:instrText>
        </w:r>
        <w:r w:rsidR="003704D3">
          <w:rPr>
            <w:noProof/>
            <w:webHidden/>
          </w:rPr>
        </w:r>
        <w:r w:rsidR="003704D3">
          <w:rPr>
            <w:noProof/>
            <w:webHidden/>
          </w:rPr>
          <w:fldChar w:fldCharType="separate"/>
        </w:r>
        <w:r w:rsidR="0014479B">
          <w:rPr>
            <w:noProof/>
            <w:webHidden/>
          </w:rPr>
          <w:t>17</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5" w:history="1">
        <w:r w:rsidR="00881163" w:rsidRPr="00AD7BCC">
          <w:rPr>
            <w:rStyle w:val="Hyperlink"/>
            <w:noProof/>
          </w:rPr>
          <w:t>2.2 OVERVIEW OF THE IDP PROCESS: THE STRATEGIC NATURE</w:t>
        </w:r>
        <w:r w:rsidR="00881163">
          <w:rPr>
            <w:noProof/>
            <w:webHidden/>
          </w:rPr>
          <w:tab/>
        </w:r>
        <w:r w:rsidR="003704D3">
          <w:rPr>
            <w:noProof/>
            <w:webHidden/>
          </w:rPr>
          <w:fldChar w:fldCharType="begin"/>
        </w:r>
        <w:r w:rsidR="00881163">
          <w:rPr>
            <w:noProof/>
            <w:webHidden/>
          </w:rPr>
          <w:instrText xml:space="preserve"> PAGEREF _Toc351720935 \h </w:instrText>
        </w:r>
        <w:r w:rsidR="003704D3">
          <w:rPr>
            <w:noProof/>
            <w:webHidden/>
          </w:rPr>
        </w:r>
        <w:r w:rsidR="003704D3">
          <w:rPr>
            <w:noProof/>
            <w:webHidden/>
          </w:rPr>
          <w:fldChar w:fldCharType="separate"/>
        </w:r>
        <w:r w:rsidR="0014479B">
          <w:rPr>
            <w:noProof/>
            <w:webHidden/>
          </w:rPr>
          <w:t>17</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6" w:history="1">
        <w:r w:rsidR="00881163" w:rsidRPr="00AD7BCC">
          <w:rPr>
            <w:rStyle w:val="Hyperlink"/>
            <w:noProof/>
          </w:rPr>
          <w:t>2.3 PHASES OF THE IDP PROCESS</w:t>
        </w:r>
        <w:r w:rsidR="00881163">
          <w:rPr>
            <w:noProof/>
            <w:webHidden/>
          </w:rPr>
          <w:tab/>
        </w:r>
        <w:r w:rsidR="003704D3">
          <w:rPr>
            <w:noProof/>
            <w:webHidden/>
          </w:rPr>
          <w:fldChar w:fldCharType="begin"/>
        </w:r>
        <w:r w:rsidR="00881163">
          <w:rPr>
            <w:noProof/>
            <w:webHidden/>
          </w:rPr>
          <w:instrText xml:space="preserve"> PAGEREF _Toc351720936 \h </w:instrText>
        </w:r>
        <w:r w:rsidR="003704D3">
          <w:rPr>
            <w:noProof/>
            <w:webHidden/>
          </w:rPr>
        </w:r>
        <w:r w:rsidR="003704D3">
          <w:rPr>
            <w:noProof/>
            <w:webHidden/>
          </w:rPr>
          <w:fldChar w:fldCharType="separate"/>
        </w:r>
        <w:r w:rsidR="0014479B">
          <w:rPr>
            <w:noProof/>
            <w:webHidden/>
          </w:rPr>
          <w:t>19</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7" w:history="1">
        <w:r w:rsidR="00881163" w:rsidRPr="00AD7BCC">
          <w:rPr>
            <w:rStyle w:val="Hyperlink"/>
            <w:noProof/>
          </w:rPr>
          <w:t>2.4 THE PROCESS: PUBLIC PARTICIPATION</w:t>
        </w:r>
        <w:r w:rsidR="00881163">
          <w:rPr>
            <w:noProof/>
            <w:webHidden/>
          </w:rPr>
          <w:tab/>
        </w:r>
        <w:r w:rsidR="003704D3">
          <w:rPr>
            <w:noProof/>
            <w:webHidden/>
          </w:rPr>
          <w:fldChar w:fldCharType="begin"/>
        </w:r>
        <w:r w:rsidR="00881163">
          <w:rPr>
            <w:noProof/>
            <w:webHidden/>
          </w:rPr>
          <w:instrText xml:space="preserve"> PAGEREF _Toc351720937 \h </w:instrText>
        </w:r>
        <w:r w:rsidR="003704D3">
          <w:rPr>
            <w:noProof/>
            <w:webHidden/>
          </w:rPr>
        </w:r>
        <w:r w:rsidR="003704D3">
          <w:rPr>
            <w:noProof/>
            <w:webHidden/>
          </w:rPr>
          <w:fldChar w:fldCharType="separate"/>
        </w:r>
        <w:r w:rsidR="0014479B">
          <w:rPr>
            <w:noProof/>
            <w:webHidden/>
          </w:rPr>
          <w:t>20</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8" w:history="1">
        <w:r w:rsidR="00881163" w:rsidRPr="00AD7BCC">
          <w:rPr>
            <w:rStyle w:val="Hyperlink"/>
            <w:noProof/>
          </w:rPr>
          <w:t>2.5 CONCLUSION</w:t>
        </w:r>
        <w:r w:rsidR="00881163">
          <w:rPr>
            <w:noProof/>
            <w:webHidden/>
          </w:rPr>
          <w:tab/>
        </w:r>
        <w:r w:rsidR="003704D3">
          <w:rPr>
            <w:noProof/>
            <w:webHidden/>
          </w:rPr>
          <w:fldChar w:fldCharType="begin"/>
        </w:r>
        <w:r w:rsidR="00881163">
          <w:rPr>
            <w:noProof/>
            <w:webHidden/>
          </w:rPr>
          <w:instrText xml:space="preserve"> PAGEREF _Toc351720938 \h </w:instrText>
        </w:r>
        <w:r w:rsidR="003704D3">
          <w:rPr>
            <w:noProof/>
            <w:webHidden/>
          </w:rPr>
        </w:r>
        <w:r w:rsidR="003704D3">
          <w:rPr>
            <w:noProof/>
            <w:webHidden/>
          </w:rPr>
          <w:fldChar w:fldCharType="separate"/>
        </w:r>
        <w:r w:rsidR="0014479B">
          <w:rPr>
            <w:noProof/>
            <w:webHidden/>
          </w:rPr>
          <w:t>20</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39" w:history="1">
        <w:r w:rsidR="00881163" w:rsidRPr="00AD7BCC">
          <w:rPr>
            <w:rStyle w:val="Hyperlink"/>
            <w:noProof/>
          </w:rPr>
          <w:t>CHAPTER THREE</w:t>
        </w:r>
        <w:r w:rsidR="00881163">
          <w:rPr>
            <w:noProof/>
            <w:webHidden/>
          </w:rPr>
          <w:tab/>
        </w:r>
        <w:r w:rsidR="003704D3">
          <w:rPr>
            <w:noProof/>
            <w:webHidden/>
          </w:rPr>
          <w:fldChar w:fldCharType="begin"/>
        </w:r>
        <w:r w:rsidR="00881163">
          <w:rPr>
            <w:noProof/>
            <w:webHidden/>
          </w:rPr>
          <w:instrText xml:space="preserve"> PAGEREF _Toc351720939 \h </w:instrText>
        </w:r>
        <w:r w:rsidR="003704D3">
          <w:rPr>
            <w:noProof/>
            <w:webHidden/>
          </w:rPr>
        </w:r>
        <w:r w:rsidR="003704D3">
          <w:rPr>
            <w:noProof/>
            <w:webHidden/>
          </w:rPr>
          <w:fldChar w:fldCharType="separate"/>
        </w:r>
        <w:r w:rsidR="0014479B">
          <w:rPr>
            <w:noProof/>
            <w:webHidden/>
          </w:rPr>
          <w:t>22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0" w:history="1">
        <w:r w:rsidR="00881163" w:rsidRPr="00AD7BCC">
          <w:rPr>
            <w:rStyle w:val="Hyperlink"/>
            <w:noProof/>
          </w:rPr>
          <w:t>3. SITUATIONAL ANALYSIS</w:t>
        </w:r>
        <w:r w:rsidR="00881163">
          <w:rPr>
            <w:noProof/>
            <w:webHidden/>
          </w:rPr>
          <w:tab/>
        </w:r>
        <w:r w:rsidR="003704D3">
          <w:rPr>
            <w:noProof/>
            <w:webHidden/>
          </w:rPr>
          <w:fldChar w:fldCharType="begin"/>
        </w:r>
        <w:r w:rsidR="00881163">
          <w:rPr>
            <w:noProof/>
            <w:webHidden/>
          </w:rPr>
          <w:instrText xml:space="preserve"> PAGEREF _Toc351720940 \h </w:instrText>
        </w:r>
        <w:r w:rsidR="003704D3">
          <w:rPr>
            <w:noProof/>
            <w:webHidden/>
          </w:rPr>
        </w:r>
        <w:r w:rsidR="003704D3">
          <w:rPr>
            <w:noProof/>
            <w:webHidden/>
          </w:rPr>
          <w:fldChar w:fldCharType="separate"/>
        </w:r>
        <w:r w:rsidR="0014479B">
          <w:rPr>
            <w:noProof/>
            <w:webHidden/>
          </w:rPr>
          <w:t>22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1" w:history="1">
        <w:r w:rsidR="00881163" w:rsidRPr="00AD7BCC">
          <w:rPr>
            <w:rStyle w:val="Hyperlink"/>
            <w:noProof/>
          </w:rPr>
          <w:t>3.1 GEOGRAPHICAL DESCRIPTION OF KAREEBERG MUNICIPALITY</w:t>
        </w:r>
        <w:r w:rsidR="00881163">
          <w:rPr>
            <w:noProof/>
            <w:webHidden/>
          </w:rPr>
          <w:tab/>
        </w:r>
        <w:r w:rsidR="003704D3">
          <w:rPr>
            <w:noProof/>
            <w:webHidden/>
          </w:rPr>
          <w:fldChar w:fldCharType="begin"/>
        </w:r>
        <w:r w:rsidR="00881163">
          <w:rPr>
            <w:noProof/>
            <w:webHidden/>
          </w:rPr>
          <w:instrText xml:space="preserve"> PAGEREF _Toc351720941 \h </w:instrText>
        </w:r>
        <w:r w:rsidR="003704D3">
          <w:rPr>
            <w:noProof/>
            <w:webHidden/>
          </w:rPr>
        </w:r>
        <w:r w:rsidR="003704D3">
          <w:rPr>
            <w:noProof/>
            <w:webHidden/>
          </w:rPr>
          <w:fldChar w:fldCharType="separate"/>
        </w:r>
        <w:r w:rsidR="0014479B">
          <w:rPr>
            <w:noProof/>
            <w:webHidden/>
          </w:rPr>
          <w:t>22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2" w:history="1">
        <w:r w:rsidR="00881163" w:rsidRPr="00AD7BCC">
          <w:rPr>
            <w:rStyle w:val="Hyperlink"/>
            <w:noProof/>
          </w:rPr>
          <w:t>3.2 CURRENT REALITY</w:t>
        </w:r>
        <w:r w:rsidR="00881163">
          <w:rPr>
            <w:noProof/>
            <w:webHidden/>
          </w:rPr>
          <w:tab/>
        </w:r>
        <w:r w:rsidR="003704D3">
          <w:rPr>
            <w:noProof/>
            <w:webHidden/>
          </w:rPr>
          <w:fldChar w:fldCharType="begin"/>
        </w:r>
        <w:r w:rsidR="00881163">
          <w:rPr>
            <w:noProof/>
            <w:webHidden/>
          </w:rPr>
          <w:instrText xml:space="preserve"> PAGEREF _Toc351720942 \h </w:instrText>
        </w:r>
        <w:r w:rsidR="003704D3">
          <w:rPr>
            <w:noProof/>
            <w:webHidden/>
          </w:rPr>
        </w:r>
        <w:r w:rsidR="003704D3">
          <w:rPr>
            <w:noProof/>
            <w:webHidden/>
          </w:rPr>
          <w:fldChar w:fldCharType="separate"/>
        </w:r>
        <w:r w:rsidR="0014479B">
          <w:rPr>
            <w:noProof/>
            <w:webHidden/>
          </w:rPr>
          <w:t>23</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3" w:history="1">
        <w:r w:rsidR="00881163" w:rsidRPr="00AD7BCC">
          <w:rPr>
            <w:rStyle w:val="Hyperlink"/>
            <w:noProof/>
          </w:rPr>
          <w:t>3.3 SOCIO-ECONOMIC PERSPECTIVE</w:t>
        </w:r>
        <w:r w:rsidR="00881163">
          <w:rPr>
            <w:noProof/>
            <w:webHidden/>
          </w:rPr>
          <w:tab/>
        </w:r>
        <w:r w:rsidR="003704D3">
          <w:rPr>
            <w:noProof/>
            <w:webHidden/>
          </w:rPr>
          <w:fldChar w:fldCharType="begin"/>
        </w:r>
        <w:r w:rsidR="00881163">
          <w:rPr>
            <w:noProof/>
            <w:webHidden/>
          </w:rPr>
          <w:instrText xml:space="preserve"> PAGEREF _Toc351720943 \h </w:instrText>
        </w:r>
        <w:r w:rsidR="003704D3">
          <w:rPr>
            <w:noProof/>
            <w:webHidden/>
          </w:rPr>
        </w:r>
        <w:r w:rsidR="003704D3">
          <w:rPr>
            <w:noProof/>
            <w:webHidden/>
          </w:rPr>
          <w:fldChar w:fldCharType="separate"/>
        </w:r>
        <w:r w:rsidR="0014479B">
          <w:rPr>
            <w:noProof/>
            <w:webHidden/>
          </w:rPr>
          <w:t>26</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4" w:history="1">
        <w:r w:rsidR="00881163" w:rsidRPr="00AD7BCC">
          <w:rPr>
            <w:rStyle w:val="Hyperlink"/>
            <w:noProof/>
          </w:rPr>
          <w:t>3.4 EMPLOYMENT ANALYSIS</w:t>
        </w:r>
        <w:r w:rsidR="00881163">
          <w:rPr>
            <w:noProof/>
            <w:webHidden/>
          </w:rPr>
          <w:tab/>
        </w:r>
        <w:r w:rsidR="003704D3">
          <w:rPr>
            <w:noProof/>
            <w:webHidden/>
          </w:rPr>
          <w:fldChar w:fldCharType="begin"/>
        </w:r>
        <w:r w:rsidR="00881163">
          <w:rPr>
            <w:noProof/>
            <w:webHidden/>
          </w:rPr>
          <w:instrText xml:space="preserve"> PAGEREF _Toc351720944 \h </w:instrText>
        </w:r>
        <w:r w:rsidR="003704D3">
          <w:rPr>
            <w:noProof/>
            <w:webHidden/>
          </w:rPr>
        </w:r>
        <w:r w:rsidR="003704D3">
          <w:rPr>
            <w:noProof/>
            <w:webHidden/>
          </w:rPr>
          <w:fldChar w:fldCharType="separate"/>
        </w:r>
        <w:r w:rsidR="0014479B">
          <w:rPr>
            <w:noProof/>
            <w:webHidden/>
          </w:rPr>
          <w:t>27</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5" w:history="1">
        <w:r w:rsidR="00881163" w:rsidRPr="00AD7BCC">
          <w:rPr>
            <w:rStyle w:val="Hyperlink"/>
            <w:noProof/>
            <w:lang w:eastAsia="en-GB"/>
          </w:rPr>
          <w:t>3.5 INDIGENT ASSESSMENT</w:t>
        </w:r>
        <w:r w:rsidR="00881163">
          <w:rPr>
            <w:noProof/>
            <w:webHidden/>
          </w:rPr>
          <w:tab/>
        </w:r>
        <w:r w:rsidR="003704D3">
          <w:rPr>
            <w:noProof/>
            <w:webHidden/>
          </w:rPr>
          <w:fldChar w:fldCharType="begin"/>
        </w:r>
        <w:r w:rsidR="00881163">
          <w:rPr>
            <w:noProof/>
            <w:webHidden/>
          </w:rPr>
          <w:instrText xml:space="preserve"> PAGEREF _Toc351720945 \h </w:instrText>
        </w:r>
        <w:r w:rsidR="003704D3">
          <w:rPr>
            <w:noProof/>
            <w:webHidden/>
          </w:rPr>
        </w:r>
        <w:r w:rsidR="003704D3">
          <w:rPr>
            <w:noProof/>
            <w:webHidden/>
          </w:rPr>
          <w:fldChar w:fldCharType="separate"/>
        </w:r>
        <w:r w:rsidR="0014479B">
          <w:rPr>
            <w:noProof/>
            <w:webHidden/>
          </w:rPr>
          <w:t>33</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6" w:history="1">
        <w:r w:rsidR="00881163" w:rsidRPr="00AD7BCC">
          <w:rPr>
            <w:rStyle w:val="Hyperlink"/>
            <w:noProof/>
          </w:rPr>
          <w:t>3.6 HEALTH OVERVIEW</w:t>
        </w:r>
        <w:r w:rsidR="00881163">
          <w:rPr>
            <w:noProof/>
            <w:webHidden/>
          </w:rPr>
          <w:tab/>
        </w:r>
        <w:r w:rsidR="003704D3">
          <w:rPr>
            <w:noProof/>
            <w:webHidden/>
          </w:rPr>
          <w:fldChar w:fldCharType="begin"/>
        </w:r>
        <w:r w:rsidR="00881163">
          <w:rPr>
            <w:noProof/>
            <w:webHidden/>
          </w:rPr>
          <w:instrText xml:space="preserve"> PAGEREF _Toc351720946 \h </w:instrText>
        </w:r>
        <w:r w:rsidR="003704D3">
          <w:rPr>
            <w:noProof/>
            <w:webHidden/>
          </w:rPr>
        </w:r>
        <w:r w:rsidR="003704D3">
          <w:rPr>
            <w:noProof/>
            <w:webHidden/>
          </w:rPr>
          <w:fldChar w:fldCharType="separate"/>
        </w:r>
        <w:r w:rsidR="0014479B">
          <w:rPr>
            <w:noProof/>
            <w:webHidden/>
          </w:rPr>
          <w:t>33</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7" w:history="1">
        <w:r w:rsidR="00881163" w:rsidRPr="00AD7BCC">
          <w:rPr>
            <w:rStyle w:val="Hyperlink"/>
            <w:noProof/>
            <w:lang w:eastAsia="en-GB"/>
          </w:rPr>
          <w:t>3.7 PUBLIC FACILITIES</w:t>
        </w:r>
        <w:r w:rsidR="00881163">
          <w:rPr>
            <w:noProof/>
            <w:webHidden/>
          </w:rPr>
          <w:tab/>
        </w:r>
        <w:r w:rsidR="003704D3">
          <w:rPr>
            <w:noProof/>
            <w:webHidden/>
          </w:rPr>
          <w:fldChar w:fldCharType="begin"/>
        </w:r>
        <w:r w:rsidR="00881163">
          <w:rPr>
            <w:noProof/>
            <w:webHidden/>
          </w:rPr>
          <w:instrText xml:space="preserve"> PAGEREF _Toc351720947 \h </w:instrText>
        </w:r>
        <w:r w:rsidR="003704D3">
          <w:rPr>
            <w:noProof/>
            <w:webHidden/>
          </w:rPr>
        </w:r>
        <w:r w:rsidR="003704D3">
          <w:rPr>
            <w:noProof/>
            <w:webHidden/>
          </w:rPr>
          <w:fldChar w:fldCharType="separate"/>
        </w:r>
        <w:r w:rsidR="0014479B">
          <w:rPr>
            <w:noProof/>
            <w:webHidden/>
          </w:rPr>
          <w:t>35</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8" w:history="1">
        <w:r w:rsidR="00881163" w:rsidRPr="00AD7BCC">
          <w:rPr>
            <w:rStyle w:val="Hyperlink"/>
            <w:noProof/>
          </w:rPr>
          <w:t>3.8 PUBLIC TRANSPORT</w:t>
        </w:r>
        <w:r w:rsidR="00881163">
          <w:rPr>
            <w:noProof/>
            <w:webHidden/>
          </w:rPr>
          <w:tab/>
        </w:r>
        <w:r w:rsidR="003704D3">
          <w:rPr>
            <w:noProof/>
            <w:webHidden/>
          </w:rPr>
          <w:fldChar w:fldCharType="begin"/>
        </w:r>
        <w:r w:rsidR="00881163">
          <w:rPr>
            <w:noProof/>
            <w:webHidden/>
          </w:rPr>
          <w:instrText xml:space="preserve"> PAGEREF _Toc351720948 \h </w:instrText>
        </w:r>
        <w:r w:rsidR="003704D3">
          <w:rPr>
            <w:noProof/>
            <w:webHidden/>
          </w:rPr>
        </w:r>
        <w:r w:rsidR="003704D3">
          <w:rPr>
            <w:noProof/>
            <w:webHidden/>
          </w:rPr>
          <w:fldChar w:fldCharType="separate"/>
        </w:r>
        <w:r w:rsidR="0014479B">
          <w:rPr>
            <w:noProof/>
            <w:webHidden/>
          </w:rPr>
          <w:t>36</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49" w:history="1">
        <w:r w:rsidR="00881163" w:rsidRPr="00AD7BCC">
          <w:rPr>
            <w:rStyle w:val="Hyperlink"/>
            <w:noProof/>
          </w:rPr>
          <w:t>3.9 ROAD INFRASTRUCTURE</w:t>
        </w:r>
        <w:r w:rsidR="00881163">
          <w:rPr>
            <w:noProof/>
            <w:webHidden/>
          </w:rPr>
          <w:tab/>
        </w:r>
        <w:r w:rsidR="003704D3">
          <w:rPr>
            <w:noProof/>
            <w:webHidden/>
          </w:rPr>
          <w:fldChar w:fldCharType="begin"/>
        </w:r>
        <w:r w:rsidR="00881163">
          <w:rPr>
            <w:noProof/>
            <w:webHidden/>
          </w:rPr>
          <w:instrText xml:space="preserve"> PAGEREF _Toc351720949 \h </w:instrText>
        </w:r>
        <w:r w:rsidR="003704D3">
          <w:rPr>
            <w:noProof/>
            <w:webHidden/>
          </w:rPr>
        </w:r>
        <w:r w:rsidR="003704D3">
          <w:rPr>
            <w:noProof/>
            <w:webHidden/>
          </w:rPr>
          <w:fldChar w:fldCharType="separate"/>
        </w:r>
        <w:r w:rsidR="0014479B">
          <w:rPr>
            <w:noProof/>
            <w:webHidden/>
          </w:rPr>
          <w:t>36</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0" w:history="1">
        <w:r w:rsidR="00881163" w:rsidRPr="00AD7BCC">
          <w:rPr>
            <w:rStyle w:val="Hyperlink"/>
            <w:noProof/>
          </w:rPr>
          <w:t>3.10 TRAFFIC MANAGEMENT SYSTEM</w:t>
        </w:r>
        <w:r w:rsidR="00881163">
          <w:rPr>
            <w:noProof/>
            <w:webHidden/>
          </w:rPr>
          <w:tab/>
        </w:r>
        <w:r w:rsidR="003704D3">
          <w:rPr>
            <w:noProof/>
            <w:webHidden/>
          </w:rPr>
          <w:fldChar w:fldCharType="begin"/>
        </w:r>
        <w:r w:rsidR="00881163">
          <w:rPr>
            <w:noProof/>
            <w:webHidden/>
          </w:rPr>
          <w:instrText xml:space="preserve"> PAGEREF _Toc351720950 \h </w:instrText>
        </w:r>
        <w:r w:rsidR="003704D3">
          <w:rPr>
            <w:noProof/>
            <w:webHidden/>
          </w:rPr>
        </w:r>
        <w:r w:rsidR="003704D3">
          <w:rPr>
            <w:noProof/>
            <w:webHidden/>
          </w:rPr>
          <w:fldChar w:fldCharType="separate"/>
        </w:r>
        <w:r w:rsidR="0014479B">
          <w:rPr>
            <w:noProof/>
            <w:webHidden/>
          </w:rPr>
          <w:t>37</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1" w:history="1">
        <w:r w:rsidR="00881163" w:rsidRPr="00AD7BCC">
          <w:rPr>
            <w:rStyle w:val="Hyperlink"/>
            <w:noProof/>
          </w:rPr>
          <w:t>3.11 PUBLIC UTILITIES (SERVICES)</w:t>
        </w:r>
        <w:r w:rsidR="00881163">
          <w:rPr>
            <w:noProof/>
            <w:webHidden/>
          </w:rPr>
          <w:tab/>
        </w:r>
        <w:r w:rsidR="003704D3">
          <w:rPr>
            <w:noProof/>
            <w:webHidden/>
          </w:rPr>
          <w:fldChar w:fldCharType="begin"/>
        </w:r>
        <w:r w:rsidR="00881163">
          <w:rPr>
            <w:noProof/>
            <w:webHidden/>
          </w:rPr>
          <w:instrText xml:space="preserve"> PAGEREF _Toc351720951 \h </w:instrText>
        </w:r>
        <w:r w:rsidR="003704D3">
          <w:rPr>
            <w:noProof/>
            <w:webHidden/>
          </w:rPr>
        </w:r>
        <w:r w:rsidR="003704D3">
          <w:rPr>
            <w:noProof/>
            <w:webHidden/>
          </w:rPr>
          <w:fldChar w:fldCharType="separate"/>
        </w:r>
        <w:r w:rsidR="0014479B">
          <w:rPr>
            <w:noProof/>
            <w:webHidden/>
          </w:rPr>
          <w:t>38</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2" w:history="1">
        <w:r w:rsidR="00881163" w:rsidRPr="00AD7BCC">
          <w:rPr>
            <w:rStyle w:val="Hyperlink"/>
            <w:noProof/>
          </w:rPr>
          <w:t>3.12 FINANCIAL RESOURCES</w:t>
        </w:r>
        <w:r w:rsidR="00881163">
          <w:rPr>
            <w:noProof/>
            <w:webHidden/>
          </w:rPr>
          <w:tab/>
        </w:r>
        <w:r w:rsidR="003704D3">
          <w:rPr>
            <w:noProof/>
            <w:webHidden/>
          </w:rPr>
          <w:fldChar w:fldCharType="begin"/>
        </w:r>
        <w:r w:rsidR="00881163">
          <w:rPr>
            <w:noProof/>
            <w:webHidden/>
          </w:rPr>
          <w:instrText xml:space="preserve"> PAGEREF _Toc351720952 \h </w:instrText>
        </w:r>
        <w:r w:rsidR="003704D3">
          <w:rPr>
            <w:noProof/>
            <w:webHidden/>
          </w:rPr>
        </w:r>
        <w:r w:rsidR="003704D3">
          <w:rPr>
            <w:noProof/>
            <w:webHidden/>
          </w:rPr>
          <w:fldChar w:fldCharType="separate"/>
        </w:r>
        <w:r w:rsidR="0014479B">
          <w:rPr>
            <w:noProof/>
            <w:webHidden/>
          </w:rPr>
          <w:t>40</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3" w:history="1">
        <w:r w:rsidR="00881163" w:rsidRPr="00AD7BCC">
          <w:rPr>
            <w:rStyle w:val="Hyperlink"/>
            <w:noProof/>
          </w:rPr>
          <w:t>3.13 OVERVIEW OF THE HOUSING SITUATION</w:t>
        </w:r>
        <w:r w:rsidR="00881163">
          <w:rPr>
            <w:noProof/>
            <w:webHidden/>
          </w:rPr>
          <w:tab/>
        </w:r>
        <w:r w:rsidR="003704D3">
          <w:rPr>
            <w:noProof/>
            <w:webHidden/>
          </w:rPr>
          <w:fldChar w:fldCharType="begin"/>
        </w:r>
        <w:r w:rsidR="00881163">
          <w:rPr>
            <w:noProof/>
            <w:webHidden/>
          </w:rPr>
          <w:instrText xml:space="preserve"> PAGEREF _Toc351720953 \h </w:instrText>
        </w:r>
        <w:r w:rsidR="003704D3">
          <w:rPr>
            <w:noProof/>
            <w:webHidden/>
          </w:rPr>
        </w:r>
        <w:r w:rsidR="003704D3">
          <w:rPr>
            <w:noProof/>
            <w:webHidden/>
          </w:rPr>
          <w:fldChar w:fldCharType="separate"/>
        </w:r>
        <w:r w:rsidR="0014479B">
          <w:rPr>
            <w:noProof/>
            <w:webHidden/>
          </w:rPr>
          <w:t>40</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4" w:history="1">
        <w:r w:rsidR="00881163" w:rsidRPr="00AD7BCC">
          <w:rPr>
            <w:rStyle w:val="Hyperlink"/>
            <w:rFonts w:eastAsia="MS Mincho"/>
            <w:noProof/>
          </w:rPr>
          <w:t>3.14</w:t>
        </w:r>
        <w:r w:rsidR="00881163" w:rsidRPr="00AD7BCC">
          <w:rPr>
            <w:rStyle w:val="Hyperlink"/>
            <w:noProof/>
          </w:rPr>
          <w:t xml:space="preserve"> INFRASTRUCTURE AND SOCIAL AMENITIES</w:t>
        </w:r>
        <w:r w:rsidR="00881163">
          <w:rPr>
            <w:noProof/>
            <w:webHidden/>
          </w:rPr>
          <w:tab/>
        </w:r>
        <w:r w:rsidR="003704D3">
          <w:rPr>
            <w:noProof/>
            <w:webHidden/>
          </w:rPr>
          <w:fldChar w:fldCharType="begin"/>
        </w:r>
        <w:r w:rsidR="00881163">
          <w:rPr>
            <w:noProof/>
            <w:webHidden/>
          </w:rPr>
          <w:instrText xml:space="preserve"> PAGEREF _Toc351720954 \h </w:instrText>
        </w:r>
        <w:r w:rsidR="003704D3">
          <w:rPr>
            <w:noProof/>
            <w:webHidden/>
          </w:rPr>
        </w:r>
        <w:r w:rsidR="003704D3">
          <w:rPr>
            <w:noProof/>
            <w:webHidden/>
          </w:rPr>
          <w:fldChar w:fldCharType="separate"/>
        </w:r>
        <w:r w:rsidR="0014479B">
          <w:rPr>
            <w:noProof/>
            <w:webHidden/>
          </w:rPr>
          <w:t>41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5" w:history="1">
        <w:r w:rsidR="00881163" w:rsidRPr="00AD7BCC">
          <w:rPr>
            <w:rStyle w:val="Hyperlink"/>
            <w:noProof/>
          </w:rPr>
          <w:t>3.14.1 SERVICE LEVELS</w:t>
        </w:r>
        <w:r w:rsidR="00881163">
          <w:rPr>
            <w:noProof/>
            <w:webHidden/>
          </w:rPr>
          <w:tab/>
        </w:r>
        <w:r w:rsidR="003704D3">
          <w:rPr>
            <w:noProof/>
            <w:webHidden/>
          </w:rPr>
          <w:fldChar w:fldCharType="begin"/>
        </w:r>
        <w:r w:rsidR="00881163">
          <w:rPr>
            <w:noProof/>
            <w:webHidden/>
          </w:rPr>
          <w:instrText xml:space="preserve"> PAGEREF _Toc351720955 \h </w:instrText>
        </w:r>
        <w:r w:rsidR="003704D3">
          <w:rPr>
            <w:noProof/>
            <w:webHidden/>
          </w:rPr>
        </w:r>
        <w:r w:rsidR="003704D3">
          <w:rPr>
            <w:noProof/>
            <w:webHidden/>
          </w:rPr>
          <w:fldChar w:fldCharType="separate"/>
        </w:r>
        <w:r w:rsidR="0014479B">
          <w:rPr>
            <w:noProof/>
            <w:webHidden/>
          </w:rPr>
          <w:t>41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6" w:history="1">
        <w:r w:rsidR="00881163" w:rsidRPr="00AD7BCC">
          <w:rPr>
            <w:rStyle w:val="Hyperlink"/>
            <w:noProof/>
          </w:rPr>
          <w:t>3.14.2 POVERTY INDICATORS</w:t>
        </w:r>
        <w:r w:rsidR="00881163">
          <w:rPr>
            <w:noProof/>
            <w:webHidden/>
          </w:rPr>
          <w:tab/>
        </w:r>
        <w:r w:rsidR="003704D3">
          <w:rPr>
            <w:noProof/>
            <w:webHidden/>
          </w:rPr>
          <w:fldChar w:fldCharType="begin"/>
        </w:r>
        <w:r w:rsidR="00881163">
          <w:rPr>
            <w:noProof/>
            <w:webHidden/>
          </w:rPr>
          <w:instrText xml:space="preserve"> PAGEREF _Toc351720956 \h </w:instrText>
        </w:r>
        <w:r w:rsidR="003704D3">
          <w:rPr>
            <w:noProof/>
            <w:webHidden/>
          </w:rPr>
        </w:r>
        <w:r w:rsidR="003704D3">
          <w:rPr>
            <w:noProof/>
            <w:webHidden/>
          </w:rPr>
          <w:fldChar w:fldCharType="separate"/>
        </w:r>
        <w:r w:rsidR="0014479B">
          <w:rPr>
            <w:noProof/>
            <w:webHidden/>
          </w:rPr>
          <w:t>51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7" w:history="1">
        <w:r w:rsidR="00881163" w:rsidRPr="00AD7BCC">
          <w:rPr>
            <w:rStyle w:val="Hyperlink"/>
            <w:noProof/>
          </w:rPr>
          <w:t>3.14.3 SPATIAL OVERVIEW OF THE TOWNS IN THE KAREEBERG LOCAL MUNICIPALITY</w:t>
        </w:r>
        <w:r w:rsidR="00881163">
          <w:rPr>
            <w:noProof/>
            <w:webHidden/>
          </w:rPr>
          <w:tab/>
        </w:r>
        <w:r w:rsidR="003704D3">
          <w:rPr>
            <w:noProof/>
            <w:webHidden/>
          </w:rPr>
          <w:fldChar w:fldCharType="begin"/>
        </w:r>
        <w:r w:rsidR="00881163">
          <w:rPr>
            <w:noProof/>
            <w:webHidden/>
          </w:rPr>
          <w:instrText xml:space="preserve"> PAGEREF _Toc351720957 \h </w:instrText>
        </w:r>
        <w:r w:rsidR="003704D3">
          <w:rPr>
            <w:noProof/>
            <w:webHidden/>
          </w:rPr>
        </w:r>
        <w:r w:rsidR="003704D3">
          <w:rPr>
            <w:noProof/>
            <w:webHidden/>
          </w:rPr>
          <w:fldChar w:fldCharType="separate"/>
        </w:r>
        <w:r w:rsidR="0014479B">
          <w:rPr>
            <w:noProof/>
            <w:webHidden/>
          </w:rPr>
          <w:t>52</w:t>
        </w:r>
        <w:r w:rsidR="003704D3">
          <w:rPr>
            <w:noProof/>
            <w:webHidden/>
          </w:rPr>
          <w:fldChar w:fldCharType="end"/>
        </w:r>
      </w:hyperlink>
    </w:p>
    <w:p w:rsidR="00881163" w:rsidRDefault="001B27B3">
      <w:pPr>
        <w:pStyle w:val="TOC4"/>
        <w:tabs>
          <w:tab w:val="left" w:pos="1600"/>
          <w:tab w:val="right" w:leader="dot" w:pos="9016"/>
        </w:tabs>
        <w:rPr>
          <w:rFonts w:asciiTheme="minorHAnsi" w:eastAsiaTheme="minorEastAsia" w:hAnsiTheme="minorHAnsi" w:cstheme="minorBidi"/>
          <w:noProof/>
          <w:sz w:val="22"/>
          <w:szCs w:val="22"/>
          <w:lang w:eastAsia="en-ZA"/>
        </w:rPr>
      </w:pPr>
      <w:hyperlink w:anchor="_Toc351720958" w:history="1">
        <w:r w:rsidR="00881163" w:rsidRPr="00AD7BCC">
          <w:rPr>
            <w:rStyle w:val="Hyperlink"/>
            <w:noProof/>
          </w:rPr>
          <w:t>3.14.4</w:t>
        </w:r>
        <w:r w:rsidR="00881163">
          <w:rPr>
            <w:rFonts w:asciiTheme="minorHAnsi" w:eastAsiaTheme="minorEastAsia" w:hAnsiTheme="minorHAnsi" w:cstheme="minorBidi"/>
            <w:noProof/>
            <w:sz w:val="22"/>
            <w:szCs w:val="22"/>
            <w:lang w:eastAsia="en-ZA"/>
          </w:rPr>
          <w:tab/>
        </w:r>
        <w:r w:rsidR="00881163" w:rsidRPr="00AD7BCC">
          <w:rPr>
            <w:rStyle w:val="Hyperlink"/>
            <w:noProof/>
          </w:rPr>
          <w:t>AN OVERVIEW OF ICT</w:t>
        </w:r>
        <w:r w:rsidR="00881163">
          <w:rPr>
            <w:noProof/>
            <w:webHidden/>
          </w:rPr>
          <w:tab/>
        </w:r>
        <w:r w:rsidR="003704D3">
          <w:rPr>
            <w:noProof/>
            <w:webHidden/>
          </w:rPr>
          <w:fldChar w:fldCharType="begin"/>
        </w:r>
        <w:r w:rsidR="00881163">
          <w:rPr>
            <w:noProof/>
            <w:webHidden/>
          </w:rPr>
          <w:instrText xml:space="preserve"> PAGEREF _Toc351720958 \h </w:instrText>
        </w:r>
        <w:r w:rsidR="003704D3">
          <w:rPr>
            <w:noProof/>
            <w:webHidden/>
          </w:rPr>
        </w:r>
        <w:r w:rsidR="003704D3">
          <w:rPr>
            <w:noProof/>
            <w:webHidden/>
          </w:rPr>
          <w:fldChar w:fldCharType="separate"/>
        </w:r>
        <w:r w:rsidR="0014479B">
          <w:rPr>
            <w:noProof/>
            <w:webHidden/>
          </w:rPr>
          <w:t>53</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59" w:history="1">
        <w:r w:rsidR="00881163" w:rsidRPr="00AD7BCC">
          <w:rPr>
            <w:rStyle w:val="Hyperlink"/>
            <w:noProof/>
          </w:rPr>
          <w:t>3.14.5 CONCLUSION</w:t>
        </w:r>
        <w:r w:rsidR="00881163">
          <w:rPr>
            <w:noProof/>
            <w:webHidden/>
          </w:rPr>
          <w:tab/>
        </w:r>
        <w:r w:rsidR="003704D3">
          <w:rPr>
            <w:noProof/>
            <w:webHidden/>
          </w:rPr>
          <w:fldChar w:fldCharType="begin"/>
        </w:r>
        <w:r w:rsidR="00881163">
          <w:rPr>
            <w:noProof/>
            <w:webHidden/>
          </w:rPr>
          <w:instrText xml:space="preserve"> PAGEREF _Toc351720959 \h </w:instrText>
        </w:r>
        <w:r w:rsidR="003704D3">
          <w:rPr>
            <w:noProof/>
            <w:webHidden/>
          </w:rPr>
        </w:r>
        <w:r w:rsidR="003704D3">
          <w:rPr>
            <w:noProof/>
            <w:webHidden/>
          </w:rPr>
          <w:fldChar w:fldCharType="separate"/>
        </w:r>
        <w:r w:rsidR="0014479B">
          <w:rPr>
            <w:noProof/>
            <w:webHidden/>
          </w:rPr>
          <w:t>53</w:t>
        </w:r>
        <w:r w:rsidR="003704D3">
          <w:rPr>
            <w:noProof/>
            <w:webHidden/>
          </w:rPr>
          <w:fldChar w:fldCharType="end"/>
        </w:r>
      </w:hyperlink>
    </w:p>
    <w:p w:rsidR="00881163" w:rsidRDefault="001B27B3">
      <w:pPr>
        <w:pStyle w:val="TOC2"/>
        <w:rPr>
          <w:rFonts w:asciiTheme="minorHAnsi" w:eastAsiaTheme="minorEastAsia" w:hAnsiTheme="minorHAnsi" w:cstheme="minorBidi"/>
          <w:noProof/>
          <w:szCs w:val="22"/>
          <w:lang w:eastAsia="en-ZA"/>
        </w:rPr>
      </w:pPr>
      <w:hyperlink w:anchor="_Toc351720960" w:history="1">
        <w:r w:rsidR="00881163" w:rsidRPr="00AD7BCC">
          <w:rPr>
            <w:rStyle w:val="Hyperlink"/>
            <w:noProof/>
          </w:rPr>
          <w:t>CHAPTER FOUR</w:t>
        </w:r>
        <w:r w:rsidR="00881163">
          <w:rPr>
            <w:noProof/>
            <w:webHidden/>
          </w:rPr>
          <w:tab/>
        </w:r>
        <w:r w:rsidR="003704D3">
          <w:rPr>
            <w:noProof/>
            <w:webHidden/>
          </w:rPr>
          <w:fldChar w:fldCharType="begin"/>
        </w:r>
        <w:r w:rsidR="00881163">
          <w:rPr>
            <w:noProof/>
            <w:webHidden/>
          </w:rPr>
          <w:instrText xml:space="preserve"> PAGEREF _Toc351720960 \h </w:instrText>
        </w:r>
        <w:r w:rsidR="003704D3">
          <w:rPr>
            <w:noProof/>
            <w:webHidden/>
          </w:rPr>
        </w:r>
        <w:r w:rsidR="003704D3">
          <w:rPr>
            <w:noProof/>
            <w:webHidden/>
          </w:rPr>
          <w:fldChar w:fldCharType="separate"/>
        </w:r>
        <w:r w:rsidR="0014479B">
          <w:rPr>
            <w:noProof/>
            <w:webHidden/>
          </w:rPr>
          <w:t>55</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61" w:history="1">
        <w:r w:rsidR="00881163" w:rsidRPr="00AD7BCC">
          <w:rPr>
            <w:rStyle w:val="Hyperlink"/>
            <w:noProof/>
          </w:rPr>
          <w:t>4. DEVELOPMENT PRIORITIES</w:t>
        </w:r>
        <w:r w:rsidR="00881163">
          <w:rPr>
            <w:noProof/>
            <w:webHidden/>
          </w:rPr>
          <w:tab/>
        </w:r>
        <w:r w:rsidR="003704D3">
          <w:rPr>
            <w:noProof/>
            <w:webHidden/>
          </w:rPr>
          <w:fldChar w:fldCharType="begin"/>
        </w:r>
        <w:r w:rsidR="00881163">
          <w:rPr>
            <w:noProof/>
            <w:webHidden/>
          </w:rPr>
          <w:instrText xml:space="preserve"> PAGEREF _Toc351720961 \h </w:instrText>
        </w:r>
        <w:r w:rsidR="003704D3">
          <w:rPr>
            <w:noProof/>
            <w:webHidden/>
          </w:rPr>
        </w:r>
        <w:r w:rsidR="003704D3">
          <w:rPr>
            <w:noProof/>
            <w:webHidden/>
          </w:rPr>
          <w:fldChar w:fldCharType="separate"/>
        </w:r>
        <w:r w:rsidR="0014479B">
          <w:rPr>
            <w:noProof/>
            <w:webHidden/>
          </w:rPr>
          <w:t>55</w:t>
        </w:r>
        <w:r w:rsidR="003704D3">
          <w:rPr>
            <w:noProof/>
            <w:webHidden/>
          </w:rPr>
          <w:fldChar w:fldCharType="end"/>
        </w:r>
      </w:hyperlink>
    </w:p>
    <w:p w:rsidR="00881163" w:rsidRDefault="001B27B3">
      <w:pPr>
        <w:pStyle w:val="TOC2"/>
        <w:rPr>
          <w:rFonts w:asciiTheme="minorHAnsi" w:eastAsiaTheme="minorEastAsia" w:hAnsiTheme="minorHAnsi" w:cstheme="minorBidi"/>
          <w:noProof/>
          <w:szCs w:val="22"/>
          <w:lang w:eastAsia="en-ZA"/>
        </w:rPr>
      </w:pPr>
      <w:hyperlink w:anchor="_Toc351720962" w:history="1">
        <w:r w:rsidR="00881163" w:rsidRPr="00AD7BCC">
          <w:rPr>
            <w:rStyle w:val="Hyperlink"/>
            <w:noProof/>
          </w:rPr>
          <w:t>PREDETERMINED OBJECTIVES FOR THE KAREEBERG MUNICIPALITY: 2012-13</w:t>
        </w:r>
        <w:r w:rsidR="00881163">
          <w:rPr>
            <w:noProof/>
            <w:webHidden/>
          </w:rPr>
          <w:tab/>
        </w:r>
        <w:r w:rsidR="003704D3">
          <w:rPr>
            <w:noProof/>
            <w:webHidden/>
          </w:rPr>
          <w:fldChar w:fldCharType="begin"/>
        </w:r>
        <w:r w:rsidR="00881163">
          <w:rPr>
            <w:noProof/>
            <w:webHidden/>
          </w:rPr>
          <w:instrText xml:space="preserve"> PAGEREF _Toc351720962 \h </w:instrText>
        </w:r>
        <w:r w:rsidR="003704D3">
          <w:rPr>
            <w:noProof/>
            <w:webHidden/>
          </w:rPr>
        </w:r>
        <w:r w:rsidR="003704D3">
          <w:rPr>
            <w:noProof/>
            <w:webHidden/>
          </w:rPr>
          <w:fldChar w:fldCharType="separate"/>
        </w:r>
        <w:r w:rsidR="0014479B">
          <w:rPr>
            <w:noProof/>
            <w:webHidden/>
          </w:rPr>
          <w:t>55</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63" w:history="1">
        <w:r w:rsidR="00881163" w:rsidRPr="00AD7BCC">
          <w:rPr>
            <w:rStyle w:val="Hyperlink"/>
            <w:noProof/>
          </w:rPr>
          <w:t>4.2 STRATEGIES</w:t>
        </w:r>
        <w:r w:rsidR="00881163">
          <w:rPr>
            <w:noProof/>
            <w:webHidden/>
          </w:rPr>
          <w:tab/>
        </w:r>
        <w:r w:rsidR="003704D3">
          <w:rPr>
            <w:noProof/>
            <w:webHidden/>
          </w:rPr>
          <w:fldChar w:fldCharType="begin"/>
        </w:r>
        <w:r w:rsidR="00881163">
          <w:rPr>
            <w:noProof/>
            <w:webHidden/>
          </w:rPr>
          <w:instrText xml:space="preserve"> PAGEREF _Toc351720963 \h </w:instrText>
        </w:r>
        <w:r w:rsidR="003704D3">
          <w:rPr>
            <w:noProof/>
            <w:webHidden/>
          </w:rPr>
        </w:r>
        <w:r w:rsidR="003704D3">
          <w:rPr>
            <w:noProof/>
            <w:webHidden/>
          </w:rPr>
          <w:fldChar w:fldCharType="separate"/>
        </w:r>
        <w:r w:rsidR="0014479B">
          <w:rPr>
            <w:noProof/>
            <w:webHidden/>
          </w:rPr>
          <w:t>72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64" w:history="1">
        <w:r w:rsidR="00881163" w:rsidRPr="00AD7BCC">
          <w:rPr>
            <w:rStyle w:val="Hyperlink"/>
            <w:noProof/>
          </w:rPr>
          <w:t>4.2.1 VISION</w:t>
        </w:r>
        <w:r w:rsidR="00881163">
          <w:rPr>
            <w:noProof/>
            <w:webHidden/>
          </w:rPr>
          <w:tab/>
        </w:r>
        <w:r w:rsidR="003704D3">
          <w:rPr>
            <w:noProof/>
            <w:webHidden/>
          </w:rPr>
          <w:fldChar w:fldCharType="begin"/>
        </w:r>
        <w:r w:rsidR="00881163">
          <w:rPr>
            <w:noProof/>
            <w:webHidden/>
          </w:rPr>
          <w:instrText xml:space="preserve"> PAGEREF _Toc351720964 \h </w:instrText>
        </w:r>
        <w:r w:rsidR="003704D3">
          <w:rPr>
            <w:noProof/>
            <w:webHidden/>
          </w:rPr>
        </w:r>
        <w:r w:rsidR="003704D3">
          <w:rPr>
            <w:noProof/>
            <w:webHidden/>
          </w:rPr>
          <w:fldChar w:fldCharType="separate"/>
        </w:r>
        <w:r w:rsidR="0014479B">
          <w:rPr>
            <w:noProof/>
            <w:webHidden/>
          </w:rPr>
          <w:t>72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65" w:history="1">
        <w:r w:rsidR="00881163" w:rsidRPr="00AD7BCC">
          <w:rPr>
            <w:rStyle w:val="Hyperlink"/>
            <w:noProof/>
          </w:rPr>
          <w:t>4.2.2 MISSION</w:t>
        </w:r>
        <w:r w:rsidR="00881163">
          <w:rPr>
            <w:noProof/>
            <w:webHidden/>
          </w:rPr>
          <w:tab/>
        </w:r>
        <w:r w:rsidR="003704D3">
          <w:rPr>
            <w:noProof/>
            <w:webHidden/>
          </w:rPr>
          <w:fldChar w:fldCharType="begin"/>
        </w:r>
        <w:r w:rsidR="00881163">
          <w:rPr>
            <w:noProof/>
            <w:webHidden/>
          </w:rPr>
          <w:instrText xml:space="preserve"> PAGEREF _Toc351720965 \h </w:instrText>
        </w:r>
        <w:r w:rsidR="003704D3">
          <w:rPr>
            <w:noProof/>
            <w:webHidden/>
          </w:rPr>
        </w:r>
        <w:r w:rsidR="003704D3">
          <w:rPr>
            <w:noProof/>
            <w:webHidden/>
          </w:rPr>
          <w:fldChar w:fldCharType="separate"/>
        </w:r>
        <w:r w:rsidR="0014479B">
          <w:rPr>
            <w:noProof/>
            <w:webHidden/>
          </w:rPr>
          <w:t>72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66" w:history="1">
        <w:r w:rsidR="00881163" w:rsidRPr="00AD7BCC">
          <w:rPr>
            <w:rStyle w:val="Hyperlink"/>
            <w:noProof/>
          </w:rPr>
          <w:t>4.2.3 CORPORATE CULTURE AND VALUES</w:t>
        </w:r>
        <w:r w:rsidR="00881163">
          <w:rPr>
            <w:noProof/>
            <w:webHidden/>
          </w:rPr>
          <w:tab/>
        </w:r>
        <w:r w:rsidR="003704D3">
          <w:rPr>
            <w:noProof/>
            <w:webHidden/>
          </w:rPr>
          <w:fldChar w:fldCharType="begin"/>
        </w:r>
        <w:r w:rsidR="00881163">
          <w:rPr>
            <w:noProof/>
            <w:webHidden/>
          </w:rPr>
          <w:instrText xml:space="preserve"> PAGEREF _Toc351720966 \h </w:instrText>
        </w:r>
        <w:r w:rsidR="003704D3">
          <w:rPr>
            <w:noProof/>
            <w:webHidden/>
          </w:rPr>
        </w:r>
        <w:r w:rsidR="003704D3">
          <w:rPr>
            <w:noProof/>
            <w:webHidden/>
          </w:rPr>
          <w:fldChar w:fldCharType="separate"/>
        </w:r>
        <w:r w:rsidR="0014479B">
          <w:rPr>
            <w:noProof/>
            <w:webHidden/>
          </w:rPr>
          <w:t>72</w:t>
        </w:r>
        <w:r w:rsidR="003704D3">
          <w:rPr>
            <w:noProof/>
            <w:webHidden/>
          </w:rPr>
          <w:fldChar w:fldCharType="end"/>
        </w:r>
      </w:hyperlink>
    </w:p>
    <w:p w:rsidR="00881163" w:rsidRDefault="001B27B3">
      <w:pPr>
        <w:pStyle w:val="TOC4"/>
        <w:tabs>
          <w:tab w:val="left" w:pos="1600"/>
          <w:tab w:val="right" w:leader="dot" w:pos="9016"/>
        </w:tabs>
        <w:rPr>
          <w:rFonts w:asciiTheme="minorHAnsi" w:eastAsiaTheme="minorEastAsia" w:hAnsiTheme="minorHAnsi" w:cstheme="minorBidi"/>
          <w:noProof/>
          <w:sz w:val="22"/>
          <w:szCs w:val="22"/>
          <w:lang w:eastAsia="en-ZA"/>
        </w:rPr>
      </w:pPr>
      <w:hyperlink w:anchor="_Toc351720967" w:history="1">
        <w:r w:rsidR="00881163" w:rsidRPr="00AD7BCC">
          <w:rPr>
            <w:rStyle w:val="Hyperlink"/>
            <w:noProof/>
          </w:rPr>
          <w:t xml:space="preserve">4.2.4 </w:t>
        </w:r>
        <w:r w:rsidR="00881163">
          <w:rPr>
            <w:rFonts w:asciiTheme="minorHAnsi" w:eastAsiaTheme="minorEastAsia" w:hAnsiTheme="minorHAnsi" w:cstheme="minorBidi"/>
            <w:noProof/>
            <w:sz w:val="22"/>
            <w:szCs w:val="22"/>
            <w:lang w:eastAsia="en-ZA"/>
          </w:rPr>
          <w:tab/>
        </w:r>
        <w:r w:rsidR="00881163" w:rsidRPr="00AD7BCC">
          <w:rPr>
            <w:rStyle w:val="Hyperlink"/>
            <w:noProof/>
          </w:rPr>
          <w:t>PERFORMANCE MANAGEMENT SYSTEM</w:t>
        </w:r>
        <w:r w:rsidR="00881163">
          <w:rPr>
            <w:noProof/>
            <w:webHidden/>
          </w:rPr>
          <w:tab/>
        </w:r>
        <w:r w:rsidR="003704D3">
          <w:rPr>
            <w:noProof/>
            <w:webHidden/>
          </w:rPr>
          <w:fldChar w:fldCharType="begin"/>
        </w:r>
        <w:r w:rsidR="00881163">
          <w:rPr>
            <w:noProof/>
            <w:webHidden/>
          </w:rPr>
          <w:instrText xml:space="preserve"> PAGEREF _Toc351720967 \h </w:instrText>
        </w:r>
        <w:r w:rsidR="003704D3">
          <w:rPr>
            <w:noProof/>
            <w:webHidden/>
          </w:rPr>
        </w:r>
        <w:r w:rsidR="003704D3">
          <w:rPr>
            <w:noProof/>
            <w:webHidden/>
          </w:rPr>
          <w:fldChar w:fldCharType="separate"/>
        </w:r>
        <w:r w:rsidR="0014479B">
          <w:rPr>
            <w:noProof/>
            <w:webHidden/>
          </w:rPr>
          <w:t>72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68" w:history="1">
        <w:r w:rsidR="00881163" w:rsidRPr="00AD7BCC">
          <w:rPr>
            <w:rStyle w:val="Hyperlink"/>
            <w:noProof/>
          </w:rPr>
          <w:t>CHAPTER FIVE</w:t>
        </w:r>
        <w:r w:rsidR="00881163">
          <w:rPr>
            <w:noProof/>
            <w:webHidden/>
          </w:rPr>
          <w:tab/>
        </w:r>
        <w:r w:rsidR="003704D3">
          <w:rPr>
            <w:noProof/>
            <w:webHidden/>
          </w:rPr>
          <w:fldChar w:fldCharType="begin"/>
        </w:r>
        <w:r w:rsidR="00881163">
          <w:rPr>
            <w:noProof/>
            <w:webHidden/>
          </w:rPr>
          <w:instrText xml:space="preserve"> PAGEREF _Toc351720968 \h </w:instrText>
        </w:r>
        <w:r w:rsidR="003704D3">
          <w:rPr>
            <w:noProof/>
            <w:webHidden/>
          </w:rPr>
        </w:r>
        <w:r w:rsidR="003704D3">
          <w:rPr>
            <w:noProof/>
            <w:webHidden/>
          </w:rPr>
          <w:fldChar w:fldCharType="separate"/>
        </w:r>
        <w:r w:rsidR="0014479B">
          <w:rPr>
            <w:noProof/>
            <w:webHidden/>
          </w:rPr>
          <w:t>74</w:t>
        </w:r>
        <w:r w:rsidR="003704D3">
          <w:rPr>
            <w:noProof/>
            <w:webHidden/>
          </w:rPr>
          <w:fldChar w:fldCharType="end"/>
        </w:r>
      </w:hyperlink>
    </w:p>
    <w:p w:rsidR="00881163" w:rsidRDefault="001B27B3">
      <w:pPr>
        <w:pStyle w:val="TOC4"/>
        <w:tabs>
          <w:tab w:val="left" w:pos="1200"/>
          <w:tab w:val="right" w:leader="dot" w:pos="9016"/>
        </w:tabs>
        <w:rPr>
          <w:rFonts w:asciiTheme="minorHAnsi" w:eastAsiaTheme="minorEastAsia" w:hAnsiTheme="minorHAnsi" w:cstheme="minorBidi"/>
          <w:noProof/>
          <w:sz w:val="22"/>
          <w:szCs w:val="22"/>
          <w:lang w:eastAsia="en-ZA"/>
        </w:rPr>
      </w:pPr>
      <w:hyperlink w:anchor="_Toc351720969" w:history="1">
        <w:r w:rsidR="00881163" w:rsidRPr="00AD7BCC">
          <w:rPr>
            <w:rStyle w:val="Hyperlink"/>
            <w:noProof/>
          </w:rPr>
          <w:t xml:space="preserve">5. </w:t>
        </w:r>
        <w:r w:rsidR="00881163">
          <w:rPr>
            <w:rFonts w:asciiTheme="minorHAnsi" w:eastAsiaTheme="minorEastAsia" w:hAnsiTheme="minorHAnsi" w:cstheme="minorBidi"/>
            <w:noProof/>
            <w:sz w:val="22"/>
            <w:szCs w:val="22"/>
            <w:lang w:eastAsia="en-ZA"/>
          </w:rPr>
          <w:tab/>
        </w:r>
        <w:r w:rsidR="00881163" w:rsidRPr="00AD7BCC">
          <w:rPr>
            <w:rStyle w:val="Hyperlink"/>
            <w:noProof/>
          </w:rPr>
          <w:t>INSTITUTIONAL ARRANGEMENTS</w:t>
        </w:r>
        <w:r w:rsidR="00881163">
          <w:rPr>
            <w:noProof/>
            <w:webHidden/>
          </w:rPr>
          <w:tab/>
        </w:r>
        <w:r w:rsidR="003704D3">
          <w:rPr>
            <w:noProof/>
            <w:webHidden/>
          </w:rPr>
          <w:fldChar w:fldCharType="begin"/>
        </w:r>
        <w:r w:rsidR="00881163">
          <w:rPr>
            <w:noProof/>
            <w:webHidden/>
          </w:rPr>
          <w:instrText xml:space="preserve"> PAGEREF _Toc351720969 \h </w:instrText>
        </w:r>
        <w:r w:rsidR="003704D3">
          <w:rPr>
            <w:noProof/>
            <w:webHidden/>
          </w:rPr>
        </w:r>
        <w:r w:rsidR="003704D3">
          <w:rPr>
            <w:noProof/>
            <w:webHidden/>
          </w:rPr>
          <w:fldChar w:fldCharType="separate"/>
        </w:r>
        <w:r w:rsidR="0014479B">
          <w:rPr>
            <w:noProof/>
            <w:webHidden/>
          </w:rPr>
          <w:t>74</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70" w:history="1">
        <w:r w:rsidR="00881163" w:rsidRPr="00AD7BCC">
          <w:rPr>
            <w:rStyle w:val="Hyperlink"/>
            <w:noProof/>
          </w:rPr>
          <w:t>CHAPTER SIX</w:t>
        </w:r>
        <w:r w:rsidR="00881163">
          <w:rPr>
            <w:noProof/>
            <w:webHidden/>
          </w:rPr>
          <w:tab/>
        </w:r>
        <w:r w:rsidR="003704D3">
          <w:rPr>
            <w:noProof/>
            <w:webHidden/>
          </w:rPr>
          <w:fldChar w:fldCharType="begin"/>
        </w:r>
        <w:r w:rsidR="00881163">
          <w:rPr>
            <w:noProof/>
            <w:webHidden/>
          </w:rPr>
          <w:instrText xml:space="preserve"> PAGEREF _Toc351720970 \h </w:instrText>
        </w:r>
        <w:r w:rsidR="003704D3">
          <w:rPr>
            <w:noProof/>
            <w:webHidden/>
          </w:rPr>
        </w:r>
        <w:r w:rsidR="003704D3">
          <w:rPr>
            <w:noProof/>
            <w:webHidden/>
          </w:rPr>
          <w:fldChar w:fldCharType="separate"/>
        </w:r>
        <w:r w:rsidR="0014479B">
          <w:rPr>
            <w:noProof/>
            <w:webHidden/>
          </w:rPr>
          <w:t>81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71" w:history="1">
        <w:r w:rsidR="00881163" w:rsidRPr="00AD7BCC">
          <w:rPr>
            <w:rStyle w:val="Hyperlink"/>
            <w:noProof/>
          </w:rPr>
          <w:t>6. PROJECTS</w:t>
        </w:r>
        <w:r w:rsidR="00881163">
          <w:rPr>
            <w:noProof/>
            <w:webHidden/>
          </w:rPr>
          <w:tab/>
        </w:r>
        <w:r w:rsidR="003704D3">
          <w:rPr>
            <w:noProof/>
            <w:webHidden/>
          </w:rPr>
          <w:fldChar w:fldCharType="begin"/>
        </w:r>
        <w:r w:rsidR="00881163">
          <w:rPr>
            <w:noProof/>
            <w:webHidden/>
          </w:rPr>
          <w:instrText xml:space="preserve"> PAGEREF _Toc351720971 \h </w:instrText>
        </w:r>
        <w:r w:rsidR="003704D3">
          <w:rPr>
            <w:noProof/>
            <w:webHidden/>
          </w:rPr>
        </w:r>
        <w:r w:rsidR="003704D3">
          <w:rPr>
            <w:noProof/>
            <w:webHidden/>
          </w:rPr>
          <w:fldChar w:fldCharType="separate"/>
        </w:r>
        <w:r w:rsidR="0014479B">
          <w:rPr>
            <w:noProof/>
            <w:webHidden/>
          </w:rPr>
          <w:t>81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72" w:history="1">
        <w:r w:rsidR="00881163" w:rsidRPr="00AD7BCC">
          <w:rPr>
            <w:rStyle w:val="Hyperlink"/>
            <w:noProof/>
          </w:rPr>
          <w:t>6.1 Projects Per Town</w:t>
        </w:r>
        <w:r w:rsidR="00881163">
          <w:rPr>
            <w:noProof/>
            <w:webHidden/>
          </w:rPr>
          <w:tab/>
        </w:r>
        <w:r w:rsidR="003704D3">
          <w:rPr>
            <w:noProof/>
            <w:webHidden/>
          </w:rPr>
          <w:fldChar w:fldCharType="begin"/>
        </w:r>
        <w:r w:rsidR="00881163">
          <w:rPr>
            <w:noProof/>
            <w:webHidden/>
          </w:rPr>
          <w:instrText xml:space="preserve"> PAGEREF _Toc351720972 \h </w:instrText>
        </w:r>
        <w:r w:rsidR="003704D3">
          <w:rPr>
            <w:noProof/>
            <w:webHidden/>
          </w:rPr>
        </w:r>
        <w:r w:rsidR="003704D3">
          <w:rPr>
            <w:noProof/>
            <w:webHidden/>
          </w:rPr>
          <w:fldChar w:fldCharType="separate"/>
        </w:r>
        <w:r w:rsidR="0014479B">
          <w:rPr>
            <w:noProof/>
            <w:webHidden/>
          </w:rPr>
          <w:t>81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73" w:history="1">
        <w:r w:rsidR="00881163" w:rsidRPr="00AD7BCC">
          <w:rPr>
            <w:rStyle w:val="Hyperlink"/>
            <w:noProof/>
          </w:rPr>
          <w:t>6.2 Funding Currently Available</w:t>
        </w:r>
        <w:r w:rsidR="00881163">
          <w:rPr>
            <w:noProof/>
            <w:webHidden/>
          </w:rPr>
          <w:tab/>
        </w:r>
        <w:r w:rsidR="003704D3">
          <w:rPr>
            <w:noProof/>
            <w:webHidden/>
          </w:rPr>
          <w:fldChar w:fldCharType="begin"/>
        </w:r>
        <w:r w:rsidR="00881163">
          <w:rPr>
            <w:noProof/>
            <w:webHidden/>
          </w:rPr>
          <w:instrText xml:space="preserve"> PAGEREF _Toc351720973 \h </w:instrText>
        </w:r>
        <w:r w:rsidR="003704D3">
          <w:rPr>
            <w:noProof/>
            <w:webHidden/>
          </w:rPr>
        </w:r>
        <w:r w:rsidR="003704D3">
          <w:rPr>
            <w:noProof/>
            <w:webHidden/>
          </w:rPr>
          <w:fldChar w:fldCharType="separate"/>
        </w:r>
        <w:r w:rsidR="0014479B">
          <w:rPr>
            <w:noProof/>
            <w:webHidden/>
          </w:rPr>
          <w:t>82</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74" w:history="1">
        <w:r w:rsidR="00881163" w:rsidRPr="00AD7BCC">
          <w:rPr>
            <w:rStyle w:val="Hyperlink"/>
            <w:noProof/>
          </w:rPr>
          <w:t>CHAPTER SEVEN</w:t>
        </w:r>
        <w:r w:rsidR="00881163">
          <w:rPr>
            <w:noProof/>
            <w:webHidden/>
          </w:rPr>
          <w:tab/>
        </w:r>
        <w:r w:rsidR="003704D3">
          <w:rPr>
            <w:noProof/>
            <w:webHidden/>
          </w:rPr>
          <w:fldChar w:fldCharType="begin"/>
        </w:r>
        <w:r w:rsidR="00881163">
          <w:rPr>
            <w:noProof/>
            <w:webHidden/>
          </w:rPr>
          <w:instrText xml:space="preserve"> PAGEREF _Toc351720974 \h </w:instrText>
        </w:r>
        <w:r w:rsidR="003704D3">
          <w:rPr>
            <w:noProof/>
            <w:webHidden/>
          </w:rPr>
        </w:r>
        <w:r w:rsidR="003704D3">
          <w:rPr>
            <w:noProof/>
            <w:webHidden/>
          </w:rPr>
          <w:fldChar w:fldCharType="separate"/>
        </w:r>
        <w:r w:rsidR="0014479B">
          <w:rPr>
            <w:noProof/>
            <w:webHidden/>
          </w:rPr>
          <w:t>83</w:t>
        </w:r>
        <w:r w:rsidR="003704D3">
          <w:rPr>
            <w:noProof/>
            <w:webHidden/>
          </w:rPr>
          <w:fldChar w:fldCharType="end"/>
        </w:r>
      </w:hyperlink>
    </w:p>
    <w:p w:rsidR="00881163" w:rsidRDefault="001B27B3">
      <w:pPr>
        <w:pStyle w:val="TOC4"/>
        <w:tabs>
          <w:tab w:val="left" w:pos="1200"/>
          <w:tab w:val="right" w:leader="dot" w:pos="9016"/>
        </w:tabs>
        <w:rPr>
          <w:rFonts w:asciiTheme="minorHAnsi" w:eastAsiaTheme="minorEastAsia" w:hAnsiTheme="minorHAnsi" w:cstheme="minorBidi"/>
          <w:noProof/>
          <w:sz w:val="22"/>
          <w:szCs w:val="22"/>
          <w:lang w:eastAsia="en-ZA"/>
        </w:rPr>
      </w:pPr>
      <w:hyperlink w:anchor="_Toc351720975" w:history="1">
        <w:r w:rsidR="00881163" w:rsidRPr="00AD7BCC">
          <w:rPr>
            <w:rStyle w:val="Hyperlink"/>
            <w:noProof/>
          </w:rPr>
          <w:t>7</w:t>
        </w:r>
        <w:r w:rsidR="00881163">
          <w:rPr>
            <w:rFonts w:asciiTheme="minorHAnsi" w:eastAsiaTheme="minorEastAsia" w:hAnsiTheme="minorHAnsi" w:cstheme="minorBidi"/>
            <w:noProof/>
            <w:sz w:val="22"/>
            <w:szCs w:val="22"/>
            <w:lang w:eastAsia="en-ZA"/>
          </w:rPr>
          <w:tab/>
        </w:r>
        <w:r w:rsidR="00881163" w:rsidRPr="00AD7BCC">
          <w:rPr>
            <w:rStyle w:val="Hyperlink"/>
            <w:noProof/>
          </w:rPr>
          <w:t>INTEGRATION</w:t>
        </w:r>
        <w:r w:rsidR="00881163">
          <w:rPr>
            <w:noProof/>
            <w:webHidden/>
          </w:rPr>
          <w:tab/>
        </w:r>
        <w:r w:rsidR="003704D3">
          <w:rPr>
            <w:noProof/>
            <w:webHidden/>
          </w:rPr>
          <w:fldChar w:fldCharType="begin"/>
        </w:r>
        <w:r w:rsidR="00881163">
          <w:rPr>
            <w:noProof/>
            <w:webHidden/>
          </w:rPr>
          <w:instrText xml:space="preserve"> PAGEREF _Toc351720975 \h </w:instrText>
        </w:r>
        <w:r w:rsidR="003704D3">
          <w:rPr>
            <w:noProof/>
            <w:webHidden/>
          </w:rPr>
        </w:r>
        <w:r w:rsidR="003704D3">
          <w:rPr>
            <w:noProof/>
            <w:webHidden/>
          </w:rPr>
          <w:fldChar w:fldCharType="separate"/>
        </w:r>
        <w:r w:rsidR="0014479B">
          <w:rPr>
            <w:noProof/>
            <w:webHidden/>
          </w:rPr>
          <w:t>83</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76" w:history="1">
        <w:r w:rsidR="00881163" w:rsidRPr="00AD7BCC">
          <w:rPr>
            <w:rStyle w:val="Hyperlink"/>
            <w:noProof/>
          </w:rPr>
          <w:t>7.1</w:t>
        </w:r>
        <w:r w:rsidR="00881163">
          <w:rPr>
            <w:rFonts w:asciiTheme="minorHAnsi" w:eastAsiaTheme="minorEastAsia" w:hAnsiTheme="minorHAnsi" w:cstheme="minorBidi"/>
            <w:noProof/>
            <w:sz w:val="22"/>
            <w:szCs w:val="22"/>
            <w:lang w:eastAsia="en-ZA"/>
          </w:rPr>
          <w:tab/>
        </w:r>
        <w:r w:rsidR="00881163" w:rsidRPr="00AD7BCC">
          <w:rPr>
            <w:rStyle w:val="Hyperlink"/>
            <w:noProof/>
          </w:rPr>
          <w:t>INTRODUCTION</w:t>
        </w:r>
        <w:r w:rsidR="00881163">
          <w:rPr>
            <w:noProof/>
            <w:webHidden/>
          </w:rPr>
          <w:tab/>
        </w:r>
        <w:r w:rsidR="003704D3">
          <w:rPr>
            <w:noProof/>
            <w:webHidden/>
          </w:rPr>
          <w:fldChar w:fldCharType="begin"/>
        </w:r>
        <w:r w:rsidR="00881163">
          <w:rPr>
            <w:noProof/>
            <w:webHidden/>
          </w:rPr>
          <w:instrText xml:space="preserve"> PAGEREF _Toc351720976 \h </w:instrText>
        </w:r>
        <w:r w:rsidR="003704D3">
          <w:rPr>
            <w:noProof/>
            <w:webHidden/>
          </w:rPr>
        </w:r>
        <w:r w:rsidR="003704D3">
          <w:rPr>
            <w:noProof/>
            <w:webHidden/>
          </w:rPr>
          <w:fldChar w:fldCharType="separate"/>
        </w:r>
        <w:r w:rsidR="0014479B">
          <w:rPr>
            <w:noProof/>
            <w:webHidden/>
          </w:rPr>
          <w:t>83</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77" w:history="1">
        <w:r w:rsidR="00881163" w:rsidRPr="00AD7BCC">
          <w:rPr>
            <w:rStyle w:val="Hyperlink"/>
            <w:noProof/>
          </w:rPr>
          <w:t>7.2</w:t>
        </w:r>
        <w:r w:rsidR="00881163">
          <w:rPr>
            <w:rFonts w:asciiTheme="minorHAnsi" w:eastAsiaTheme="minorEastAsia" w:hAnsiTheme="minorHAnsi" w:cstheme="minorBidi"/>
            <w:noProof/>
            <w:sz w:val="22"/>
            <w:szCs w:val="22"/>
            <w:lang w:eastAsia="en-ZA"/>
          </w:rPr>
          <w:tab/>
        </w:r>
        <w:r w:rsidR="00881163" w:rsidRPr="00AD7BCC">
          <w:rPr>
            <w:rStyle w:val="Hyperlink"/>
            <w:noProof/>
          </w:rPr>
          <w:t>INTEGRATED SECTOR PROGRAMMES</w:t>
        </w:r>
        <w:r w:rsidR="00881163">
          <w:rPr>
            <w:noProof/>
            <w:webHidden/>
          </w:rPr>
          <w:tab/>
        </w:r>
        <w:r w:rsidR="003704D3">
          <w:rPr>
            <w:noProof/>
            <w:webHidden/>
          </w:rPr>
          <w:fldChar w:fldCharType="begin"/>
        </w:r>
        <w:r w:rsidR="00881163">
          <w:rPr>
            <w:noProof/>
            <w:webHidden/>
          </w:rPr>
          <w:instrText xml:space="preserve"> PAGEREF _Toc351720977 \h </w:instrText>
        </w:r>
        <w:r w:rsidR="003704D3">
          <w:rPr>
            <w:noProof/>
            <w:webHidden/>
          </w:rPr>
        </w:r>
        <w:r w:rsidR="003704D3">
          <w:rPr>
            <w:noProof/>
            <w:webHidden/>
          </w:rPr>
          <w:fldChar w:fldCharType="separate"/>
        </w:r>
        <w:r w:rsidR="0014479B">
          <w:rPr>
            <w:noProof/>
            <w:webHidden/>
          </w:rPr>
          <w:t>83</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78" w:history="1">
        <w:r w:rsidR="00881163" w:rsidRPr="00AD7BCC">
          <w:rPr>
            <w:rStyle w:val="Hyperlink"/>
            <w:noProof/>
          </w:rPr>
          <w:t>7.3</w:t>
        </w:r>
        <w:r w:rsidR="00881163">
          <w:rPr>
            <w:rFonts w:asciiTheme="minorHAnsi" w:eastAsiaTheme="minorEastAsia" w:hAnsiTheme="minorHAnsi" w:cstheme="minorBidi"/>
            <w:noProof/>
            <w:sz w:val="22"/>
            <w:szCs w:val="22"/>
            <w:lang w:eastAsia="en-ZA"/>
          </w:rPr>
          <w:tab/>
        </w:r>
        <w:r w:rsidR="00881163" w:rsidRPr="00AD7BCC">
          <w:rPr>
            <w:rStyle w:val="Hyperlink"/>
            <w:noProof/>
          </w:rPr>
          <w:t>INTERNAL PLANNING PROGRAMMES</w:t>
        </w:r>
        <w:r w:rsidR="00881163">
          <w:rPr>
            <w:noProof/>
            <w:webHidden/>
          </w:rPr>
          <w:tab/>
        </w:r>
        <w:r w:rsidR="003704D3">
          <w:rPr>
            <w:noProof/>
            <w:webHidden/>
          </w:rPr>
          <w:fldChar w:fldCharType="begin"/>
        </w:r>
        <w:r w:rsidR="00881163">
          <w:rPr>
            <w:noProof/>
            <w:webHidden/>
          </w:rPr>
          <w:instrText xml:space="preserve"> PAGEREF _Toc351720978 \h </w:instrText>
        </w:r>
        <w:r w:rsidR="003704D3">
          <w:rPr>
            <w:noProof/>
            <w:webHidden/>
          </w:rPr>
        </w:r>
        <w:r w:rsidR="003704D3">
          <w:rPr>
            <w:noProof/>
            <w:webHidden/>
          </w:rPr>
          <w:fldChar w:fldCharType="separate"/>
        </w:r>
        <w:r w:rsidR="0014479B">
          <w:rPr>
            <w:noProof/>
            <w:webHidden/>
          </w:rPr>
          <w:t>83</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79" w:history="1">
        <w:r w:rsidR="00881163" w:rsidRPr="00AD7BCC">
          <w:rPr>
            <w:rStyle w:val="Hyperlink"/>
            <w:noProof/>
          </w:rPr>
          <w:t>7.4</w:t>
        </w:r>
        <w:r w:rsidR="00881163">
          <w:rPr>
            <w:rFonts w:asciiTheme="minorHAnsi" w:eastAsiaTheme="minorEastAsia" w:hAnsiTheme="minorHAnsi" w:cstheme="minorBidi"/>
            <w:noProof/>
            <w:sz w:val="22"/>
            <w:szCs w:val="22"/>
            <w:lang w:eastAsia="en-ZA"/>
          </w:rPr>
          <w:tab/>
        </w:r>
        <w:r w:rsidR="00881163" w:rsidRPr="00AD7BCC">
          <w:rPr>
            <w:rStyle w:val="Hyperlink"/>
            <w:noProof/>
          </w:rPr>
          <w:t>EXTERNAL POLICY GUIDELINE REQUIREMENTS</w:t>
        </w:r>
        <w:r w:rsidR="00881163">
          <w:rPr>
            <w:noProof/>
            <w:webHidden/>
          </w:rPr>
          <w:tab/>
        </w:r>
        <w:r w:rsidR="003704D3">
          <w:rPr>
            <w:noProof/>
            <w:webHidden/>
          </w:rPr>
          <w:fldChar w:fldCharType="begin"/>
        </w:r>
        <w:r w:rsidR="00881163">
          <w:rPr>
            <w:noProof/>
            <w:webHidden/>
          </w:rPr>
          <w:instrText xml:space="preserve"> PAGEREF _Toc351720979 \h </w:instrText>
        </w:r>
        <w:r w:rsidR="003704D3">
          <w:rPr>
            <w:noProof/>
            <w:webHidden/>
          </w:rPr>
        </w:r>
        <w:r w:rsidR="003704D3">
          <w:rPr>
            <w:noProof/>
            <w:webHidden/>
          </w:rPr>
          <w:fldChar w:fldCharType="separate"/>
        </w:r>
        <w:r w:rsidR="0014479B">
          <w:rPr>
            <w:noProof/>
            <w:webHidden/>
          </w:rPr>
          <w:t>84</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80" w:history="1">
        <w:r w:rsidR="00881163" w:rsidRPr="00AD7BCC">
          <w:rPr>
            <w:rStyle w:val="Hyperlink"/>
            <w:noProof/>
          </w:rPr>
          <w:t>7.5</w:t>
        </w:r>
        <w:r w:rsidR="00881163">
          <w:rPr>
            <w:rFonts w:asciiTheme="minorHAnsi" w:eastAsiaTheme="minorEastAsia" w:hAnsiTheme="minorHAnsi" w:cstheme="minorBidi"/>
            <w:noProof/>
            <w:sz w:val="22"/>
            <w:szCs w:val="22"/>
            <w:lang w:eastAsia="en-ZA"/>
          </w:rPr>
          <w:tab/>
        </w:r>
        <w:r w:rsidR="00881163" w:rsidRPr="00AD7BCC">
          <w:rPr>
            <w:rStyle w:val="Hyperlink"/>
            <w:noProof/>
          </w:rPr>
          <w:t>MANDATE POWERS AND FUNCTIONS</w:t>
        </w:r>
        <w:r w:rsidR="00881163">
          <w:rPr>
            <w:noProof/>
            <w:webHidden/>
          </w:rPr>
          <w:tab/>
        </w:r>
        <w:r w:rsidR="003704D3">
          <w:rPr>
            <w:noProof/>
            <w:webHidden/>
          </w:rPr>
          <w:fldChar w:fldCharType="begin"/>
        </w:r>
        <w:r w:rsidR="00881163">
          <w:rPr>
            <w:noProof/>
            <w:webHidden/>
          </w:rPr>
          <w:instrText xml:space="preserve"> PAGEREF _Toc351720980 \h </w:instrText>
        </w:r>
        <w:r w:rsidR="003704D3">
          <w:rPr>
            <w:noProof/>
            <w:webHidden/>
          </w:rPr>
        </w:r>
        <w:r w:rsidR="003704D3">
          <w:rPr>
            <w:noProof/>
            <w:webHidden/>
          </w:rPr>
          <w:fldChar w:fldCharType="separate"/>
        </w:r>
        <w:r w:rsidR="0014479B">
          <w:rPr>
            <w:noProof/>
            <w:webHidden/>
          </w:rPr>
          <w:t>85</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81" w:history="1">
        <w:r w:rsidR="00881163" w:rsidRPr="00AD7BCC">
          <w:rPr>
            <w:rStyle w:val="Hyperlink"/>
            <w:noProof/>
          </w:rPr>
          <w:t>7.6</w:t>
        </w:r>
        <w:r w:rsidR="00881163">
          <w:rPr>
            <w:rFonts w:asciiTheme="minorHAnsi" w:eastAsiaTheme="minorEastAsia" w:hAnsiTheme="minorHAnsi" w:cstheme="minorBidi"/>
            <w:noProof/>
            <w:sz w:val="22"/>
            <w:szCs w:val="22"/>
            <w:lang w:eastAsia="en-ZA"/>
          </w:rPr>
          <w:tab/>
        </w:r>
        <w:r w:rsidR="00881163" w:rsidRPr="00AD7BCC">
          <w:rPr>
            <w:rStyle w:val="Hyperlink"/>
            <w:noProof/>
          </w:rPr>
          <w:t>COMMITTEES</w:t>
        </w:r>
        <w:r w:rsidR="00881163">
          <w:rPr>
            <w:noProof/>
            <w:webHidden/>
          </w:rPr>
          <w:tab/>
        </w:r>
        <w:r w:rsidR="003704D3">
          <w:rPr>
            <w:noProof/>
            <w:webHidden/>
          </w:rPr>
          <w:fldChar w:fldCharType="begin"/>
        </w:r>
        <w:r w:rsidR="00881163">
          <w:rPr>
            <w:noProof/>
            <w:webHidden/>
          </w:rPr>
          <w:instrText xml:space="preserve"> PAGEREF _Toc351720981 \h </w:instrText>
        </w:r>
        <w:r w:rsidR="003704D3">
          <w:rPr>
            <w:noProof/>
            <w:webHidden/>
          </w:rPr>
        </w:r>
        <w:r w:rsidR="003704D3">
          <w:rPr>
            <w:noProof/>
            <w:webHidden/>
          </w:rPr>
          <w:fldChar w:fldCharType="separate"/>
        </w:r>
        <w:r w:rsidR="0014479B">
          <w:rPr>
            <w:noProof/>
            <w:webHidden/>
          </w:rPr>
          <w:t>89</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82" w:history="1">
        <w:r w:rsidR="00881163" w:rsidRPr="00AD7BCC">
          <w:rPr>
            <w:rStyle w:val="Hyperlink"/>
            <w:noProof/>
            <w:lang w:val="en-GB"/>
          </w:rPr>
          <w:t>CHAPTER 8</w:t>
        </w:r>
        <w:r w:rsidR="00881163">
          <w:rPr>
            <w:noProof/>
            <w:webHidden/>
          </w:rPr>
          <w:tab/>
        </w:r>
        <w:r w:rsidR="003704D3">
          <w:rPr>
            <w:noProof/>
            <w:webHidden/>
          </w:rPr>
          <w:fldChar w:fldCharType="begin"/>
        </w:r>
        <w:r w:rsidR="00881163">
          <w:rPr>
            <w:noProof/>
            <w:webHidden/>
          </w:rPr>
          <w:instrText xml:space="preserve"> PAGEREF _Toc351720982 \h </w:instrText>
        </w:r>
        <w:r w:rsidR="003704D3">
          <w:rPr>
            <w:noProof/>
            <w:webHidden/>
          </w:rPr>
        </w:r>
        <w:r w:rsidR="003704D3">
          <w:rPr>
            <w:noProof/>
            <w:webHidden/>
          </w:rPr>
          <w:fldChar w:fldCharType="separate"/>
        </w:r>
        <w:r w:rsidR="0014479B">
          <w:rPr>
            <w:noProof/>
            <w:webHidden/>
          </w:rPr>
          <w:t>90</w:t>
        </w:r>
        <w:r w:rsidR="003704D3">
          <w:rPr>
            <w:noProof/>
            <w:webHidden/>
          </w:rPr>
          <w:fldChar w:fldCharType="end"/>
        </w:r>
      </w:hyperlink>
    </w:p>
    <w:p w:rsidR="00881163" w:rsidRDefault="001B27B3">
      <w:pPr>
        <w:pStyle w:val="TOC4"/>
        <w:tabs>
          <w:tab w:val="left" w:pos="1200"/>
          <w:tab w:val="right" w:leader="dot" w:pos="9016"/>
        </w:tabs>
        <w:rPr>
          <w:rFonts w:asciiTheme="minorHAnsi" w:eastAsiaTheme="minorEastAsia" w:hAnsiTheme="minorHAnsi" w:cstheme="minorBidi"/>
          <w:noProof/>
          <w:sz w:val="22"/>
          <w:szCs w:val="22"/>
          <w:lang w:eastAsia="en-ZA"/>
        </w:rPr>
      </w:pPr>
      <w:hyperlink w:anchor="_Toc351720983" w:history="1">
        <w:r w:rsidR="00881163" w:rsidRPr="00AD7BCC">
          <w:rPr>
            <w:rStyle w:val="Hyperlink"/>
            <w:noProof/>
            <w:lang w:val="en-GB"/>
          </w:rPr>
          <w:t>8.</w:t>
        </w:r>
        <w:r w:rsidR="00881163">
          <w:rPr>
            <w:rFonts w:asciiTheme="minorHAnsi" w:eastAsiaTheme="minorEastAsia" w:hAnsiTheme="minorHAnsi" w:cstheme="minorBidi"/>
            <w:noProof/>
            <w:sz w:val="22"/>
            <w:szCs w:val="22"/>
            <w:lang w:eastAsia="en-ZA"/>
          </w:rPr>
          <w:tab/>
        </w:r>
        <w:r w:rsidR="00881163" w:rsidRPr="00AD7BCC">
          <w:rPr>
            <w:rStyle w:val="Hyperlink"/>
            <w:noProof/>
            <w:lang w:val="en-GB"/>
          </w:rPr>
          <w:t>CLOSURE</w:t>
        </w:r>
        <w:r w:rsidR="00881163">
          <w:rPr>
            <w:noProof/>
            <w:webHidden/>
          </w:rPr>
          <w:tab/>
        </w:r>
        <w:r w:rsidR="003704D3">
          <w:rPr>
            <w:noProof/>
            <w:webHidden/>
          </w:rPr>
          <w:fldChar w:fldCharType="begin"/>
        </w:r>
        <w:r w:rsidR="00881163">
          <w:rPr>
            <w:noProof/>
            <w:webHidden/>
          </w:rPr>
          <w:instrText xml:space="preserve"> PAGEREF _Toc351720983 \h </w:instrText>
        </w:r>
        <w:r w:rsidR="003704D3">
          <w:rPr>
            <w:noProof/>
            <w:webHidden/>
          </w:rPr>
        </w:r>
        <w:r w:rsidR="003704D3">
          <w:rPr>
            <w:noProof/>
            <w:webHidden/>
          </w:rPr>
          <w:fldChar w:fldCharType="separate"/>
        </w:r>
        <w:r w:rsidR="0014479B">
          <w:rPr>
            <w:noProof/>
            <w:webHidden/>
          </w:rPr>
          <w:t>90</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84" w:history="1">
        <w:r w:rsidR="00881163" w:rsidRPr="00AD7BCC">
          <w:rPr>
            <w:rStyle w:val="Hyperlink"/>
            <w:noProof/>
          </w:rPr>
          <w:t>8.1</w:t>
        </w:r>
        <w:r w:rsidR="00881163">
          <w:rPr>
            <w:rFonts w:asciiTheme="minorHAnsi" w:eastAsiaTheme="minorEastAsia" w:hAnsiTheme="minorHAnsi" w:cstheme="minorBidi"/>
            <w:noProof/>
            <w:sz w:val="22"/>
            <w:szCs w:val="22"/>
            <w:lang w:eastAsia="en-ZA"/>
          </w:rPr>
          <w:tab/>
        </w:r>
        <w:r w:rsidR="00881163" w:rsidRPr="00AD7BCC">
          <w:rPr>
            <w:rStyle w:val="Hyperlink"/>
            <w:noProof/>
          </w:rPr>
          <w:t>Introduction</w:t>
        </w:r>
        <w:r w:rsidR="00881163">
          <w:rPr>
            <w:noProof/>
            <w:webHidden/>
          </w:rPr>
          <w:tab/>
        </w:r>
        <w:r w:rsidR="003704D3">
          <w:rPr>
            <w:noProof/>
            <w:webHidden/>
          </w:rPr>
          <w:fldChar w:fldCharType="begin"/>
        </w:r>
        <w:r w:rsidR="00881163">
          <w:rPr>
            <w:noProof/>
            <w:webHidden/>
          </w:rPr>
          <w:instrText xml:space="preserve"> PAGEREF _Toc351720984 \h </w:instrText>
        </w:r>
        <w:r w:rsidR="003704D3">
          <w:rPr>
            <w:noProof/>
            <w:webHidden/>
          </w:rPr>
        </w:r>
        <w:r w:rsidR="003704D3">
          <w:rPr>
            <w:noProof/>
            <w:webHidden/>
          </w:rPr>
          <w:fldChar w:fldCharType="separate"/>
        </w:r>
        <w:r w:rsidR="0014479B">
          <w:rPr>
            <w:noProof/>
            <w:webHidden/>
          </w:rPr>
          <w:t>90</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85" w:history="1">
        <w:r w:rsidR="00881163" w:rsidRPr="00AD7BCC">
          <w:rPr>
            <w:rStyle w:val="Hyperlink"/>
            <w:noProof/>
          </w:rPr>
          <w:t>8.2</w:t>
        </w:r>
        <w:r w:rsidR="00881163">
          <w:rPr>
            <w:rFonts w:asciiTheme="minorHAnsi" w:eastAsiaTheme="minorEastAsia" w:hAnsiTheme="minorHAnsi" w:cstheme="minorBidi"/>
            <w:noProof/>
            <w:sz w:val="22"/>
            <w:szCs w:val="22"/>
            <w:lang w:eastAsia="en-ZA"/>
          </w:rPr>
          <w:tab/>
        </w:r>
        <w:r w:rsidR="00881163" w:rsidRPr="00AD7BCC">
          <w:rPr>
            <w:rStyle w:val="Hyperlink"/>
            <w:noProof/>
          </w:rPr>
          <w:t>Invitation for Comments</w:t>
        </w:r>
        <w:r w:rsidR="00881163">
          <w:rPr>
            <w:noProof/>
            <w:webHidden/>
          </w:rPr>
          <w:tab/>
        </w:r>
        <w:r w:rsidR="003704D3">
          <w:rPr>
            <w:noProof/>
            <w:webHidden/>
          </w:rPr>
          <w:fldChar w:fldCharType="begin"/>
        </w:r>
        <w:r w:rsidR="00881163">
          <w:rPr>
            <w:noProof/>
            <w:webHidden/>
          </w:rPr>
          <w:instrText xml:space="preserve"> PAGEREF _Toc351720985 \h </w:instrText>
        </w:r>
        <w:r w:rsidR="003704D3">
          <w:rPr>
            <w:noProof/>
            <w:webHidden/>
          </w:rPr>
        </w:r>
        <w:r w:rsidR="003704D3">
          <w:rPr>
            <w:noProof/>
            <w:webHidden/>
          </w:rPr>
          <w:fldChar w:fldCharType="separate"/>
        </w:r>
        <w:r w:rsidR="0014479B">
          <w:rPr>
            <w:noProof/>
            <w:webHidden/>
          </w:rPr>
          <w:t>90</w:t>
        </w:r>
        <w:r w:rsidR="003704D3">
          <w:rPr>
            <w:noProof/>
            <w:webHidden/>
          </w:rPr>
          <w:fldChar w:fldCharType="end"/>
        </w:r>
      </w:hyperlink>
    </w:p>
    <w:p w:rsidR="00881163" w:rsidRDefault="001B27B3">
      <w:pPr>
        <w:pStyle w:val="TOC4"/>
        <w:tabs>
          <w:tab w:val="left" w:pos="1400"/>
          <w:tab w:val="right" w:leader="dot" w:pos="9016"/>
        </w:tabs>
        <w:rPr>
          <w:rFonts w:asciiTheme="minorHAnsi" w:eastAsiaTheme="minorEastAsia" w:hAnsiTheme="minorHAnsi" w:cstheme="minorBidi"/>
          <w:noProof/>
          <w:sz w:val="22"/>
          <w:szCs w:val="22"/>
          <w:lang w:eastAsia="en-ZA"/>
        </w:rPr>
      </w:pPr>
      <w:hyperlink w:anchor="_Toc351720986" w:history="1">
        <w:r w:rsidR="00881163" w:rsidRPr="00AD7BCC">
          <w:rPr>
            <w:rStyle w:val="Hyperlink"/>
            <w:noProof/>
          </w:rPr>
          <w:t>8.3</w:t>
        </w:r>
        <w:r w:rsidR="00881163">
          <w:rPr>
            <w:rFonts w:asciiTheme="minorHAnsi" w:eastAsiaTheme="minorEastAsia" w:hAnsiTheme="minorHAnsi" w:cstheme="minorBidi"/>
            <w:noProof/>
            <w:sz w:val="22"/>
            <w:szCs w:val="22"/>
            <w:lang w:eastAsia="en-ZA"/>
          </w:rPr>
          <w:tab/>
        </w:r>
        <w:r w:rsidR="00881163" w:rsidRPr="00AD7BCC">
          <w:rPr>
            <w:rStyle w:val="Hyperlink"/>
            <w:noProof/>
          </w:rPr>
          <w:t>Adoption</w:t>
        </w:r>
        <w:r w:rsidR="00881163">
          <w:rPr>
            <w:noProof/>
            <w:webHidden/>
          </w:rPr>
          <w:tab/>
        </w:r>
        <w:r w:rsidR="003704D3">
          <w:rPr>
            <w:noProof/>
            <w:webHidden/>
          </w:rPr>
          <w:fldChar w:fldCharType="begin"/>
        </w:r>
        <w:r w:rsidR="00881163">
          <w:rPr>
            <w:noProof/>
            <w:webHidden/>
          </w:rPr>
          <w:instrText xml:space="preserve"> PAGEREF _Toc351720986 \h </w:instrText>
        </w:r>
        <w:r w:rsidR="003704D3">
          <w:rPr>
            <w:noProof/>
            <w:webHidden/>
          </w:rPr>
        </w:r>
        <w:r w:rsidR="003704D3">
          <w:rPr>
            <w:noProof/>
            <w:webHidden/>
          </w:rPr>
          <w:fldChar w:fldCharType="separate"/>
        </w:r>
        <w:r w:rsidR="0014479B">
          <w:rPr>
            <w:noProof/>
            <w:webHidden/>
          </w:rPr>
          <w:t>90</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87" w:history="1">
        <w:r w:rsidR="00881163" w:rsidRPr="00AD7BCC">
          <w:rPr>
            <w:rStyle w:val="Hyperlink"/>
            <w:noProof/>
          </w:rPr>
          <w:t>APPENDIXES:</w:t>
        </w:r>
        <w:r w:rsidR="00881163">
          <w:rPr>
            <w:noProof/>
            <w:webHidden/>
          </w:rPr>
          <w:tab/>
        </w:r>
        <w:r w:rsidR="003704D3">
          <w:rPr>
            <w:noProof/>
            <w:webHidden/>
          </w:rPr>
          <w:fldChar w:fldCharType="begin"/>
        </w:r>
        <w:r w:rsidR="00881163">
          <w:rPr>
            <w:noProof/>
            <w:webHidden/>
          </w:rPr>
          <w:instrText xml:space="preserve"> PAGEREF _Toc351720987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88" w:history="1">
        <w:r w:rsidR="00881163" w:rsidRPr="00AD7BCC">
          <w:rPr>
            <w:rStyle w:val="Hyperlink"/>
            <w:noProof/>
          </w:rPr>
          <w:t>Appendix 1: Local Economic Development Strategy</w:t>
        </w:r>
        <w:r w:rsidR="00881163">
          <w:rPr>
            <w:noProof/>
            <w:webHidden/>
          </w:rPr>
          <w:tab/>
        </w:r>
        <w:r w:rsidR="003704D3">
          <w:rPr>
            <w:noProof/>
            <w:webHidden/>
          </w:rPr>
          <w:fldChar w:fldCharType="begin"/>
        </w:r>
        <w:r w:rsidR="00881163">
          <w:rPr>
            <w:noProof/>
            <w:webHidden/>
          </w:rPr>
          <w:instrText xml:space="preserve"> PAGEREF _Toc351720988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89" w:history="1">
        <w:r w:rsidR="00881163" w:rsidRPr="00AD7BCC">
          <w:rPr>
            <w:rStyle w:val="Hyperlink"/>
            <w:noProof/>
          </w:rPr>
          <w:t>Appendix 2: Budget 2010/11- Draft</w:t>
        </w:r>
        <w:r w:rsidR="00881163">
          <w:rPr>
            <w:noProof/>
            <w:webHidden/>
          </w:rPr>
          <w:tab/>
        </w:r>
        <w:r w:rsidR="003704D3">
          <w:rPr>
            <w:noProof/>
            <w:webHidden/>
          </w:rPr>
          <w:fldChar w:fldCharType="begin"/>
        </w:r>
        <w:r w:rsidR="00881163">
          <w:rPr>
            <w:noProof/>
            <w:webHidden/>
          </w:rPr>
          <w:instrText xml:space="preserve"> PAGEREF _Toc351720989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0" w:history="1">
        <w:r w:rsidR="00881163" w:rsidRPr="00AD7BCC">
          <w:rPr>
            <w:rStyle w:val="Hyperlink"/>
            <w:noProof/>
          </w:rPr>
          <w:t>Appendix 3: Service Delivery Budget Implementation Plan</w:t>
        </w:r>
        <w:r w:rsidR="00881163">
          <w:rPr>
            <w:noProof/>
            <w:webHidden/>
          </w:rPr>
          <w:tab/>
        </w:r>
        <w:r w:rsidR="003704D3">
          <w:rPr>
            <w:noProof/>
            <w:webHidden/>
          </w:rPr>
          <w:fldChar w:fldCharType="begin"/>
        </w:r>
        <w:r w:rsidR="00881163">
          <w:rPr>
            <w:noProof/>
            <w:webHidden/>
          </w:rPr>
          <w:instrText xml:space="preserve"> PAGEREF _Toc351720990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1" w:history="1">
        <w:r w:rsidR="00881163" w:rsidRPr="00AD7BCC">
          <w:rPr>
            <w:rStyle w:val="Hyperlink"/>
            <w:noProof/>
          </w:rPr>
          <w:t>Appendix 4: Work Place Skills Plan</w:t>
        </w:r>
        <w:r w:rsidR="00881163">
          <w:rPr>
            <w:noProof/>
            <w:webHidden/>
          </w:rPr>
          <w:tab/>
        </w:r>
        <w:r w:rsidR="003704D3">
          <w:rPr>
            <w:noProof/>
            <w:webHidden/>
          </w:rPr>
          <w:fldChar w:fldCharType="begin"/>
        </w:r>
        <w:r w:rsidR="00881163">
          <w:rPr>
            <w:noProof/>
            <w:webHidden/>
          </w:rPr>
          <w:instrText xml:space="preserve"> PAGEREF _Toc351720991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2" w:history="1">
        <w:r w:rsidR="00881163" w:rsidRPr="00AD7BCC">
          <w:rPr>
            <w:rStyle w:val="Hyperlink"/>
            <w:noProof/>
          </w:rPr>
          <w:t>Appendix 5: Employment Equity Plan</w:t>
        </w:r>
        <w:r w:rsidR="00881163">
          <w:rPr>
            <w:noProof/>
            <w:webHidden/>
          </w:rPr>
          <w:tab/>
        </w:r>
        <w:r w:rsidR="003704D3">
          <w:rPr>
            <w:noProof/>
            <w:webHidden/>
          </w:rPr>
          <w:fldChar w:fldCharType="begin"/>
        </w:r>
        <w:r w:rsidR="00881163">
          <w:rPr>
            <w:noProof/>
            <w:webHidden/>
          </w:rPr>
          <w:instrText xml:space="preserve"> PAGEREF _Toc351720992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left" w:pos="2133"/>
          <w:tab w:val="right" w:leader="dot" w:pos="9016"/>
        </w:tabs>
        <w:rPr>
          <w:rFonts w:asciiTheme="minorHAnsi" w:eastAsiaTheme="minorEastAsia" w:hAnsiTheme="minorHAnsi" w:cstheme="minorBidi"/>
          <w:noProof/>
          <w:sz w:val="22"/>
          <w:szCs w:val="22"/>
          <w:lang w:eastAsia="en-ZA"/>
        </w:rPr>
      </w:pPr>
      <w:hyperlink w:anchor="_Toc351720993" w:history="1">
        <w:r w:rsidR="00881163" w:rsidRPr="00AD7BCC">
          <w:rPr>
            <w:rStyle w:val="Hyperlink"/>
            <w:noProof/>
          </w:rPr>
          <w:t>Appendix 6:</w:t>
        </w:r>
        <w:r w:rsidR="00881163">
          <w:rPr>
            <w:rFonts w:asciiTheme="minorHAnsi" w:eastAsiaTheme="minorEastAsia" w:hAnsiTheme="minorHAnsi" w:cstheme="minorBidi"/>
            <w:noProof/>
            <w:sz w:val="22"/>
            <w:szCs w:val="22"/>
            <w:lang w:eastAsia="en-ZA"/>
          </w:rPr>
          <w:tab/>
        </w:r>
        <w:r w:rsidR="00881163" w:rsidRPr="00AD7BCC">
          <w:rPr>
            <w:rStyle w:val="Hyperlink"/>
            <w:noProof/>
          </w:rPr>
          <w:t>Consolidated Infrastructure Plan</w:t>
        </w:r>
        <w:r w:rsidR="00881163">
          <w:rPr>
            <w:noProof/>
            <w:webHidden/>
          </w:rPr>
          <w:tab/>
        </w:r>
        <w:r w:rsidR="003704D3">
          <w:rPr>
            <w:noProof/>
            <w:webHidden/>
          </w:rPr>
          <w:fldChar w:fldCharType="begin"/>
        </w:r>
        <w:r w:rsidR="00881163">
          <w:rPr>
            <w:noProof/>
            <w:webHidden/>
          </w:rPr>
          <w:instrText xml:space="preserve"> PAGEREF _Toc351720993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4" w:history="1">
        <w:r w:rsidR="00881163" w:rsidRPr="00AD7BCC">
          <w:rPr>
            <w:rStyle w:val="Hyperlink"/>
            <w:noProof/>
          </w:rPr>
          <w:t>Appendix 7: Performance Management Framework</w:t>
        </w:r>
        <w:r w:rsidR="00881163">
          <w:rPr>
            <w:noProof/>
            <w:webHidden/>
          </w:rPr>
          <w:tab/>
        </w:r>
        <w:r w:rsidR="003704D3">
          <w:rPr>
            <w:noProof/>
            <w:webHidden/>
          </w:rPr>
          <w:fldChar w:fldCharType="begin"/>
        </w:r>
        <w:r w:rsidR="00881163">
          <w:rPr>
            <w:noProof/>
            <w:webHidden/>
          </w:rPr>
          <w:instrText xml:space="preserve"> PAGEREF _Toc351720994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5" w:history="1">
        <w:r w:rsidR="00881163" w:rsidRPr="00AD7BCC">
          <w:rPr>
            <w:rStyle w:val="Hyperlink"/>
            <w:bCs/>
            <w:noProof/>
          </w:rPr>
          <w:t>Appendix 8: Performance Management System: Municipal Scorecard</w:t>
        </w:r>
        <w:r w:rsidR="00881163">
          <w:rPr>
            <w:noProof/>
            <w:webHidden/>
          </w:rPr>
          <w:tab/>
        </w:r>
        <w:r w:rsidR="003704D3">
          <w:rPr>
            <w:noProof/>
            <w:webHidden/>
          </w:rPr>
          <w:fldChar w:fldCharType="begin"/>
        </w:r>
        <w:r w:rsidR="00881163">
          <w:rPr>
            <w:noProof/>
            <w:webHidden/>
          </w:rPr>
          <w:instrText xml:space="preserve"> PAGEREF _Toc351720995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6" w:history="1">
        <w:r w:rsidR="00881163" w:rsidRPr="00AD7BCC">
          <w:rPr>
            <w:rStyle w:val="Hyperlink"/>
            <w:noProof/>
          </w:rPr>
          <w:t>Appendix 9: Kareeberg Turnaround Strategy</w:t>
        </w:r>
        <w:r w:rsidR="00881163">
          <w:rPr>
            <w:noProof/>
            <w:webHidden/>
          </w:rPr>
          <w:tab/>
        </w:r>
        <w:r w:rsidR="003704D3">
          <w:rPr>
            <w:noProof/>
            <w:webHidden/>
          </w:rPr>
          <w:fldChar w:fldCharType="begin"/>
        </w:r>
        <w:r w:rsidR="00881163">
          <w:rPr>
            <w:noProof/>
            <w:webHidden/>
          </w:rPr>
          <w:instrText xml:space="preserve"> PAGEREF _Toc351720996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7" w:history="1">
        <w:r w:rsidR="00881163" w:rsidRPr="00AD7BCC">
          <w:rPr>
            <w:rStyle w:val="Hyperlink"/>
            <w:noProof/>
          </w:rPr>
          <w:t>Appendix 10: Kareeberg Spatial Development Framework</w:t>
        </w:r>
        <w:r w:rsidR="00881163">
          <w:rPr>
            <w:noProof/>
            <w:webHidden/>
          </w:rPr>
          <w:tab/>
        </w:r>
        <w:r w:rsidR="003704D3">
          <w:rPr>
            <w:noProof/>
            <w:webHidden/>
          </w:rPr>
          <w:fldChar w:fldCharType="begin"/>
        </w:r>
        <w:r w:rsidR="00881163">
          <w:rPr>
            <w:noProof/>
            <w:webHidden/>
          </w:rPr>
          <w:instrText xml:space="preserve"> PAGEREF _Toc351720997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8" w:history="1">
        <w:r w:rsidR="00881163" w:rsidRPr="00AD7BCC">
          <w:rPr>
            <w:rStyle w:val="Hyperlink"/>
            <w:noProof/>
          </w:rPr>
          <w:t>Appendix 11: Agriculture and Agri-Procesing Strategy</w:t>
        </w:r>
        <w:r w:rsidR="00881163">
          <w:rPr>
            <w:noProof/>
            <w:webHidden/>
          </w:rPr>
          <w:tab/>
        </w:r>
        <w:r w:rsidR="003704D3">
          <w:rPr>
            <w:noProof/>
            <w:webHidden/>
          </w:rPr>
          <w:fldChar w:fldCharType="begin"/>
        </w:r>
        <w:r w:rsidR="00881163">
          <w:rPr>
            <w:noProof/>
            <w:webHidden/>
          </w:rPr>
          <w:instrText xml:space="preserve"> PAGEREF _Toc351720998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0999" w:history="1">
        <w:r w:rsidR="00881163" w:rsidRPr="00AD7BCC">
          <w:rPr>
            <w:rStyle w:val="Hyperlink"/>
            <w:noProof/>
          </w:rPr>
          <w:t>Appendix 12: Community Safety Plan</w:t>
        </w:r>
        <w:r w:rsidR="00881163">
          <w:rPr>
            <w:noProof/>
            <w:webHidden/>
          </w:rPr>
          <w:tab/>
        </w:r>
        <w:r w:rsidR="003704D3">
          <w:rPr>
            <w:noProof/>
            <w:webHidden/>
          </w:rPr>
          <w:fldChar w:fldCharType="begin"/>
        </w:r>
        <w:r w:rsidR="00881163">
          <w:rPr>
            <w:noProof/>
            <w:webHidden/>
          </w:rPr>
          <w:instrText xml:space="preserve"> PAGEREF _Toc351720999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0" w:history="1">
        <w:r w:rsidR="00881163" w:rsidRPr="00AD7BCC">
          <w:rPr>
            <w:rStyle w:val="Hyperlink"/>
            <w:noProof/>
          </w:rPr>
          <w:t>Appendix 13: Delegation of Powers</w:t>
        </w:r>
        <w:r w:rsidR="00881163">
          <w:rPr>
            <w:noProof/>
            <w:webHidden/>
          </w:rPr>
          <w:tab/>
        </w:r>
        <w:r w:rsidR="003704D3">
          <w:rPr>
            <w:noProof/>
            <w:webHidden/>
          </w:rPr>
          <w:fldChar w:fldCharType="begin"/>
        </w:r>
        <w:r w:rsidR="00881163">
          <w:rPr>
            <w:noProof/>
            <w:webHidden/>
          </w:rPr>
          <w:instrText xml:space="preserve"> PAGEREF _Toc351721000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1" w:history="1">
        <w:r w:rsidR="00881163" w:rsidRPr="00AD7BCC">
          <w:rPr>
            <w:rStyle w:val="Hyperlink"/>
            <w:noProof/>
          </w:rPr>
          <w:t>Appendix 14: Human Resource Development Strategy</w:t>
        </w:r>
        <w:r w:rsidR="00881163">
          <w:rPr>
            <w:noProof/>
            <w:webHidden/>
          </w:rPr>
          <w:tab/>
        </w:r>
        <w:r w:rsidR="003704D3">
          <w:rPr>
            <w:noProof/>
            <w:webHidden/>
          </w:rPr>
          <w:fldChar w:fldCharType="begin"/>
        </w:r>
        <w:r w:rsidR="00881163">
          <w:rPr>
            <w:noProof/>
            <w:webHidden/>
          </w:rPr>
          <w:instrText xml:space="preserve"> PAGEREF _Toc351721001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2" w:history="1">
        <w:r w:rsidR="00881163" w:rsidRPr="00AD7BCC">
          <w:rPr>
            <w:rStyle w:val="Hyperlink"/>
            <w:noProof/>
          </w:rPr>
          <w:t>Appendix 15: Integrated Institutional Development Plan</w:t>
        </w:r>
        <w:r w:rsidR="00881163">
          <w:rPr>
            <w:noProof/>
            <w:webHidden/>
          </w:rPr>
          <w:tab/>
        </w:r>
        <w:r w:rsidR="003704D3">
          <w:rPr>
            <w:noProof/>
            <w:webHidden/>
          </w:rPr>
          <w:fldChar w:fldCharType="begin"/>
        </w:r>
        <w:r w:rsidR="00881163">
          <w:rPr>
            <w:noProof/>
            <w:webHidden/>
          </w:rPr>
          <w:instrText xml:space="preserve"> PAGEREF _Toc351721002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3" w:history="1">
        <w:r w:rsidR="00881163" w:rsidRPr="00AD7BCC">
          <w:rPr>
            <w:rStyle w:val="Hyperlink"/>
            <w:noProof/>
          </w:rPr>
          <w:t>Appendix 16: Integrated Economic Programme</w:t>
        </w:r>
        <w:r w:rsidR="00881163">
          <w:rPr>
            <w:noProof/>
            <w:webHidden/>
          </w:rPr>
          <w:tab/>
        </w:r>
        <w:r w:rsidR="003704D3">
          <w:rPr>
            <w:noProof/>
            <w:webHidden/>
          </w:rPr>
          <w:fldChar w:fldCharType="begin"/>
        </w:r>
        <w:r w:rsidR="00881163">
          <w:rPr>
            <w:noProof/>
            <w:webHidden/>
          </w:rPr>
          <w:instrText xml:space="preserve"> PAGEREF _Toc351721003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4" w:history="1">
        <w:r w:rsidR="00881163" w:rsidRPr="00AD7BCC">
          <w:rPr>
            <w:rStyle w:val="Hyperlink"/>
            <w:noProof/>
          </w:rPr>
          <w:t>Appendix 17: Integrated Transport Plan</w:t>
        </w:r>
        <w:r w:rsidR="00881163">
          <w:rPr>
            <w:noProof/>
            <w:webHidden/>
          </w:rPr>
          <w:tab/>
        </w:r>
        <w:r w:rsidR="003704D3">
          <w:rPr>
            <w:noProof/>
            <w:webHidden/>
          </w:rPr>
          <w:fldChar w:fldCharType="begin"/>
        </w:r>
        <w:r w:rsidR="00881163">
          <w:rPr>
            <w:noProof/>
            <w:webHidden/>
          </w:rPr>
          <w:instrText xml:space="preserve"> PAGEREF _Toc351721004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5" w:history="1">
        <w:r w:rsidR="00881163" w:rsidRPr="00AD7BCC">
          <w:rPr>
            <w:rStyle w:val="Hyperlink"/>
            <w:noProof/>
          </w:rPr>
          <w:t>Appendix 18: Maintenance Plan</w:t>
        </w:r>
        <w:r w:rsidR="00881163">
          <w:rPr>
            <w:noProof/>
            <w:webHidden/>
          </w:rPr>
          <w:tab/>
        </w:r>
        <w:r w:rsidR="003704D3">
          <w:rPr>
            <w:noProof/>
            <w:webHidden/>
          </w:rPr>
          <w:fldChar w:fldCharType="begin"/>
        </w:r>
        <w:r w:rsidR="00881163">
          <w:rPr>
            <w:noProof/>
            <w:webHidden/>
          </w:rPr>
          <w:instrText xml:space="preserve"> PAGEREF _Toc351721005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6" w:history="1">
        <w:r w:rsidR="00881163" w:rsidRPr="00AD7BCC">
          <w:rPr>
            <w:rStyle w:val="Hyperlink"/>
            <w:noProof/>
          </w:rPr>
          <w:t>Appendix 19: Small, Medium and Micro Enterprise Development Strategy</w:t>
        </w:r>
        <w:r w:rsidR="00881163">
          <w:rPr>
            <w:noProof/>
            <w:webHidden/>
          </w:rPr>
          <w:tab/>
        </w:r>
        <w:r w:rsidR="003704D3">
          <w:rPr>
            <w:noProof/>
            <w:webHidden/>
          </w:rPr>
          <w:fldChar w:fldCharType="begin"/>
        </w:r>
        <w:r w:rsidR="00881163">
          <w:rPr>
            <w:noProof/>
            <w:webHidden/>
          </w:rPr>
          <w:instrText xml:space="preserve"> PAGEREF _Toc351721006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81163" w:rsidRDefault="001B27B3">
      <w:pPr>
        <w:pStyle w:val="TOC4"/>
        <w:tabs>
          <w:tab w:val="right" w:leader="dot" w:pos="9016"/>
        </w:tabs>
        <w:rPr>
          <w:rFonts w:asciiTheme="minorHAnsi" w:eastAsiaTheme="minorEastAsia" w:hAnsiTheme="minorHAnsi" w:cstheme="minorBidi"/>
          <w:noProof/>
          <w:sz w:val="22"/>
          <w:szCs w:val="22"/>
          <w:lang w:eastAsia="en-ZA"/>
        </w:rPr>
      </w:pPr>
      <w:hyperlink w:anchor="_Toc351721007" w:history="1">
        <w:r w:rsidR="00881163" w:rsidRPr="00AD7BCC">
          <w:rPr>
            <w:rStyle w:val="Hyperlink"/>
            <w:noProof/>
          </w:rPr>
          <w:t>Appendix 20: Spatial Development Framework</w:t>
        </w:r>
        <w:r w:rsidR="00881163">
          <w:rPr>
            <w:noProof/>
            <w:webHidden/>
          </w:rPr>
          <w:tab/>
        </w:r>
        <w:r w:rsidR="003704D3">
          <w:rPr>
            <w:noProof/>
            <w:webHidden/>
          </w:rPr>
          <w:fldChar w:fldCharType="begin"/>
        </w:r>
        <w:r w:rsidR="00881163">
          <w:rPr>
            <w:noProof/>
            <w:webHidden/>
          </w:rPr>
          <w:instrText xml:space="preserve"> PAGEREF _Toc351721007 \h </w:instrText>
        </w:r>
        <w:r w:rsidR="003704D3">
          <w:rPr>
            <w:noProof/>
            <w:webHidden/>
          </w:rPr>
        </w:r>
        <w:r w:rsidR="003704D3">
          <w:rPr>
            <w:noProof/>
            <w:webHidden/>
          </w:rPr>
          <w:fldChar w:fldCharType="separate"/>
        </w:r>
        <w:r w:rsidR="0014479B">
          <w:rPr>
            <w:noProof/>
            <w:webHidden/>
          </w:rPr>
          <w:t>91</w:t>
        </w:r>
        <w:r w:rsidR="003704D3">
          <w:rPr>
            <w:noProof/>
            <w:webHidden/>
          </w:rPr>
          <w:fldChar w:fldCharType="end"/>
        </w:r>
      </w:hyperlink>
    </w:p>
    <w:p w:rsidR="00816954" w:rsidRPr="00502A6A" w:rsidRDefault="003704D3" w:rsidP="00563DAC">
      <w:pPr>
        <w:pStyle w:val="Heading1"/>
        <w:jc w:val="both"/>
        <w:rPr>
          <w:rFonts w:ascii="Times New Roman" w:eastAsia="MS Mincho" w:hAnsi="Times New Roman" w:cs="Times New Roman"/>
          <w:b w:val="0"/>
          <w:bCs w:val="0"/>
          <w:kern w:val="0"/>
          <w:sz w:val="36"/>
          <w:szCs w:val="20"/>
        </w:rPr>
      </w:pPr>
      <w:r w:rsidRPr="00502A6A">
        <w:rPr>
          <w:rFonts w:ascii="Times New Roman" w:eastAsia="MS Mincho" w:hAnsi="Times New Roman" w:cs="Times New Roman"/>
          <w:b w:val="0"/>
          <w:bCs w:val="0"/>
          <w:kern w:val="0"/>
          <w:sz w:val="36"/>
          <w:szCs w:val="20"/>
        </w:rPr>
        <w:fldChar w:fldCharType="end"/>
      </w:r>
    </w:p>
    <w:p w:rsidR="00A7365B" w:rsidRPr="00502A6A" w:rsidRDefault="000813E1" w:rsidP="009C47AA">
      <w:pPr>
        <w:pStyle w:val="Heading4"/>
      </w:pPr>
      <w:bookmarkStart w:id="1" w:name="_Toc196046412"/>
      <w:r w:rsidRPr="00502A6A">
        <w:br w:type="page"/>
      </w:r>
      <w:bookmarkStart w:id="2" w:name="_Toc351720925"/>
      <w:r w:rsidR="00A7365B" w:rsidRPr="00502A6A">
        <w:t>EXECUTIVE SUMMARY</w:t>
      </w:r>
      <w:bookmarkEnd w:id="1"/>
      <w:bookmarkEnd w:id="2"/>
    </w:p>
    <w:p w:rsidR="00A7365B" w:rsidRPr="00502A6A" w:rsidRDefault="00A7365B" w:rsidP="002F6FA4">
      <w:pPr>
        <w:pStyle w:val="BodyText"/>
        <w:jc w:val="both"/>
        <w:rPr>
          <w:b/>
        </w:rPr>
      </w:pPr>
    </w:p>
    <w:p w:rsidR="00A7365B" w:rsidRPr="00502A6A" w:rsidRDefault="00A7365B" w:rsidP="002F6FA4">
      <w:pPr>
        <w:pStyle w:val="BodyText"/>
        <w:jc w:val="both"/>
      </w:pPr>
      <w:r w:rsidRPr="00502A6A">
        <w:t xml:space="preserve">Kareeberg Municipality is situated in the western side of the </w:t>
      </w:r>
      <w:proofErr w:type="spellStart"/>
      <w:r w:rsidRPr="00502A6A">
        <w:t>PixleyKaSeme</w:t>
      </w:r>
      <w:proofErr w:type="spellEnd"/>
      <w:r w:rsidRPr="00502A6A">
        <w:t xml:space="preserve"> district municipality in the Northern Cape Province. The district municipality is </w:t>
      </w:r>
      <w:r w:rsidR="00897617" w:rsidRPr="00502A6A">
        <w:t>adjoined</w:t>
      </w:r>
      <w:r w:rsidRPr="00502A6A">
        <w:t xml:space="preserve"> by three provinces </w:t>
      </w:r>
      <w:r w:rsidR="00897617" w:rsidRPr="00502A6A">
        <w:t xml:space="preserve">- </w:t>
      </w:r>
      <w:r w:rsidRPr="00502A6A">
        <w:t>Free State, Eastern Cape and Western Cape</w:t>
      </w:r>
      <w:r w:rsidR="00816954" w:rsidRPr="00502A6A">
        <w:t>. T</w:t>
      </w:r>
      <w:r w:rsidRPr="00502A6A">
        <w:t>he district consists of nine municipalities of which Kareeberg lo</w:t>
      </w:r>
      <w:r w:rsidR="0074129E" w:rsidRPr="00502A6A">
        <w:t>cal municipality is the second smallest</w:t>
      </w:r>
      <w:r w:rsidRPr="00502A6A">
        <w:t>.</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Kareeberg municipality was established through the amalgamation </w:t>
      </w:r>
      <w:proofErr w:type="spellStart"/>
      <w:r w:rsidRPr="00502A6A">
        <w:t>of</w:t>
      </w:r>
      <w:r w:rsidR="00897617" w:rsidRPr="00502A6A">
        <w:t>,</w:t>
      </w:r>
      <w:r w:rsidRPr="00502A6A">
        <w:t>Caranarvon</w:t>
      </w:r>
      <w:proofErr w:type="spellEnd"/>
      <w:r w:rsidRPr="00502A6A">
        <w:t xml:space="preserve">, </w:t>
      </w:r>
      <w:proofErr w:type="spellStart"/>
      <w:r w:rsidRPr="00502A6A">
        <w:t>Vosburg</w:t>
      </w:r>
      <w:proofErr w:type="spellEnd"/>
      <w:r w:rsidRPr="00502A6A">
        <w:t xml:space="preserve">, Van </w:t>
      </w:r>
      <w:proofErr w:type="spellStart"/>
      <w:r w:rsidRPr="00502A6A">
        <w:t>Wyksvlei</w:t>
      </w:r>
      <w:proofErr w:type="spellEnd"/>
      <w:r w:rsidRPr="00502A6A">
        <w:t xml:space="preserve"> and a large area of rural farms. The administrati</w:t>
      </w:r>
      <w:r w:rsidR="00897617" w:rsidRPr="00502A6A">
        <w:t>ve</w:t>
      </w:r>
      <w:r w:rsidRPr="00502A6A">
        <w:t xml:space="preserve"> centre is</w:t>
      </w:r>
      <w:r w:rsidR="00897617" w:rsidRPr="00502A6A">
        <w:t xml:space="preserve"> located in Carnarvon which is o</w:t>
      </w:r>
      <w:r w:rsidRPr="00502A6A">
        <w:t xml:space="preserve">n the main route from Kimberley/Bloemfontein to the Southern part of </w:t>
      </w:r>
      <w:proofErr w:type="spellStart"/>
      <w:r w:rsidRPr="00502A6A">
        <w:t>Namakwaland</w:t>
      </w:r>
      <w:proofErr w:type="spellEnd"/>
      <w:r w:rsidRPr="00502A6A">
        <w:t xml:space="preserve"> and the West Coast.</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The landscape is typical Karoo with an annual average rainfall of 260mm and an annual evaporation of 2300mm. There are no </w:t>
      </w:r>
      <w:r w:rsidR="00897617" w:rsidRPr="00502A6A">
        <w:t>constant</w:t>
      </w:r>
      <w:r w:rsidRPr="00502A6A">
        <w:t xml:space="preserve"> rivers running through the municipal area and all towns depend on ground water. Kareeberg municipality forms part of the interior pre-Karoo surface pattern </w:t>
      </w:r>
      <w:r w:rsidR="00897617" w:rsidRPr="00502A6A">
        <w:t>consisting of</w:t>
      </w:r>
      <w:r w:rsidRPr="00502A6A">
        <w:t xml:space="preserve"> hills and lowlands</w:t>
      </w:r>
      <w:r w:rsidR="00897617" w:rsidRPr="00502A6A">
        <w:t>,</w:t>
      </w:r>
      <w:r w:rsidRPr="00502A6A">
        <w:t xml:space="preserve"> and hills and moderate relief.</w:t>
      </w:r>
    </w:p>
    <w:p w:rsidR="00A7365B" w:rsidRPr="00502A6A" w:rsidRDefault="00A7365B" w:rsidP="002F6FA4">
      <w:pPr>
        <w:pStyle w:val="BodyText"/>
        <w:jc w:val="both"/>
      </w:pPr>
    </w:p>
    <w:p w:rsidR="00A7365B" w:rsidRPr="00502A6A" w:rsidRDefault="00A7365B" w:rsidP="002F6FA4">
      <w:pPr>
        <w:pStyle w:val="BodyText"/>
        <w:jc w:val="both"/>
      </w:pPr>
      <w:r w:rsidRPr="00502A6A">
        <w:t>Kareeberg muni</w:t>
      </w:r>
      <w:r w:rsidR="00897617" w:rsidRPr="00502A6A">
        <w:t>cipality is committed to improving</w:t>
      </w:r>
      <w:r w:rsidRPr="00502A6A">
        <w:t xml:space="preserve"> the quality of life of all residents </w:t>
      </w:r>
      <w:r w:rsidR="00816954" w:rsidRPr="00502A6A">
        <w:t>b</w:t>
      </w:r>
      <w:r w:rsidRPr="00502A6A">
        <w:t>y implementing credible administration</w:t>
      </w:r>
      <w:r w:rsidR="00897617" w:rsidRPr="00502A6A">
        <w:t>;</w:t>
      </w:r>
      <w:r w:rsidRPr="00502A6A">
        <w:t xml:space="preserve"> adequate infrastructure and improved economic and social initiatives. The municipality also subscribes to t</w:t>
      </w:r>
      <w:r w:rsidR="00816954" w:rsidRPr="00502A6A">
        <w:t xml:space="preserve">he </w:t>
      </w:r>
      <w:proofErr w:type="spellStart"/>
      <w:r w:rsidR="00816954" w:rsidRPr="00502A6A">
        <w:t>Batho</w:t>
      </w:r>
      <w:proofErr w:type="spellEnd"/>
      <w:r w:rsidR="00816954" w:rsidRPr="00502A6A">
        <w:t xml:space="preserve"> Pele principles </w:t>
      </w:r>
      <w:r w:rsidRPr="00502A6A">
        <w:t xml:space="preserve">and efficient management, and endorses a “people-driven” approach to ensure public participation in local affairs. The municipality </w:t>
      </w:r>
      <w:r w:rsidR="00897617" w:rsidRPr="00502A6A">
        <w:t>adheres</w:t>
      </w:r>
      <w:r w:rsidRPr="00502A6A">
        <w:t xml:space="preserve"> to legislation, policies, procedures, conditions of service</w:t>
      </w:r>
      <w:r w:rsidR="00897617" w:rsidRPr="00502A6A">
        <w:t>,</w:t>
      </w:r>
      <w:r w:rsidRPr="00502A6A">
        <w:t xml:space="preserve"> and respects the views and inputs of all members of the council. The municipality i</w:t>
      </w:r>
      <w:r w:rsidR="00816954" w:rsidRPr="00502A6A">
        <w:t xml:space="preserve">s regarded as </w:t>
      </w:r>
      <w:r w:rsidR="00897617" w:rsidRPr="00502A6A">
        <w:t xml:space="preserve">an </w:t>
      </w:r>
      <w:r w:rsidR="00816954" w:rsidRPr="00502A6A">
        <w:t>important institution</w:t>
      </w:r>
      <w:r w:rsidR="00897617" w:rsidRPr="00502A6A">
        <w:t>promoting</w:t>
      </w:r>
      <w:r w:rsidRPr="00502A6A">
        <w:t xml:space="preserve"> racial, gender and all other forms of equality</w:t>
      </w:r>
      <w:r w:rsidR="00897617" w:rsidRPr="00502A6A">
        <w:t>,</w:t>
      </w:r>
      <w:r w:rsidRPr="00502A6A">
        <w:t xml:space="preserve"> to empower</w:t>
      </w:r>
      <w:r w:rsidR="00897617" w:rsidRPr="00502A6A">
        <w:t xml:space="preserve"> the local populace.</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The local population growth rate depends on </w:t>
      </w:r>
      <w:r w:rsidR="00897617" w:rsidRPr="00502A6A">
        <w:t>local</w:t>
      </w:r>
      <w:r w:rsidRPr="00502A6A">
        <w:t xml:space="preserve"> economic opportunities </w:t>
      </w:r>
      <w:r w:rsidR="00897617" w:rsidRPr="00502A6A">
        <w:t>for its</w:t>
      </w:r>
      <w:r w:rsidRPr="00502A6A">
        <w:t xml:space="preserve"> people. </w:t>
      </w:r>
      <w:r w:rsidR="00897617" w:rsidRPr="00502A6A">
        <w:t xml:space="preserve">Such opportunities are sadly lacking.  </w:t>
      </w:r>
      <w:r w:rsidRPr="00502A6A">
        <w:t xml:space="preserve">Large numbers of the population </w:t>
      </w:r>
      <w:r w:rsidR="00897617" w:rsidRPr="00502A6A">
        <w:t>leave the</w:t>
      </w:r>
      <w:r w:rsidRPr="00502A6A">
        <w:t xml:space="preserve"> area to seek opportunities </w:t>
      </w:r>
      <w:r w:rsidR="00897617" w:rsidRPr="00502A6A">
        <w:t>in</w:t>
      </w:r>
      <w:r w:rsidRPr="00502A6A">
        <w:t xml:space="preserve"> other towns and provinces. The effective service delivery and quality infrastructure can also affect population growth in the municipality.</w:t>
      </w:r>
    </w:p>
    <w:p w:rsidR="00A7365B" w:rsidRPr="00502A6A" w:rsidRDefault="00A7365B" w:rsidP="002F6FA4">
      <w:pPr>
        <w:pStyle w:val="BodyText"/>
        <w:jc w:val="both"/>
      </w:pPr>
    </w:p>
    <w:p w:rsidR="00A7365B" w:rsidRPr="00502A6A" w:rsidRDefault="00B10D3B" w:rsidP="002F6FA4">
      <w:pPr>
        <w:pStyle w:val="BodyText"/>
        <w:jc w:val="both"/>
      </w:pPr>
      <w:r w:rsidRPr="00502A6A">
        <w:t xml:space="preserve">There is a high degree of poverty and a low degree of education.  The </w:t>
      </w:r>
      <w:r w:rsidR="00A7365B" w:rsidRPr="00502A6A">
        <w:t xml:space="preserve">declining economy </w:t>
      </w:r>
      <w:r w:rsidRPr="00502A6A">
        <w:t xml:space="preserve">is </w:t>
      </w:r>
      <w:r w:rsidR="00A7365B" w:rsidRPr="00502A6A">
        <w:t xml:space="preserve">largely based on sheep farming. Most of the local people are economically inactive because of the high rate of unemployment. Kareeberg local municipality </w:t>
      </w:r>
      <w:r w:rsidRPr="00502A6A">
        <w:t>faces the</w:t>
      </w:r>
      <w:r w:rsidR="00A7365B" w:rsidRPr="00502A6A">
        <w:t xml:space="preserve"> problem </w:t>
      </w:r>
      <w:r w:rsidRPr="00502A6A">
        <w:t xml:space="preserve">of poor/indigent people, or those </w:t>
      </w:r>
      <w:r w:rsidR="00816954" w:rsidRPr="00502A6A">
        <w:t>earning the maximum of R18</w:t>
      </w:r>
      <w:r w:rsidR="00A7365B" w:rsidRPr="00502A6A">
        <w:t xml:space="preserve">80.00 </w:t>
      </w:r>
      <w:r w:rsidRPr="00502A6A">
        <w:t>or</w:t>
      </w:r>
      <w:r w:rsidR="00A7365B" w:rsidRPr="00502A6A">
        <w:t xml:space="preserve"> less per month. In address</w:t>
      </w:r>
      <w:r w:rsidRPr="00502A6A">
        <w:t>ing</w:t>
      </w:r>
      <w:r w:rsidR="00A7365B" w:rsidRPr="00502A6A">
        <w:t xml:space="preserve"> this problem</w:t>
      </w:r>
      <w:r w:rsidRPr="00502A6A">
        <w:t>,</w:t>
      </w:r>
      <w:r w:rsidR="00A7365B" w:rsidRPr="00502A6A">
        <w:t xml:space="preserve"> the municipality commits itself to</w:t>
      </w:r>
      <w:r w:rsidRPr="00502A6A">
        <w:t xml:space="preserve"> making available</w:t>
      </w:r>
      <w:r w:rsidR="00A7365B" w:rsidRPr="00502A6A">
        <w:t xml:space="preserve"> free basic service to such people.</w:t>
      </w:r>
    </w:p>
    <w:p w:rsidR="00A7365B" w:rsidRPr="00502A6A" w:rsidRDefault="00A7365B" w:rsidP="002F6FA4">
      <w:pPr>
        <w:pStyle w:val="BodyText"/>
        <w:jc w:val="both"/>
      </w:pPr>
    </w:p>
    <w:p w:rsidR="00A7365B" w:rsidRPr="00502A6A" w:rsidRDefault="00A7365B" w:rsidP="002F6FA4">
      <w:pPr>
        <w:pStyle w:val="BodyText"/>
        <w:jc w:val="both"/>
      </w:pPr>
      <w:r w:rsidRPr="00502A6A">
        <w:t>Other challenges facing Kareeberg</w:t>
      </w:r>
      <w:r w:rsidR="00B10D3B" w:rsidRPr="00502A6A">
        <w:t xml:space="preserve"> local municipality is HIV/AIDS; high alcohol abuse;</w:t>
      </w:r>
      <w:r w:rsidRPr="00502A6A">
        <w:t xml:space="preserve"> teenage pregnancy</w:t>
      </w:r>
      <w:r w:rsidR="00B10D3B" w:rsidRPr="00502A6A">
        <w:t>;</w:t>
      </w:r>
      <w:r w:rsidRPr="00502A6A">
        <w:t xml:space="preserve"> domestic violence and a high rate of smoking, </w:t>
      </w:r>
      <w:r w:rsidR="00B10D3B" w:rsidRPr="00502A6A">
        <w:t>which all play</w:t>
      </w:r>
      <w:r w:rsidRPr="00502A6A">
        <w:t xml:space="preserve"> a role in population growth. </w:t>
      </w:r>
      <w:r w:rsidR="00B10D3B" w:rsidRPr="00502A6A">
        <w:t>T</w:t>
      </w:r>
      <w:r w:rsidRPr="00502A6A">
        <w:t>here is</w:t>
      </w:r>
      <w:r w:rsidR="00B10D3B" w:rsidRPr="00502A6A">
        <w:t>,</w:t>
      </w:r>
      <w:r w:rsidRPr="00502A6A">
        <w:t xml:space="preserve"> on the other hand</w:t>
      </w:r>
      <w:r w:rsidR="00B10D3B" w:rsidRPr="00502A6A">
        <w:t>, a</w:t>
      </w:r>
      <w:r w:rsidRPr="00502A6A">
        <w:t xml:space="preserve"> lack of quality health facilities within the municipality</w:t>
      </w:r>
      <w:r w:rsidR="00B10D3B" w:rsidRPr="00502A6A">
        <w:t>,</w:t>
      </w:r>
      <w:r w:rsidRPr="00502A6A">
        <w:t xml:space="preserve"> to the extent that people have to be transported to bigger towns</w:t>
      </w:r>
      <w:r w:rsidR="00B10D3B" w:rsidRPr="00502A6A">
        <w:t>,</w:t>
      </w:r>
      <w:r w:rsidRPr="00502A6A">
        <w:t xml:space="preserve"> like Kimberley for quality health services.</w:t>
      </w:r>
    </w:p>
    <w:p w:rsidR="00A7365B" w:rsidRPr="00502A6A" w:rsidRDefault="00A7365B" w:rsidP="002F6FA4">
      <w:pPr>
        <w:pStyle w:val="BodyText"/>
        <w:jc w:val="both"/>
      </w:pPr>
    </w:p>
    <w:p w:rsidR="00A7365B" w:rsidRPr="00502A6A" w:rsidRDefault="00ED60AB" w:rsidP="002F6FA4">
      <w:pPr>
        <w:pStyle w:val="BodyText"/>
        <w:jc w:val="both"/>
      </w:pPr>
      <w:r w:rsidRPr="00502A6A">
        <w:t>T</w:t>
      </w:r>
      <w:r w:rsidR="00A7365B" w:rsidRPr="00502A6A">
        <w:t xml:space="preserve">he spatial distribution of </w:t>
      </w:r>
      <w:proofErr w:type="spellStart"/>
      <w:r w:rsidR="00A7365B" w:rsidRPr="00502A6A">
        <w:t>Kareeberg’s</w:t>
      </w:r>
      <w:proofErr w:type="spellEnd"/>
      <w:r w:rsidR="00A7365B" w:rsidRPr="00502A6A">
        <w:t xml:space="preserve"> population </w:t>
      </w:r>
      <w:r w:rsidRPr="00502A6A">
        <w:t xml:space="preserve">clusters </w:t>
      </w:r>
      <w:r w:rsidR="00A7365B" w:rsidRPr="00502A6A">
        <w:t xml:space="preserve">around main economic centres, and these centres are likely to record high </w:t>
      </w:r>
      <w:r w:rsidRPr="00502A6A">
        <w:t xml:space="preserve">future </w:t>
      </w:r>
      <w:r w:rsidR="00A7365B" w:rsidRPr="00502A6A">
        <w:t>population growth rates as a result of both natural growth and migration of farm dwellers to urban areas.</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All three towns </w:t>
      </w:r>
      <w:r w:rsidR="00482F6F" w:rsidRPr="00502A6A">
        <w:t>rely on</w:t>
      </w:r>
      <w:r w:rsidRPr="00502A6A">
        <w:t xml:space="preserve"> underground </w:t>
      </w:r>
      <w:r w:rsidR="00482F6F" w:rsidRPr="00502A6A">
        <w:t xml:space="preserve">boreholes </w:t>
      </w:r>
      <w:r w:rsidRPr="00502A6A">
        <w:t>water supply system</w:t>
      </w:r>
      <w:r w:rsidR="00482F6F" w:rsidRPr="00502A6A">
        <w:t>s.  O</w:t>
      </w:r>
      <w:r w:rsidR="00816954" w:rsidRPr="00502A6A">
        <w:t>ngoing</w:t>
      </w:r>
      <w:r w:rsidRPr="00502A6A">
        <w:t xml:space="preserve"> attention </w:t>
      </w:r>
      <w:r w:rsidR="00482F6F" w:rsidRPr="00502A6A">
        <w:t xml:space="preserve">is </w:t>
      </w:r>
      <w:r w:rsidRPr="00502A6A">
        <w:t xml:space="preserve">neededfor the maintenance and management of </w:t>
      </w:r>
      <w:r w:rsidR="00482F6F" w:rsidRPr="00502A6A">
        <w:t xml:space="preserve">such </w:t>
      </w:r>
      <w:r w:rsidRPr="00502A6A">
        <w:t>water supply systems.</w:t>
      </w:r>
    </w:p>
    <w:p w:rsidR="00A7365B" w:rsidRPr="00502A6A" w:rsidRDefault="00A7365B" w:rsidP="002F6FA4">
      <w:pPr>
        <w:pStyle w:val="BodyText"/>
        <w:jc w:val="both"/>
      </w:pPr>
      <w:r w:rsidRPr="00502A6A">
        <w:t xml:space="preserve">The municipality operates sewage sites in Carnarvon and Vosburg. In Carnarvon an aerated pond system is used and </w:t>
      </w:r>
      <w:r w:rsidR="00482F6F" w:rsidRPr="00502A6A">
        <w:t xml:space="preserve">a </w:t>
      </w:r>
      <w:r w:rsidRPr="00502A6A">
        <w:t xml:space="preserve">conventional oxidation pond in Vosburg. In Van </w:t>
      </w:r>
      <w:proofErr w:type="spellStart"/>
      <w:r w:rsidRPr="00502A6A">
        <w:t>Wyksvlei</w:t>
      </w:r>
      <w:proofErr w:type="spellEnd"/>
      <w:r w:rsidRPr="00502A6A">
        <w:t xml:space="preserve"> the solid waste disposal is used to dump sewage. </w:t>
      </w:r>
      <w:r w:rsidR="00482F6F" w:rsidRPr="00502A6A">
        <w:t>S</w:t>
      </w:r>
      <w:r w:rsidRPr="00502A6A">
        <w:t xml:space="preserve">erious attention </w:t>
      </w:r>
      <w:r w:rsidR="00482F6F" w:rsidRPr="00502A6A">
        <w:t>to</w:t>
      </w:r>
      <w:r w:rsidRPr="00502A6A">
        <w:t xml:space="preserve"> the on sanitation </w:t>
      </w:r>
      <w:r w:rsidR="00482F6F" w:rsidRPr="00502A6A">
        <w:t>situation is necessary.</w:t>
      </w:r>
    </w:p>
    <w:p w:rsidR="00A7365B" w:rsidRPr="00502A6A" w:rsidRDefault="00A7365B" w:rsidP="002F6FA4">
      <w:pPr>
        <w:pStyle w:val="BodyText"/>
        <w:jc w:val="both"/>
      </w:pPr>
      <w:r w:rsidRPr="00502A6A">
        <w:t xml:space="preserve">Most of the households within the municipality have access to electricity. This is </w:t>
      </w:r>
      <w:r w:rsidR="00482F6F" w:rsidRPr="00502A6A">
        <w:t xml:space="preserve">a </w:t>
      </w:r>
      <w:r w:rsidRPr="00502A6A">
        <w:t xml:space="preserve">positive </w:t>
      </w:r>
      <w:r w:rsidR="00482F6F" w:rsidRPr="00502A6A">
        <w:t xml:space="preserve">aspect which </w:t>
      </w:r>
      <w:r w:rsidRPr="00502A6A">
        <w:t>will contribute largely to the social development of the residents. The situation in t</w:t>
      </w:r>
      <w:r w:rsidR="00816954" w:rsidRPr="00502A6A">
        <w:t xml:space="preserve">he rural areas is however still </w:t>
      </w:r>
      <w:r w:rsidRPr="00502A6A">
        <w:t>problematic and it is estimated that most of the households are still without electricity.</w:t>
      </w:r>
    </w:p>
    <w:p w:rsidR="00763605" w:rsidRPr="00502A6A" w:rsidRDefault="00A7365B" w:rsidP="009C47AA">
      <w:pPr>
        <w:pStyle w:val="BodyText"/>
        <w:jc w:val="both"/>
      </w:pPr>
      <w:r w:rsidRPr="00502A6A">
        <w:t xml:space="preserve">When looking at the spatial overview of Kareeberg municipality influencing development, Carnarvon is identified as an urban centre and should be promoted through the implementation of urban rehabilitation programmes to stimulate economic growth. On the other hand, </w:t>
      </w:r>
      <w:proofErr w:type="spellStart"/>
      <w:r w:rsidRPr="00502A6A">
        <w:t>Vosburg</w:t>
      </w:r>
      <w:proofErr w:type="spellEnd"/>
      <w:r w:rsidRPr="00502A6A">
        <w:t xml:space="preserve"> and Van </w:t>
      </w:r>
      <w:proofErr w:type="spellStart"/>
      <w:r w:rsidRPr="00502A6A">
        <w:t>Wyksvlei</w:t>
      </w:r>
      <w:proofErr w:type="spellEnd"/>
      <w:r w:rsidRPr="00502A6A">
        <w:t xml:space="preserve"> are identified as rural service centres that complement the satellite towns in the remote areas for the purpose of even distribution of services.</w:t>
      </w:r>
    </w:p>
    <w:p w:rsidR="00032553" w:rsidRPr="00502A6A" w:rsidRDefault="00032553" w:rsidP="009C47AA">
      <w:pPr>
        <w:pStyle w:val="BodyText"/>
        <w:jc w:val="both"/>
      </w:pPr>
    </w:p>
    <w:p w:rsidR="00032553" w:rsidRPr="00502A6A" w:rsidRDefault="00032553" w:rsidP="009C47AA">
      <w:pPr>
        <w:pStyle w:val="BodyText"/>
        <w:jc w:val="both"/>
      </w:pPr>
    </w:p>
    <w:p w:rsidR="00603E74" w:rsidRPr="00502A6A" w:rsidRDefault="00603E74" w:rsidP="009C47AA">
      <w:pPr>
        <w:pStyle w:val="Heading4"/>
        <w:rPr>
          <w:bCs/>
          <w:kern w:val="32"/>
          <w:sz w:val="22"/>
          <w:szCs w:val="22"/>
        </w:rPr>
      </w:pPr>
      <w:bookmarkStart w:id="3" w:name="_Toc196046413"/>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p w:rsidR="00603E74" w:rsidRPr="00502A6A" w:rsidRDefault="00603E74" w:rsidP="009C47AA">
      <w:pPr>
        <w:pStyle w:val="Heading4"/>
        <w:rPr>
          <w:bCs/>
          <w:kern w:val="32"/>
          <w:sz w:val="22"/>
          <w:szCs w:val="22"/>
        </w:rPr>
      </w:pPr>
    </w:p>
    <w:bookmarkEnd w:id="3"/>
    <w:p w:rsidR="00A7365B" w:rsidRPr="00502A6A" w:rsidRDefault="00A7365B" w:rsidP="002F6FA4">
      <w:pPr>
        <w:jc w:val="both"/>
        <w:rPr>
          <w:b/>
          <w:bCs/>
        </w:rPr>
      </w:pPr>
    </w:p>
    <w:p w:rsidR="00020D22" w:rsidRPr="00502A6A" w:rsidRDefault="00020D22" w:rsidP="007C482A">
      <w:pPr>
        <w:pStyle w:val="Heading4"/>
      </w:pPr>
      <w:bookmarkStart w:id="4" w:name="_Toc351720926"/>
      <w:r w:rsidRPr="00502A6A">
        <w:t xml:space="preserve">KAREEBERG INTEGRATED DEVELOPMENT PLAN: PROCESSPLAN </w:t>
      </w:r>
      <w:r w:rsidR="001D5788">
        <w:t>2011-16</w:t>
      </w:r>
      <w:bookmarkEnd w:id="4"/>
    </w:p>
    <w:p w:rsidR="00020D22" w:rsidRPr="00502A6A" w:rsidRDefault="00020D22" w:rsidP="007C482A">
      <w:pPr>
        <w:pStyle w:val="Caption"/>
      </w:pPr>
      <w:bookmarkStart w:id="5" w:name="_Toc225651187"/>
      <w:r w:rsidRPr="00502A6A">
        <w:t>Preparation</w:t>
      </w:r>
      <w:bookmarkEnd w:id="5"/>
    </w:p>
    <w:p w:rsidR="00020D22" w:rsidRPr="00502A6A" w:rsidRDefault="00020D22" w:rsidP="00020D22"/>
    <w:p w:rsidR="00020D22" w:rsidRPr="00502A6A" w:rsidRDefault="00020D22" w:rsidP="00020D22">
      <w:pPr>
        <w:jc w:val="both"/>
      </w:pPr>
      <w:r w:rsidRPr="00502A6A">
        <w:t>Drafting an IDP requires a comprehensive planning process and the involvement of a wide range of role-players from inside and outside the Municipality.  Such a process has to be properly organised and prepared.  The purpose of this document is to indicate the institutional preparedness of the Municipality for the Integrated Development Planning process.</w:t>
      </w:r>
    </w:p>
    <w:p w:rsidR="00020D22" w:rsidRPr="00502A6A" w:rsidRDefault="00020D22" w:rsidP="007C482A">
      <w:pPr>
        <w:pStyle w:val="Caption"/>
      </w:pPr>
    </w:p>
    <w:p w:rsidR="00020D22" w:rsidRPr="00502A6A" w:rsidRDefault="00020D22" w:rsidP="007C482A">
      <w:pPr>
        <w:pStyle w:val="Caption"/>
      </w:pPr>
      <w:bookmarkStart w:id="6" w:name="_Toc225651189"/>
      <w:r w:rsidRPr="00502A6A">
        <w:t>PROCESS PLAN</w:t>
      </w:r>
      <w:bookmarkEnd w:id="6"/>
    </w:p>
    <w:p w:rsidR="00020D22" w:rsidRPr="00502A6A" w:rsidRDefault="00020D22" w:rsidP="00020D22">
      <w:pPr>
        <w:jc w:val="both"/>
      </w:pPr>
      <w:r w:rsidRPr="00502A6A">
        <w:t xml:space="preserve">In order to ensure that the Integrated Development Planning process complies with certain minimum quality standards and that proper co-ordination between and within the spheres of government is established, the preparation of the </w:t>
      </w:r>
      <w:r w:rsidRPr="00502A6A">
        <w:rPr>
          <w:b/>
        </w:rPr>
        <w:t>Process Plan</w:t>
      </w:r>
      <w:r w:rsidRPr="00502A6A">
        <w:t xml:space="preserve"> is regulated by the Municipal Systems Act, 2000.</w:t>
      </w:r>
    </w:p>
    <w:p w:rsidR="00020D22" w:rsidRPr="00502A6A" w:rsidRDefault="00020D22" w:rsidP="00020D22">
      <w:pPr>
        <w:jc w:val="both"/>
      </w:pPr>
      <w:r w:rsidRPr="00502A6A">
        <w:t xml:space="preserve">The Municipality must notify the local community of the particulars of the process it intends to follow.  The </w:t>
      </w:r>
      <w:r w:rsidRPr="00502A6A">
        <w:rPr>
          <w:b/>
        </w:rPr>
        <w:t xml:space="preserve">Process Plan </w:t>
      </w:r>
      <w:r w:rsidRPr="00502A6A">
        <w:t>has to be submitted and adopted by the relevant Municipality, and then be submitted to the Provincial MEC responsible for Local Government on or before 31 March.</w:t>
      </w:r>
    </w:p>
    <w:p w:rsidR="00020D22" w:rsidRPr="00502A6A" w:rsidRDefault="00020D22" w:rsidP="00020D22">
      <w:pPr>
        <w:jc w:val="both"/>
      </w:pPr>
      <w:r w:rsidRPr="00502A6A">
        <w:t>The</w:t>
      </w:r>
      <w:r w:rsidRPr="00502A6A">
        <w:rPr>
          <w:b/>
        </w:rPr>
        <w:t xml:space="preserve"> Process Plan</w:t>
      </w:r>
      <w:r w:rsidRPr="00502A6A">
        <w:t xml:space="preserve"> should fulfil the function of a business plan and should stipulate in simple terms what has to happen, when, by whom, with whom, and where.</w:t>
      </w:r>
    </w:p>
    <w:p w:rsidR="00020D22" w:rsidRPr="00502A6A" w:rsidRDefault="00020D22" w:rsidP="007C482A">
      <w:pPr>
        <w:pStyle w:val="Caption"/>
        <w:rPr>
          <w:rStyle w:val="Emphasis"/>
        </w:rPr>
      </w:pPr>
      <w:bookmarkStart w:id="7" w:name="_Toc225651190"/>
      <w:r w:rsidRPr="00502A6A">
        <w:rPr>
          <w:rStyle w:val="Emphasis"/>
        </w:rPr>
        <w:t>Introduction</w:t>
      </w:r>
      <w:bookmarkEnd w:id="7"/>
    </w:p>
    <w:p w:rsidR="00020D22" w:rsidRPr="00502A6A" w:rsidRDefault="00020D22" w:rsidP="00707C48">
      <w:pPr>
        <w:jc w:val="both"/>
      </w:pPr>
      <w:r w:rsidRPr="00502A6A">
        <w:t>The Integrated Development Planning is about the municipality analysing the existing level of development, identifying the present situation and the strengths and weaknesses of the local authority.  This determines the vision, mission and key performance areas, strategies and objectives.  The identification of projects and programmes to address the issues follows this process.  It is critical to link the planning to the Municipal budget and performance management to ensure that identified projects are directed by the IDP.  During this process community participation and Provincial and National legislation will be of the utmost importance.</w:t>
      </w:r>
    </w:p>
    <w:p w:rsidR="00020D22" w:rsidRPr="00502A6A" w:rsidRDefault="00020D22" w:rsidP="00707C48">
      <w:pPr>
        <w:jc w:val="both"/>
      </w:pPr>
      <w:r w:rsidRPr="00502A6A">
        <w:t>The Integrated Development Planning process comprises:</w:t>
      </w:r>
    </w:p>
    <w:p w:rsidR="00020D22" w:rsidRPr="00502A6A" w:rsidRDefault="00020D22" w:rsidP="00707C48">
      <w:pPr>
        <w:jc w:val="both"/>
        <w:rPr>
          <w:u w:val="single"/>
        </w:rPr>
      </w:pPr>
      <w:r w:rsidRPr="00502A6A">
        <w:rPr>
          <w:u w:val="single"/>
        </w:rPr>
        <w:t>Five year IDP Planning:</w:t>
      </w:r>
    </w:p>
    <w:p w:rsidR="00020D22" w:rsidRPr="00502A6A" w:rsidRDefault="00020D22" w:rsidP="00707C48">
      <w:pPr>
        <w:pStyle w:val="ListParagraph"/>
        <w:numPr>
          <w:ilvl w:val="0"/>
          <w:numId w:val="33"/>
        </w:numPr>
        <w:spacing w:after="200" w:line="276" w:lineRule="auto"/>
        <w:ind w:left="0" w:firstLine="0"/>
        <w:contextualSpacing/>
        <w:jc w:val="both"/>
      </w:pPr>
      <w:r w:rsidRPr="00502A6A">
        <w:t>Phase 1:</w:t>
      </w:r>
      <w:r w:rsidRPr="00502A6A">
        <w:tab/>
        <w:t>Analysis</w:t>
      </w:r>
    </w:p>
    <w:p w:rsidR="00020D22" w:rsidRPr="00502A6A" w:rsidRDefault="00020D22" w:rsidP="00707C48">
      <w:pPr>
        <w:pStyle w:val="ListParagraph"/>
        <w:numPr>
          <w:ilvl w:val="0"/>
          <w:numId w:val="33"/>
        </w:numPr>
        <w:spacing w:after="200" w:line="276" w:lineRule="auto"/>
        <w:ind w:left="0" w:firstLine="0"/>
        <w:contextualSpacing/>
        <w:jc w:val="both"/>
      </w:pPr>
      <w:r w:rsidRPr="00502A6A">
        <w:t>Phase 2:</w:t>
      </w:r>
      <w:r w:rsidRPr="00502A6A">
        <w:tab/>
        <w:t>Strategies</w:t>
      </w:r>
    </w:p>
    <w:p w:rsidR="00020D22" w:rsidRPr="00502A6A" w:rsidRDefault="00020D22" w:rsidP="00707C48">
      <w:pPr>
        <w:pStyle w:val="ListParagraph"/>
        <w:numPr>
          <w:ilvl w:val="0"/>
          <w:numId w:val="33"/>
        </w:numPr>
        <w:spacing w:after="200" w:line="276" w:lineRule="auto"/>
        <w:ind w:left="0" w:firstLine="0"/>
        <w:contextualSpacing/>
        <w:jc w:val="both"/>
      </w:pPr>
      <w:r w:rsidRPr="00502A6A">
        <w:t>Phase 3:</w:t>
      </w:r>
      <w:r w:rsidRPr="00502A6A">
        <w:tab/>
        <w:t>Projects</w:t>
      </w:r>
    </w:p>
    <w:p w:rsidR="00020D22" w:rsidRPr="00502A6A" w:rsidRDefault="00020D22" w:rsidP="00707C48">
      <w:pPr>
        <w:pStyle w:val="ListParagraph"/>
        <w:numPr>
          <w:ilvl w:val="0"/>
          <w:numId w:val="33"/>
        </w:numPr>
        <w:spacing w:after="200" w:line="276" w:lineRule="auto"/>
        <w:ind w:left="0" w:firstLine="0"/>
        <w:contextualSpacing/>
        <w:jc w:val="both"/>
      </w:pPr>
      <w:r w:rsidRPr="00502A6A">
        <w:t>Phase 4:</w:t>
      </w:r>
      <w:r w:rsidRPr="00502A6A">
        <w:tab/>
        <w:t>Integration</w:t>
      </w:r>
    </w:p>
    <w:p w:rsidR="00020D22" w:rsidRPr="00502A6A" w:rsidRDefault="00020D22" w:rsidP="00707C48">
      <w:pPr>
        <w:pStyle w:val="ListParagraph"/>
        <w:numPr>
          <w:ilvl w:val="0"/>
          <w:numId w:val="33"/>
        </w:numPr>
        <w:spacing w:after="200" w:line="276" w:lineRule="auto"/>
        <w:ind w:left="0" w:firstLine="0"/>
        <w:contextualSpacing/>
        <w:jc w:val="both"/>
      </w:pPr>
      <w:r w:rsidRPr="00502A6A">
        <w:t>Phase 5:</w:t>
      </w:r>
      <w:r w:rsidRPr="00502A6A">
        <w:tab/>
        <w:t>Approval</w:t>
      </w:r>
    </w:p>
    <w:p w:rsidR="00020D22" w:rsidRPr="00502A6A" w:rsidRDefault="00020D22" w:rsidP="007C482A">
      <w:pPr>
        <w:pStyle w:val="Caption"/>
        <w:rPr>
          <w:rStyle w:val="Emphasis"/>
        </w:rPr>
      </w:pPr>
      <w:bookmarkStart w:id="8" w:name="_Toc225651191"/>
      <w:r w:rsidRPr="00502A6A">
        <w:rPr>
          <w:rStyle w:val="Emphasis"/>
        </w:rPr>
        <w:t>Institutional Arrangements</w:t>
      </w:r>
      <w:bookmarkEnd w:id="8"/>
    </w:p>
    <w:p w:rsidR="00020D22" w:rsidRPr="00502A6A" w:rsidRDefault="00020D22" w:rsidP="00020D22"/>
    <w:p w:rsidR="00020D22" w:rsidRPr="00502A6A" w:rsidRDefault="00020D22" w:rsidP="00707C48">
      <w:pPr>
        <w:jc w:val="both"/>
      </w:pPr>
      <w:r w:rsidRPr="00502A6A">
        <w:t>The elected Council is the ultimate decision-making forum on IDP’s.  The role of participatory democracy is to inform, negotiate and comment on those decisions, in the course of the planning process.</w:t>
      </w:r>
    </w:p>
    <w:p w:rsidR="00020D22" w:rsidRPr="00502A6A" w:rsidRDefault="00020D22" w:rsidP="00707C48">
      <w:pPr>
        <w:jc w:val="both"/>
      </w:pPr>
      <w:r w:rsidRPr="00502A6A">
        <w:t>The following positions and structures are recommended and will serve as a guide:</w:t>
      </w:r>
    </w:p>
    <w:p w:rsidR="00020D22" w:rsidRPr="00502A6A" w:rsidRDefault="00020D22" w:rsidP="00707C48">
      <w:pPr>
        <w:pStyle w:val="ListParagraph"/>
        <w:numPr>
          <w:ilvl w:val="0"/>
          <w:numId w:val="34"/>
        </w:numPr>
        <w:spacing w:after="200" w:line="276" w:lineRule="auto"/>
        <w:ind w:left="0" w:firstLine="0"/>
        <w:contextualSpacing/>
        <w:jc w:val="both"/>
      </w:pPr>
      <w:r w:rsidRPr="00502A6A">
        <w:t>IDP Representative Forum</w:t>
      </w:r>
    </w:p>
    <w:p w:rsidR="00020D22" w:rsidRPr="00502A6A" w:rsidRDefault="00020D22" w:rsidP="00707C48">
      <w:pPr>
        <w:pStyle w:val="ListParagraph"/>
        <w:numPr>
          <w:ilvl w:val="0"/>
          <w:numId w:val="34"/>
        </w:numPr>
        <w:spacing w:after="200" w:line="276" w:lineRule="auto"/>
        <w:ind w:left="0" w:firstLine="0"/>
        <w:contextualSpacing/>
        <w:jc w:val="both"/>
      </w:pPr>
      <w:r w:rsidRPr="00502A6A">
        <w:t>Municipal Manager or IDP Manager</w:t>
      </w:r>
    </w:p>
    <w:p w:rsidR="00020D22" w:rsidRPr="00502A6A" w:rsidRDefault="00020D22" w:rsidP="00707C48">
      <w:pPr>
        <w:pStyle w:val="ListParagraph"/>
        <w:numPr>
          <w:ilvl w:val="0"/>
          <w:numId w:val="34"/>
        </w:numPr>
        <w:spacing w:after="200" w:line="276" w:lineRule="auto"/>
        <w:ind w:left="0" w:firstLine="0"/>
        <w:contextualSpacing/>
        <w:jc w:val="both"/>
      </w:pPr>
      <w:r w:rsidRPr="00502A6A">
        <w:t>IDP Steering Committee</w:t>
      </w:r>
    </w:p>
    <w:p w:rsidR="00020D22" w:rsidRPr="00502A6A" w:rsidRDefault="00020D22" w:rsidP="00707C48">
      <w:pPr>
        <w:pStyle w:val="ListParagraph"/>
        <w:numPr>
          <w:ilvl w:val="0"/>
          <w:numId w:val="34"/>
        </w:numPr>
        <w:spacing w:after="200" w:line="276" w:lineRule="auto"/>
        <w:ind w:left="0" w:firstLine="0"/>
        <w:contextualSpacing/>
        <w:jc w:val="both"/>
      </w:pPr>
      <w:r w:rsidRPr="00502A6A">
        <w:t xml:space="preserve">Project, Programme and </w:t>
      </w:r>
      <w:proofErr w:type="spellStart"/>
      <w:r w:rsidRPr="00502A6A">
        <w:t>Sectoral</w:t>
      </w:r>
      <w:proofErr w:type="spellEnd"/>
      <w:r w:rsidRPr="00502A6A">
        <w:t xml:space="preserve"> Task Teams</w:t>
      </w:r>
    </w:p>
    <w:p w:rsidR="00020D22" w:rsidRPr="00502A6A" w:rsidRDefault="00020D22" w:rsidP="00707C48">
      <w:pPr>
        <w:jc w:val="both"/>
      </w:pPr>
      <w:r w:rsidRPr="00502A6A">
        <w:t>The IDP Manager, IDP Steering Committee and IDP Representative Forum are structures required throughout the Integrated Development Planning process.</w:t>
      </w:r>
    </w:p>
    <w:p w:rsidR="00020D22" w:rsidRPr="00502A6A" w:rsidRDefault="00020D22" w:rsidP="00707C48">
      <w:pPr>
        <w:jc w:val="both"/>
      </w:pPr>
      <w:r w:rsidRPr="00502A6A">
        <w:t xml:space="preserve">The Project, Programme and </w:t>
      </w:r>
      <w:proofErr w:type="spellStart"/>
      <w:r w:rsidRPr="00502A6A">
        <w:t>Sectoral</w:t>
      </w:r>
      <w:proofErr w:type="spellEnd"/>
      <w:r w:rsidRPr="00502A6A">
        <w:t xml:space="preserve"> Task Teams will be small operational teams composed of a number of relevant municipal sector departments and technical officials involved in the management of the implementation and, where appropriate, community stakeholders directly affected by the project and programme.</w:t>
      </w:r>
    </w:p>
    <w:p w:rsidR="00827B5C" w:rsidRDefault="00827B5C" w:rsidP="007C482A">
      <w:pPr>
        <w:pStyle w:val="Caption"/>
      </w:pPr>
    </w:p>
    <w:p w:rsidR="00020D22" w:rsidRPr="00827B5C" w:rsidRDefault="00020D22" w:rsidP="00CB5D10">
      <w:r w:rsidRPr="00827B5C">
        <w:t>Proposed Integrated Development Planning Structure</w:t>
      </w:r>
    </w:p>
    <w:p w:rsidR="00020D22" w:rsidRPr="00502A6A" w:rsidRDefault="001B27B3" w:rsidP="00CB5D10">
      <w:r>
        <w:rPr>
          <w:noProof/>
          <w:lang w:eastAsia="en-ZA"/>
        </w:rPr>
        <w:pict>
          <v:rect id="Rectangle 477" o:spid="_x0000_s1027" style="position:absolute;margin-left:-15pt;margin-top:8.7pt;width:121.5pt;height: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">
            <v:textbox>
              <w:txbxContent>
                <w:p w:rsidR="001B27B3" w:rsidRPr="00127B66" w:rsidRDefault="001B27B3" w:rsidP="00020D22">
                  <w:pPr>
                    <w:rPr>
                      <w:sz w:val="16"/>
                      <w:szCs w:val="16"/>
                    </w:rPr>
                  </w:pPr>
                  <w:r>
                    <w:rPr>
                      <w:sz w:val="16"/>
                      <w:szCs w:val="16"/>
                    </w:rPr>
                    <w:t>MUNICIPAL COUNCIL</w:t>
                  </w:r>
                </w:p>
              </w:txbxContent>
            </v:textbox>
          </v:rect>
        </w:pict>
      </w:r>
    </w:p>
    <w:p w:rsidR="00020D22" w:rsidRPr="00502A6A" w:rsidRDefault="001B27B3" w:rsidP="00CB5D10">
      <w:r>
        <w:rPr>
          <w:noProof/>
          <w:lang w:eastAsia="en-ZA"/>
        </w:rPr>
        <w:pict>
          <v:rect id="Rectangle 459" o:spid="_x0000_s1536" style="position:absolute;margin-left:187.25pt;margin-top:2.3pt;width:300pt;height:1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" strokeweight="1pt">
            <v:stroke dashstyle="dash"/>
          </v:rect>
        </w:pict>
      </w:r>
    </w:p>
    <w:p w:rsidR="00020D22" w:rsidRPr="00502A6A" w:rsidRDefault="001B27B3" w:rsidP="00CB5D10">
      <w:r>
        <w:rPr>
          <w:noProof/>
          <w:lang w:eastAsia="en-Z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71" o:spid="_x0000_s1535" type="#_x0000_t66" style="position:absolute;margin-left:77.4pt;margin-top:9.9pt;width:105.75pt;height: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" strokecolor="#1f497d"/>
        </w:pict>
      </w:r>
      <w:r>
        <w:rPr>
          <w:noProof/>
          <w:lang w:eastAsia="en-ZA"/>
        </w:rPr>
        <w:pict>
          <v:rect id="Rectangle 460" o:spid="_x0000_s1028" style="position:absolute;margin-left:-15pt;margin-top:4.6pt;width:121.5pt;height:5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">
            <v:textbox>
              <w:txbxContent>
                <w:p w:rsidR="001B27B3" w:rsidRDefault="001B27B3" w:rsidP="00020D22">
                  <w:pPr>
                    <w:rPr>
                      <w:sz w:val="16"/>
                      <w:szCs w:val="16"/>
                    </w:rPr>
                  </w:pPr>
                  <w:r w:rsidRPr="009E272F">
                    <w:rPr>
                      <w:sz w:val="16"/>
                      <w:szCs w:val="16"/>
                    </w:rPr>
                    <w:t>Mayor</w:t>
                  </w:r>
                  <w:r>
                    <w:rPr>
                      <w:sz w:val="16"/>
                      <w:szCs w:val="16"/>
                    </w:rPr>
                    <w:t>;</w:t>
                  </w:r>
                  <w:r w:rsidRPr="009E272F">
                    <w:rPr>
                      <w:sz w:val="16"/>
                      <w:szCs w:val="16"/>
                    </w:rPr>
                    <w:t xml:space="preserve"> or</w:t>
                  </w:r>
                </w:p>
                <w:p w:rsidR="001B27B3" w:rsidRPr="009E272F" w:rsidRDefault="001B27B3" w:rsidP="00020D22">
                  <w:pPr>
                    <w:rPr>
                      <w:sz w:val="16"/>
                      <w:szCs w:val="16"/>
                    </w:rPr>
                  </w:pPr>
                  <w:r w:rsidRPr="009E272F">
                    <w:rPr>
                      <w:sz w:val="16"/>
                      <w:szCs w:val="16"/>
                    </w:rPr>
                    <w:t xml:space="preserve"> Committee of appointed Councillors</w:t>
                  </w:r>
                </w:p>
                <w:p w:rsidR="001B27B3" w:rsidRPr="009E272F" w:rsidRDefault="001B27B3" w:rsidP="00020D22">
                  <w:pPr>
                    <w:rPr>
                      <w:sz w:val="18"/>
                      <w:szCs w:val="18"/>
                    </w:rPr>
                  </w:pPr>
                </w:p>
              </w:txbxContent>
            </v:textbox>
          </v:rect>
        </w:pict>
      </w:r>
    </w:p>
    <w:p w:rsidR="00020D22" w:rsidRPr="00502A6A" w:rsidRDefault="001B27B3" w:rsidP="00CB5D10">
      <w:r>
        <w:rPr>
          <w:noProof/>
          <w:lang w:eastAsia="en-Z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9" o:spid="_x0000_s1534" type="#_x0000_t67" style="position:absolute;margin-left:173.4pt;margin-top:9.75pt;width:9.75pt;height:5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" strokecolor="#548dd4"/>
        </w:pict>
      </w:r>
      <w:r>
        <w:rPr>
          <w:noProof/>
          <w:lang w:eastAsia="en-ZA"/>
        </w:rPr>
        <w:pict>
          <v:rect id="Rectangle 464" o:spid="_x0000_s1029" style="position:absolute;margin-left:216.75pt;margin-top:1.85pt;width:111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">
            <v:textbox>
              <w:txbxContent>
                <w:p w:rsidR="001B27B3" w:rsidRDefault="001B27B3" w:rsidP="00020D22">
                  <w:pPr>
                    <w:jc w:val="center"/>
                    <w:rPr>
                      <w:sz w:val="16"/>
                      <w:szCs w:val="16"/>
                    </w:rPr>
                  </w:pPr>
                  <w:r>
                    <w:rPr>
                      <w:sz w:val="16"/>
                      <w:szCs w:val="16"/>
                    </w:rPr>
                    <w:t>IDP Representative Forum</w:t>
                  </w:r>
                </w:p>
                <w:p w:rsidR="001B27B3" w:rsidRPr="009E272F" w:rsidRDefault="001B27B3" w:rsidP="00020D22">
                  <w:pPr>
                    <w:rPr>
                      <w:sz w:val="16"/>
                      <w:szCs w:val="16"/>
                    </w:rPr>
                  </w:pPr>
                </w:p>
              </w:txbxContent>
            </v:textbox>
          </v:rect>
        </w:pict>
      </w:r>
    </w:p>
    <w:p w:rsidR="00020D22" w:rsidRPr="00502A6A" w:rsidRDefault="001B27B3" w:rsidP="00CB5D10">
      <w:r>
        <w:rPr>
          <w:noProof/>
          <w:lang w:eastAsia="en-ZA"/>
        </w:rPr>
        <w:pict>
          <v:rect id="Rectangle 466" o:spid="_x0000_s1030" style="position:absolute;margin-left:356.25pt;margin-top:5.35pt;width:108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">
            <v:textbox>
              <w:txbxContent>
                <w:p w:rsidR="001B27B3" w:rsidRDefault="001B27B3" w:rsidP="00020D22">
                  <w:pPr>
                    <w:rPr>
                      <w:sz w:val="16"/>
                      <w:szCs w:val="16"/>
                    </w:rPr>
                  </w:pPr>
                  <w:r>
                    <w:rPr>
                      <w:sz w:val="16"/>
                      <w:szCs w:val="16"/>
                    </w:rPr>
                    <w:t>Metropolitan</w:t>
                  </w:r>
                </w:p>
                <w:p w:rsidR="001B27B3" w:rsidRPr="00415698" w:rsidRDefault="001B27B3" w:rsidP="00020D22">
                  <w:pPr>
                    <w:rPr>
                      <w:sz w:val="16"/>
                      <w:szCs w:val="16"/>
                    </w:rPr>
                  </w:pPr>
                  <w:r>
                    <w:rPr>
                      <w:sz w:val="16"/>
                      <w:szCs w:val="16"/>
                    </w:rPr>
                    <w:t>District and Local level</w:t>
                  </w:r>
                </w:p>
              </w:txbxContent>
            </v:textbox>
          </v:rect>
        </w:pict>
      </w:r>
      <w:r>
        <w:rPr>
          <w:noProof/>
          <w:lang w:eastAsia="en-Z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0" o:spid="_x0000_s1533" type="#_x0000_t13" style="position:absolute;margin-left:203.25pt;margin-top:5.35pt;width:8.25pt;height: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"/>
        </w:pict>
      </w:r>
    </w:p>
    <w:p w:rsidR="00020D22" w:rsidRPr="00502A6A" w:rsidRDefault="001B27B3" w:rsidP="00CB5D10">
      <w:r>
        <w:rPr>
          <w:noProof/>
          <w:lang w:eastAsia="en-ZA"/>
        </w:rPr>
        <w:pict>
          <v:rect id="Rectangle 461" o:spid="_x0000_s1031" style="position:absolute;margin-left:-15pt;margin-top:5.6pt;width:121.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">
            <v:textbox>
              <w:txbxContent>
                <w:p w:rsidR="001B27B3" w:rsidRPr="009E272F" w:rsidRDefault="001B27B3" w:rsidP="00020D22">
                  <w:pPr>
                    <w:rPr>
                      <w:sz w:val="16"/>
                      <w:szCs w:val="16"/>
                    </w:rPr>
                  </w:pPr>
                  <w:r w:rsidRPr="009E272F">
                    <w:rPr>
                      <w:sz w:val="16"/>
                      <w:szCs w:val="16"/>
                    </w:rPr>
                    <w:t>Municipal Manager (IDP Manager)</w:t>
                  </w:r>
                </w:p>
                <w:p w:rsidR="001B27B3" w:rsidRPr="009E272F" w:rsidRDefault="001B27B3" w:rsidP="00020D22">
                  <w:pPr>
                    <w:rPr>
                      <w:sz w:val="18"/>
                      <w:szCs w:val="18"/>
                    </w:rPr>
                  </w:pPr>
                </w:p>
              </w:txbxContent>
            </v:textbox>
          </v:rect>
        </w:pict>
      </w:r>
    </w:p>
    <w:p w:rsidR="00020D22" w:rsidRPr="00502A6A" w:rsidRDefault="001B27B3" w:rsidP="00CB5D10">
      <w:pPr>
        <w:rPr>
          <w:rFonts w:eastAsia="Calibri"/>
          <w:bCs/>
        </w:rPr>
      </w:pPr>
      <w:bookmarkStart w:id="9" w:name="_Toc288489369"/>
      <w:bookmarkStart w:id="10" w:name="_Toc288489493"/>
      <w:bookmarkStart w:id="11" w:name="_Toc319934358"/>
      <w:r>
        <w:rPr>
          <w:noProof/>
          <w:lang w:eastAsia="en-Z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74" o:spid="_x0000_s1532" type="#_x0000_t68" style="position:absolute;margin-left:299.25pt;margin-top:11pt;width:7.15pt;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"/>
        </w:pict>
      </w:r>
      <w:r>
        <w:rPr>
          <w:noProof/>
          <w:lang w:eastAsia="en-ZA"/>
        </w:rPr>
        <w:pict>
          <v:shape id="AutoShape 473" o:spid="_x0000_s1531" type="#_x0000_t68" style="position:absolute;margin-left:243.75pt;margin-top:8.55pt;width:7.15pt;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"/>
        </w:pict>
      </w:r>
      <w:bookmarkEnd w:id="9"/>
      <w:bookmarkEnd w:id="10"/>
      <w:bookmarkEnd w:id="11"/>
    </w:p>
    <w:p w:rsidR="00020D22" w:rsidRPr="00502A6A" w:rsidRDefault="001B27B3" w:rsidP="00CB5D10">
      <w:r>
        <w:rPr>
          <w:noProof/>
          <w:lang w:eastAsia="en-ZA"/>
        </w:rPr>
        <w:pict>
          <v:rect id="Rectangle 462" o:spid="_x0000_s1032" style="position:absolute;margin-left:-15pt;margin-top:5.1pt;width:121.5pt;height:1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">
            <v:textbox>
              <w:txbxContent>
                <w:p w:rsidR="001B27B3" w:rsidRDefault="001B27B3" w:rsidP="00020D22">
                  <w:pPr>
                    <w:rPr>
                      <w:sz w:val="16"/>
                      <w:szCs w:val="16"/>
                    </w:rPr>
                  </w:pPr>
                  <w:r>
                    <w:rPr>
                      <w:sz w:val="16"/>
                      <w:szCs w:val="16"/>
                    </w:rPr>
                    <w:t>IDP Steering Committee</w:t>
                  </w:r>
                </w:p>
                <w:p w:rsidR="001B27B3" w:rsidRPr="009E272F" w:rsidRDefault="001B27B3" w:rsidP="00020D22">
                  <w:pPr>
                    <w:rPr>
                      <w:sz w:val="16"/>
                      <w:szCs w:val="16"/>
                    </w:rPr>
                  </w:pPr>
                </w:p>
              </w:txbxContent>
            </v:textbox>
          </v:rect>
        </w:pict>
      </w:r>
    </w:p>
    <w:p w:rsidR="00020D22" w:rsidRPr="00502A6A" w:rsidRDefault="001B27B3" w:rsidP="00CB5D10">
      <w:r>
        <w:rPr>
          <w:noProof/>
          <w:color w:val="948A54"/>
          <w:lang w:eastAsia="en-Z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72" o:spid="_x0000_s1530" type="#_x0000_t69" style="position:absolute;margin-left:91.25pt;margin-top:11.7pt;width:105.75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" strokecolor="#1f497d"/>
        </w:pict>
      </w:r>
      <w:r>
        <w:rPr>
          <w:noProof/>
          <w:lang w:eastAsia="en-ZA"/>
        </w:rPr>
        <w:pict>
          <v:rect id="Rectangle 463" o:spid="_x0000_s1033" style="position:absolute;margin-left:-15pt;margin-top:11.7pt;width:121.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">
            <v:textbox>
              <w:txbxContent>
                <w:p w:rsidR="001B27B3" w:rsidRDefault="001B27B3" w:rsidP="00020D22">
                  <w:pPr>
                    <w:rPr>
                      <w:sz w:val="16"/>
                      <w:szCs w:val="16"/>
                    </w:rPr>
                  </w:pPr>
                  <w:r>
                    <w:rPr>
                      <w:sz w:val="16"/>
                      <w:szCs w:val="16"/>
                    </w:rPr>
                    <w:t>Subcommittees</w:t>
                  </w:r>
                </w:p>
                <w:p w:rsidR="001B27B3" w:rsidRPr="009E272F" w:rsidRDefault="001B27B3" w:rsidP="00020D22">
                  <w:pPr>
                    <w:rPr>
                      <w:sz w:val="16"/>
                      <w:szCs w:val="16"/>
                    </w:rPr>
                  </w:pPr>
                </w:p>
              </w:txbxContent>
            </v:textbox>
          </v:rect>
        </w:pict>
      </w:r>
    </w:p>
    <w:p w:rsidR="00020D22" w:rsidRPr="00502A6A" w:rsidRDefault="001B27B3" w:rsidP="00CB5D10">
      <w:r>
        <w:rPr>
          <w:noProof/>
          <w:lang w:eastAsia="en-ZA"/>
        </w:rPr>
        <w:pict>
          <v:rect id="Rectangle 467" o:spid="_x0000_s1034" style="position:absolute;margin-left:283.5pt;margin-top:5.55pt;width:62.25pt;height:3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">
            <v:textbox>
              <w:txbxContent>
                <w:p w:rsidR="001B27B3" w:rsidRPr="00415698" w:rsidRDefault="001B27B3" w:rsidP="00020D22">
                  <w:pPr>
                    <w:rPr>
                      <w:sz w:val="16"/>
                      <w:szCs w:val="16"/>
                    </w:rPr>
                  </w:pPr>
                  <w:r>
                    <w:rPr>
                      <w:sz w:val="16"/>
                      <w:szCs w:val="16"/>
                    </w:rPr>
                    <w:t>Ward Committees</w:t>
                  </w:r>
                </w:p>
              </w:txbxContent>
            </v:textbox>
          </v:rect>
        </w:pict>
      </w:r>
      <w:r>
        <w:rPr>
          <w:noProof/>
          <w:lang w:eastAsia="en-ZA"/>
        </w:rPr>
        <w:pict>
          <v:rect id="Rectangle 465" o:spid="_x0000_s1035" style="position:absolute;margin-left:216.75pt;margin-top:5.55pt;width:61.5pt;height:35.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">
            <v:textbox>
              <w:txbxContent>
                <w:p w:rsidR="001B27B3" w:rsidRPr="00415698" w:rsidRDefault="001B27B3" w:rsidP="00020D22">
                  <w:pPr>
                    <w:rPr>
                      <w:sz w:val="16"/>
                      <w:szCs w:val="16"/>
                    </w:rPr>
                  </w:pPr>
                  <w:r>
                    <w:rPr>
                      <w:sz w:val="16"/>
                      <w:szCs w:val="16"/>
                    </w:rPr>
                    <w:t>Stakeholder Structures</w:t>
                  </w:r>
                </w:p>
              </w:txbxContent>
            </v:textbox>
          </v:rect>
        </w:pict>
      </w:r>
      <w:r>
        <w:rPr>
          <w:noProof/>
          <w:lang w:eastAsia="en-ZA"/>
        </w:rPr>
        <w:pict>
          <v:rect id="Rectangle 476" o:spid="_x0000_s1036" style="position:absolute;margin-left:-15pt;margin-top:20.55pt;width:121.5pt;height:4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">
            <v:textbox>
              <w:txbxContent>
                <w:p w:rsidR="001B27B3" w:rsidRPr="009E272F" w:rsidRDefault="001B27B3" w:rsidP="00020D22">
                  <w:pPr>
                    <w:rPr>
                      <w:sz w:val="16"/>
                      <w:szCs w:val="16"/>
                    </w:rPr>
                  </w:pPr>
                  <w:r>
                    <w:rPr>
                      <w:sz w:val="16"/>
                      <w:szCs w:val="16"/>
                    </w:rPr>
                    <w:t>Project, Programme &amp; Sectoral Task Teams</w:t>
                  </w:r>
                </w:p>
              </w:txbxContent>
            </v:textbox>
          </v:rect>
        </w:pict>
      </w:r>
    </w:p>
    <w:p w:rsidR="00020D22" w:rsidRPr="00502A6A" w:rsidRDefault="001B27B3" w:rsidP="00CB5D10">
      <w:r>
        <w:rPr>
          <w:noProof/>
          <w:lang w:eastAsia="en-ZA"/>
        </w:rPr>
        <w:pict>
          <v:rect id="Rectangle 468" o:spid="_x0000_s1037" style="position:absolute;margin-left:382.5pt;margin-top:.5pt;width:57pt;height:27.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">
            <v:textbox>
              <w:txbxContent>
                <w:p w:rsidR="001B27B3" w:rsidRPr="00415698" w:rsidRDefault="001B27B3" w:rsidP="00020D22">
                  <w:pPr>
                    <w:jc w:val="center"/>
                    <w:rPr>
                      <w:sz w:val="16"/>
                      <w:szCs w:val="16"/>
                    </w:rPr>
                  </w:pPr>
                  <w:r>
                    <w:rPr>
                      <w:sz w:val="16"/>
                      <w:szCs w:val="16"/>
                    </w:rPr>
                    <w:t>Ward level</w:t>
                  </w:r>
                </w:p>
              </w:txbxContent>
            </v:textbox>
          </v:rect>
        </w:pict>
      </w:r>
    </w:p>
    <w:p w:rsidR="00020D22" w:rsidRPr="00502A6A" w:rsidRDefault="00020D22" w:rsidP="00CB5D10"/>
    <w:p w:rsidR="00020D22" w:rsidRPr="00502A6A" w:rsidRDefault="00020D22" w:rsidP="00CB5D10"/>
    <w:p w:rsidR="00020D22" w:rsidRPr="00502A6A" w:rsidRDefault="00020D22" w:rsidP="00CB5D10"/>
    <w:p w:rsidR="00020D22" w:rsidRPr="00502A6A" w:rsidRDefault="00020D22" w:rsidP="00CB5D10"/>
    <w:p w:rsidR="00020D22" w:rsidRPr="00827B5C" w:rsidRDefault="00020D22" w:rsidP="00CB5D10">
      <w:pPr>
        <w:rPr>
          <w:rStyle w:val="Emphasis"/>
          <w:b/>
        </w:rPr>
      </w:pPr>
      <w:bookmarkStart w:id="12" w:name="_Toc225651192"/>
      <w:r w:rsidRPr="00827B5C">
        <w:rPr>
          <w:rStyle w:val="Emphasis"/>
          <w:b/>
        </w:rPr>
        <w:t>Establishment Process</w:t>
      </w:r>
      <w:bookmarkEnd w:id="12"/>
    </w:p>
    <w:p w:rsidR="00020D22" w:rsidRPr="00502A6A" w:rsidRDefault="00020D22" w:rsidP="00CB5D10"/>
    <w:p w:rsidR="00020D22" w:rsidRPr="00502A6A" w:rsidRDefault="00020D22" w:rsidP="00CB5D10">
      <w:r w:rsidRPr="00502A6A">
        <w:t>Committee of Appointed Councillors should, in consultation and with support of the Municipal Manager:</w:t>
      </w:r>
    </w:p>
    <w:p w:rsidR="00020D22" w:rsidRPr="00502A6A" w:rsidRDefault="00020D22" w:rsidP="00CB5D10">
      <w:r w:rsidRPr="00502A6A">
        <w:t>Define Terms of Reference for the IDP Manager and Steering Committee</w:t>
      </w:r>
    </w:p>
    <w:p w:rsidR="00020D22" w:rsidRPr="00502A6A" w:rsidRDefault="00020D22" w:rsidP="00CB5D10">
      <w:r w:rsidRPr="00502A6A">
        <w:t>Identify an appropriate IDP Manager, taking into consideration the importance of IDP</w:t>
      </w:r>
    </w:p>
    <w:p w:rsidR="00020D22" w:rsidRPr="00502A6A" w:rsidRDefault="00020D22" w:rsidP="00CB5D10">
      <w:r w:rsidRPr="00502A6A">
        <w:t>Assign responsibilities to the Municipal Manager regarding the drafting of the IDP;</w:t>
      </w:r>
    </w:p>
    <w:p w:rsidR="00020D22" w:rsidRPr="00502A6A" w:rsidRDefault="00020D22" w:rsidP="00CB5D10">
      <w:r w:rsidRPr="00502A6A">
        <w:t>Identify and nominate suitable candidates for the Steering Committee, ensuring that all relevant issues (e.g. LED, spatial, housing, finance etc.) have at least one responsible Senior Official; and</w:t>
      </w:r>
    </w:p>
    <w:p w:rsidR="00020D22" w:rsidRPr="00502A6A" w:rsidRDefault="00020D22" w:rsidP="00CB5D10">
      <w:r w:rsidRPr="00502A6A">
        <w:t>Include Portfolio Councillors where applicable.</w:t>
      </w:r>
    </w:p>
    <w:p w:rsidR="00020D22" w:rsidRPr="00502A6A" w:rsidRDefault="00020D22" w:rsidP="00CB5D10">
      <w:r w:rsidRPr="00502A6A">
        <w:t>The newly established IDP Steering Committee should be responsible for the establishment of the IDP Representative Forum by:</w:t>
      </w:r>
    </w:p>
    <w:p w:rsidR="00020D22" w:rsidRPr="00502A6A" w:rsidRDefault="00020D22" w:rsidP="00CB5D10">
      <w:r w:rsidRPr="00502A6A">
        <w:t>Defining Terms of Reference and criteria for members of the IDP Representative Forum; and</w:t>
      </w:r>
    </w:p>
    <w:p w:rsidR="00020D22" w:rsidRPr="00502A6A" w:rsidRDefault="00020D22" w:rsidP="00CB5D10">
      <w:proofErr w:type="gramStart"/>
      <w:r w:rsidRPr="00502A6A">
        <w:t>Informing the public about the establishment of the IDP Representative Forum and request submission of applications from stakeholders/community groups indicating goals, objectives, activities, numbers of members, and constitution.</w:t>
      </w:r>
      <w:proofErr w:type="gramEnd"/>
    </w:p>
    <w:p w:rsidR="00020D22" w:rsidRPr="00502A6A" w:rsidRDefault="00020D22" w:rsidP="00CB5D10">
      <w:r w:rsidRPr="00502A6A">
        <w:t>IDP Steering Committee to:</w:t>
      </w:r>
    </w:p>
    <w:p w:rsidR="00020D22" w:rsidRPr="00502A6A" w:rsidRDefault="00020D22" w:rsidP="00CB5D10">
      <w:r w:rsidRPr="00502A6A">
        <w:t>Establish subcommittees (if necessary) and decide on relationships/reporting mechanisms;</w:t>
      </w:r>
    </w:p>
    <w:p w:rsidR="00020D22" w:rsidRPr="00502A6A" w:rsidRDefault="00020D22" w:rsidP="00CB5D10">
      <w:r w:rsidRPr="00502A6A">
        <w:t>Appoint the secretariat</w:t>
      </w:r>
    </w:p>
    <w:p w:rsidR="00020D22" w:rsidRPr="00502A6A" w:rsidRDefault="00020D22" w:rsidP="00CB5D10"/>
    <w:p w:rsidR="00020D22" w:rsidRPr="00827B5C" w:rsidRDefault="00020D22" w:rsidP="00CB5D10">
      <w:pPr>
        <w:rPr>
          <w:rStyle w:val="Emphasis"/>
          <w:b/>
        </w:rPr>
      </w:pPr>
      <w:bookmarkStart w:id="13" w:name="_Toc225651193"/>
      <w:r w:rsidRPr="00827B5C">
        <w:rPr>
          <w:rStyle w:val="Emphasis"/>
          <w:b/>
        </w:rPr>
        <w:t>Roles and Responsibilities</w:t>
      </w:r>
      <w:bookmarkEnd w:id="13"/>
    </w:p>
    <w:p w:rsidR="00020D22" w:rsidRPr="00502A6A" w:rsidRDefault="00020D22" w:rsidP="00CB5D10">
      <w:r w:rsidRPr="00502A6A">
        <w:t>Mayor / Committee of Appointed Councillors</w:t>
      </w:r>
    </w:p>
    <w:p w:rsidR="00020D22" w:rsidRPr="00502A6A" w:rsidRDefault="00020D22" w:rsidP="00CB5D10">
      <w:r w:rsidRPr="00502A6A">
        <w:t>The Municipality</w:t>
      </w:r>
    </w:p>
    <w:p w:rsidR="00020D22" w:rsidRPr="00502A6A" w:rsidRDefault="00020D22" w:rsidP="00CB5D10">
      <w:r w:rsidRPr="00502A6A">
        <w:t>IDP Manager</w:t>
      </w:r>
    </w:p>
    <w:p w:rsidR="00020D22" w:rsidRPr="00502A6A" w:rsidRDefault="00020D22" w:rsidP="00CB5D10">
      <w:r w:rsidRPr="00502A6A">
        <w:t>IDP Steering Committee</w:t>
      </w:r>
    </w:p>
    <w:p w:rsidR="00020D22" w:rsidRPr="00502A6A" w:rsidRDefault="00020D22" w:rsidP="00CB5D10">
      <w:r w:rsidRPr="00502A6A">
        <w:t>IDP Representative Forum</w:t>
      </w:r>
    </w:p>
    <w:p w:rsidR="00020D22" w:rsidRPr="00502A6A" w:rsidRDefault="00020D22" w:rsidP="00CB5D10">
      <w:r w:rsidRPr="00502A6A">
        <w:t>Stakeholder and Community Representatives</w:t>
      </w:r>
    </w:p>
    <w:p w:rsidR="00020D22" w:rsidRPr="00502A6A" w:rsidRDefault="00020D22" w:rsidP="00CB5D10">
      <w:r w:rsidRPr="00502A6A">
        <w:t>Provincial Government</w:t>
      </w:r>
    </w:p>
    <w:p w:rsidR="00020D22" w:rsidRPr="00502A6A" w:rsidRDefault="00020D22" w:rsidP="00CB5D10">
      <w:r w:rsidRPr="00502A6A">
        <w:t>Support Providers and Planning Professionals</w:t>
      </w:r>
    </w:p>
    <w:p w:rsidR="00020D22" w:rsidRPr="00502A6A" w:rsidRDefault="00020D22" w:rsidP="00CB5D10">
      <w:r w:rsidRPr="00502A6A">
        <w:t>District Municipality</w:t>
      </w:r>
    </w:p>
    <w:p w:rsidR="00020D22" w:rsidRPr="00502A6A" w:rsidRDefault="00020D22" w:rsidP="00020D22">
      <w:pPr>
        <w:pStyle w:val="ListParagraph"/>
        <w:ind w:left="0"/>
      </w:pPr>
    </w:p>
    <w:p w:rsidR="00020D22" w:rsidRPr="00827B5C" w:rsidRDefault="00020D22" w:rsidP="00CB5D10">
      <w:pPr>
        <w:rPr>
          <w:rStyle w:val="Emphasis"/>
          <w:b/>
        </w:rPr>
      </w:pPr>
      <w:bookmarkStart w:id="14" w:name="_Toc225651194"/>
      <w:r w:rsidRPr="00827B5C">
        <w:rPr>
          <w:rStyle w:val="Emphasis"/>
          <w:b/>
        </w:rPr>
        <w:t>Public Participation</w:t>
      </w:r>
      <w:bookmarkEnd w:id="14"/>
    </w:p>
    <w:p w:rsidR="00020D22" w:rsidRPr="00502A6A" w:rsidRDefault="00020D22" w:rsidP="00CB5D10">
      <w:r w:rsidRPr="00502A6A">
        <w:t>The structures, composition and positions may vary between different categories and types of Municipalities to suit the available human and institutional resources, but the proposed generic arrangements are recommended as a minimum requirement, and are based on the following principles:</w:t>
      </w:r>
    </w:p>
    <w:p w:rsidR="00020D22" w:rsidRPr="00502A6A" w:rsidRDefault="00020D22" w:rsidP="00CB5D10">
      <w:pPr>
        <w:jc w:val="both"/>
      </w:pPr>
      <w:r w:rsidRPr="00502A6A">
        <w:t>Public participation has to be institutionalised to ensure that all residents have an equal right to participate; and</w:t>
      </w:r>
    </w:p>
    <w:p w:rsidR="00020D22" w:rsidRPr="00502A6A" w:rsidRDefault="00020D22" w:rsidP="008F1344">
      <w:pPr>
        <w:pStyle w:val="ListParagraph"/>
        <w:numPr>
          <w:ilvl w:val="0"/>
          <w:numId w:val="34"/>
        </w:numPr>
        <w:spacing w:after="200" w:line="276" w:lineRule="auto"/>
        <w:contextualSpacing/>
        <w:jc w:val="both"/>
      </w:pPr>
      <w:r w:rsidRPr="00502A6A">
        <w:t>Structured participation must specify who is to participate, on behalf of whom, on which issues, through which organisational mechanisms and to what effect.</w:t>
      </w:r>
    </w:p>
    <w:p w:rsidR="00020D22" w:rsidRPr="00502A6A" w:rsidRDefault="00020D22" w:rsidP="00020D22">
      <w:pPr>
        <w:ind w:left="720"/>
        <w:jc w:val="both"/>
      </w:pPr>
      <w:r w:rsidRPr="00502A6A">
        <w:t>Public participation is not equally relevant and appropriate in each stage of planning, and not all participation procedures are equally suitable for each planning step.  To limit participation costs, to avoid participation fatigue, and to optimise the impact of participation, the mechanisms of participation will have to differ from stage to stage.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8522" w:type="dxa"/>
          </w:tcPr>
          <w:p w:rsidR="00020D22" w:rsidRPr="00502A6A" w:rsidRDefault="00020D22" w:rsidP="0033072F">
            <w:pPr>
              <w:jc w:val="both"/>
              <w:rPr>
                <w:b/>
              </w:rPr>
            </w:pPr>
          </w:p>
          <w:p w:rsidR="00020D22" w:rsidRPr="00502A6A" w:rsidRDefault="00020D22" w:rsidP="0033072F">
            <w:pPr>
              <w:jc w:val="both"/>
              <w:rPr>
                <w:b/>
                <w:u w:val="single"/>
              </w:rPr>
            </w:pPr>
            <w:r w:rsidRPr="00502A6A">
              <w:rPr>
                <w:b/>
                <w:u w:val="single"/>
              </w:rPr>
              <w:t>PROPOSED PLANNING ACTIVITIES AND PUBLIC PARTICIPATION</w:t>
            </w:r>
          </w:p>
          <w:p w:rsidR="00020D22" w:rsidRPr="00502A6A" w:rsidRDefault="00020D22" w:rsidP="0033072F">
            <w:pPr>
              <w:jc w:val="both"/>
              <w:rPr>
                <w:b/>
              </w:rPr>
            </w:pPr>
          </w:p>
          <w:p w:rsidR="00020D22" w:rsidRPr="00502A6A" w:rsidRDefault="00020D22" w:rsidP="0033072F">
            <w:pPr>
              <w:jc w:val="both"/>
              <w:rPr>
                <w:b/>
              </w:rPr>
            </w:pPr>
            <w:r w:rsidRPr="00502A6A">
              <w:rPr>
                <w:b/>
              </w:rPr>
              <w:t>Five Year IDP Planning</w:t>
            </w:r>
          </w:p>
          <w:p w:rsidR="00020D22" w:rsidRPr="00502A6A" w:rsidRDefault="00020D22" w:rsidP="0033072F">
            <w:pPr>
              <w:jc w:val="both"/>
              <w:rPr>
                <w:b/>
              </w:rPr>
            </w:pPr>
          </w:p>
          <w:p w:rsidR="00020D22" w:rsidRPr="00502A6A" w:rsidRDefault="00020D22" w:rsidP="0033072F">
            <w:pPr>
              <w:jc w:val="both"/>
              <w:rPr>
                <w:b/>
              </w:rPr>
            </w:pPr>
            <w:r w:rsidRPr="00502A6A">
              <w:rPr>
                <w:b/>
              </w:rPr>
              <w:t>Phase 1:  Analysis</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Community and Ward Committee meetings organised by councillors</w:t>
            </w:r>
          </w:p>
          <w:p w:rsidR="00020D22" w:rsidRPr="00502A6A" w:rsidRDefault="00020D22" w:rsidP="008F1344">
            <w:pPr>
              <w:pStyle w:val="ListParagraph"/>
              <w:numPr>
                <w:ilvl w:val="0"/>
                <w:numId w:val="34"/>
              </w:numPr>
              <w:contextualSpacing/>
              <w:jc w:val="both"/>
            </w:pPr>
            <w:r w:rsidRPr="00502A6A">
              <w:t>Stakeholders meetings</w:t>
            </w:r>
          </w:p>
          <w:p w:rsidR="00020D22" w:rsidRPr="00502A6A" w:rsidRDefault="00020D22" w:rsidP="008F1344">
            <w:pPr>
              <w:pStyle w:val="ListParagraph"/>
              <w:numPr>
                <w:ilvl w:val="0"/>
                <w:numId w:val="34"/>
              </w:numPr>
              <w:contextualSpacing/>
              <w:jc w:val="both"/>
            </w:pPr>
            <w:r w:rsidRPr="00502A6A">
              <w:t>Sample surveys (if necessary)</w:t>
            </w:r>
          </w:p>
          <w:p w:rsidR="00020D22" w:rsidRPr="00502A6A" w:rsidRDefault="00020D22" w:rsidP="008F1344">
            <w:pPr>
              <w:pStyle w:val="ListParagraph"/>
              <w:numPr>
                <w:ilvl w:val="0"/>
                <w:numId w:val="34"/>
              </w:numPr>
              <w:contextualSpacing/>
              <w:jc w:val="both"/>
            </w:pPr>
            <w:r w:rsidRPr="00502A6A">
              <w:t>Opinion polls (on certain issues if necessary)</w:t>
            </w:r>
          </w:p>
          <w:p w:rsidR="00020D22" w:rsidRPr="00502A6A" w:rsidRDefault="00020D22" w:rsidP="008F1344">
            <w:pPr>
              <w:pStyle w:val="ListParagraph"/>
              <w:numPr>
                <w:ilvl w:val="0"/>
                <w:numId w:val="34"/>
              </w:numPr>
              <w:contextualSpacing/>
              <w:jc w:val="both"/>
            </w:pPr>
            <w:r w:rsidRPr="00502A6A">
              <w:t>IDP Representative Forum</w:t>
            </w:r>
          </w:p>
          <w:p w:rsidR="00020D22" w:rsidRPr="00502A6A" w:rsidRDefault="00020D22" w:rsidP="0033072F">
            <w:pPr>
              <w:jc w:val="both"/>
            </w:pPr>
          </w:p>
          <w:p w:rsidR="00020D22" w:rsidRPr="00502A6A" w:rsidRDefault="00020D22" w:rsidP="0033072F">
            <w:pPr>
              <w:jc w:val="both"/>
              <w:rPr>
                <w:b/>
              </w:rPr>
            </w:pPr>
            <w:r w:rsidRPr="00502A6A">
              <w:rPr>
                <w:b/>
              </w:rPr>
              <w:t>Phase 2:  Strategies</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rPr>
                <w:b/>
              </w:rPr>
            </w:pPr>
            <w:r w:rsidRPr="00502A6A">
              <w:t>Strategy workshops, with IDP Representative Forum of all Municipalities, sector provincial and national departments and selected representatives of stakeholder organisations and resource people.</w:t>
            </w:r>
          </w:p>
          <w:p w:rsidR="00020D22" w:rsidRPr="00502A6A" w:rsidRDefault="00020D22" w:rsidP="008F1344">
            <w:pPr>
              <w:pStyle w:val="ListParagraph"/>
              <w:numPr>
                <w:ilvl w:val="0"/>
                <w:numId w:val="34"/>
              </w:numPr>
              <w:contextualSpacing/>
              <w:jc w:val="both"/>
              <w:rPr>
                <w:b/>
              </w:rPr>
            </w:pPr>
            <w:r w:rsidRPr="00502A6A">
              <w:t>Stimulation of public debated through public events like public meetings, press conferences, etc.</w:t>
            </w:r>
          </w:p>
          <w:p w:rsidR="00020D22" w:rsidRPr="00502A6A" w:rsidRDefault="00020D22" w:rsidP="0033072F">
            <w:pPr>
              <w:jc w:val="both"/>
              <w:rPr>
                <w:b/>
              </w:rPr>
            </w:pPr>
          </w:p>
          <w:p w:rsidR="00020D22" w:rsidRPr="00502A6A" w:rsidRDefault="00020D22" w:rsidP="0033072F">
            <w:pPr>
              <w:jc w:val="both"/>
              <w:rPr>
                <w:b/>
              </w:rPr>
            </w:pPr>
            <w:r w:rsidRPr="00502A6A">
              <w:rPr>
                <w:b/>
              </w:rPr>
              <w:t>Phase 3:  Projects</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rPr>
                <w:u w:val="single"/>
              </w:rPr>
              <w:t>Municipality-wide Projects/Programmes</w:t>
            </w:r>
          </w:p>
          <w:p w:rsidR="00020D22" w:rsidRPr="00502A6A" w:rsidRDefault="00020D22" w:rsidP="008F1344">
            <w:pPr>
              <w:pStyle w:val="ListParagraph"/>
              <w:numPr>
                <w:ilvl w:val="0"/>
                <w:numId w:val="33"/>
              </w:numPr>
              <w:contextualSpacing/>
              <w:jc w:val="both"/>
            </w:pPr>
            <w:r w:rsidRPr="00502A6A">
              <w:t xml:space="preserve"> Technical subcommittees with few selected representatives of stakeholders organisations/civil society</w:t>
            </w:r>
          </w:p>
          <w:p w:rsidR="00020D22" w:rsidRPr="00502A6A" w:rsidRDefault="00020D22" w:rsidP="008F1344">
            <w:pPr>
              <w:pStyle w:val="ListParagraph"/>
              <w:numPr>
                <w:ilvl w:val="0"/>
                <w:numId w:val="33"/>
              </w:numPr>
              <w:contextualSpacing/>
              <w:jc w:val="both"/>
            </w:pPr>
            <w:r w:rsidRPr="00502A6A">
              <w:t>IDP Representative Forum</w:t>
            </w:r>
          </w:p>
          <w:p w:rsidR="00020D22" w:rsidRPr="00502A6A" w:rsidRDefault="00020D22" w:rsidP="008F1344">
            <w:pPr>
              <w:pStyle w:val="ListParagraph"/>
              <w:numPr>
                <w:ilvl w:val="0"/>
                <w:numId w:val="34"/>
              </w:numPr>
              <w:contextualSpacing/>
              <w:jc w:val="both"/>
            </w:pPr>
            <w:r w:rsidRPr="00502A6A">
              <w:rPr>
                <w:u w:val="single"/>
              </w:rPr>
              <w:t>Localised Community Level Projects/Programmes</w:t>
            </w:r>
          </w:p>
          <w:p w:rsidR="00020D22" w:rsidRPr="00502A6A" w:rsidRDefault="00020D22" w:rsidP="008F1344">
            <w:pPr>
              <w:pStyle w:val="ListParagraph"/>
              <w:numPr>
                <w:ilvl w:val="0"/>
                <w:numId w:val="33"/>
              </w:numPr>
              <w:contextualSpacing/>
              <w:jc w:val="both"/>
            </w:pPr>
            <w:r w:rsidRPr="00502A6A">
              <w:t xml:space="preserve"> Intensive dialogue between technical subcommittees and affected communities/stakeholders</w:t>
            </w:r>
          </w:p>
          <w:p w:rsidR="00020D22" w:rsidRPr="00502A6A" w:rsidRDefault="00020D22" w:rsidP="008F1344">
            <w:pPr>
              <w:pStyle w:val="ListParagraph"/>
              <w:numPr>
                <w:ilvl w:val="0"/>
                <w:numId w:val="33"/>
              </w:numPr>
              <w:contextualSpacing/>
              <w:jc w:val="both"/>
            </w:pPr>
            <w:r w:rsidRPr="00502A6A">
              <w:t>IDP Representative Forum</w:t>
            </w:r>
          </w:p>
          <w:p w:rsidR="00020D22" w:rsidRPr="00502A6A" w:rsidRDefault="00020D22" w:rsidP="0033072F">
            <w:pPr>
              <w:jc w:val="both"/>
            </w:pPr>
          </w:p>
          <w:p w:rsidR="00020D22" w:rsidRPr="00502A6A" w:rsidRDefault="00020D22" w:rsidP="0033072F">
            <w:pPr>
              <w:jc w:val="both"/>
              <w:rPr>
                <w:b/>
              </w:rPr>
            </w:pPr>
            <w:r w:rsidRPr="00502A6A">
              <w:rPr>
                <w:b/>
              </w:rPr>
              <w:t>Phase 4:  Integration</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 xml:space="preserve"> IDP Representative Forum</w:t>
            </w:r>
          </w:p>
          <w:p w:rsidR="00020D22" w:rsidRPr="00502A6A" w:rsidRDefault="00020D22" w:rsidP="0033072F">
            <w:pPr>
              <w:jc w:val="both"/>
            </w:pPr>
          </w:p>
          <w:p w:rsidR="00020D22" w:rsidRPr="00502A6A" w:rsidRDefault="00020D22" w:rsidP="0033072F">
            <w:pPr>
              <w:jc w:val="both"/>
              <w:rPr>
                <w:b/>
              </w:rPr>
            </w:pPr>
            <w:r w:rsidRPr="00502A6A">
              <w:rPr>
                <w:b/>
              </w:rPr>
              <w:t>Phase 5:  Approval</w:t>
            </w:r>
          </w:p>
          <w:p w:rsidR="00020D22" w:rsidRPr="00502A6A" w:rsidRDefault="00020D22" w:rsidP="0033072F">
            <w:pPr>
              <w:jc w:val="both"/>
              <w:rPr>
                <w:b/>
              </w:rPr>
            </w:pPr>
          </w:p>
          <w:p w:rsidR="00020D22" w:rsidRPr="00502A6A" w:rsidRDefault="00020D22" w:rsidP="008F1344">
            <w:pPr>
              <w:pStyle w:val="ListParagraph"/>
              <w:numPr>
                <w:ilvl w:val="0"/>
                <w:numId w:val="34"/>
              </w:numPr>
              <w:contextualSpacing/>
              <w:jc w:val="both"/>
            </w:pPr>
            <w:r w:rsidRPr="00502A6A">
              <w:t xml:space="preserve"> Broad public discussion/consultation process within community/stakeholder organisations</w:t>
            </w:r>
          </w:p>
          <w:p w:rsidR="00020D22" w:rsidRPr="00502A6A" w:rsidRDefault="00020D22" w:rsidP="008F1344">
            <w:pPr>
              <w:pStyle w:val="ListParagraph"/>
              <w:numPr>
                <w:ilvl w:val="0"/>
                <w:numId w:val="34"/>
              </w:numPr>
              <w:contextualSpacing/>
              <w:jc w:val="both"/>
            </w:pPr>
            <w:r w:rsidRPr="00502A6A">
              <w:t>Opportunity for comments from community and stakeholder organisations</w:t>
            </w:r>
          </w:p>
          <w:p w:rsidR="00020D22" w:rsidRPr="00502A6A" w:rsidRDefault="00020D22" w:rsidP="008F1344">
            <w:pPr>
              <w:pStyle w:val="ListParagraph"/>
              <w:numPr>
                <w:ilvl w:val="0"/>
                <w:numId w:val="34"/>
              </w:numPr>
              <w:contextualSpacing/>
              <w:jc w:val="both"/>
            </w:pPr>
            <w:r w:rsidRPr="00502A6A">
              <w:t>IDP Representative Forum</w:t>
            </w:r>
          </w:p>
          <w:p w:rsidR="00020D22" w:rsidRPr="00502A6A" w:rsidRDefault="00020D22" w:rsidP="0033072F">
            <w:pPr>
              <w:jc w:val="both"/>
            </w:pPr>
          </w:p>
          <w:p w:rsidR="00020D22" w:rsidRPr="00502A6A" w:rsidRDefault="00020D22" w:rsidP="0033072F">
            <w:pPr>
              <w:jc w:val="both"/>
              <w:rPr>
                <w:b/>
              </w:rPr>
            </w:pPr>
            <w:r w:rsidRPr="00502A6A">
              <w:rPr>
                <w:b/>
              </w:rPr>
              <w:t>Annual Implementation</w:t>
            </w:r>
          </w:p>
          <w:p w:rsidR="00020D22" w:rsidRPr="00502A6A" w:rsidRDefault="001B27B3" w:rsidP="0033072F">
            <w:pPr>
              <w:jc w:val="both"/>
              <w:rPr>
                <w:b/>
              </w:rPr>
            </w:pPr>
            <w:r>
              <w:rPr>
                <w:noProof/>
                <w:lang w:eastAsia="en-Z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8" o:spid="_x0000_s1529" type="#_x0000_t88" style="position:absolute;left:0;text-align:left;margin-left:186pt;margin-top:9.75pt;width:10.9pt;height:6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"/>
              </w:pict>
            </w:r>
          </w:p>
          <w:p w:rsidR="00020D22" w:rsidRPr="00502A6A" w:rsidRDefault="00020D22" w:rsidP="008F1344">
            <w:pPr>
              <w:pStyle w:val="ListParagraph"/>
              <w:numPr>
                <w:ilvl w:val="0"/>
                <w:numId w:val="34"/>
              </w:numPr>
              <w:contextualSpacing/>
              <w:jc w:val="both"/>
            </w:pPr>
            <w:r w:rsidRPr="00502A6A">
              <w:t>Operational Business Plans</w:t>
            </w:r>
          </w:p>
          <w:p w:rsidR="00020D22" w:rsidRPr="00502A6A" w:rsidRDefault="00020D22" w:rsidP="008F1344">
            <w:pPr>
              <w:pStyle w:val="ListParagraph"/>
              <w:numPr>
                <w:ilvl w:val="0"/>
                <w:numId w:val="34"/>
              </w:numPr>
              <w:contextualSpacing/>
              <w:jc w:val="both"/>
            </w:pPr>
            <w:r w:rsidRPr="00502A6A">
              <w:t>Municipal Budget                                         IDP Representative Forum</w:t>
            </w:r>
          </w:p>
          <w:p w:rsidR="00020D22" w:rsidRPr="00502A6A" w:rsidRDefault="00020D22" w:rsidP="008F1344">
            <w:pPr>
              <w:pStyle w:val="ListParagraph"/>
              <w:numPr>
                <w:ilvl w:val="0"/>
                <w:numId w:val="34"/>
              </w:numPr>
              <w:contextualSpacing/>
              <w:jc w:val="both"/>
            </w:pPr>
            <w:r w:rsidRPr="00502A6A">
              <w:t>Monitoring and Evaluation</w:t>
            </w:r>
          </w:p>
          <w:p w:rsidR="00020D22" w:rsidRPr="00502A6A" w:rsidRDefault="00020D22" w:rsidP="008F1344">
            <w:pPr>
              <w:pStyle w:val="ListParagraph"/>
              <w:numPr>
                <w:ilvl w:val="0"/>
                <w:numId w:val="34"/>
              </w:numPr>
              <w:contextualSpacing/>
              <w:jc w:val="both"/>
            </w:pPr>
            <w:r w:rsidRPr="00502A6A">
              <w:t>Reporting</w:t>
            </w:r>
          </w:p>
          <w:p w:rsidR="00020D22" w:rsidRPr="00502A6A" w:rsidRDefault="00020D22" w:rsidP="0033072F">
            <w:pPr>
              <w:jc w:val="both"/>
            </w:pPr>
          </w:p>
        </w:tc>
      </w:tr>
    </w:tbl>
    <w:p w:rsidR="00020D22" w:rsidRPr="00502A6A" w:rsidRDefault="00020D22" w:rsidP="007C482A">
      <w:pPr>
        <w:pStyle w:val="Caption"/>
        <w:rPr>
          <w:rStyle w:val="Emphasis"/>
        </w:rPr>
      </w:pPr>
      <w:bookmarkStart w:id="15" w:name="_Toc225651195"/>
      <w:r w:rsidRPr="00502A6A">
        <w:rPr>
          <w:rStyle w:val="Emphasis"/>
        </w:rPr>
        <w:t>Process Programme</w:t>
      </w:r>
      <w:bookmarkEnd w:id="15"/>
    </w:p>
    <w:p w:rsidR="00020D22" w:rsidRPr="00502A6A" w:rsidRDefault="00020D22" w:rsidP="00020D22">
      <w:pPr>
        <w:ind w:left="720"/>
        <w:jc w:val="both"/>
      </w:pPr>
      <w:r w:rsidRPr="00502A6A">
        <w:t>The following is a proposed Integrated Development Planning Process that a Municipality could follow: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9242" w:type="dxa"/>
          </w:tcPr>
          <w:p w:rsidR="00020D22" w:rsidRPr="00502A6A" w:rsidRDefault="00020D22" w:rsidP="0033072F">
            <w:pPr>
              <w:jc w:val="both"/>
              <w:rPr>
                <w:sz w:val="16"/>
                <w:szCs w:val="16"/>
              </w:rPr>
            </w:pPr>
          </w:p>
          <w:p w:rsidR="00020D22" w:rsidRPr="00502A6A" w:rsidRDefault="00020D22" w:rsidP="0033072F">
            <w:pPr>
              <w:shd w:val="clear" w:color="auto" w:fill="FFFFFF"/>
              <w:jc w:val="center"/>
              <w:rPr>
                <w:b/>
                <w:sz w:val="16"/>
                <w:szCs w:val="16"/>
                <w:u w:val="single"/>
              </w:rPr>
            </w:pPr>
            <w:r w:rsidRPr="00502A6A">
              <w:rPr>
                <w:b/>
                <w:sz w:val="16"/>
                <w:szCs w:val="16"/>
                <w:u w:val="single"/>
              </w:rPr>
              <w:t>INTEGRATED DEVELOPMENT PLANNING PROCESS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5"/>
              </w:numPr>
              <w:shd w:val="clear" w:color="auto" w:fill="FFFFFF"/>
              <w:contextualSpacing/>
              <w:jc w:val="both"/>
              <w:rPr>
                <w:b/>
                <w:sz w:val="16"/>
                <w:szCs w:val="16"/>
              </w:rPr>
            </w:pPr>
            <w:r w:rsidRPr="00502A6A">
              <w:rPr>
                <w:b/>
                <w:sz w:val="16"/>
                <w:szCs w:val="16"/>
              </w:rPr>
              <w:t xml:space="preserve"> FIVE YEAR IDP PLANNING PROCESS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1:  Analysis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Legal Framework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Leadership Guidelines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Municipality Technical Development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Community and Stakeholder Development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Institutional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Economic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Socio-Economic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Spatial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Environmental Analysis</w:t>
            </w:r>
          </w:p>
          <w:p w:rsidR="00020D22" w:rsidRPr="00502A6A" w:rsidRDefault="00020D22" w:rsidP="008F1344">
            <w:pPr>
              <w:pStyle w:val="ListParagraph"/>
              <w:numPr>
                <w:ilvl w:val="0"/>
                <w:numId w:val="36"/>
              </w:numPr>
              <w:shd w:val="clear" w:color="auto" w:fill="FFFFFF"/>
              <w:contextualSpacing/>
              <w:jc w:val="both"/>
              <w:rPr>
                <w:sz w:val="16"/>
                <w:szCs w:val="16"/>
              </w:rPr>
            </w:pPr>
            <w:r w:rsidRPr="00502A6A">
              <w:rPr>
                <w:sz w:val="16"/>
                <w:szCs w:val="16"/>
              </w:rPr>
              <w:t>In-depth Analysis and identification of Key Development Priorities</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2:  Strategies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 xml:space="preserve"> Identifying a Vision, Mission and Value System</w:t>
            </w: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Perform a Gap Analysis</w:t>
            </w: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Identify Key Performance Areas (KPA’s)</w:t>
            </w:r>
          </w:p>
          <w:p w:rsidR="00020D22" w:rsidRPr="00502A6A" w:rsidRDefault="00020D22" w:rsidP="008F1344">
            <w:pPr>
              <w:pStyle w:val="ListParagraph"/>
              <w:numPr>
                <w:ilvl w:val="0"/>
                <w:numId w:val="37"/>
              </w:numPr>
              <w:shd w:val="clear" w:color="auto" w:fill="FFFFFF"/>
              <w:contextualSpacing/>
              <w:jc w:val="both"/>
              <w:rPr>
                <w:sz w:val="16"/>
                <w:szCs w:val="16"/>
              </w:rPr>
            </w:pPr>
            <w:r w:rsidRPr="00502A6A">
              <w:rPr>
                <w:sz w:val="16"/>
                <w:szCs w:val="16"/>
              </w:rPr>
              <w:t>Determine Strategies and Development Objectives</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3:  Projects</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8"/>
              </w:numPr>
              <w:shd w:val="clear" w:color="auto" w:fill="FFFFFF"/>
              <w:contextualSpacing/>
              <w:jc w:val="both"/>
              <w:rPr>
                <w:sz w:val="16"/>
                <w:szCs w:val="16"/>
              </w:rPr>
            </w:pPr>
            <w:r w:rsidRPr="00502A6A">
              <w:rPr>
                <w:sz w:val="16"/>
                <w:szCs w:val="16"/>
              </w:rPr>
              <w:t xml:space="preserve"> Evaluation and Prioritisation of Projects and Programmes</w:t>
            </w:r>
          </w:p>
          <w:p w:rsidR="00020D22" w:rsidRPr="00502A6A" w:rsidRDefault="00020D22" w:rsidP="008F1344">
            <w:pPr>
              <w:pStyle w:val="ListParagraph"/>
              <w:numPr>
                <w:ilvl w:val="0"/>
                <w:numId w:val="38"/>
              </w:numPr>
              <w:shd w:val="clear" w:color="auto" w:fill="FFFFFF"/>
              <w:contextualSpacing/>
              <w:jc w:val="both"/>
              <w:rPr>
                <w:sz w:val="16"/>
                <w:szCs w:val="16"/>
              </w:rPr>
            </w:pPr>
            <w:r w:rsidRPr="00502A6A">
              <w:rPr>
                <w:sz w:val="16"/>
                <w:szCs w:val="16"/>
              </w:rPr>
              <w:t>Formulate Project and Programme Proposals in terms of:</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KPA’s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Objectives and Key Performance Indicators (KPI’s)</w:t>
            </w:r>
          </w:p>
          <w:p w:rsidR="00020D22" w:rsidRPr="00502A6A" w:rsidRDefault="00020D22" w:rsidP="008F1344">
            <w:pPr>
              <w:pStyle w:val="ListParagraph"/>
              <w:numPr>
                <w:ilvl w:val="0"/>
                <w:numId w:val="33"/>
              </w:numPr>
              <w:shd w:val="clear" w:color="auto" w:fill="FFFFFF"/>
              <w:contextualSpacing/>
              <w:jc w:val="both"/>
              <w:rPr>
                <w:sz w:val="16"/>
                <w:szCs w:val="16"/>
              </w:rPr>
            </w:pPr>
            <w:r w:rsidRPr="00502A6A">
              <w:rPr>
                <w:sz w:val="16"/>
                <w:szCs w:val="16"/>
              </w:rPr>
              <w:t>Measures</w:t>
            </w:r>
          </w:p>
          <w:p w:rsidR="00020D22" w:rsidRPr="00502A6A" w:rsidRDefault="00020D22" w:rsidP="008F1344">
            <w:pPr>
              <w:pStyle w:val="ListParagraph"/>
              <w:numPr>
                <w:ilvl w:val="0"/>
                <w:numId w:val="33"/>
              </w:numPr>
              <w:shd w:val="clear" w:color="auto" w:fill="FFFFFF"/>
              <w:contextualSpacing/>
              <w:jc w:val="both"/>
              <w:rPr>
                <w:sz w:val="16"/>
                <w:szCs w:val="16"/>
              </w:rPr>
            </w:pPr>
            <w:r w:rsidRPr="00502A6A">
              <w:rPr>
                <w:sz w:val="16"/>
                <w:szCs w:val="16"/>
              </w:rPr>
              <w:t>Targets</w:t>
            </w:r>
          </w:p>
          <w:p w:rsidR="00020D22" w:rsidRPr="00502A6A" w:rsidRDefault="00020D22" w:rsidP="008F1344">
            <w:pPr>
              <w:pStyle w:val="ListParagraph"/>
              <w:numPr>
                <w:ilvl w:val="0"/>
                <w:numId w:val="33"/>
              </w:numPr>
              <w:shd w:val="clear" w:color="auto" w:fill="FFFFFF"/>
              <w:contextualSpacing/>
              <w:jc w:val="both"/>
              <w:rPr>
                <w:sz w:val="16"/>
                <w:szCs w:val="16"/>
              </w:rPr>
            </w:pPr>
            <w:r w:rsidRPr="00502A6A">
              <w:rPr>
                <w:sz w:val="16"/>
                <w:szCs w:val="16"/>
              </w:rPr>
              <w:t>Initiatives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Locations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Target Dates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Responsibility</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Cost/Budget implications</w:t>
            </w:r>
          </w:p>
          <w:p w:rsidR="00020D22" w:rsidRPr="00502A6A" w:rsidRDefault="00020D22" w:rsidP="008F1344">
            <w:pPr>
              <w:pStyle w:val="ListParagraph"/>
              <w:numPr>
                <w:ilvl w:val="0"/>
                <w:numId w:val="34"/>
              </w:numPr>
              <w:shd w:val="clear" w:color="auto" w:fill="FFFFFF"/>
              <w:contextualSpacing/>
              <w:jc w:val="both"/>
              <w:rPr>
                <w:sz w:val="16"/>
                <w:szCs w:val="16"/>
              </w:rPr>
            </w:pPr>
            <w:r w:rsidRPr="00502A6A">
              <w:rPr>
                <w:sz w:val="16"/>
                <w:szCs w:val="16"/>
              </w:rPr>
              <w:t>Source of Finance</w:t>
            </w:r>
          </w:p>
          <w:p w:rsidR="00020D22" w:rsidRPr="00502A6A" w:rsidRDefault="00020D22" w:rsidP="008F1344">
            <w:pPr>
              <w:pStyle w:val="ListParagraph"/>
              <w:numPr>
                <w:ilvl w:val="0"/>
                <w:numId w:val="38"/>
              </w:numPr>
              <w:shd w:val="clear" w:color="auto" w:fill="FFFFFF"/>
              <w:contextualSpacing/>
              <w:jc w:val="both"/>
              <w:rPr>
                <w:sz w:val="16"/>
                <w:szCs w:val="16"/>
              </w:rPr>
            </w:pPr>
            <w:r w:rsidRPr="00502A6A">
              <w:rPr>
                <w:sz w:val="16"/>
                <w:szCs w:val="16"/>
              </w:rPr>
              <w:t>Compile Five Year Operational Business Plans which will include the identified Projects and Programmes</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4:  Integration</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 xml:space="preserve"> Screening, revision and integration of projects, programmes and </w:t>
            </w:r>
            <w:proofErr w:type="spellStart"/>
            <w:r w:rsidRPr="00502A6A">
              <w:rPr>
                <w:sz w:val="16"/>
                <w:szCs w:val="16"/>
              </w:rPr>
              <w:t>Sectoral</w:t>
            </w:r>
            <w:proofErr w:type="spellEnd"/>
            <w:r w:rsidRPr="00502A6A">
              <w:rPr>
                <w:sz w:val="16"/>
                <w:szCs w:val="16"/>
              </w:rPr>
              <w:t xml:space="preserve"> Operational business Plans</w:t>
            </w: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Institutional restructuring and alignment</w:t>
            </w: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Performance Management System</w:t>
            </w:r>
          </w:p>
          <w:p w:rsidR="00020D22" w:rsidRPr="00502A6A" w:rsidRDefault="00020D22" w:rsidP="008F1344">
            <w:pPr>
              <w:pStyle w:val="ListParagraph"/>
              <w:numPr>
                <w:ilvl w:val="0"/>
                <w:numId w:val="39"/>
              </w:numPr>
              <w:shd w:val="clear" w:color="auto" w:fill="FFFFFF"/>
              <w:contextualSpacing/>
              <w:jc w:val="both"/>
              <w:rPr>
                <w:sz w:val="16"/>
                <w:szCs w:val="16"/>
              </w:rPr>
            </w:pPr>
            <w:r w:rsidRPr="00502A6A">
              <w:rPr>
                <w:sz w:val="16"/>
                <w:szCs w:val="16"/>
              </w:rPr>
              <w:t>Compile an Integrated Communication Plan</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1"/>
                <w:numId w:val="35"/>
              </w:numPr>
              <w:shd w:val="clear" w:color="auto" w:fill="FFFFFF"/>
              <w:contextualSpacing/>
              <w:jc w:val="both"/>
              <w:rPr>
                <w:b/>
                <w:sz w:val="16"/>
                <w:szCs w:val="16"/>
              </w:rPr>
            </w:pPr>
            <w:r w:rsidRPr="00502A6A">
              <w:rPr>
                <w:b/>
                <w:sz w:val="16"/>
                <w:szCs w:val="16"/>
              </w:rPr>
              <w:t>Phase 5:  Approval</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District alignment</w:t>
            </w: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Public comments</w:t>
            </w: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Provincial/National alignment</w:t>
            </w:r>
          </w:p>
          <w:p w:rsidR="00020D22" w:rsidRPr="00502A6A" w:rsidRDefault="00020D22" w:rsidP="008F1344">
            <w:pPr>
              <w:pStyle w:val="ListParagraph"/>
              <w:numPr>
                <w:ilvl w:val="0"/>
                <w:numId w:val="40"/>
              </w:numPr>
              <w:shd w:val="clear" w:color="auto" w:fill="FFFFFF"/>
              <w:contextualSpacing/>
              <w:jc w:val="both"/>
              <w:rPr>
                <w:sz w:val="16"/>
                <w:szCs w:val="16"/>
              </w:rPr>
            </w:pPr>
            <w:r w:rsidRPr="00502A6A">
              <w:rPr>
                <w:sz w:val="16"/>
                <w:szCs w:val="16"/>
              </w:rPr>
              <w:t>Final approval by the Municipal Council</w:t>
            </w:r>
          </w:p>
          <w:p w:rsidR="00020D22" w:rsidRPr="00502A6A" w:rsidRDefault="00020D22" w:rsidP="0033072F">
            <w:pPr>
              <w:shd w:val="clear" w:color="auto" w:fill="FFFFFF"/>
              <w:jc w:val="both"/>
              <w:rPr>
                <w:sz w:val="16"/>
                <w:szCs w:val="16"/>
              </w:rPr>
            </w:pPr>
          </w:p>
          <w:p w:rsidR="00020D22" w:rsidRPr="00502A6A" w:rsidRDefault="00020D22" w:rsidP="008F1344">
            <w:pPr>
              <w:pStyle w:val="ListParagraph"/>
              <w:numPr>
                <w:ilvl w:val="0"/>
                <w:numId w:val="35"/>
              </w:numPr>
              <w:shd w:val="clear" w:color="auto" w:fill="FFFFFF"/>
              <w:contextualSpacing/>
              <w:jc w:val="both"/>
              <w:rPr>
                <w:b/>
                <w:sz w:val="16"/>
                <w:szCs w:val="16"/>
              </w:rPr>
            </w:pPr>
            <w:r w:rsidRPr="00502A6A">
              <w:rPr>
                <w:b/>
                <w:sz w:val="16"/>
                <w:szCs w:val="16"/>
              </w:rPr>
              <w:t xml:space="preserve"> ANNUAL IMPLEMENTATION</w:t>
            </w:r>
          </w:p>
          <w:p w:rsidR="00020D22" w:rsidRPr="00502A6A" w:rsidRDefault="00020D22" w:rsidP="0033072F">
            <w:pPr>
              <w:shd w:val="clear" w:color="auto" w:fill="FFFFFF"/>
              <w:jc w:val="both"/>
              <w:rPr>
                <w:b/>
                <w:sz w:val="16"/>
                <w:szCs w:val="16"/>
              </w:rPr>
            </w:pP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Compiling Operational Business Plan</w:t>
            </w: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Compiling Municipal Budget</w:t>
            </w: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Monitoring and Evaluation</w:t>
            </w:r>
          </w:p>
          <w:p w:rsidR="00020D22" w:rsidRPr="00502A6A" w:rsidRDefault="00020D22" w:rsidP="008F1344">
            <w:pPr>
              <w:pStyle w:val="ListParagraph"/>
              <w:numPr>
                <w:ilvl w:val="1"/>
                <w:numId w:val="35"/>
              </w:numPr>
              <w:shd w:val="clear" w:color="auto" w:fill="FFFFFF"/>
              <w:contextualSpacing/>
              <w:jc w:val="both"/>
              <w:rPr>
                <w:sz w:val="16"/>
                <w:szCs w:val="16"/>
              </w:rPr>
            </w:pPr>
            <w:r w:rsidRPr="00502A6A">
              <w:rPr>
                <w:sz w:val="16"/>
                <w:szCs w:val="16"/>
              </w:rPr>
              <w:t>Reporting</w:t>
            </w:r>
          </w:p>
          <w:p w:rsidR="00020D22" w:rsidRPr="00502A6A" w:rsidRDefault="00020D22" w:rsidP="0033072F">
            <w:pPr>
              <w:jc w:val="both"/>
              <w:rPr>
                <w:sz w:val="16"/>
                <w:szCs w:val="16"/>
              </w:rPr>
            </w:pPr>
          </w:p>
        </w:tc>
      </w:tr>
    </w:tbl>
    <w:p w:rsidR="00020D22" w:rsidRPr="00502A6A" w:rsidRDefault="00020D22" w:rsidP="00020D22">
      <w:pPr>
        <w:ind w:left="720"/>
        <w:jc w:val="both"/>
        <w:rPr>
          <w:sz w:val="16"/>
          <w:szCs w:val="16"/>
        </w:rPr>
      </w:pPr>
    </w:p>
    <w:p w:rsidR="00020D22" w:rsidRPr="00502A6A" w:rsidRDefault="00020D22" w:rsidP="00020D22">
      <w:pPr>
        <w:ind w:left="720"/>
      </w:pPr>
    </w:p>
    <w:p w:rsidR="00020D22" w:rsidRPr="00502A6A" w:rsidRDefault="00020D22" w:rsidP="00020D22">
      <w:pPr>
        <w:ind w:left="720"/>
      </w:pPr>
    </w:p>
    <w:p w:rsidR="00020D22" w:rsidRPr="00502A6A" w:rsidRDefault="00020D22" w:rsidP="00020D22">
      <w:pPr>
        <w:ind w:left="720"/>
        <w:sectPr w:rsidR="00020D22" w:rsidRPr="00502A6A" w:rsidSect="000C5D73">
          <w:headerReference w:type="default" r:id="rId10"/>
          <w:headerReference w:type="first" r:id="rId11"/>
          <w:pgSz w:w="11906" w:h="16838"/>
          <w:pgMar w:top="1134" w:right="1440" w:bottom="1134" w:left="1440" w:header="709" w:footer="709" w:gutter="0"/>
          <w:cols w:space="708"/>
          <w:titlePg/>
          <w:docGrid w:linePitch="360"/>
        </w:sectPr>
      </w:pPr>
    </w:p>
    <w:p w:rsidR="00020D22" w:rsidRPr="00502A6A" w:rsidRDefault="00020D22" w:rsidP="007C482A">
      <w:pPr>
        <w:pStyle w:val="Caption"/>
        <w:rPr>
          <w:rStyle w:val="Emphasis"/>
        </w:rPr>
      </w:pPr>
      <w:bookmarkStart w:id="16" w:name="_Toc225651196"/>
      <w:r w:rsidRPr="00502A6A">
        <w:rPr>
          <w:rStyle w:val="Emphasis"/>
        </w:rPr>
        <w:t>Process Timeframe</w:t>
      </w:r>
      <w:bookmarkEnd w:id="16"/>
    </w:p>
    <w:p w:rsidR="00020D22" w:rsidRPr="00502A6A" w:rsidRDefault="00020D22" w:rsidP="00020D22"/>
    <w:p w:rsidR="00020D22" w:rsidRPr="00502A6A" w:rsidRDefault="00020D22" w:rsidP="00020D22"/>
    <w:p w:rsidR="00020D22" w:rsidRPr="00502A6A" w:rsidRDefault="001B27B3" w:rsidP="00020D2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9" type="#_x0000_t75" style="position:absolute;margin-left:36.3pt;margin-top:11.05pt;width:720.4pt;height:440.05pt;z-index:-251618816">
            <v:imagedata r:id="rId12" o:title=""/>
          </v:shape>
          <o:OLEObject Type="Embed" ProgID="Excel.Sheet.8" ShapeID="_x0000_s1499" DrawAspect="Content" ObjectID="_1489916860" r:id="rId13"/>
        </w:pict>
      </w:r>
    </w:p>
    <w:p w:rsidR="00020D22" w:rsidRPr="00502A6A" w:rsidRDefault="00020D22" w:rsidP="00020D22">
      <w:pPr>
        <w:tabs>
          <w:tab w:val="left" w:pos="4650"/>
        </w:tabs>
      </w:pPr>
      <w:r w:rsidRPr="00502A6A">
        <w:tab/>
      </w:r>
    </w:p>
    <w:p w:rsidR="00020D22" w:rsidRPr="00502A6A" w:rsidRDefault="00020D22" w:rsidP="00020D22"/>
    <w:p w:rsidR="00020D22" w:rsidRPr="00502A6A" w:rsidRDefault="00020D22" w:rsidP="00020D22"/>
    <w:p w:rsidR="00020D22" w:rsidRPr="00502A6A" w:rsidRDefault="00D73037" w:rsidP="00D73037">
      <w:pPr>
        <w:tabs>
          <w:tab w:val="left" w:pos="3624"/>
        </w:tabs>
      </w:pPr>
      <w:r>
        <w:tab/>
      </w:r>
    </w:p>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 w:rsidR="00020D22" w:rsidRPr="00502A6A" w:rsidRDefault="00020D22" w:rsidP="00020D22">
      <w:pPr>
        <w:sectPr w:rsidR="00020D22" w:rsidRPr="00502A6A" w:rsidSect="0033072F">
          <w:pgSz w:w="16838" w:h="11906" w:orient="landscape"/>
          <w:pgMar w:top="1440" w:right="567" w:bottom="1440" w:left="567" w:header="709" w:footer="709" w:gutter="0"/>
          <w:cols w:space="708"/>
          <w:docGrid w:linePitch="360"/>
        </w:sectPr>
      </w:pPr>
    </w:p>
    <w:p w:rsidR="00020D22" w:rsidRPr="00502A6A" w:rsidRDefault="00020D22" w:rsidP="007C482A">
      <w:pPr>
        <w:pStyle w:val="Caption"/>
        <w:rPr>
          <w:rStyle w:val="Emphasis"/>
        </w:rPr>
      </w:pPr>
      <w:bookmarkStart w:id="17" w:name="_Toc225651197"/>
      <w:r w:rsidRPr="00502A6A">
        <w:rPr>
          <w:rStyle w:val="Emphasis"/>
        </w:rPr>
        <w:t>IDP Table of Contents</w:t>
      </w:r>
      <w:bookmarkEnd w:id="17"/>
    </w:p>
    <w:p w:rsidR="00020D22" w:rsidRPr="00502A6A" w:rsidRDefault="00020D22" w:rsidP="00020D22"/>
    <w:p w:rsidR="00020D22" w:rsidRPr="00502A6A" w:rsidRDefault="00020D22" w:rsidP="00020D22">
      <w:pPr>
        <w:ind w:left="720"/>
        <w:jc w:val="both"/>
      </w:pPr>
      <w:r w:rsidRPr="00502A6A">
        <w:t>The form and content of a Five (5) Year IDP are largely subject to the discretion of a Municipality.  The following is an example and should not inhibit any other creative ideas: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8522" w:type="dxa"/>
          </w:tcPr>
          <w:p w:rsidR="00020D22" w:rsidRPr="00502A6A" w:rsidRDefault="00020D22" w:rsidP="0033072F">
            <w:pPr>
              <w:jc w:val="center"/>
              <w:rPr>
                <w:b/>
                <w:u w:val="single"/>
              </w:rPr>
            </w:pPr>
          </w:p>
          <w:p w:rsidR="00020D22" w:rsidRPr="00502A6A" w:rsidRDefault="00020D22" w:rsidP="007C482A">
            <w:pPr>
              <w:pStyle w:val="Caption"/>
            </w:pPr>
            <w:r w:rsidRPr="00502A6A">
              <w:t>PROPOSED IDP TABLE OF CONTENTS</w:t>
            </w:r>
          </w:p>
          <w:p w:rsidR="00020D22" w:rsidRPr="00502A6A" w:rsidRDefault="00020D22" w:rsidP="0033072F">
            <w:pPr>
              <w:jc w:val="center"/>
              <w:rPr>
                <w:b/>
                <w:u w:val="single"/>
              </w:rPr>
            </w:pPr>
          </w:p>
          <w:p w:rsidR="00020D22" w:rsidRPr="00502A6A" w:rsidRDefault="00020D22" w:rsidP="008F1344">
            <w:pPr>
              <w:pStyle w:val="ListParagraph"/>
              <w:numPr>
                <w:ilvl w:val="0"/>
                <w:numId w:val="41"/>
              </w:numPr>
              <w:contextualSpacing/>
              <w:jc w:val="both"/>
            </w:pPr>
            <w:r w:rsidRPr="00502A6A">
              <w:t>Introduction</w:t>
            </w:r>
          </w:p>
          <w:p w:rsidR="00020D22" w:rsidRPr="00502A6A" w:rsidRDefault="00020D22" w:rsidP="008F1344">
            <w:pPr>
              <w:pStyle w:val="ListParagraph"/>
              <w:numPr>
                <w:ilvl w:val="0"/>
                <w:numId w:val="41"/>
              </w:numPr>
              <w:contextualSpacing/>
              <w:jc w:val="both"/>
            </w:pPr>
            <w:r w:rsidRPr="00502A6A">
              <w:t>Preparation Process</w:t>
            </w:r>
          </w:p>
          <w:p w:rsidR="00020D22" w:rsidRPr="00502A6A" w:rsidRDefault="00020D22" w:rsidP="008F1344">
            <w:pPr>
              <w:pStyle w:val="ListParagraph"/>
              <w:numPr>
                <w:ilvl w:val="1"/>
                <w:numId w:val="41"/>
              </w:numPr>
              <w:contextualSpacing/>
              <w:jc w:val="both"/>
            </w:pPr>
            <w:r w:rsidRPr="00502A6A">
              <w:t>Process Plan</w:t>
            </w:r>
          </w:p>
          <w:p w:rsidR="00020D22" w:rsidRPr="00502A6A" w:rsidRDefault="00020D22" w:rsidP="008F1344">
            <w:pPr>
              <w:pStyle w:val="ListParagraph"/>
              <w:numPr>
                <w:ilvl w:val="1"/>
                <w:numId w:val="41"/>
              </w:numPr>
              <w:contextualSpacing/>
              <w:jc w:val="both"/>
            </w:pPr>
            <w:r w:rsidRPr="00502A6A">
              <w:t xml:space="preserve">District Framework </w:t>
            </w:r>
          </w:p>
          <w:p w:rsidR="00020D22" w:rsidRPr="00502A6A" w:rsidRDefault="00020D22" w:rsidP="008F1344">
            <w:pPr>
              <w:pStyle w:val="ListParagraph"/>
              <w:numPr>
                <w:ilvl w:val="0"/>
                <w:numId w:val="41"/>
              </w:numPr>
              <w:contextualSpacing/>
              <w:jc w:val="both"/>
            </w:pPr>
            <w:r w:rsidRPr="00502A6A">
              <w:t xml:space="preserve"> Vision, Mission and Values</w:t>
            </w:r>
          </w:p>
          <w:p w:rsidR="00020D22" w:rsidRPr="00502A6A" w:rsidRDefault="00020D22" w:rsidP="008F1344">
            <w:pPr>
              <w:pStyle w:val="ListParagraph"/>
              <w:numPr>
                <w:ilvl w:val="0"/>
                <w:numId w:val="41"/>
              </w:numPr>
              <w:contextualSpacing/>
              <w:jc w:val="both"/>
            </w:pPr>
            <w:r w:rsidRPr="00502A6A">
              <w:t>Existing Development Analysis</w:t>
            </w:r>
          </w:p>
          <w:p w:rsidR="00020D22" w:rsidRPr="00502A6A" w:rsidRDefault="00020D22" w:rsidP="008F1344">
            <w:pPr>
              <w:pStyle w:val="ListParagraph"/>
              <w:numPr>
                <w:ilvl w:val="1"/>
                <w:numId w:val="41"/>
              </w:numPr>
              <w:contextualSpacing/>
              <w:jc w:val="both"/>
            </w:pPr>
            <w:r w:rsidRPr="00502A6A">
              <w:t>Legal Framework Analysis</w:t>
            </w:r>
          </w:p>
          <w:p w:rsidR="00020D22" w:rsidRPr="00502A6A" w:rsidRDefault="00020D22" w:rsidP="008F1344">
            <w:pPr>
              <w:pStyle w:val="ListParagraph"/>
              <w:numPr>
                <w:ilvl w:val="1"/>
                <w:numId w:val="41"/>
              </w:numPr>
              <w:contextualSpacing/>
              <w:jc w:val="both"/>
            </w:pPr>
            <w:r w:rsidRPr="00502A6A">
              <w:t>Leadership guidelines</w:t>
            </w:r>
          </w:p>
          <w:p w:rsidR="00020D22" w:rsidRPr="00502A6A" w:rsidRDefault="00020D22" w:rsidP="008F1344">
            <w:pPr>
              <w:pStyle w:val="ListParagraph"/>
              <w:numPr>
                <w:ilvl w:val="1"/>
                <w:numId w:val="41"/>
              </w:numPr>
              <w:contextualSpacing/>
              <w:jc w:val="both"/>
            </w:pPr>
            <w:r w:rsidRPr="00502A6A">
              <w:t>Technical Analysis (Basic facts, figures and Key Development Priorities</w:t>
            </w:r>
          </w:p>
          <w:p w:rsidR="00020D22" w:rsidRPr="00502A6A" w:rsidRDefault="00020D22" w:rsidP="008F1344">
            <w:pPr>
              <w:pStyle w:val="ListParagraph"/>
              <w:numPr>
                <w:ilvl w:val="1"/>
                <w:numId w:val="41"/>
              </w:numPr>
              <w:contextualSpacing/>
              <w:jc w:val="both"/>
            </w:pPr>
            <w:r w:rsidRPr="00502A6A">
              <w:t>Summary of Community and Stakeholder Analysis (Key Development Priorities)</w:t>
            </w:r>
          </w:p>
          <w:p w:rsidR="00020D22" w:rsidRPr="00502A6A" w:rsidRDefault="00020D22" w:rsidP="008F1344">
            <w:pPr>
              <w:pStyle w:val="ListParagraph"/>
              <w:numPr>
                <w:ilvl w:val="1"/>
                <w:numId w:val="41"/>
              </w:numPr>
              <w:contextualSpacing/>
              <w:jc w:val="both"/>
            </w:pPr>
            <w:r w:rsidRPr="00502A6A">
              <w:t>Institutional Analysis (Strengths and Weaknesses)</w:t>
            </w:r>
          </w:p>
          <w:p w:rsidR="00020D22" w:rsidRPr="00502A6A" w:rsidRDefault="00020D22" w:rsidP="008F1344">
            <w:pPr>
              <w:pStyle w:val="ListParagraph"/>
              <w:numPr>
                <w:ilvl w:val="1"/>
                <w:numId w:val="41"/>
              </w:numPr>
              <w:contextualSpacing/>
              <w:jc w:val="both"/>
            </w:pPr>
            <w:r w:rsidRPr="00502A6A">
              <w:t>Economic Analysis (patterns, trends, opportunities and threats)</w:t>
            </w:r>
          </w:p>
          <w:p w:rsidR="00020D22" w:rsidRPr="00502A6A" w:rsidRDefault="00020D22" w:rsidP="008F1344">
            <w:pPr>
              <w:pStyle w:val="ListParagraph"/>
              <w:numPr>
                <w:ilvl w:val="1"/>
                <w:numId w:val="41"/>
              </w:numPr>
              <w:contextualSpacing/>
              <w:jc w:val="both"/>
            </w:pPr>
            <w:r w:rsidRPr="00502A6A">
              <w:t>Socio-economic Analysis (poverty situations, gender issues, opportunity and threats)</w:t>
            </w:r>
          </w:p>
          <w:p w:rsidR="00020D22" w:rsidRPr="00502A6A" w:rsidRDefault="00020D22" w:rsidP="008F1344">
            <w:pPr>
              <w:pStyle w:val="ListParagraph"/>
              <w:numPr>
                <w:ilvl w:val="1"/>
                <w:numId w:val="41"/>
              </w:numPr>
              <w:contextualSpacing/>
              <w:jc w:val="both"/>
            </w:pPr>
            <w:r w:rsidRPr="00502A6A">
              <w:t>Spatial Analysis (patterns, trends, opportunities and threats)</w:t>
            </w:r>
          </w:p>
          <w:p w:rsidR="00020D22" w:rsidRPr="00502A6A" w:rsidRDefault="00020D22" w:rsidP="008F1344">
            <w:pPr>
              <w:pStyle w:val="ListParagraph"/>
              <w:numPr>
                <w:ilvl w:val="1"/>
                <w:numId w:val="41"/>
              </w:numPr>
              <w:contextualSpacing/>
              <w:jc w:val="both"/>
            </w:pPr>
            <w:r w:rsidRPr="00502A6A">
              <w:t>Environmental Analysis (trends, potential disasters, opportunities and threats)</w:t>
            </w:r>
          </w:p>
          <w:p w:rsidR="00020D22" w:rsidRPr="00502A6A" w:rsidRDefault="00020D22" w:rsidP="008F1344">
            <w:pPr>
              <w:pStyle w:val="ListParagraph"/>
              <w:numPr>
                <w:ilvl w:val="1"/>
                <w:numId w:val="41"/>
              </w:numPr>
              <w:contextualSpacing/>
              <w:jc w:val="both"/>
            </w:pPr>
            <w:r w:rsidRPr="00502A6A">
              <w:t>In-depth Analysis and Identify Key Development Priorities</w:t>
            </w:r>
          </w:p>
          <w:p w:rsidR="00020D22" w:rsidRPr="00502A6A" w:rsidRDefault="00020D22" w:rsidP="008F1344">
            <w:pPr>
              <w:pStyle w:val="ListParagraph"/>
              <w:numPr>
                <w:ilvl w:val="0"/>
                <w:numId w:val="41"/>
              </w:numPr>
              <w:contextualSpacing/>
              <w:jc w:val="both"/>
            </w:pPr>
            <w:r w:rsidRPr="00502A6A">
              <w:t xml:space="preserve"> Development Strategies</w:t>
            </w:r>
          </w:p>
          <w:p w:rsidR="00020D22" w:rsidRPr="00502A6A" w:rsidRDefault="00020D22" w:rsidP="008F1344">
            <w:pPr>
              <w:pStyle w:val="ListParagraph"/>
              <w:numPr>
                <w:ilvl w:val="1"/>
                <w:numId w:val="41"/>
              </w:numPr>
              <w:contextualSpacing/>
              <w:jc w:val="both"/>
            </w:pPr>
            <w:r w:rsidRPr="00502A6A">
              <w:t>Key Performance Areas</w:t>
            </w:r>
          </w:p>
          <w:p w:rsidR="00020D22" w:rsidRPr="00502A6A" w:rsidRDefault="00020D22" w:rsidP="008F1344">
            <w:pPr>
              <w:pStyle w:val="ListParagraph"/>
              <w:numPr>
                <w:ilvl w:val="1"/>
                <w:numId w:val="41"/>
              </w:numPr>
              <w:contextualSpacing/>
              <w:jc w:val="both"/>
            </w:pPr>
            <w:r w:rsidRPr="00502A6A">
              <w:t>Strategies and Development Objectives</w:t>
            </w:r>
          </w:p>
          <w:p w:rsidR="00020D22" w:rsidRPr="00502A6A" w:rsidRDefault="00020D22" w:rsidP="008F1344">
            <w:pPr>
              <w:pStyle w:val="ListParagraph"/>
              <w:numPr>
                <w:ilvl w:val="1"/>
                <w:numId w:val="41"/>
              </w:numPr>
              <w:contextualSpacing/>
              <w:jc w:val="both"/>
            </w:pPr>
            <w:r w:rsidRPr="00502A6A">
              <w:t xml:space="preserve">Summarised list of specific identified Development Projects, Programmes and </w:t>
            </w:r>
            <w:proofErr w:type="spellStart"/>
            <w:r w:rsidRPr="00502A6A">
              <w:t>Sectoral</w:t>
            </w:r>
            <w:proofErr w:type="spellEnd"/>
            <w:r w:rsidRPr="00502A6A">
              <w:t xml:space="preserve"> Plans</w:t>
            </w:r>
          </w:p>
          <w:p w:rsidR="00020D22" w:rsidRPr="00502A6A" w:rsidRDefault="00020D22" w:rsidP="008F1344">
            <w:pPr>
              <w:pStyle w:val="ListParagraph"/>
              <w:numPr>
                <w:ilvl w:val="0"/>
                <w:numId w:val="41"/>
              </w:numPr>
              <w:contextualSpacing/>
              <w:jc w:val="both"/>
            </w:pPr>
            <w:r w:rsidRPr="00502A6A">
              <w:t>PROJECTS</w:t>
            </w:r>
          </w:p>
          <w:p w:rsidR="00020D22" w:rsidRPr="00502A6A" w:rsidRDefault="00020D22" w:rsidP="0033072F">
            <w:pPr>
              <w:pStyle w:val="ListParagraph"/>
              <w:jc w:val="both"/>
            </w:pPr>
            <w:r w:rsidRPr="00502A6A">
              <w:t xml:space="preserve">Project, Programme and </w:t>
            </w:r>
            <w:proofErr w:type="spellStart"/>
            <w:r w:rsidRPr="00502A6A">
              <w:t>Sectoral</w:t>
            </w:r>
            <w:proofErr w:type="spellEnd"/>
            <w:r w:rsidRPr="00502A6A">
              <w:t xml:space="preserve"> Plan Proposals (one page each) linked to Performance Management details</w:t>
            </w:r>
          </w:p>
          <w:p w:rsidR="00020D22" w:rsidRPr="00502A6A" w:rsidRDefault="00020D22" w:rsidP="008F1344">
            <w:pPr>
              <w:pStyle w:val="ListParagraph"/>
              <w:numPr>
                <w:ilvl w:val="0"/>
                <w:numId w:val="41"/>
              </w:numPr>
              <w:contextualSpacing/>
              <w:jc w:val="both"/>
            </w:pPr>
            <w:r w:rsidRPr="00502A6A">
              <w:t xml:space="preserve"> Institutional Organisational Structure</w:t>
            </w:r>
          </w:p>
          <w:p w:rsidR="00020D22" w:rsidRPr="00502A6A" w:rsidRDefault="00020D22" w:rsidP="008F1344">
            <w:pPr>
              <w:pStyle w:val="ListParagraph"/>
              <w:numPr>
                <w:ilvl w:val="1"/>
                <w:numId w:val="41"/>
              </w:numPr>
              <w:contextualSpacing/>
              <w:jc w:val="both"/>
            </w:pPr>
            <w:r w:rsidRPr="00502A6A">
              <w:t>Committee system, community participation, decision-making process (all on diagram)</w:t>
            </w:r>
          </w:p>
          <w:p w:rsidR="00020D22" w:rsidRPr="00502A6A" w:rsidRDefault="00020D22" w:rsidP="008F1344">
            <w:pPr>
              <w:pStyle w:val="ListParagraph"/>
              <w:numPr>
                <w:ilvl w:val="1"/>
                <w:numId w:val="41"/>
              </w:numPr>
              <w:contextualSpacing/>
              <w:jc w:val="both"/>
            </w:pPr>
            <w:r w:rsidRPr="00502A6A">
              <w:t>List of by-laws</w:t>
            </w:r>
          </w:p>
          <w:p w:rsidR="00020D22" w:rsidRPr="00502A6A" w:rsidRDefault="00020D22" w:rsidP="008F1344">
            <w:pPr>
              <w:pStyle w:val="ListParagraph"/>
              <w:numPr>
                <w:ilvl w:val="0"/>
                <w:numId w:val="41"/>
              </w:numPr>
              <w:contextualSpacing/>
              <w:jc w:val="both"/>
            </w:pPr>
            <w:r w:rsidRPr="00502A6A">
              <w:t xml:space="preserve"> Performance Management System including a list of Performance Based Contracts</w:t>
            </w:r>
          </w:p>
          <w:p w:rsidR="00020D22" w:rsidRPr="00502A6A" w:rsidRDefault="00020D22" w:rsidP="008F1344">
            <w:pPr>
              <w:pStyle w:val="ListParagraph"/>
              <w:numPr>
                <w:ilvl w:val="0"/>
                <w:numId w:val="41"/>
              </w:numPr>
              <w:contextualSpacing/>
              <w:jc w:val="both"/>
            </w:pPr>
            <w:proofErr w:type="spellStart"/>
            <w:r w:rsidRPr="00502A6A">
              <w:t>Sectoral</w:t>
            </w:r>
            <w:proofErr w:type="spellEnd"/>
            <w:r w:rsidRPr="00502A6A">
              <w:t xml:space="preserve"> (departments) Five Year Operational Business Plans</w:t>
            </w:r>
          </w:p>
          <w:p w:rsidR="00020D22" w:rsidRPr="00502A6A" w:rsidRDefault="00020D22" w:rsidP="008F1344">
            <w:pPr>
              <w:pStyle w:val="ListParagraph"/>
              <w:numPr>
                <w:ilvl w:val="0"/>
                <w:numId w:val="41"/>
              </w:numPr>
              <w:contextualSpacing/>
              <w:jc w:val="both"/>
            </w:pPr>
            <w:r w:rsidRPr="00502A6A">
              <w:t>Specific Plans/Frameworks</w:t>
            </w:r>
          </w:p>
          <w:p w:rsidR="00020D22" w:rsidRPr="00502A6A" w:rsidRDefault="00020D22" w:rsidP="008F1344">
            <w:pPr>
              <w:pStyle w:val="ListParagraph"/>
              <w:numPr>
                <w:ilvl w:val="1"/>
                <w:numId w:val="41"/>
              </w:numPr>
              <w:contextualSpacing/>
              <w:jc w:val="both"/>
            </w:pPr>
            <w:r w:rsidRPr="00502A6A">
              <w:t>Communication Plan</w:t>
            </w:r>
          </w:p>
          <w:p w:rsidR="00020D22" w:rsidRPr="00502A6A" w:rsidRDefault="00020D22" w:rsidP="008F1344">
            <w:pPr>
              <w:pStyle w:val="ListParagraph"/>
              <w:numPr>
                <w:ilvl w:val="1"/>
                <w:numId w:val="41"/>
              </w:numPr>
              <w:contextualSpacing/>
              <w:jc w:val="both"/>
            </w:pPr>
            <w:r w:rsidRPr="00502A6A">
              <w:t>Financial Plan (including capital)</w:t>
            </w:r>
          </w:p>
          <w:p w:rsidR="00020D22" w:rsidRPr="00502A6A" w:rsidRDefault="00020D22" w:rsidP="008F1344">
            <w:pPr>
              <w:pStyle w:val="ListParagraph"/>
              <w:numPr>
                <w:ilvl w:val="1"/>
                <w:numId w:val="41"/>
              </w:numPr>
              <w:contextualSpacing/>
              <w:jc w:val="both"/>
            </w:pPr>
            <w:r w:rsidRPr="00502A6A">
              <w:t>Spatial Development Framework</w:t>
            </w:r>
          </w:p>
          <w:p w:rsidR="00020D22" w:rsidRPr="00502A6A" w:rsidRDefault="00020D22" w:rsidP="008F1344">
            <w:pPr>
              <w:pStyle w:val="ListParagraph"/>
              <w:numPr>
                <w:ilvl w:val="1"/>
                <w:numId w:val="41"/>
              </w:numPr>
              <w:contextualSpacing/>
              <w:jc w:val="both"/>
            </w:pPr>
            <w:r w:rsidRPr="00502A6A">
              <w:t>Disaster Management Plan</w:t>
            </w:r>
          </w:p>
          <w:p w:rsidR="00020D22" w:rsidRPr="00502A6A" w:rsidRDefault="00020D22" w:rsidP="008F1344">
            <w:pPr>
              <w:pStyle w:val="ListParagraph"/>
              <w:numPr>
                <w:ilvl w:val="0"/>
                <w:numId w:val="41"/>
              </w:numPr>
              <w:contextualSpacing/>
              <w:jc w:val="both"/>
            </w:pPr>
            <w:r w:rsidRPr="00502A6A">
              <w:t xml:space="preserve"> Implementation Plan</w:t>
            </w:r>
          </w:p>
          <w:p w:rsidR="00020D22" w:rsidRPr="00502A6A" w:rsidRDefault="00020D22" w:rsidP="008F1344">
            <w:pPr>
              <w:pStyle w:val="ListParagraph"/>
              <w:numPr>
                <w:ilvl w:val="1"/>
                <w:numId w:val="41"/>
              </w:numPr>
              <w:contextualSpacing/>
              <w:jc w:val="both"/>
            </w:pPr>
            <w:r w:rsidRPr="00502A6A">
              <w:t>Monitoring and Evaluation</w:t>
            </w:r>
          </w:p>
          <w:p w:rsidR="00020D22" w:rsidRPr="00502A6A" w:rsidRDefault="00020D22" w:rsidP="008F1344">
            <w:pPr>
              <w:pStyle w:val="ListParagraph"/>
              <w:numPr>
                <w:ilvl w:val="1"/>
                <w:numId w:val="41"/>
              </w:numPr>
              <w:contextualSpacing/>
              <w:jc w:val="both"/>
            </w:pPr>
            <w:r w:rsidRPr="00502A6A">
              <w:t>Reporting</w:t>
            </w:r>
          </w:p>
          <w:p w:rsidR="00020D22" w:rsidRPr="00502A6A" w:rsidRDefault="00020D22" w:rsidP="0033072F">
            <w:pPr>
              <w:jc w:val="both"/>
            </w:pPr>
          </w:p>
        </w:tc>
      </w:tr>
    </w:tbl>
    <w:p w:rsidR="00020D22" w:rsidRPr="00502A6A" w:rsidRDefault="00020D22" w:rsidP="00020D22">
      <w:pPr>
        <w:ind w:left="720"/>
        <w:jc w:val="both"/>
      </w:pPr>
    </w:p>
    <w:p w:rsidR="00020D22" w:rsidRPr="00502A6A" w:rsidRDefault="00020D22" w:rsidP="00020D22">
      <w:pPr>
        <w:jc w:val="both"/>
      </w:pPr>
    </w:p>
    <w:p w:rsidR="00020D22" w:rsidRPr="00502A6A" w:rsidRDefault="00020D22" w:rsidP="007C482A">
      <w:pPr>
        <w:pStyle w:val="Caption"/>
        <w:rPr>
          <w:rStyle w:val="Emphasis"/>
        </w:rPr>
      </w:pPr>
      <w:bookmarkStart w:id="18" w:name="_Toc225651198"/>
      <w:r w:rsidRPr="00502A6A">
        <w:rPr>
          <w:rStyle w:val="Emphasis"/>
        </w:rPr>
        <w:t>Binding National and Provincial Plans, Planning Requirements and Legislation</w:t>
      </w:r>
      <w:bookmarkEnd w:id="18"/>
    </w:p>
    <w:p w:rsidR="00020D22" w:rsidRPr="00502A6A" w:rsidRDefault="00020D22" w:rsidP="00020D22"/>
    <w:p w:rsidR="00020D22" w:rsidRPr="00502A6A" w:rsidRDefault="00020D22" w:rsidP="00020D22">
      <w:pPr>
        <w:ind w:left="720"/>
        <w:jc w:val="both"/>
      </w:pPr>
      <w:r w:rsidRPr="00502A6A">
        <w:t>To ensure that all relevant binding National and Provincial legislation as well as other policies, programmes, strategies and available funds are considered in the Integrated Development Planning process.  Municipalities should be aware of all the relevant information.  In order to use synergies and minimise costs, Districts should provide Local Municipalities with the required information.</w:t>
      </w:r>
    </w:p>
    <w:p w:rsidR="00020D22" w:rsidRPr="00502A6A" w:rsidRDefault="00020D22" w:rsidP="00020D22">
      <w:pPr>
        <w:ind w:left="720"/>
        <w:jc w:val="both"/>
      </w:pPr>
      <w:r w:rsidRPr="00502A6A">
        <w:t>Use opportunity of engaging with National, and Provincial sector departments to establish contacts for alignment and outline the need for information on policies, programmes and funds, to ensure that the IDP is in line with sector requirements and can attract sector budgets.</w:t>
      </w:r>
    </w:p>
    <w:p w:rsidR="00020D22" w:rsidRPr="00502A6A" w:rsidRDefault="00020D22" w:rsidP="00020D22">
      <w:pPr>
        <w:ind w:left="720"/>
        <w:jc w:val="both"/>
      </w:pPr>
      <w:r w:rsidRPr="00502A6A">
        <w:t xml:space="preserve">It is proposed that District Municipalities, with the support of the Provincial IDP Co-ordinator, prepare a list of Provincial Legislation, Plans, Programmes and other important National information for the </w:t>
      </w:r>
      <w:r w:rsidRPr="00502A6A">
        <w:rPr>
          <w:b/>
        </w:rPr>
        <w:t xml:space="preserve">District Framework </w:t>
      </w:r>
      <w:r w:rsidRPr="00502A6A">
        <w:t>workshop.  A list of National Legislation applicable to the functions of Local Government is attached as Annexure B.</w:t>
      </w:r>
    </w:p>
    <w:p w:rsidR="00020D22" w:rsidRPr="00502A6A" w:rsidRDefault="00020D22" w:rsidP="00020D22">
      <w:pPr>
        <w:ind w:left="720"/>
        <w:jc w:val="both"/>
      </w:pPr>
      <w:r w:rsidRPr="00502A6A">
        <w:t xml:space="preserve">The following is an example of a list of Provincial and National </w:t>
      </w:r>
      <w:proofErr w:type="spellStart"/>
      <w:r w:rsidRPr="00502A6A">
        <w:t>Sectoral</w:t>
      </w:r>
      <w:proofErr w:type="spellEnd"/>
      <w:r w:rsidRPr="00502A6A">
        <w:t xml:space="preserve"> Plans, Programmes and Policies: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020D22" w:rsidRPr="00502A6A" w:rsidTr="0033072F">
        <w:tc>
          <w:tcPr>
            <w:tcW w:w="9242" w:type="dxa"/>
          </w:tcPr>
          <w:p w:rsidR="00020D22" w:rsidRPr="00502A6A" w:rsidRDefault="00020D22" w:rsidP="0033072F">
            <w:pPr>
              <w:jc w:val="both"/>
            </w:pPr>
          </w:p>
          <w:p w:rsidR="00020D22" w:rsidRPr="00502A6A" w:rsidRDefault="00020D22" w:rsidP="007C482A">
            <w:pPr>
              <w:pStyle w:val="Caption"/>
              <w:jc w:val="center"/>
            </w:pPr>
            <w:r w:rsidRPr="00502A6A">
              <w:t>PROVINCIAL AND NATIONAL PLANS/POLICIES</w:t>
            </w:r>
          </w:p>
          <w:p w:rsidR="00020D22" w:rsidRPr="00502A6A" w:rsidRDefault="00020D22" w:rsidP="0033072F">
            <w:pPr>
              <w:jc w:val="center"/>
              <w:rPr>
                <w:b/>
                <w:u w:val="single"/>
              </w:rPr>
            </w:pPr>
          </w:p>
          <w:p w:rsidR="00020D22" w:rsidRPr="00502A6A" w:rsidRDefault="00020D22" w:rsidP="008F1344">
            <w:pPr>
              <w:pStyle w:val="ListParagraph"/>
              <w:numPr>
                <w:ilvl w:val="0"/>
                <w:numId w:val="34"/>
              </w:numPr>
              <w:contextualSpacing/>
              <w:jc w:val="both"/>
            </w:pPr>
            <w:r w:rsidRPr="00502A6A">
              <w:t>Water Services Development Plan;</w:t>
            </w:r>
          </w:p>
          <w:p w:rsidR="00020D22" w:rsidRPr="00502A6A" w:rsidRDefault="00020D22" w:rsidP="008F1344">
            <w:pPr>
              <w:pStyle w:val="ListParagraph"/>
              <w:numPr>
                <w:ilvl w:val="0"/>
                <w:numId w:val="34"/>
              </w:numPr>
              <w:contextualSpacing/>
              <w:jc w:val="both"/>
            </w:pPr>
            <w:r w:rsidRPr="00502A6A">
              <w:t>Integrated Transport Plan;</w:t>
            </w:r>
          </w:p>
          <w:p w:rsidR="00020D22" w:rsidRPr="00502A6A" w:rsidRDefault="00020D22" w:rsidP="008F1344">
            <w:pPr>
              <w:pStyle w:val="ListParagraph"/>
              <w:numPr>
                <w:ilvl w:val="0"/>
                <w:numId w:val="34"/>
              </w:numPr>
              <w:contextualSpacing/>
              <w:jc w:val="both"/>
            </w:pPr>
            <w:r w:rsidRPr="00502A6A">
              <w:t>Integrated Waste Management Plan;</w:t>
            </w:r>
          </w:p>
          <w:p w:rsidR="00020D22" w:rsidRPr="00502A6A" w:rsidRDefault="00020D22" w:rsidP="008F1344">
            <w:pPr>
              <w:pStyle w:val="ListParagraph"/>
              <w:numPr>
                <w:ilvl w:val="0"/>
                <w:numId w:val="34"/>
              </w:numPr>
              <w:contextualSpacing/>
              <w:jc w:val="both"/>
            </w:pPr>
            <w:r w:rsidRPr="00502A6A">
              <w:t>Land Development Objectives (to be replaced by spatial planning as a requirement to be incorporated as a component in the IDP)</w:t>
            </w:r>
          </w:p>
          <w:p w:rsidR="00020D22" w:rsidRPr="00502A6A" w:rsidRDefault="00020D22" w:rsidP="008F1344">
            <w:pPr>
              <w:pStyle w:val="ListParagraph"/>
              <w:numPr>
                <w:ilvl w:val="0"/>
                <w:numId w:val="34"/>
              </w:numPr>
              <w:contextualSpacing/>
              <w:jc w:val="both"/>
            </w:pPr>
            <w:r w:rsidRPr="00502A6A">
              <w:t>Housing strategies and targets;</w:t>
            </w:r>
          </w:p>
          <w:p w:rsidR="00020D22" w:rsidRPr="00502A6A" w:rsidRDefault="00020D22" w:rsidP="008F1344">
            <w:pPr>
              <w:pStyle w:val="ListParagraph"/>
              <w:numPr>
                <w:ilvl w:val="0"/>
                <w:numId w:val="34"/>
              </w:numPr>
              <w:contextualSpacing/>
              <w:jc w:val="both"/>
            </w:pPr>
            <w:r w:rsidRPr="00502A6A">
              <w:t>Coastal management issues;</w:t>
            </w:r>
          </w:p>
          <w:p w:rsidR="00020D22" w:rsidRPr="00502A6A" w:rsidRDefault="00020D22" w:rsidP="008F1344">
            <w:pPr>
              <w:pStyle w:val="ListParagraph"/>
              <w:numPr>
                <w:ilvl w:val="0"/>
                <w:numId w:val="34"/>
              </w:numPr>
              <w:contextualSpacing/>
              <w:jc w:val="both"/>
            </w:pPr>
            <w:r w:rsidRPr="00502A6A">
              <w:t>Local economic development strategies;</w:t>
            </w:r>
          </w:p>
          <w:p w:rsidR="00020D22" w:rsidRPr="00502A6A" w:rsidRDefault="00020D22" w:rsidP="008F1344">
            <w:pPr>
              <w:pStyle w:val="ListParagraph"/>
              <w:numPr>
                <w:ilvl w:val="0"/>
                <w:numId w:val="34"/>
              </w:numPr>
              <w:contextualSpacing/>
              <w:jc w:val="both"/>
            </w:pPr>
            <w:r w:rsidRPr="00502A6A">
              <w:t>Integrated infrastructure planning;</w:t>
            </w:r>
          </w:p>
          <w:p w:rsidR="00020D22" w:rsidRPr="00502A6A" w:rsidRDefault="00020D22" w:rsidP="008F1344">
            <w:pPr>
              <w:pStyle w:val="ListParagraph"/>
              <w:numPr>
                <w:ilvl w:val="0"/>
                <w:numId w:val="34"/>
              </w:numPr>
              <w:contextualSpacing/>
              <w:jc w:val="both"/>
            </w:pPr>
            <w:r w:rsidRPr="00502A6A">
              <w:t>Integrated energy planning;</w:t>
            </w:r>
          </w:p>
          <w:p w:rsidR="00020D22" w:rsidRPr="00502A6A" w:rsidRDefault="00020D22" w:rsidP="008F1344">
            <w:pPr>
              <w:pStyle w:val="ListParagraph"/>
              <w:numPr>
                <w:ilvl w:val="0"/>
                <w:numId w:val="34"/>
              </w:numPr>
              <w:contextualSpacing/>
              <w:jc w:val="both"/>
            </w:pPr>
            <w:r w:rsidRPr="00502A6A">
              <w:t>Spatial framework</w:t>
            </w:r>
          </w:p>
          <w:p w:rsidR="00020D22" w:rsidRPr="00502A6A" w:rsidRDefault="00020D22" w:rsidP="008F1344">
            <w:pPr>
              <w:pStyle w:val="ListParagraph"/>
              <w:numPr>
                <w:ilvl w:val="0"/>
                <w:numId w:val="34"/>
              </w:numPr>
              <w:contextualSpacing/>
              <w:jc w:val="both"/>
            </w:pPr>
            <w:r w:rsidRPr="00502A6A">
              <w:t>National Environmental Management Act principles;</w:t>
            </w:r>
          </w:p>
          <w:p w:rsidR="00020D22" w:rsidRPr="00502A6A" w:rsidRDefault="00020D22" w:rsidP="008F1344">
            <w:pPr>
              <w:pStyle w:val="ListParagraph"/>
              <w:numPr>
                <w:ilvl w:val="0"/>
                <w:numId w:val="34"/>
              </w:numPr>
              <w:contextualSpacing/>
              <w:jc w:val="both"/>
            </w:pPr>
            <w:r w:rsidRPr="00502A6A">
              <w:t>Development Facilitation Act principles;</w:t>
            </w:r>
          </w:p>
          <w:p w:rsidR="00020D22" w:rsidRPr="00502A6A" w:rsidRDefault="00020D22" w:rsidP="008F1344">
            <w:pPr>
              <w:pStyle w:val="ListParagraph"/>
              <w:numPr>
                <w:ilvl w:val="0"/>
                <w:numId w:val="34"/>
              </w:numPr>
              <w:contextualSpacing/>
              <w:jc w:val="both"/>
            </w:pPr>
            <w:r w:rsidRPr="00502A6A">
              <w:t>Environmental Implementation Plans; and</w:t>
            </w:r>
          </w:p>
          <w:p w:rsidR="00020D22" w:rsidRPr="00502A6A" w:rsidRDefault="00020D22" w:rsidP="008F1344">
            <w:pPr>
              <w:pStyle w:val="ListParagraph"/>
              <w:numPr>
                <w:ilvl w:val="0"/>
                <w:numId w:val="34"/>
              </w:numPr>
              <w:contextualSpacing/>
              <w:jc w:val="both"/>
            </w:pPr>
            <w:r w:rsidRPr="00502A6A">
              <w:t>Environmental Management Plans</w:t>
            </w:r>
          </w:p>
          <w:p w:rsidR="00020D22" w:rsidRPr="00502A6A" w:rsidRDefault="00020D22" w:rsidP="0033072F">
            <w:pPr>
              <w:jc w:val="both"/>
            </w:pPr>
          </w:p>
        </w:tc>
      </w:tr>
    </w:tbl>
    <w:p w:rsidR="00020D22" w:rsidRPr="00502A6A" w:rsidRDefault="00020D22" w:rsidP="00020D22">
      <w:pPr>
        <w:ind w:left="720"/>
        <w:jc w:val="both"/>
      </w:pPr>
    </w:p>
    <w:p w:rsidR="00020D22" w:rsidRPr="00502A6A" w:rsidRDefault="00020D22" w:rsidP="00020D22">
      <w:pPr>
        <w:ind w:left="720"/>
        <w:jc w:val="both"/>
      </w:pPr>
    </w:p>
    <w:p w:rsidR="00020D22" w:rsidRPr="00502A6A" w:rsidRDefault="00020D22" w:rsidP="00020D22">
      <w:pPr>
        <w:ind w:left="720"/>
        <w:jc w:val="both"/>
      </w:pPr>
    </w:p>
    <w:p w:rsidR="00020D22" w:rsidRPr="00502A6A" w:rsidRDefault="00020D22" w:rsidP="00020D22">
      <w:pPr>
        <w:jc w:val="both"/>
      </w:pPr>
    </w:p>
    <w:p w:rsidR="00020D22" w:rsidRPr="00502A6A" w:rsidRDefault="00020D22" w:rsidP="00020D22">
      <w:pPr>
        <w:ind w:left="720"/>
        <w:jc w:val="both"/>
        <w:sectPr w:rsidR="00020D22" w:rsidRPr="00502A6A" w:rsidSect="0033072F">
          <w:pgSz w:w="11906" w:h="16838"/>
          <w:pgMar w:top="1134" w:right="1440" w:bottom="1134" w:left="1440" w:header="709" w:footer="709" w:gutter="0"/>
          <w:cols w:space="708"/>
          <w:docGrid w:linePitch="360"/>
        </w:sectPr>
      </w:pPr>
    </w:p>
    <w:p w:rsidR="00020D22" w:rsidRPr="00502A6A" w:rsidRDefault="00020D22" w:rsidP="007C482A">
      <w:pPr>
        <w:pStyle w:val="Caption"/>
        <w:rPr>
          <w:rStyle w:val="Emphasis"/>
        </w:rPr>
      </w:pPr>
      <w:bookmarkStart w:id="19" w:name="_Toc225651199"/>
      <w:r w:rsidRPr="00502A6A">
        <w:rPr>
          <w:rStyle w:val="Emphasis"/>
        </w:rPr>
        <w:t>Activity and Resource Plan</w:t>
      </w:r>
      <w:bookmarkEnd w:id="19"/>
    </w:p>
    <w:p w:rsidR="00020D22" w:rsidRPr="00502A6A" w:rsidRDefault="00020D22" w:rsidP="00020D22">
      <w:pPr>
        <w:ind w:left="720"/>
        <w:jc w:val="both"/>
        <w:rPr>
          <w:sz w:val="18"/>
          <w:szCs w:val="18"/>
        </w:rPr>
      </w:pPr>
      <w:r w:rsidRPr="00502A6A">
        <w:rPr>
          <w:sz w:val="18"/>
          <w:szCs w:val="18"/>
        </w:rPr>
        <w:t xml:space="preserve">Considering the Proposed Integrated Development Planning Process (Process Programme) and that in terms of the Municipal Finance Management Act, Section 15 that prescribes that Municipalities must prepare draft budgets ready for discussion at the end of 31 March, the following </w:t>
      </w:r>
      <w:r w:rsidRPr="00502A6A">
        <w:rPr>
          <w:b/>
          <w:sz w:val="18"/>
          <w:szCs w:val="18"/>
        </w:rPr>
        <w:t>Activity and Resource Plan</w:t>
      </w:r>
      <w:r w:rsidRPr="00502A6A">
        <w:rPr>
          <w:sz w:val="18"/>
          <w:szCs w:val="18"/>
        </w:rPr>
        <w:t xml:space="preserve"> is proposed:</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9"/>
        <w:gridCol w:w="2730"/>
        <w:gridCol w:w="2157"/>
        <w:gridCol w:w="1581"/>
        <w:gridCol w:w="1150"/>
        <w:gridCol w:w="1581"/>
      </w:tblGrid>
      <w:tr w:rsidR="00020D22" w:rsidRPr="00502A6A" w:rsidTr="0033072F">
        <w:tc>
          <w:tcPr>
            <w:tcW w:w="10348" w:type="dxa"/>
            <w:gridSpan w:val="6"/>
            <w:shd w:val="clear" w:color="auto" w:fill="DDD9C3"/>
          </w:tcPr>
          <w:p w:rsidR="00020D22" w:rsidRPr="00502A6A" w:rsidRDefault="00020D22" w:rsidP="0033072F">
            <w:pPr>
              <w:jc w:val="center"/>
              <w:rPr>
                <w:b/>
                <w:sz w:val="16"/>
                <w:szCs w:val="16"/>
                <w:u w:val="single"/>
              </w:rPr>
            </w:pPr>
          </w:p>
          <w:p w:rsidR="00020D22" w:rsidRPr="00502A6A" w:rsidRDefault="00020D22" w:rsidP="0033072F">
            <w:pPr>
              <w:shd w:val="clear" w:color="auto" w:fill="DDD9C3"/>
              <w:jc w:val="center"/>
              <w:rPr>
                <w:b/>
                <w:sz w:val="16"/>
                <w:szCs w:val="16"/>
                <w:u w:val="single"/>
              </w:rPr>
            </w:pPr>
            <w:r w:rsidRPr="00502A6A">
              <w:rPr>
                <w:b/>
                <w:sz w:val="16"/>
                <w:szCs w:val="16"/>
                <w:u w:val="single"/>
              </w:rPr>
              <w:t>ACTIVITY AND RESOURCE PLAN</w:t>
            </w:r>
          </w:p>
          <w:p w:rsidR="00020D22" w:rsidRPr="00502A6A" w:rsidRDefault="00020D22" w:rsidP="0033072F">
            <w:pPr>
              <w:rPr>
                <w:b/>
                <w:sz w:val="16"/>
                <w:szCs w:val="16"/>
                <w:u w:val="single"/>
              </w:rPr>
            </w:pPr>
          </w:p>
        </w:tc>
      </w:tr>
      <w:tr w:rsidR="00020D22" w:rsidRPr="00502A6A" w:rsidTr="0033072F">
        <w:tc>
          <w:tcPr>
            <w:tcW w:w="1149" w:type="dxa"/>
            <w:shd w:val="clear" w:color="auto" w:fill="FFFFFF"/>
          </w:tcPr>
          <w:p w:rsidR="00020D22" w:rsidRPr="00502A6A" w:rsidRDefault="00020D22" w:rsidP="0033072F">
            <w:pPr>
              <w:jc w:val="both"/>
              <w:rPr>
                <w:b/>
                <w:sz w:val="16"/>
                <w:szCs w:val="16"/>
              </w:rPr>
            </w:pPr>
            <w:r w:rsidRPr="00502A6A">
              <w:rPr>
                <w:b/>
                <w:sz w:val="16"/>
                <w:szCs w:val="16"/>
              </w:rPr>
              <w:t>Serial No</w:t>
            </w:r>
          </w:p>
        </w:tc>
        <w:tc>
          <w:tcPr>
            <w:tcW w:w="2730" w:type="dxa"/>
          </w:tcPr>
          <w:p w:rsidR="00020D22" w:rsidRPr="00502A6A" w:rsidRDefault="00020D22" w:rsidP="0033072F">
            <w:pPr>
              <w:jc w:val="both"/>
              <w:rPr>
                <w:b/>
                <w:sz w:val="16"/>
                <w:szCs w:val="16"/>
              </w:rPr>
            </w:pPr>
            <w:r w:rsidRPr="00502A6A">
              <w:rPr>
                <w:b/>
                <w:sz w:val="16"/>
                <w:szCs w:val="16"/>
              </w:rPr>
              <w:t>Planning Activity</w:t>
            </w:r>
          </w:p>
        </w:tc>
        <w:tc>
          <w:tcPr>
            <w:tcW w:w="2157" w:type="dxa"/>
          </w:tcPr>
          <w:p w:rsidR="00020D22" w:rsidRPr="00502A6A" w:rsidRDefault="00020D22" w:rsidP="0033072F">
            <w:pPr>
              <w:jc w:val="both"/>
              <w:rPr>
                <w:b/>
                <w:sz w:val="16"/>
                <w:szCs w:val="16"/>
              </w:rPr>
            </w:pPr>
            <w:r w:rsidRPr="00502A6A">
              <w:rPr>
                <w:b/>
                <w:sz w:val="16"/>
                <w:szCs w:val="16"/>
              </w:rPr>
              <w:t>Type of Event</w:t>
            </w:r>
          </w:p>
        </w:tc>
        <w:tc>
          <w:tcPr>
            <w:tcW w:w="1581" w:type="dxa"/>
          </w:tcPr>
          <w:p w:rsidR="00020D22" w:rsidRPr="00502A6A" w:rsidRDefault="00020D22" w:rsidP="0033072F">
            <w:pPr>
              <w:jc w:val="both"/>
              <w:rPr>
                <w:b/>
                <w:sz w:val="16"/>
                <w:szCs w:val="16"/>
              </w:rPr>
            </w:pPr>
            <w:r w:rsidRPr="00502A6A">
              <w:rPr>
                <w:b/>
                <w:sz w:val="16"/>
                <w:szCs w:val="16"/>
              </w:rPr>
              <w:t>Community Participation</w:t>
            </w:r>
          </w:p>
        </w:tc>
        <w:tc>
          <w:tcPr>
            <w:tcW w:w="1150" w:type="dxa"/>
          </w:tcPr>
          <w:p w:rsidR="00020D22" w:rsidRPr="00502A6A" w:rsidRDefault="00020D22" w:rsidP="0033072F">
            <w:pPr>
              <w:jc w:val="both"/>
              <w:rPr>
                <w:b/>
                <w:sz w:val="16"/>
                <w:szCs w:val="16"/>
              </w:rPr>
            </w:pPr>
            <w:r w:rsidRPr="00502A6A">
              <w:rPr>
                <w:b/>
                <w:sz w:val="16"/>
                <w:szCs w:val="16"/>
              </w:rPr>
              <w:t>Time required (weeks)</w:t>
            </w:r>
          </w:p>
        </w:tc>
        <w:tc>
          <w:tcPr>
            <w:tcW w:w="1581" w:type="dxa"/>
          </w:tcPr>
          <w:p w:rsidR="00020D22" w:rsidRPr="00502A6A" w:rsidRDefault="00020D22" w:rsidP="0033072F">
            <w:pPr>
              <w:jc w:val="both"/>
              <w:rPr>
                <w:b/>
                <w:sz w:val="16"/>
                <w:szCs w:val="16"/>
              </w:rPr>
            </w:pPr>
            <w:r w:rsidRPr="00502A6A">
              <w:rPr>
                <w:b/>
                <w:sz w:val="16"/>
                <w:szCs w:val="16"/>
              </w:rPr>
              <w:t>Special Resource Requirements</w:t>
            </w: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1.</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1.1</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1.2</w:t>
            </w:r>
          </w:p>
        </w:tc>
        <w:tc>
          <w:tcPr>
            <w:tcW w:w="2730" w:type="dxa"/>
          </w:tcPr>
          <w:p w:rsidR="00020D22" w:rsidRPr="00502A6A" w:rsidRDefault="00020D22" w:rsidP="0033072F">
            <w:pPr>
              <w:jc w:val="both"/>
              <w:rPr>
                <w:sz w:val="16"/>
                <w:szCs w:val="16"/>
              </w:rPr>
            </w:pPr>
            <w:r w:rsidRPr="00502A6A">
              <w:rPr>
                <w:sz w:val="16"/>
                <w:szCs w:val="16"/>
                <w:u w:val="single"/>
              </w:rPr>
              <w:t>PREPARATION</w:t>
            </w:r>
            <w:r w:rsidRPr="00502A6A">
              <w:rPr>
                <w:sz w:val="16"/>
                <w:szCs w:val="16"/>
              </w:rPr>
              <w:t xml:space="preserve"> – Commencement Date</w:t>
            </w:r>
          </w:p>
          <w:p w:rsidR="00020D22" w:rsidRPr="00502A6A" w:rsidRDefault="00020D22" w:rsidP="0033072F">
            <w:pPr>
              <w:jc w:val="both"/>
              <w:rPr>
                <w:sz w:val="16"/>
                <w:szCs w:val="16"/>
              </w:rPr>
            </w:pPr>
            <w:r w:rsidRPr="00502A6A">
              <w:rPr>
                <w:sz w:val="16"/>
                <w:szCs w:val="16"/>
              </w:rPr>
              <w:t>Process Plan Drafting &amp; Approval</w:t>
            </w:r>
          </w:p>
          <w:p w:rsidR="00020D22" w:rsidRPr="00502A6A" w:rsidRDefault="00020D22" w:rsidP="0033072F">
            <w:pPr>
              <w:jc w:val="both"/>
              <w:rPr>
                <w:sz w:val="16"/>
                <w:szCs w:val="16"/>
              </w:rPr>
            </w:pPr>
            <w:r w:rsidRPr="00502A6A">
              <w:rPr>
                <w:sz w:val="16"/>
                <w:szCs w:val="16"/>
              </w:rPr>
              <w:t>District Framework Drafting &amp; Approval</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District Workshop</w:t>
            </w:r>
          </w:p>
        </w:tc>
        <w:tc>
          <w:tcPr>
            <w:tcW w:w="1581" w:type="dxa"/>
          </w:tcPr>
          <w:p w:rsidR="00020D22" w:rsidRPr="00502A6A" w:rsidRDefault="00020D22" w:rsidP="0033072F">
            <w:pPr>
              <w:jc w:val="both"/>
              <w:rPr>
                <w:sz w:val="16"/>
                <w:szCs w:val="16"/>
              </w:rPr>
            </w:pPr>
          </w:p>
        </w:tc>
        <w:tc>
          <w:tcPr>
            <w:tcW w:w="1150"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Facilitation</w:t>
            </w:r>
          </w:p>
          <w:p w:rsidR="00020D22" w:rsidRPr="00502A6A" w:rsidRDefault="00020D22" w:rsidP="0033072F">
            <w:pPr>
              <w:jc w:val="both"/>
              <w:rPr>
                <w:sz w:val="16"/>
                <w:szCs w:val="16"/>
              </w:rPr>
            </w:pPr>
            <w:r w:rsidRPr="00502A6A">
              <w:rPr>
                <w:sz w:val="16"/>
                <w:szCs w:val="16"/>
              </w:rPr>
              <w:t>Specialists</w:t>
            </w:r>
          </w:p>
        </w:tc>
      </w:tr>
      <w:tr w:rsidR="00020D22" w:rsidRPr="00502A6A" w:rsidTr="0033072F">
        <w:tc>
          <w:tcPr>
            <w:tcW w:w="1149" w:type="dxa"/>
          </w:tcPr>
          <w:p w:rsidR="00020D22" w:rsidRPr="00502A6A" w:rsidRDefault="00020D22" w:rsidP="0033072F">
            <w:pPr>
              <w:jc w:val="both"/>
              <w:rPr>
                <w:sz w:val="16"/>
                <w:szCs w:val="16"/>
              </w:rPr>
            </w:pPr>
          </w:p>
        </w:tc>
        <w:tc>
          <w:tcPr>
            <w:tcW w:w="2730" w:type="dxa"/>
          </w:tcPr>
          <w:p w:rsidR="00020D22" w:rsidRPr="00502A6A" w:rsidRDefault="00020D22" w:rsidP="0033072F">
            <w:pPr>
              <w:jc w:val="both"/>
              <w:rPr>
                <w:b/>
                <w:sz w:val="16"/>
                <w:szCs w:val="16"/>
                <w:highlight w:val="lightGray"/>
              </w:rPr>
            </w:pPr>
            <w:r w:rsidRPr="00502A6A">
              <w:rPr>
                <w:b/>
                <w:sz w:val="16"/>
                <w:szCs w:val="16"/>
              </w:rPr>
              <w:t>Completed:</w:t>
            </w:r>
          </w:p>
        </w:tc>
        <w:tc>
          <w:tcPr>
            <w:tcW w:w="2157" w:type="dxa"/>
          </w:tcPr>
          <w:p w:rsidR="00020D22" w:rsidRPr="00502A6A" w:rsidRDefault="00020D22" w:rsidP="0033072F">
            <w:pPr>
              <w:jc w:val="both"/>
              <w:rPr>
                <w:sz w:val="16"/>
                <w:szCs w:val="16"/>
                <w:highlight w:val="lightGray"/>
              </w:rPr>
            </w:pPr>
          </w:p>
        </w:tc>
        <w:tc>
          <w:tcPr>
            <w:tcW w:w="1581" w:type="dxa"/>
          </w:tcPr>
          <w:p w:rsidR="00020D22" w:rsidRPr="00502A6A" w:rsidRDefault="00020D22" w:rsidP="0033072F">
            <w:pPr>
              <w:jc w:val="both"/>
              <w:rPr>
                <w:b/>
                <w:sz w:val="16"/>
                <w:szCs w:val="16"/>
              </w:rPr>
            </w:pPr>
            <w:r w:rsidRPr="00502A6A">
              <w:rPr>
                <w:b/>
                <w:sz w:val="16"/>
                <w:szCs w:val="16"/>
              </w:rPr>
              <w:t>Total weeks</w:t>
            </w:r>
          </w:p>
        </w:tc>
        <w:tc>
          <w:tcPr>
            <w:tcW w:w="1150" w:type="dxa"/>
          </w:tcPr>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2.1</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r w:rsidRPr="00502A6A">
              <w:rPr>
                <w:sz w:val="16"/>
                <w:szCs w:val="16"/>
              </w:rPr>
              <w:t>(d)</w:t>
            </w:r>
          </w:p>
          <w:p w:rsidR="00020D22" w:rsidRPr="00502A6A" w:rsidRDefault="00020D22" w:rsidP="0033072F">
            <w:pPr>
              <w:jc w:val="both"/>
              <w:rPr>
                <w:sz w:val="16"/>
                <w:szCs w:val="16"/>
              </w:rPr>
            </w:pPr>
            <w:r w:rsidRPr="00502A6A">
              <w:rPr>
                <w:sz w:val="16"/>
                <w:szCs w:val="16"/>
              </w:rPr>
              <w:t>(e)</w:t>
            </w:r>
          </w:p>
          <w:p w:rsidR="00020D22" w:rsidRPr="00502A6A" w:rsidRDefault="00020D22" w:rsidP="0033072F">
            <w:pPr>
              <w:jc w:val="both"/>
              <w:rPr>
                <w:sz w:val="16"/>
                <w:szCs w:val="16"/>
              </w:rPr>
            </w:pPr>
            <w:r w:rsidRPr="00502A6A">
              <w:rPr>
                <w:sz w:val="16"/>
                <w:szCs w:val="16"/>
              </w:rPr>
              <w:t>(f)</w:t>
            </w:r>
          </w:p>
          <w:p w:rsidR="00020D22" w:rsidRPr="00502A6A" w:rsidRDefault="00020D22" w:rsidP="0033072F">
            <w:pPr>
              <w:jc w:val="both"/>
              <w:rPr>
                <w:sz w:val="16"/>
                <w:szCs w:val="16"/>
              </w:rPr>
            </w:pPr>
            <w:r w:rsidRPr="00502A6A">
              <w:rPr>
                <w:sz w:val="16"/>
                <w:szCs w:val="16"/>
              </w:rPr>
              <w:t>(g)</w:t>
            </w:r>
          </w:p>
          <w:p w:rsidR="00020D22" w:rsidRPr="00502A6A" w:rsidRDefault="00020D22" w:rsidP="0033072F">
            <w:pPr>
              <w:jc w:val="both"/>
              <w:rPr>
                <w:sz w:val="16"/>
                <w:szCs w:val="16"/>
              </w:rPr>
            </w:pPr>
            <w:r w:rsidRPr="00502A6A">
              <w:rPr>
                <w:sz w:val="16"/>
                <w:szCs w:val="16"/>
              </w:rPr>
              <w:t>(h)</w:t>
            </w:r>
          </w:p>
          <w:p w:rsidR="00020D22" w:rsidRPr="00502A6A" w:rsidRDefault="00020D22" w:rsidP="0033072F">
            <w:pPr>
              <w:jc w:val="both"/>
              <w:rPr>
                <w:sz w:val="16"/>
                <w:szCs w:val="16"/>
              </w:rPr>
            </w:pPr>
            <w:r w:rsidRPr="00502A6A">
              <w:rPr>
                <w:sz w:val="16"/>
                <w:szCs w:val="16"/>
              </w:rPr>
              <w:t>(</w:t>
            </w:r>
            <w:proofErr w:type="spellStart"/>
            <w:r w:rsidRPr="00502A6A">
              <w:rPr>
                <w:sz w:val="16"/>
                <w:szCs w:val="16"/>
              </w:rPr>
              <w:t>i</w:t>
            </w:r>
            <w:proofErr w:type="spellEnd"/>
            <w:r w:rsidRPr="00502A6A">
              <w:rPr>
                <w:sz w:val="16"/>
                <w:szCs w:val="16"/>
              </w:rPr>
              <w: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(j)</w:t>
            </w:r>
          </w:p>
        </w:tc>
        <w:tc>
          <w:tcPr>
            <w:tcW w:w="2730" w:type="dxa"/>
          </w:tcPr>
          <w:p w:rsidR="00020D22" w:rsidRPr="00502A6A" w:rsidRDefault="00020D22" w:rsidP="0033072F">
            <w:pPr>
              <w:jc w:val="both"/>
              <w:rPr>
                <w:sz w:val="16"/>
                <w:szCs w:val="16"/>
                <w:u w:val="single"/>
              </w:rPr>
            </w:pPr>
            <w:r w:rsidRPr="00502A6A">
              <w:rPr>
                <w:sz w:val="16"/>
                <w:szCs w:val="16"/>
                <w:u w:val="single"/>
              </w:rPr>
              <w:t>IDP PLANNING PROCESS</w:t>
            </w:r>
          </w:p>
          <w:p w:rsidR="00020D22" w:rsidRPr="00502A6A" w:rsidRDefault="00020D22" w:rsidP="0033072F">
            <w:pPr>
              <w:jc w:val="both"/>
              <w:rPr>
                <w:b/>
                <w:sz w:val="16"/>
                <w:szCs w:val="16"/>
              </w:rPr>
            </w:pPr>
            <w:r w:rsidRPr="00502A6A">
              <w:rPr>
                <w:b/>
                <w:sz w:val="16"/>
                <w:szCs w:val="16"/>
              </w:rPr>
              <w:t>PHASE 1:  ANALYSIS</w:t>
            </w:r>
          </w:p>
          <w:p w:rsidR="00020D22" w:rsidRPr="00502A6A" w:rsidRDefault="00020D22" w:rsidP="0033072F">
            <w:pPr>
              <w:jc w:val="both"/>
              <w:rPr>
                <w:sz w:val="16"/>
                <w:szCs w:val="16"/>
              </w:rPr>
            </w:pPr>
            <w:r w:rsidRPr="00502A6A">
              <w:rPr>
                <w:sz w:val="16"/>
                <w:szCs w:val="16"/>
              </w:rPr>
              <w:t>Community &amp; Stakeholder Development Analysis</w:t>
            </w:r>
          </w:p>
          <w:p w:rsidR="00020D22" w:rsidRPr="00502A6A" w:rsidRDefault="00020D22" w:rsidP="0033072F">
            <w:pPr>
              <w:jc w:val="both"/>
              <w:rPr>
                <w:sz w:val="16"/>
                <w:szCs w:val="16"/>
              </w:rPr>
            </w:pPr>
            <w:r w:rsidRPr="00502A6A">
              <w:rPr>
                <w:sz w:val="16"/>
                <w:szCs w:val="16"/>
              </w:rPr>
              <w:t>Municipal Technical Development Analysis</w:t>
            </w:r>
          </w:p>
          <w:p w:rsidR="00020D22" w:rsidRPr="00502A6A" w:rsidRDefault="00020D22" w:rsidP="0033072F">
            <w:pPr>
              <w:jc w:val="both"/>
              <w:rPr>
                <w:sz w:val="16"/>
                <w:szCs w:val="16"/>
              </w:rPr>
            </w:pPr>
            <w:r w:rsidRPr="00502A6A">
              <w:rPr>
                <w:sz w:val="16"/>
                <w:szCs w:val="16"/>
              </w:rPr>
              <w:t>Institutional Analysis</w:t>
            </w:r>
          </w:p>
          <w:p w:rsidR="00020D22" w:rsidRPr="00502A6A" w:rsidRDefault="00020D22" w:rsidP="0033072F">
            <w:pPr>
              <w:jc w:val="both"/>
              <w:rPr>
                <w:sz w:val="16"/>
                <w:szCs w:val="16"/>
              </w:rPr>
            </w:pPr>
            <w:r w:rsidRPr="00502A6A">
              <w:rPr>
                <w:sz w:val="16"/>
                <w:szCs w:val="16"/>
              </w:rPr>
              <w:t>Economic Analysis</w:t>
            </w:r>
          </w:p>
          <w:p w:rsidR="00020D22" w:rsidRPr="00502A6A" w:rsidRDefault="00020D22" w:rsidP="0033072F">
            <w:pPr>
              <w:jc w:val="both"/>
              <w:rPr>
                <w:sz w:val="16"/>
                <w:szCs w:val="16"/>
              </w:rPr>
            </w:pPr>
            <w:r w:rsidRPr="00502A6A">
              <w:rPr>
                <w:sz w:val="16"/>
                <w:szCs w:val="16"/>
              </w:rPr>
              <w:t>Socio-Economic Analysis</w:t>
            </w:r>
          </w:p>
          <w:p w:rsidR="00020D22" w:rsidRPr="00502A6A" w:rsidRDefault="00020D22" w:rsidP="0033072F">
            <w:pPr>
              <w:jc w:val="both"/>
              <w:rPr>
                <w:sz w:val="16"/>
                <w:szCs w:val="16"/>
              </w:rPr>
            </w:pPr>
            <w:r w:rsidRPr="00502A6A">
              <w:rPr>
                <w:sz w:val="16"/>
                <w:szCs w:val="16"/>
              </w:rPr>
              <w:t>Spatial Analysis</w:t>
            </w:r>
          </w:p>
          <w:p w:rsidR="00020D22" w:rsidRPr="00502A6A" w:rsidRDefault="00020D22" w:rsidP="0033072F">
            <w:pPr>
              <w:jc w:val="both"/>
              <w:rPr>
                <w:sz w:val="16"/>
                <w:szCs w:val="16"/>
              </w:rPr>
            </w:pPr>
            <w:r w:rsidRPr="00502A6A">
              <w:rPr>
                <w:sz w:val="16"/>
                <w:szCs w:val="16"/>
              </w:rPr>
              <w:t>Environmental Analysis</w:t>
            </w:r>
          </w:p>
          <w:p w:rsidR="00020D22" w:rsidRPr="00502A6A" w:rsidRDefault="00020D22" w:rsidP="0033072F">
            <w:pPr>
              <w:jc w:val="both"/>
              <w:rPr>
                <w:sz w:val="16"/>
                <w:szCs w:val="16"/>
              </w:rPr>
            </w:pPr>
            <w:r w:rsidRPr="00502A6A">
              <w:rPr>
                <w:sz w:val="16"/>
                <w:szCs w:val="16"/>
              </w:rPr>
              <w:t>Legal Framework Analysis</w:t>
            </w:r>
          </w:p>
          <w:p w:rsidR="00020D22" w:rsidRPr="00502A6A" w:rsidRDefault="00020D22" w:rsidP="0033072F">
            <w:pPr>
              <w:jc w:val="both"/>
              <w:rPr>
                <w:sz w:val="16"/>
                <w:szCs w:val="16"/>
              </w:rPr>
            </w:pPr>
            <w:r w:rsidRPr="00502A6A">
              <w:rPr>
                <w:sz w:val="16"/>
                <w:szCs w:val="16"/>
              </w:rPr>
              <w:t>Leadership Guidelines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In-depth Analysis</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Rep Forum Workshop</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Steering Committee</w:t>
            </w:r>
          </w:p>
          <w:p w:rsidR="00020D22" w:rsidRPr="00502A6A" w:rsidRDefault="00020D22" w:rsidP="0033072F">
            <w:pPr>
              <w:rPr>
                <w:sz w:val="16"/>
                <w:szCs w:val="16"/>
              </w:rPr>
            </w:pPr>
          </w:p>
          <w:p w:rsidR="00020D22" w:rsidRPr="00502A6A" w:rsidRDefault="00020D22" w:rsidP="0033072F">
            <w:pPr>
              <w:rPr>
                <w:sz w:val="16"/>
                <w:szCs w:val="16"/>
              </w:rPr>
            </w:pPr>
            <w:r w:rsidRPr="00502A6A">
              <w:rPr>
                <w:sz w:val="16"/>
                <w:szCs w:val="16"/>
              </w:rPr>
              <w:t>Desk Work</w:t>
            </w: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both"/>
              <w:rPr>
                <w:sz w:val="16"/>
                <w:szCs w:val="16"/>
              </w:rPr>
            </w:pPr>
            <w:r w:rsidRPr="00502A6A">
              <w:rPr>
                <w:sz w:val="16"/>
                <w:szCs w:val="16"/>
              </w:rPr>
              <w:t>Executive Mayor or EXCO Chairperson</w:t>
            </w:r>
          </w:p>
          <w:p w:rsidR="00020D22" w:rsidRPr="00502A6A" w:rsidRDefault="00020D22" w:rsidP="0033072F">
            <w:pPr>
              <w:jc w:val="both"/>
              <w:rPr>
                <w:sz w:val="16"/>
                <w:szCs w:val="16"/>
              </w:rPr>
            </w:pPr>
            <w:r w:rsidRPr="00502A6A">
              <w:rPr>
                <w:sz w:val="16"/>
                <w:szCs w:val="16"/>
              </w:rPr>
              <w:t>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r w:rsidRPr="00502A6A">
              <w:rPr>
                <w:sz w:val="16"/>
                <w:szCs w:val="16"/>
              </w:rPr>
              <w:t>2</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Specialists</w:t>
            </w: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Facilitator</w:t>
            </w: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1:</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10</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2.2</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r w:rsidRPr="00502A6A">
              <w:rPr>
                <w:sz w:val="16"/>
                <w:szCs w:val="16"/>
              </w:rPr>
              <w:t>(c)</w:t>
            </w:r>
          </w:p>
        </w:tc>
        <w:tc>
          <w:tcPr>
            <w:tcW w:w="2730" w:type="dxa"/>
          </w:tcPr>
          <w:p w:rsidR="00020D22" w:rsidRPr="00502A6A" w:rsidRDefault="00020D22" w:rsidP="0033072F">
            <w:pPr>
              <w:jc w:val="both"/>
              <w:rPr>
                <w:b/>
                <w:sz w:val="16"/>
                <w:szCs w:val="16"/>
              </w:rPr>
            </w:pPr>
            <w:r w:rsidRPr="00502A6A">
              <w:rPr>
                <w:b/>
                <w:sz w:val="16"/>
                <w:szCs w:val="16"/>
              </w:rPr>
              <w:t>PHASE 2:  STRATEGIES</w:t>
            </w:r>
          </w:p>
          <w:p w:rsidR="00020D22" w:rsidRPr="00502A6A" w:rsidRDefault="00020D22" w:rsidP="0033072F">
            <w:pPr>
              <w:jc w:val="both"/>
              <w:rPr>
                <w:sz w:val="16"/>
                <w:szCs w:val="16"/>
              </w:rPr>
            </w:pPr>
            <w:r w:rsidRPr="00502A6A">
              <w:rPr>
                <w:sz w:val="16"/>
                <w:szCs w:val="16"/>
              </w:rPr>
              <w:t>Vision, Mission &amp; Values</w:t>
            </w:r>
          </w:p>
          <w:p w:rsidR="00020D22" w:rsidRPr="00502A6A" w:rsidRDefault="00020D22" w:rsidP="0033072F">
            <w:pPr>
              <w:jc w:val="both"/>
              <w:rPr>
                <w:sz w:val="16"/>
                <w:szCs w:val="16"/>
              </w:rPr>
            </w:pPr>
            <w:r w:rsidRPr="00502A6A">
              <w:rPr>
                <w:sz w:val="16"/>
                <w:szCs w:val="16"/>
              </w:rPr>
              <w:t>Gap Analysis and KPA’s</w:t>
            </w:r>
          </w:p>
          <w:p w:rsidR="00020D22" w:rsidRPr="00502A6A" w:rsidRDefault="00020D22" w:rsidP="0033072F">
            <w:pPr>
              <w:jc w:val="both"/>
              <w:rPr>
                <w:sz w:val="16"/>
                <w:szCs w:val="16"/>
              </w:rPr>
            </w:pPr>
            <w:r w:rsidRPr="00502A6A">
              <w:rPr>
                <w:sz w:val="16"/>
                <w:szCs w:val="16"/>
              </w:rPr>
              <w:t>Strategies &amp; Development Objectives</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1</w:t>
            </w:r>
          </w:p>
          <w:p w:rsidR="00020D22" w:rsidRPr="00502A6A" w:rsidRDefault="00020D22" w:rsidP="0033072F">
            <w:pPr>
              <w:jc w:val="center"/>
              <w:rPr>
                <w:sz w:val="16"/>
                <w:szCs w:val="16"/>
              </w:rPr>
            </w:pPr>
            <w:r w:rsidRPr="00502A6A">
              <w:rPr>
                <w:sz w:val="16"/>
                <w:szCs w:val="16"/>
              </w:rPr>
              <w:t>1</w:t>
            </w:r>
          </w:p>
          <w:p w:rsidR="00020D22" w:rsidRPr="00502A6A" w:rsidRDefault="00020D22" w:rsidP="0033072F">
            <w:pPr>
              <w:jc w:val="center"/>
              <w:rPr>
                <w:sz w:val="16"/>
                <w:szCs w:val="16"/>
              </w:rPr>
            </w:pPr>
            <w:r w:rsidRPr="00502A6A">
              <w:rPr>
                <w:sz w:val="16"/>
                <w:szCs w:val="16"/>
              </w:rPr>
              <w:t>2</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Facilitator</w:t>
            </w: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2:</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4</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2.3</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tc>
        <w:tc>
          <w:tcPr>
            <w:tcW w:w="2730" w:type="dxa"/>
          </w:tcPr>
          <w:p w:rsidR="00020D22" w:rsidRPr="00502A6A" w:rsidRDefault="00020D22" w:rsidP="0033072F">
            <w:pPr>
              <w:jc w:val="both"/>
              <w:rPr>
                <w:b/>
                <w:sz w:val="16"/>
                <w:szCs w:val="16"/>
              </w:rPr>
            </w:pPr>
            <w:r w:rsidRPr="00502A6A">
              <w:rPr>
                <w:b/>
                <w:sz w:val="16"/>
                <w:szCs w:val="16"/>
              </w:rPr>
              <w:t>PHASE 3:  PROJECTS</w:t>
            </w:r>
          </w:p>
          <w:p w:rsidR="00020D22" w:rsidRPr="00502A6A" w:rsidRDefault="00020D22" w:rsidP="0033072F">
            <w:pPr>
              <w:jc w:val="both"/>
              <w:rPr>
                <w:sz w:val="16"/>
                <w:szCs w:val="16"/>
              </w:rPr>
            </w:pPr>
            <w:r w:rsidRPr="00502A6A">
              <w:rPr>
                <w:sz w:val="16"/>
                <w:szCs w:val="16"/>
              </w:rPr>
              <w:t>Identify Development Project</w:t>
            </w:r>
          </w:p>
          <w:p w:rsidR="00020D22" w:rsidRPr="00502A6A" w:rsidRDefault="00020D22" w:rsidP="0033072F">
            <w:pPr>
              <w:jc w:val="both"/>
              <w:rPr>
                <w:sz w:val="16"/>
                <w:szCs w:val="16"/>
              </w:rPr>
            </w:pPr>
            <w:r w:rsidRPr="00502A6A">
              <w:rPr>
                <w:sz w:val="16"/>
                <w:szCs w:val="16"/>
              </w:rPr>
              <w:t>Formulate Project &amp; Programme Proposals</w:t>
            </w:r>
          </w:p>
          <w:p w:rsidR="00020D22" w:rsidRPr="00502A6A" w:rsidRDefault="00020D22" w:rsidP="0033072F">
            <w:pPr>
              <w:jc w:val="both"/>
              <w:rPr>
                <w:sz w:val="16"/>
                <w:szCs w:val="16"/>
                <w:highlight w:val="lightGray"/>
              </w:rPr>
            </w:pPr>
            <w:proofErr w:type="spellStart"/>
            <w:r w:rsidRPr="00502A6A">
              <w:rPr>
                <w:sz w:val="16"/>
                <w:szCs w:val="16"/>
              </w:rPr>
              <w:t>Sectoral</w:t>
            </w:r>
            <w:proofErr w:type="spellEnd"/>
            <w:r w:rsidRPr="00502A6A">
              <w:rPr>
                <w:sz w:val="16"/>
                <w:szCs w:val="16"/>
              </w:rPr>
              <w:t xml:space="preserve"> Operational Business Plans</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3:</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6</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2.4</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w:t>
            </w:r>
          </w:p>
          <w:p w:rsidR="00020D22" w:rsidRPr="00502A6A" w:rsidRDefault="00020D22" w:rsidP="0033072F">
            <w:pPr>
              <w:jc w:val="both"/>
              <w:rPr>
                <w:sz w:val="16"/>
                <w:szCs w:val="16"/>
              </w:rPr>
            </w:pPr>
          </w:p>
          <w:p w:rsidR="00020D22" w:rsidRPr="00502A6A" w:rsidRDefault="00020D22" w:rsidP="0033072F">
            <w:pPr>
              <w:jc w:val="both"/>
              <w:rPr>
                <w:sz w:val="16"/>
                <w:szCs w:val="16"/>
              </w:rPr>
            </w:pPr>
          </w:p>
        </w:tc>
        <w:tc>
          <w:tcPr>
            <w:tcW w:w="2730" w:type="dxa"/>
          </w:tcPr>
          <w:p w:rsidR="00020D22" w:rsidRPr="00502A6A" w:rsidRDefault="00020D22" w:rsidP="0033072F">
            <w:pPr>
              <w:jc w:val="both"/>
              <w:rPr>
                <w:b/>
                <w:sz w:val="16"/>
                <w:szCs w:val="16"/>
              </w:rPr>
            </w:pPr>
            <w:r w:rsidRPr="00502A6A">
              <w:rPr>
                <w:b/>
                <w:sz w:val="16"/>
                <w:szCs w:val="16"/>
              </w:rPr>
              <w:t>PHASE 4:  INTEGRATION</w:t>
            </w:r>
          </w:p>
          <w:p w:rsidR="00020D22" w:rsidRPr="00502A6A" w:rsidRDefault="00020D22" w:rsidP="0033072F">
            <w:pPr>
              <w:jc w:val="both"/>
              <w:rPr>
                <w:sz w:val="16"/>
                <w:szCs w:val="16"/>
              </w:rPr>
            </w:pPr>
            <w:r w:rsidRPr="00502A6A">
              <w:rPr>
                <w:sz w:val="16"/>
                <w:szCs w:val="16"/>
              </w:rPr>
              <w:t>Screening, revision &amp; integration of projects and programmes</w:t>
            </w:r>
          </w:p>
          <w:p w:rsidR="00020D22" w:rsidRPr="00502A6A" w:rsidRDefault="00020D22" w:rsidP="0033072F">
            <w:pPr>
              <w:jc w:val="both"/>
              <w:rPr>
                <w:sz w:val="16"/>
                <w:szCs w:val="16"/>
              </w:rPr>
            </w:pPr>
            <w:r w:rsidRPr="00502A6A">
              <w:rPr>
                <w:sz w:val="16"/>
                <w:szCs w:val="16"/>
              </w:rPr>
              <w:t>Institutional restructuring( Summary  &amp; inclusion of available sector plans)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Performance Management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Integrated Communication Plan</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tc>
        <w:tc>
          <w:tcPr>
            <w:tcW w:w="1581"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2*</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Facilitator</w:t>
            </w:r>
          </w:p>
          <w:p w:rsidR="00020D22" w:rsidRPr="00502A6A" w:rsidRDefault="00020D22" w:rsidP="0033072F">
            <w:pPr>
              <w:jc w:val="both"/>
              <w:rPr>
                <w:sz w:val="16"/>
                <w:szCs w:val="16"/>
              </w:rPr>
            </w:pP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4:</w:t>
            </w:r>
          </w:p>
        </w:tc>
        <w:tc>
          <w:tcPr>
            <w:tcW w:w="2157" w:type="dxa"/>
            <w:shd w:val="clear" w:color="auto" w:fill="DDD9C3"/>
          </w:tcPr>
          <w:p w:rsidR="00020D22" w:rsidRPr="00502A6A" w:rsidRDefault="00020D22" w:rsidP="0033072F">
            <w:pPr>
              <w:jc w:val="right"/>
              <w:rPr>
                <w:b/>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4</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2.5</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w:t>
            </w:r>
          </w:p>
          <w:p w:rsidR="00020D22" w:rsidRPr="00502A6A" w:rsidRDefault="00020D22" w:rsidP="0033072F">
            <w:pPr>
              <w:jc w:val="both"/>
              <w:rPr>
                <w:sz w:val="16"/>
                <w:szCs w:val="16"/>
              </w:rPr>
            </w:pPr>
          </w:p>
        </w:tc>
        <w:tc>
          <w:tcPr>
            <w:tcW w:w="2730" w:type="dxa"/>
          </w:tcPr>
          <w:p w:rsidR="00020D22" w:rsidRPr="00502A6A" w:rsidRDefault="00020D22" w:rsidP="0033072F">
            <w:pPr>
              <w:jc w:val="both"/>
              <w:rPr>
                <w:b/>
                <w:sz w:val="16"/>
                <w:szCs w:val="16"/>
              </w:rPr>
            </w:pPr>
            <w:r w:rsidRPr="00502A6A">
              <w:rPr>
                <w:b/>
                <w:sz w:val="16"/>
                <w:szCs w:val="16"/>
              </w:rPr>
              <w:t>PHASE 5:  APPROVAL</w:t>
            </w:r>
          </w:p>
          <w:p w:rsidR="00020D22" w:rsidRPr="00502A6A" w:rsidRDefault="00020D22" w:rsidP="0033072F">
            <w:pPr>
              <w:jc w:val="both"/>
              <w:rPr>
                <w:sz w:val="16"/>
                <w:szCs w:val="16"/>
              </w:rPr>
            </w:pPr>
            <w:r w:rsidRPr="00502A6A">
              <w:rPr>
                <w:sz w:val="16"/>
                <w:szCs w:val="16"/>
              </w:rPr>
              <w:t>District Alignment</w:t>
            </w:r>
          </w:p>
          <w:p w:rsidR="00020D22" w:rsidRPr="00502A6A" w:rsidRDefault="00020D22" w:rsidP="0033072F">
            <w:pPr>
              <w:jc w:val="both"/>
              <w:rPr>
                <w:sz w:val="16"/>
                <w:szCs w:val="16"/>
              </w:rPr>
            </w:pPr>
            <w:r w:rsidRPr="00502A6A">
              <w:rPr>
                <w:sz w:val="16"/>
                <w:szCs w:val="16"/>
              </w:rPr>
              <w:t>Public comments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Provincial &amp; National Alignment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Final Approval, including submission to the MEC and final Advertisement</w:t>
            </w:r>
          </w:p>
          <w:p w:rsidR="00020D22" w:rsidRPr="00502A6A" w:rsidRDefault="00020D22" w:rsidP="0033072F">
            <w:pPr>
              <w:jc w:val="both"/>
              <w:rPr>
                <w:sz w:val="16"/>
                <w:szCs w:val="16"/>
              </w:rPr>
            </w:pPr>
          </w:p>
          <w:p w:rsidR="00020D22" w:rsidRPr="00502A6A" w:rsidRDefault="00020D22" w:rsidP="0033072F">
            <w:pPr>
              <w:jc w:val="both"/>
              <w:rPr>
                <w:sz w:val="16"/>
                <w:szCs w:val="16"/>
              </w:rPr>
            </w:pP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District Workshop</w:t>
            </w:r>
          </w:p>
          <w:p w:rsidR="00020D22" w:rsidRPr="00502A6A" w:rsidRDefault="00020D22" w:rsidP="0033072F">
            <w:pPr>
              <w:jc w:val="both"/>
              <w:rPr>
                <w:sz w:val="16"/>
                <w:szCs w:val="16"/>
              </w:rPr>
            </w:pPr>
            <w:r w:rsidRPr="00502A6A">
              <w:rPr>
                <w:sz w:val="16"/>
                <w:szCs w:val="16"/>
              </w:rPr>
              <w:t>Rep Forum Workshop</w:t>
            </w:r>
          </w:p>
          <w:p w:rsidR="00020D22" w:rsidRPr="00502A6A" w:rsidRDefault="00020D22" w:rsidP="0033072F">
            <w:pPr>
              <w:jc w:val="both"/>
              <w:rPr>
                <w:sz w:val="16"/>
                <w:szCs w:val="16"/>
              </w:rPr>
            </w:pPr>
            <w:r w:rsidRPr="00502A6A">
              <w:rPr>
                <w:sz w:val="16"/>
                <w:szCs w:val="16"/>
              </w:rPr>
              <w:t>Steering Committee</w:t>
            </w:r>
          </w:p>
          <w:p w:rsidR="00020D22" w:rsidRPr="00502A6A" w:rsidRDefault="00020D22" w:rsidP="0033072F">
            <w:pPr>
              <w:jc w:val="both"/>
              <w:rPr>
                <w:sz w:val="16"/>
                <w:szCs w:val="16"/>
              </w:rPr>
            </w:pPr>
            <w:r w:rsidRPr="00502A6A">
              <w:rPr>
                <w:sz w:val="16"/>
                <w:szCs w:val="16"/>
              </w:rPr>
              <w:t>Councils</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tc>
        <w:tc>
          <w:tcPr>
            <w:tcW w:w="1581"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Facilitator</w:t>
            </w: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Phase 5:</w:t>
            </w:r>
          </w:p>
          <w:p w:rsidR="00020D22" w:rsidRPr="00502A6A" w:rsidRDefault="00020D22" w:rsidP="0033072F">
            <w:pPr>
              <w:rPr>
                <w:b/>
                <w:sz w:val="16"/>
                <w:szCs w:val="16"/>
              </w:rPr>
            </w:pP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4</w:t>
            </w:r>
          </w:p>
        </w:tc>
        <w:tc>
          <w:tcPr>
            <w:tcW w:w="1581" w:type="dxa"/>
            <w:shd w:val="clear" w:color="auto" w:fill="DDD9C3"/>
          </w:tcPr>
          <w:p w:rsidR="00020D22" w:rsidRPr="00502A6A" w:rsidRDefault="00020D22" w:rsidP="0033072F">
            <w:pPr>
              <w:jc w:val="both"/>
              <w:rPr>
                <w:sz w:val="16"/>
                <w:szCs w:val="16"/>
              </w:rPr>
            </w:pPr>
          </w:p>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r w:rsidRPr="00502A6A">
              <w:rPr>
                <w:sz w:val="16"/>
                <w:szCs w:val="16"/>
              </w:rPr>
              <w:t>3.</w:t>
            </w:r>
          </w:p>
          <w:p w:rsidR="00020D22" w:rsidRPr="00502A6A" w:rsidRDefault="00020D22" w:rsidP="0033072F">
            <w:pPr>
              <w:jc w:val="both"/>
              <w:rPr>
                <w:sz w:val="16"/>
                <w:szCs w:val="16"/>
              </w:rPr>
            </w:pPr>
            <w:r w:rsidRPr="00502A6A">
              <w:rPr>
                <w:sz w:val="16"/>
                <w:szCs w:val="16"/>
              </w:rPr>
              <w:t>(a)</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(b)</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(c)</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w:t>
            </w:r>
          </w:p>
        </w:tc>
        <w:tc>
          <w:tcPr>
            <w:tcW w:w="2730" w:type="dxa"/>
          </w:tcPr>
          <w:p w:rsidR="00020D22" w:rsidRPr="00502A6A" w:rsidRDefault="00020D22" w:rsidP="0033072F">
            <w:pPr>
              <w:jc w:val="both"/>
              <w:rPr>
                <w:b/>
                <w:sz w:val="16"/>
                <w:szCs w:val="16"/>
              </w:rPr>
            </w:pPr>
            <w:r w:rsidRPr="00502A6A">
              <w:rPr>
                <w:b/>
                <w:sz w:val="16"/>
                <w:szCs w:val="16"/>
              </w:rPr>
              <w:t>ANNUAL IMPLEMENTATION</w:t>
            </w:r>
          </w:p>
          <w:p w:rsidR="00020D22" w:rsidRPr="00502A6A" w:rsidRDefault="00020D22" w:rsidP="0033072F">
            <w:pPr>
              <w:jc w:val="both"/>
              <w:rPr>
                <w:sz w:val="16"/>
                <w:szCs w:val="16"/>
              </w:rPr>
            </w:pPr>
            <w:r w:rsidRPr="00502A6A">
              <w:rPr>
                <w:sz w:val="16"/>
                <w:szCs w:val="16"/>
              </w:rPr>
              <w:t>Operational Business Plans</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Municipal Budget</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Monitor &amp; Evaluate</w:t>
            </w:r>
          </w:p>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Reporting</w:t>
            </w:r>
          </w:p>
        </w:tc>
        <w:tc>
          <w:tcPr>
            <w:tcW w:w="2157" w:type="dxa"/>
          </w:tcPr>
          <w:p w:rsidR="00020D22" w:rsidRPr="00502A6A" w:rsidRDefault="00020D22" w:rsidP="0033072F">
            <w:pPr>
              <w:jc w:val="both"/>
              <w:rPr>
                <w:sz w:val="16"/>
                <w:szCs w:val="16"/>
              </w:rPr>
            </w:pP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Desk work &amp; Rep Forum Workshop</w:t>
            </w:r>
          </w:p>
          <w:p w:rsidR="00020D22" w:rsidRPr="00502A6A" w:rsidRDefault="00020D22" w:rsidP="0033072F">
            <w:pPr>
              <w:jc w:val="both"/>
              <w:rPr>
                <w:sz w:val="16"/>
                <w:szCs w:val="16"/>
              </w:rPr>
            </w:pPr>
            <w:r w:rsidRPr="00502A6A">
              <w:rPr>
                <w:sz w:val="16"/>
                <w:szCs w:val="16"/>
              </w:rPr>
              <w:t>Rep Forum Workshop</w:t>
            </w:r>
          </w:p>
          <w:p w:rsidR="00020D22" w:rsidRPr="00502A6A" w:rsidRDefault="00020D22" w:rsidP="0033072F">
            <w:pPr>
              <w:jc w:val="both"/>
              <w:rPr>
                <w:sz w:val="16"/>
                <w:szCs w:val="16"/>
              </w:rPr>
            </w:pPr>
            <w:r w:rsidRPr="00502A6A">
              <w:rPr>
                <w:sz w:val="16"/>
                <w:szCs w:val="16"/>
              </w:rPr>
              <w:t>Desk work</w:t>
            </w:r>
          </w:p>
        </w:tc>
        <w:tc>
          <w:tcPr>
            <w:tcW w:w="1581"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X</w:t>
            </w:r>
          </w:p>
        </w:tc>
        <w:tc>
          <w:tcPr>
            <w:tcW w:w="1150" w:type="dxa"/>
          </w:tcPr>
          <w:p w:rsidR="00020D22" w:rsidRPr="00502A6A" w:rsidRDefault="00020D22" w:rsidP="0033072F">
            <w:pPr>
              <w:jc w:val="both"/>
              <w:rPr>
                <w:sz w:val="16"/>
                <w:szCs w:val="16"/>
              </w:rPr>
            </w:pPr>
          </w:p>
          <w:p w:rsidR="00020D22" w:rsidRPr="00502A6A" w:rsidRDefault="00020D22" w:rsidP="0033072F">
            <w:pPr>
              <w:jc w:val="center"/>
              <w:rPr>
                <w:sz w:val="16"/>
                <w:szCs w:val="16"/>
              </w:rPr>
            </w:pPr>
            <w:r w:rsidRPr="00502A6A">
              <w:rPr>
                <w:sz w:val="16"/>
                <w:szCs w:val="16"/>
              </w:rPr>
              <w:t>4*</w:t>
            </w:r>
          </w:p>
          <w:p w:rsidR="00020D22" w:rsidRPr="00502A6A" w:rsidRDefault="00020D22" w:rsidP="0033072F">
            <w:pPr>
              <w:jc w:val="center"/>
              <w:rPr>
                <w:sz w:val="16"/>
                <w:szCs w:val="16"/>
              </w:rPr>
            </w:pPr>
          </w:p>
          <w:p w:rsidR="00020D22" w:rsidRPr="00502A6A" w:rsidRDefault="00020D22" w:rsidP="0033072F">
            <w:pPr>
              <w:jc w:val="center"/>
              <w:rPr>
                <w:sz w:val="16"/>
                <w:szCs w:val="16"/>
              </w:rPr>
            </w:pPr>
            <w:r w:rsidRPr="00502A6A">
              <w:rPr>
                <w:sz w:val="16"/>
                <w:szCs w:val="16"/>
              </w:rPr>
              <w:t xml:space="preserve">16* </w:t>
            </w:r>
          </w:p>
        </w:tc>
        <w:tc>
          <w:tcPr>
            <w:tcW w:w="1581" w:type="dxa"/>
          </w:tcPr>
          <w:p w:rsidR="00020D22" w:rsidRPr="00502A6A" w:rsidRDefault="00020D22" w:rsidP="0033072F">
            <w:pPr>
              <w:jc w:val="both"/>
              <w:rPr>
                <w:sz w:val="16"/>
                <w:szCs w:val="16"/>
              </w:rPr>
            </w:pPr>
          </w:p>
        </w:tc>
      </w:tr>
      <w:tr w:rsidR="00020D22" w:rsidRPr="00502A6A" w:rsidTr="0033072F">
        <w:tc>
          <w:tcPr>
            <w:tcW w:w="1149" w:type="dxa"/>
            <w:shd w:val="clear" w:color="auto" w:fill="DDD9C3"/>
          </w:tcPr>
          <w:p w:rsidR="00020D22" w:rsidRPr="00502A6A" w:rsidRDefault="00020D22" w:rsidP="0033072F">
            <w:pPr>
              <w:jc w:val="both"/>
              <w:rPr>
                <w:sz w:val="16"/>
                <w:szCs w:val="16"/>
              </w:rPr>
            </w:pPr>
          </w:p>
        </w:tc>
        <w:tc>
          <w:tcPr>
            <w:tcW w:w="2730" w:type="dxa"/>
            <w:shd w:val="clear" w:color="auto" w:fill="DDD9C3"/>
          </w:tcPr>
          <w:p w:rsidR="00020D22" w:rsidRPr="00502A6A" w:rsidRDefault="00020D22" w:rsidP="0033072F">
            <w:pPr>
              <w:jc w:val="right"/>
              <w:rPr>
                <w:b/>
                <w:sz w:val="16"/>
                <w:szCs w:val="16"/>
              </w:rPr>
            </w:pPr>
            <w:r w:rsidRPr="00502A6A">
              <w:rPr>
                <w:b/>
                <w:sz w:val="16"/>
                <w:szCs w:val="16"/>
              </w:rPr>
              <w:t xml:space="preserve">Annual Implementation </w:t>
            </w:r>
          </w:p>
        </w:tc>
        <w:tc>
          <w:tcPr>
            <w:tcW w:w="2157" w:type="dxa"/>
            <w:shd w:val="clear" w:color="auto" w:fill="DDD9C3"/>
          </w:tcPr>
          <w:p w:rsidR="00020D22" w:rsidRPr="00502A6A" w:rsidRDefault="00020D22" w:rsidP="0033072F">
            <w:pPr>
              <w:jc w:val="both"/>
              <w:rPr>
                <w:sz w:val="16"/>
                <w:szCs w:val="16"/>
              </w:rPr>
            </w:pPr>
          </w:p>
        </w:tc>
        <w:tc>
          <w:tcPr>
            <w:tcW w:w="1581" w:type="dxa"/>
            <w:shd w:val="clear" w:color="auto" w:fill="DDD9C3"/>
          </w:tcPr>
          <w:p w:rsidR="00020D22" w:rsidRPr="00502A6A" w:rsidRDefault="00020D22" w:rsidP="0033072F">
            <w:pPr>
              <w:jc w:val="both"/>
              <w:rPr>
                <w:b/>
                <w:sz w:val="16"/>
                <w:szCs w:val="16"/>
              </w:rPr>
            </w:pPr>
            <w:r w:rsidRPr="00502A6A">
              <w:rPr>
                <w:b/>
                <w:sz w:val="16"/>
                <w:szCs w:val="16"/>
              </w:rPr>
              <w:t>Total weeks</w:t>
            </w:r>
          </w:p>
        </w:tc>
        <w:tc>
          <w:tcPr>
            <w:tcW w:w="1150" w:type="dxa"/>
            <w:shd w:val="clear" w:color="auto" w:fill="DDD9C3"/>
          </w:tcPr>
          <w:p w:rsidR="00020D22" w:rsidRPr="00502A6A" w:rsidRDefault="00020D22" w:rsidP="0033072F">
            <w:pPr>
              <w:jc w:val="center"/>
              <w:rPr>
                <w:b/>
                <w:sz w:val="16"/>
                <w:szCs w:val="16"/>
              </w:rPr>
            </w:pPr>
            <w:r w:rsidRPr="00502A6A">
              <w:rPr>
                <w:b/>
                <w:sz w:val="16"/>
                <w:szCs w:val="16"/>
              </w:rPr>
              <w:t>20*</w:t>
            </w:r>
          </w:p>
        </w:tc>
        <w:tc>
          <w:tcPr>
            <w:tcW w:w="1581" w:type="dxa"/>
            <w:shd w:val="clear" w:color="auto" w:fill="DDD9C3"/>
          </w:tcPr>
          <w:p w:rsidR="00020D22" w:rsidRPr="00502A6A" w:rsidRDefault="00020D22" w:rsidP="0033072F">
            <w:pPr>
              <w:jc w:val="both"/>
              <w:rPr>
                <w:sz w:val="16"/>
                <w:szCs w:val="16"/>
              </w:rPr>
            </w:pPr>
          </w:p>
        </w:tc>
      </w:tr>
      <w:tr w:rsidR="00020D22" w:rsidRPr="00502A6A" w:rsidTr="0033072F">
        <w:tc>
          <w:tcPr>
            <w:tcW w:w="1149" w:type="dxa"/>
          </w:tcPr>
          <w:p w:rsidR="00020D22" w:rsidRPr="00502A6A" w:rsidRDefault="00020D22" w:rsidP="0033072F">
            <w:pPr>
              <w:jc w:val="both"/>
              <w:rPr>
                <w:sz w:val="16"/>
                <w:szCs w:val="16"/>
              </w:rPr>
            </w:pPr>
          </w:p>
        </w:tc>
        <w:tc>
          <w:tcPr>
            <w:tcW w:w="2730" w:type="dxa"/>
          </w:tcPr>
          <w:p w:rsidR="00020D22" w:rsidRPr="00502A6A" w:rsidRDefault="00020D22" w:rsidP="0033072F">
            <w:pPr>
              <w:jc w:val="both"/>
              <w:rPr>
                <w:sz w:val="16"/>
                <w:szCs w:val="16"/>
              </w:rPr>
            </w:pPr>
          </w:p>
        </w:tc>
        <w:tc>
          <w:tcPr>
            <w:tcW w:w="2157" w:type="dxa"/>
          </w:tcPr>
          <w:p w:rsidR="00020D22" w:rsidRPr="00502A6A" w:rsidRDefault="00020D22" w:rsidP="0033072F">
            <w:pPr>
              <w:jc w:val="both"/>
              <w:rPr>
                <w:sz w:val="16"/>
                <w:szCs w:val="16"/>
              </w:rPr>
            </w:pPr>
          </w:p>
        </w:tc>
        <w:tc>
          <w:tcPr>
            <w:tcW w:w="1581" w:type="dxa"/>
          </w:tcPr>
          <w:p w:rsidR="00020D22" w:rsidRPr="00502A6A" w:rsidRDefault="00020D22" w:rsidP="0033072F">
            <w:pPr>
              <w:jc w:val="both"/>
              <w:rPr>
                <w:b/>
                <w:sz w:val="16"/>
                <w:szCs w:val="16"/>
              </w:rPr>
            </w:pPr>
            <w:r w:rsidRPr="00502A6A">
              <w:rPr>
                <w:b/>
                <w:sz w:val="16"/>
                <w:szCs w:val="16"/>
              </w:rPr>
              <w:t>Total weeks</w:t>
            </w:r>
          </w:p>
        </w:tc>
        <w:tc>
          <w:tcPr>
            <w:tcW w:w="1150" w:type="dxa"/>
          </w:tcPr>
          <w:p w:rsidR="00020D22" w:rsidRPr="00502A6A" w:rsidRDefault="00020D22" w:rsidP="0033072F">
            <w:pPr>
              <w:jc w:val="center"/>
              <w:rPr>
                <w:b/>
                <w:sz w:val="16"/>
                <w:szCs w:val="16"/>
              </w:rPr>
            </w:pPr>
            <w:r w:rsidRPr="00502A6A">
              <w:rPr>
                <w:b/>
                <w:sz w:val="16"/>
                <w:szCs w:val="16"/>
              </w:rPr>
              <w:t>32</w:t>
            </w:r>
          </w:p>
        </w:tc>
        <w:tc>
          <w:tcPr>
            <w:tcW w:w="1581" w:type="dxa"/>
          </w:tcPr>
          <w:p w:rsidR="00020D22" w:rsidRPr="00502A6A" w:rsidRDefault="00020D22" w:rsidP="0033072F">
            <w:pPr>
              <w:jc w:val="both"/>
              <w:rPr>
                <w:sz w:val="16"/>
                <w:szCs w:val="16"/>
              </w:rPr>
            </w:pPr>
          </w:p>
        </w:tc>
      </w:tr>
    </w:tbl>
    <w:tbl>
      <w:tblPr>
        <w:tblpPr w:leftFromText="180" w:rightFromText="180" w:vertAnchor="text" w:horzAnchor="margin" w:tblpXSpec="center" w:tblpY="915"/>
        <w:tblW w:w="10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8"/>
      </w:tblGrid>
      <w:tr w:rsidR="00020D22" w:rsidRPr="00502A6A" w:rsidTr="0033072F">
        <w:tc>
          <w:tcPr>
            <w:tcW w:w="10688" w:type="dxa"/>
          </w:tcPr>
          <w:p w:rsidR="00020D22" w:rsidRPr="00502A6A" w:rsidRDefault="00020D22" w:rsidP="0033072F">
            <w:pPr>
              <w:jc w:val="center"/>
            </w:pPr>
          </w:p>
          <w:p w:rsidR="00020D22" w:rsidRPr="00502A6A" w:rsidRDefault="00020D22" w:rsidP="007C482A">
            <w:pPr>
              <w:pStyle w:val="Caption"/>
              <w:jc w:val="center"/>
            </w:pPr>
            <w:bookmarkStart w:id="20" w:name="_Toc225651200"/>
            <w:r w:rsidRPr="00502A6A">
              <w:t>ACTIVITY AND RESOURCE PLAN BUDGET</w:t>
            </w:r>
            <w:bookmarkEnd w:id="20"/>
          </w:p>
          <w:p w:rsidR="00020D22" w:rsidRPr="00502A6A" w:rsidRDefault="00020D22" w:rsidP="0033072F">
            <w:pPr>
              <w:jc w:val="center"/>
              <w:rPr>
                <w:b/>
                <w:u w:val="single"/>
              </w:rPr>
            </w:pPr>
          </w:p>
          <w:p w:rsidR="00020D22" w:rsidRPr="00502A6A" w:rsidRDefault="00020D22" w:rsidP="0033072F">
            <w:pPr>
              <w:jc w:val="both"/>
            </w:pPr>
            <w:r w:rsidRPr="00502A6A">
              <w:t>The costs of the IDP process have to be budgeted for by the Municipality.  This budget serves as a basis for applying for financial contributions from Provincial and National levels.  It can also help the municipal management to monitor whether the planning costs are reasonable in relation to other budget items.  In case the planning costs seem to be unacceptably high, one will have to reconsider the Process Plan in order to devise a less costly process, or additional contributions must be obtained from other sources.</w:t>
            </w:r>
          </w:p>
          <w:p w:rsidR="00020D22" w:rsidRPr="00502A6A" w:rsidRDefault="00020D22" w:rsidP="0033072F">
            <w:pPr>
              <w:jc w:val="both"/>
            </w:pPr>
          </w:p>
          <w:p w:rsidR="00020D22" w:rsidRPr="00502A6A" w:rsidRDefault="00020D22" w:rsidP="0033072F">
            <w:pPr>
              <w:jc w:val="both"/>
            </w:pPr>
            <w:r w:rsidRPr="00502A6A">
              <w:t>Crucial budget/expenditure items to be distinguished are:</w:t>
            </w:r>
          </w:p>
          <w:p w:rsidR="00020D22" w:rsidRPr="00502A6A" w:rsidRDefault="00020D22" w:rsidP="0033072F">
            <w:pPr>
              <w:jc w:val="both"/>
            </w:pPr>
          </w:p>
          <w:p w:rsidR="00020D22" w:rsidRPr="00502A6A" w:rsidRDefault="00020D22" w:rsidP="008F1344">
            <w:pPr>
              <w:pStyle w:val="ListParagraph"/>
              <w:numPr>
                <w:ilvl w:val="0"/>
                <w:numId w:val="34"/>
              </w:numPr>
              <w:contextualSpacing/>
              <w:jc w:val="both"/>
            </w:pPr>
            <w:r w:rsidRPr="00502A6A">
              <w:t>Consultant fees</w:t>
            </w:r>
          </w:p>
          <w:p w:rsidR="00020D22" w:rsidRPr="00502A6A" w:rsidRDefault="00020D22" w:rsidP="008F1344">
            <w:pPr>
              <w:pStyle w:val="ListParagraph"/>
              <w:numPr>
                <w:ilvl w:val="0"/>
                <w:numId w:val="34"/>
              </w:numPr>
              <w:contextualSpacing/>
              <w:jc w:val="both"/>
            </w:pPr>
            <w:r w:rsidRPr="00502A6A">
              <w:t>Facilitator fees</w:t>
            </w:r>
          </w:p>
          <w:p w:rsidR="00020D22" w:rsidRPr="00502A6A" w:rsidRDefault="00020D22" w:rsidP="008F1344">
            <w:pPr>
              <w:pStyle w:val="ListParagraph"/>
              <w:numPr>
                <w:ilvl w:val="0"/>
                <w:numId w:val="34"/>
              </w:numPr>
              <w:contextualSpacing/>
              <w:jc w:val="both"/>
            </w:pPr>
            <w:r w:rsidRPr="00502A6A">
              <w:t>Costs for disseminating information</w:t>
            </w:r>
          </w:p>
          <w:p w:rsidR="00020D22" w:rsidRPr="00502A6A" w:rsidRDefault="00020D22" w:rsidP="008F1344">
            <w:pPr>
              <w:pStyle w:val="ListParagraph"/>
              <w:numPr>
                <w:ilvl w:val="0"/>
                <w:numId w:val="34"/>
              </w:numPr>
              <w:contextualSpacing/>
              <w:jc w:val="both"/>
            </w:pPr>
            <w:r w:rsidRPr="00502A6A">
              <w:t>Costs for workshops and meetings</w:t>
            </w:r>
          </w:p>
          <w:p w:rsidR="00020D22" w:rsidRPr="00502A6A" w:rsidRDefault="00020D22" w:rsidP="008F1344">
            <w:pPr>
              <w:pStyle w:val="ListParagraph"/>
              <w:numPr>
                <w:ilvl w:val="0"/>
                <w:numId w:val="34"/>
              </w:numPr>
              <w:contextualSpacing/>
              <w:jc w:val="both"/>
            </w:pPr>
            <w:r w:rsidRPr="00502A6A">
              <w:t>Printing costs</w:t>
            </w:r>
          </w:p>
          <w:p w:rsidR="00020D22" w:rsidRPr="00502A6A" w:rsidRDefault="00020D22" w:rsidP="0033072F">
            <w:pPr>
              <w:jc w:val="both"/>
              <w:rPr>
                <w:i/>
              </w:rPr>
            </w:pPr>
          </w:p>
        </w:tc>
      </w:tr>
    </w:tbl>
    <w:p w:rsidR="00020D22" w:rsidRPr="00502A6A" w:rsidRDefault="00020D22" w:rsidP="008F1344">
      <w:pPr>
        <w:pStyle w:val="ListParagraph"/>
        <w:numPr>
          <w:ilvl w:val="0"/>
          <w:numId w:val="34"/>
        </w:numPr>
        <w:spacing w:after="200" w:line="276" w:lineRule="auto"/>
        <w:contextualSpacing/>
        <w:jc w:val="center"/>
        <w:rPr>
          <w:b/>
          <w:sz w:val="16"/>
          <w:szCs w:val="16"/>
        </w:rPr>
        <w:sectPr w:rsidR="00020D22" w:rsidRPr="00502A6A" w:rsidSect="0033072F">
          <w:pgSz w:w="11906" w:h="16838"/>
          <w:pgMar w:top="567" w:right="567" w:bottom="567" w:left="567" w:header="709" w:footer="709" w:gutter="0"/>
          <w:cols w:space="708"/>
          <w:docGrid w:linePitch="360"/>
        </w:sectPr>
      </w:pPr>
      <w:r w:rsidRPr="00502A6A">
        <w:rPr>
          <w:b/>
          <w:sz w:val="16"/>
          <w:szCs w:val="16"/>
        </w:rPr>
        <w:t xml:space="preserve"> To be done during other planning activities – no separate time requirement</w:t>
      </w:r>
    </w:p>
    <w:p w:rsidR="00020D22" w:rsidRPr="00502A6A" w:rsidRDefault="00020D22" w:rsidP="00020D22"/>
    <w:p w:rsidR="00603E74" w:rsidRPr="00502A6A" w:rsidRDefault="00603E74" w:rsidP="00603E74">
      <w:pPr>
        <w:pStyle w:val="Heading4"/>
      </w:pPr>
      <w:bookmarkStart w:id="21" w:name="_Toc351720927"/>
      <w:r w:rsidRPr="00502A6A">
        <w:t>CHAPTER ONE</w:t>
      </w:r>
      <w:bookmarkEnd w:id="21"/>
    </w:p>
    <w:p w:rsidR="00603E74" w:rsidRPr="00502A6A" w:rsidRDefault="00603E74" w:rsidP="002F6FA4">
      <w:pPr>
        <w:pStyle w:val="Heading4"/>
        <w:rPr>
          <w:sz w:val="22"/>
          <w:szCs w:val="22"/>
        </w:rPr>
      </w:pPr>
    </w:p>
    <w:p w:rsidR="00A7365B" w:rsidRPr="00502A6A" w:rsidRDefault="0006051D" w:rsidP="00603E74">
      <w:pPr>
        <w:pStyle w:val="Heading4"/>
        <w:rPr>
          <w:sz w:val="22"/>
          <w:szCs w:val="22"/>
        </w:rPr>
      </w:pPr>
      <w:bookmarkStart w:id="22" w:name="_Toc351720928"/>
      <w:r w:rsidRPr="00502A6A">
        <w:rPr>
          <w:sz w:val="22"/>
          <w:szCs w:val="22"/>
        </w:rPr>
        <w:t>1. THE LEGISLATIVE FRAMEWORK AND THE INTEGRATED DEVELOPMENT PLANNING</w:t>
      </w:r>
      <w:bookmarkEnd w:id="22"/>
    </w:p>
    <w:p w:rsidR="00A7365B" w:rsidRPr="00502A6A" w:rsidRDefault="00A7365B" w:rsidP="002F6FA4">
      <w:pPr>
        <w:widowControl w:val="0"/>
        <w:tabs>
          <w:tab w:val="left" w:pos="720"/>
        </w:tabs>
        <w:ind w:left="1440"/>
        <w:jc w:val="both"/>
        <w:rPr>
          <w:b/>
          <w:caps/>
        </w:rPr>
      </w:pPr>
    </w:p>
    <w:p w:rsidR="00A7365B" w:rsidRPr="00502A6A" w:rsidRDefault="00A7365B" w:rsidP="008F1344">
      <w:pPr>
        <w:pStyle w:val="Heading4"/>
        <w:numPr>
          <w:ilvl w:val="1"/>
          <w:numId w:val="27"/>
        </w:numPr>
        <w:rPr>
          <w:sz w:val="22"/>
          <w:szCs w:val="22"/>
        </w:rPr>
      </w:pPr>
      <w:bookmarkStart w:id="23" w:name="_Toc351720929"/>
      <w:r w:rsidRPr="00502A6A">
        <w:rPr>
          <w:sz w:val="22"/>
          <w:szCs w:val="22"/>
        </w:rPr>
        <w:t>INTRODUCTION</w:t>
      </w:r>
      <w:bookmarkEnd w:id="23"/>
    </w:p>
    <w:p w:rsidR="00A7365B" w:rsidRPr="00502A6A" w:rsidRDefault="00A7365B" w:rsidP="002F6FA4">
      <w:pPr>
        <w:widowControl w:val="0"/>
        <w:tabs>
          <w:tab w:val="left" w:pos="360"/>
        </w:tabs>
        <w:jc w:val="both"/>
      </w:pPr>
    </w:p>
    <w:p w:rsidR="00A7365B" w:rsidRPr="00502A6A" w:rsidRDefault="00A7365B" w:rsidP="002F6FA4">
      <w:pPr>
        <w:widowControl w:val="0"/>
        <w:tabs>
          <w:tab w:val="left" w:pos="360"/>
        </w:tabs>
        <w:jc w:val="both"/>
      </w:pPr>
      <w:r w:rsidRPr="00502A6A">
        <w:t>The introduction of democratic rule in 1994 has challenge</w:t>
      </w:r>
      <w:r w:rsidR="00611BCB" w:rsidRPr="00502A6A">
        <w:t>d</w:t>
      </w:r>
      <w:r w:rsidRPr="00502A6A">
        <w:t xml:space="preserve"> the local government in South Africa to </w:t>
      </w:r>
      <w:r w:rsidR="008A58C1" w:rsidRPr="00502A6A">
        <w:t>provide</w:t>
      </w:r>
      <w:r w:rsidR="00CF3CAE" w:rsidRPr="00502A6A">
        <w:t xml:space="preserve"> services to the majority of</w:t>
      </w:r>
      <w:r w:rsidR="008A58C1" w:rsidRPr="00502A6A">
        <w:t xml:space="preserve"> the</w:t>
      </w:r>
      <w:r w:rsidR="00CF3CAE" w:rsidRPr="00502A6A">
        <w:t xml:space="preserve"> b</w:t>
      </w:r>
      <w:r w:rsidRPr="00502A6A">
        <w:t>lack population</w:t>
      </w:r>
      <w:r w:rsidR="00D04EBC" w:rsidRPr="00502A6A">
        <w:t>,</w:t>
      </w:r>
      <w:r w:rsidRPr="00502A6A">
        <w:t xml:space="preserve"> denied access to social and economic amenities in the past.  The national constitution has given rise to a myriad of legislation that is intended to redress the socio-economic disparities created by the apartheid system of government.</w:t>
      </w:r>
    </w:p>
    <w:p w:rsidR="00A7365B" w:rsidRPr="00502A6A" w:rsidRDefault="00A7365B" w:rsidP="002F6FA4">
      <w:pPr>
        <w:widowControl w:val="0"/>
        <w:tabs>
          <w:tab w:val="left" w:pos="360"/>
        </w:tabs>
        <w:jc w:val="both"/>
      </w:pPr>
      <w:r w:rsidRPr="00502A6A">
        <w:t>With the acceptance of Developmental Local Government in the White Paper on Local Government (1998), Integrated Development Planning was institutionalised through the Municipal Systems Act (2000) as the planning tool to be used by municipalities in furthering their responsibility of service delivery to communities.</w:t>
      </w:r>
    </w:p>
    <w:p w:rsidR="00A7365B" w:rsidRPr="00502A6A" w:rsidRDefault="00A7365B" w:rsidP="002F6FA4">
      <w:pPr>
        <w:widowControl w:val="0"/>
        <w:tabs>
          <w:tab w:val="left" w:pos="360"/>
        </w:tabs>
        <w:jc w:val="both"/>
      </w:pPr>
      <w:r w:rsidRPr="00502A6A">
        <w:t>There are several sector plans that constitute the Integrated Development Plan, a programme which can easily be termed “a business plan of local municipalities”.  The main aim of these sector plans is to ensure that delivery and management is undertaken in an orderly and coherent fashion. The</w:t>
      </w:r>
      <w:r w:rsidR="00D04EBC" w:rsidRPr="00502A6A">
        <w:t>se</w:t>
      </w:r>
      <w:r w:rsidRPr="00502A6A">
        <w:t xml:space="preserve"> include </w:t>
      </w:r>
      <w:r w:rsidR="00D04EBC" w:rsidRPr="00502A6A">
        <w:t>an</w:t>
      </w:r>
      <w:r w:rsidRPr="00502A6A">
        <w:t xml:space="preserve"> infrastructure plan</w:t>
      </w:r>
      <w:r w:rsidR="00D04EBC" w:rsidRPr="00502A6A">
        <w:t xml:space="preserve">;a </w:t>
      </w:r>
      <w:r w:rsidRPr="00502A6A">
        <w:t>transport plan</w:t>
      </w:r>
      <w:r w:rsidR="00D04EBC" w:rsidRPr="00502A6A">
        <w:t xml:space="preserve">;a </w:t>
      </w:r>
      <w:r w:rsidRPr="00502A6A">
        <w:t xml:space="preserve">spatial development framework, to mention </w:t>
      </w:r>
      <w:r w:rsidR="00D04EBC" w:rsidRPr="00502A6A">
        <w:t xml:space="preserve">just </w:t>
      </w:r>
      <w:r w:rsidRPr="00502A6A">
        <w:t xml:space="preserve">a few. </w:t>
      </w:r>
    </w:p>
    <w:p w:rsidR="00A7365B" w:rsidRPr="00502A6A" w:rsidRDefault="00A7365B" w:rsidP="002F6FA4">
      <w:pPr>
        <w:widowControl w:val="0"/>
        <w:tabs>
          <w:tab w:val="left" w:pos="360"/>
        </w:tabs>
        <w:jc w:val="both"/>
      </w:pPr>
    </w:p>
    <w:p w:rsidR="00A7365B" w:rsidRPr="00502A6A" w:rsidRDefault="00A7365B" w:rsidP="002F6FA4">
      <w:pPr>
        <w:widowControl w:val="0"/>
        <w:ind w:left="1440"/>
        <w:jc w:val="both"/>
        <w:rPr>
          <w:b/>
          <w:caps/>
        </w:rPr>
      </w:pPr>
    </w:p>
    <w:p w:rsidR="00A7365B" w:rsidRPr="00502A6A" w:rsidRDefault="00842B7E" w:rsidP="002F6FA4">
      <w:pPr>
        <w:pStyle w:val="Heading4"/>
        <w:rPr>
          <w:sz w:val="22"/>
          <w:szCs w:val="22"/>
        </w:rPr>
      </w:pPr>
      <w:bookmarkStart w:id="24" w:name="_Toc351720930"/>
      <w:r w:rsidRPr="00502A6A">
        <w:rPr>
          <w:sz w:val="22"/>
          <w:szCs w:val="22"/>
        </w:rPr>
        <w:t>1.2 PURPOSE</w:t>
      </w:r>
      <w:r w:rsidR="00A7365B" w:rsidRPr="00502A6A">
        <w:rPr>
          <w:sz w:val="22"/>
          <w:szCs w:val="22"/>
        </w:rPr>
        <w:t xml:space="preserve"> OF THE IDP</w:t>
      </w:r>
      <w:r w:rsidR="0006051D" w:rsidRPr="00502A6A">
        <w:rPr>
          <w:sz w:val="22"/>
          <w:szCs w:val="22"/>
        </w:rPr>
        <w:t>’</w:t>
      </w:r>
      <w:r w:rsidR="00A7365B" w:rsidRPr="00502A6A">
        <w:rPr>
          <w:sz w:val="22"/>
          <w:szCs w:val="22"/>
        </w:rPr>
        <w:t>S</w:t>
      </w:r>
      <w:bookmarkEnd w:id="24"/>
    </w:p>
    <w:p w:rsidR="00A7365B" w:rsidRPr="00502A6A" w:rsidRDefault="00A7365B" w:rsidP="002F6FA4">
      <w:pPr>
        <w:widowControl w:val="0"/>
        <w:jc w:val="both"/>
        <w:rPr>
          <w:b/>
          <w:caps/>
        </w:rPr>
      </w:pPr>
    </w:p>
    <w:p w:rsidR="00A7365B" w:rsidRPr="00502A6A" w:rsidRDefault="00A7365B" w:rsidP="002F6FA4">
      <w:pPr>
        <w:widowControl w:val="0"/>
        <w:jc w:val="both"/>
        <w:rPr>
          <w:b/>
          <w:caps/>
        </w:rPr>
      </w:pPr>
      <w:r w:rsidRPr="00502A6A">
        <w:t xml:space="preserve">The IDPs </w:t>
      </w:r>
      <w:r w:rsidR="00D04EBC" w:rsidRPr="00502A6A">
        <w:t>have</w:t>
      </w:r>
      <w:r w:rsidRPr="00502A6A">
        <w:t xml:space="preserve"> to ensure that departments within national and provincial government, as well as municipalities, function in concert in the execution of their tasks and delivery of services to communities. The IDPs therefore exist to </w:t>
      </w:r>
      <w:r w:rsidR="00D04EBC" w:rsidRPr="00502A6A">
        <w:t>assist</w:t>
      </w:r>
      <w:r w:rsidRPr="00502A6A">
        <w:t xml:space="preserve"> the municipalit</w:t>
      </w:r>
      <w:r w:rsidR="00D04EBC" w:rsidRPr="00502A6A">
        <w:t xml:space="preserve">iesto </w:t>
      </w:r>
      <w:r w:rsidRPr="00502A6A">
        <w:t xml:space="preserve">fulfil </w:t>
      </w:r>
      <w:r w:rsidR="00D04EBC" w:rsidRPr="00502A6A">
        <w:t>their</w:t>
      </w:r>
      <w:r w:rsidRPr="00502A6A">
        <w:t xml:space="preserve"> developmental responsibilities, as it is the aim of every municipality to improve the quality of life of its citizens. Through the IDPs the municipality can easily identify the problems, issues and needs affecting its municipal area</w:t>
      </w:r>
      <w:r w:rsidR="00D04EBC" w:rsidRPr="00502A6A">
        <w:t>,</w:t>
      </w:r>
      <w:r w:rsidRPr="00502A6A">
        <w:t xml:space="preserve"> so as to develop and implement appropriate strategies and projects towards addressing the public’s expectations and problems. The IDP also provides specific benefits for all the stakeholders involved in the process.</w:t>
      </w:r>
    </w:p>
    <w:p w:rsidR="00A7365B" w:rsidRPr="00502A6A" w:rsidRDefault="00A7365B" w:rsidP="002F6FA4">
      <w:pPr>
        <w:widowControl w:val="0"/>
        <w:tabs>
          <w:tab w:val="left" w:pos="540"/>
        </w:tabs>
        <w:ind w:left="1440"/>
        <w:jc w:val="both"/>
        <w:rPr>
          <w:b/>
          <w:caps/>
        </w:rPr>
      </w:pPr>
    </w:p>
    <w:p w:rsidR="00A7365B" w:rsidRPr="00502A6A" w:rsidRDefault="0006051D" w:rsidP="008F1344">
      <w:pPr>
        <w:pStyle w:val="Heading4"/>
        <w:numPr>
          <w:ilvl w:val="1"/>
          <w:numId w:val="28"/>
        </w:numPr>
        <w:rPr>
          <w:sz w:val="22"/>
          <w:szCs w:val="22"/>
        </w:rPr>
      </w:pPr>
      <w:bookmarkStart w:id="25" w:name="_Toc351720931"/>
      <w:r w:rsidRPr="00502A6A">
        <w:rPr>
          <w:sz w:val="22"/>
          <w:szCs w:val="22"/>
        </w:rPr>
        <w:t>THE LEGAL REQUIREMENT FOR IDPS</w:t>
      </w:r>
      <w:bookmarkEnd w:id="25"/>
    </w:p>
    <w:p w:rsidR="00A7365B" w:rsidRPr="00502A6A" w:rsidRDefault="00A7365B" w:rsidP="002F6FA4">
      <w:pPr>
        <w:widowControl w:val="0"/>
        <w:tabs>
          <w:tab w:val="left" w:pos="540"/>
        </w:tabs>
        <w:jc w:val="both"/>
        <w:rPr>
          <w:b/>
          <w:caps/>
        </w:rPr>
      </w:pPr>
    </w:p>
    <w:p w:rsidR="00A7365B" w:rsidRPr="00502A6A" w:rsidRDefault="00A7365B" w:rsidP="002F6FA4">
      <w:pPr>
        <w:widowControl w:val="0"/>
        <w:jc w:val="both"/>
      </w:pPr>
      <w:r w:rsidRPr="00502A6A">
        <w:t>The Constitution of the Republic of South Africa (Act 108 of 1996) has given new municipalities a number of developmental responsibilities.  The Municipal Systems Act (Act no 32 of 2000) requires all municipalities to compile Integrated Development Plans (IDPs) that will guide all their planning, budgeting and management decisions.  Apart from the legislative requirement to compile IDPs, municipalities are also expected to compile sector plans, which should form part of the IDPs.  There are National requirements that compel municipalities to formulate sector plans and the following are some examples: -</w:t>
      </w:r>
    </w:p>
    <w:p w:rsidR="00A7365B" w:rsidRPr="00502A6A" w:rsidRDefault="00A7365B" w:rsidP="002F6FA4">
      <w:pPr>
        <w:widowControl w:val="0"/>
        <w:jc w:val="both"/>
      </w:pPr>
    </w:p>
    <w:p w:rsidR="00A7365B" w:rsidRPr="00502A6A" w:rsidRDefault="00A7365B" w:rsidP="002F6FA4">
      <w:pPr>
        <w:widowControl w:val="0"/>
        <w:tabs>
          <w:tab w:val="left" w:pos="360"/>
        </w:tabs>
        <w:ind w:left="360"/>
        <w:jc w:val="both"/>
      </w:pPr>
      <w:r w:rsidRPr="00502A6A">
        <w:sym w:font="Times New Roman" w:char="F0B7"/>
      </w:r>
      <w:r w:rsidRPr="00502A6A">
        <w:tab/>
        <w:t>Water Services Development Plan (WSDP): Dept of Water Affairs and Forestry.</w:t>
      </w:r>
    </w:p>
    <w:p w:rsidR="00A7365B" w:rsidRPr="00502A6A" w:rsidRDefault="00A7365B" w:rsidP="002F6FA4">
      <w:pPr>
        <w:widowControl w:val="0"/>
        <w:tabs>
          <w:tab w:val="left" w:pos="360"/>
        </w:tabs>
        <w:ind w:left="360"/>
        <w:jc w:val="both"/>
      </w:pPr>
      <w:r w:rsidRPr="00502A6A">
        <w:sym w:font="Times New Roman" w:char="F0B7"/>
      </w:r>
      <w:r w:rsidRPr="00502A6A">
        <w:tab/>
        <w:t>Integrated Transport Plan (ITP): Dept of Transport.</w:t>
      </w:r>
    </w:p>
    <w:p w:rsidR="00A7365B" w:rsidRPr="00502A6A" w:rsidRDefault="00A7365B" w:rsidP="002F6FA4">
      <w:pPr>
        <w:widowControl w:val="0"/>
        <w:tabs>
          <w:tab w:val="left" w:pos="360"/>
        </w:tabs>
        <w:ind w:left="360"/>
        <w:jc w:val="both"/>
      </w:pPr>
      <w:r w:rsidRPr="00502A6A">
        <w:sym w:font="Times New Roman" w:char="F0B7"/>
      </w:r>
      <w:r w:rsidRPr="00502A6A">
        <w:tab/>
        <w:t>Integrated Waste Management Plan (WMP): Dept of Water Affairs and Forestry.</w:t>
      </w:r>
    </w:p>
    <w:p w:rsidR="00A7365B" w:rsidRPr="00502A6A" w:rsidRDefault="00A7365B" w:rsidP="002F6FA4">
      <w:pPr>
        <w:widowControl w:val="0"/>
        <w:tabs>
          <w:tab w:val="left" w:pos="360"/>
        </w:tabs>
        <w:ind w:left="360"/>
        <w:jc w:val="both"/>
      </w:pPr>
      <w:r w:rsidRPr="00502A6A">
        <w:sym w:font="Times New Roman" w:char="F0B7"/>
      </w:r>
      <w:r w:rsidRPr="00502A6A">
        <w:tab/>
        <w:t>Land Development Objectives (LDOs): Dept of Land Affairs.</w:t>
      </w:r>
    </w:p>
    <w:p w:rsidR="00A7365B" w:rsidRPr="00502A6A" w:rsidRDefault="00A7365B" w:rsidP="002F6FA4">
      <w:pPr>
        <w:widowControl w:val="0"/>
        <w:tabs>
          <w:tab w:val="left" w:pos="360"/>
        </w:tabs>
        <w:ind w:left="360"/>
        <w:jc w:val="both"/>
      </w:pPr>
      <w:r w:rsidRPr="00502A6A">
        <w:sym w:font="Times New Roman" w:char="F0B7"/>
      </w:r>
      <w:r w:rsidRPr="00502A6A">
        <w:tab/>
        <w:t>Spatial Development Framework (SDF): Dept of Provincial Affairs and Local Government.</w:t>
      </w:r>
    </w:p>
    <w:p w:rsidR="00A7365B" w:rsidRPr="00502A6A" w:rsidRDefault="00A7365B" w:rsidP="002F6FA4">
      <w:pPr>
        <w:widowControl w:val="0"/>
        <w:tabs>
          <w:tab w:val="left" w:pos="360"/>
        </w:tabs>
        <w:ind w:left="360"/>
        <w:jc w:val="both"/>
      </w:pPr>
      <w:r w:rsidRPr="00502A6A">
        <w:sym w:font="Times New Roman" w:char="F0B7"/>
      </w:r>
      <w:r w:rsidRPr="00502A6A">
        <w:tab/>
        <w:t>Integrated Waste Management Plan (WMP): Dept of Water Affairs and Forestry</w:t>
      </w:r>
    </w:p>
    <w:p w:rsidR="00A7365B" w:rsidRPr="00502A6A" w:rsidRDefault="00A7365B" w:rsidP="002F6FA4">
      <w:pPr>
        <w:widowControl w:val="0"/>
        <w:jc w:val="both"/>
      </w:pPr>
      <w:r w:rsidRPr="00502A6A">
        <w:t xml:space="preserve">In addition to these, municipalities are also required to incorporate the following aspects into their planning frameworks: </w:t>
      </w:r>
    </w:p>
    <w:p w:rsidR="00A7365B" w:rsidRPr="00502A6A" w:rsidRDefault="00A7365B" w:rsidP="002F6FA4">
      <w:pPr>
        <w:widowControl w:val="0"/>
        <w:numPr>
          <w:ilvl w:val="0"/>
          <w:numId w:val="1"/>
        </w:numPr>
        <w:tabs>
          <w:tab w:val="clear" w:pos="360"/>
          <w:tab w:val="num" w:pos="720"/>
        </w:tabs>
        <w:ind w:left="720"/>
        <w:jc w:val="both"/>
      </w:pPr>
      <w:r w:rsidRPr="00502A6A">
        <w:t xml:space="preserve">Housing strategies and targets (Housing Sector Plans). </w:t>
      </w:r>
    </w:p>
    <w:p w:rsidR="00A7365B" w:rsidRPr="00502A6A" w:rsidRDefault="00A7365B" w:rsidP="002F6FA4">
      <w:pPr>
        <w:widowControl w:val="0"/>
        <w:numPr>
          <w:ilvl w:val="0"/>
          <w:numId w:val="1"/>
        </w:numPr>
        <w:tabs>
          <w:tab w:val="clear" w:pos="360"/>
          <w:tab w:val="num" w:pos="720"/>
        </w:tabs>
        <w:ind w:left="720"/>
        <w:jc w:val="both"/>
      </w:pPr>
      <w:r w:rsidRPr="00502A6A">
        <w:t>Local Economic Development (LED) issues.</w:t>
      </w:r>
    </w:p>
    <w:p w:rsidR="00A7365B" w:rsidRPr="00502A6A" w:rsidRDefault="00A7365B" w:rsidP="002F6FA4">
      <w:pPr>
        <w:widowControl w:val="0"/>
        <w:numPr>
          <w:ilvl w:val="0"/>
          <w:numId w:val="1"/>
        </w:numPr>
        <w:tabs>
          <w:tab w:val="clear" w:pos="360"/>
          <w:tab w:val="num" w:pos="720"/>
        </w:tabs>
        <w:ind w:left="720"/>
        <w:jc w:val="both"/>
      </w:pPr>
      <w:r w:rsidRPr="00502A6A">
        <w:t xml:space="preserve">Integrated energy plans. </w:t>
      </w:r>
    </w:p>
    <w:p w:rsidR="00A7365B" w:rsidRPr="00502A6A" w:rsidRDefault="00A7365B" w:rsidP="002F6FA4">
      <w:pPr>
        <w:widowControl w:val="0"/>
        <w:numPr>
          <w:ilvl w:val="0"/>
          <w:numId w:val="1"/>
        </w:numPr>
        <w:tabs>
          <w:tab w:val="clear" w:pos="360"/>
          <w:tab w:val="num" w:pos="720"/>
        </w:tabs>
        <w:ind w:left="720"/>
        <w:jc w:val="both"/>
      </w:pPr>
      <w:r w:rsidRPr="00502A6A">
        <w:t xml:space="preserve">Integrated infrastructure planning and compliance with guiding principles of the National Environmental Management Act (NEMA). </w:t>
      </w:r>
    </w:p>
    <w:p w:rsidR="00A7365B" w:rsidRPr="00502A6A" w:rsidRDefault="00A7365B" w:rsidP="002F6FA4">
      <w:pPr>
        <w:widowControl w:val="0"/>
        <w:numPr>
          <w:ilvl w:val="0"/>
          <w:numId w:val="1"/>
        </w:numPr>
        <w:tabs>
          <w:tab w:val="clear" w:pos="360"/>
          <w:tab w:val="num" w:pos="720"/>
        </w:tabs>
        <w:ind w:left="720"/>
        <w:jc w:val="both"/>
      </w:pPr>
      <w:r w:rsidRPr="00502A6A">
        <w:t>Development Facilitation Act (DFA).</w:t>
      </w:r>
    </w:p>
    <w:p w:rsidR="00A7365B" w:rsidRPr="00502A6A" w:rsidRDefault="00A7365B" w:rsidP="002F6FA4">
      <w:pPr>
        <w:widowControl w:val="0"/>
        <w:numPr>
          <w:ilvl w:val="0"/>
          <w:numId w:val="1"/>
        </w:numPr>
        <w:tabs>
          <w:tab w:val="clear" w:pos="360"/>
          <w:tab w:val="num" w:pos="720"/>
        </w:tabs>
        <w:ind w:left="720"/>
        <w:jc w:val="both"/>
      </w:pPr>
      <w:r w:rsidRPr="00502A6A">
        <w:t xml:space="preserve">Environmental Implementation Plans (EIPs) and Environmental Management Plans (EMPs). </w:t>
      </w:r>
    </w:p>
    <w:p w:rsidR="00A7365B" w:rsidRPr="00502A6A" w:rsidRDefault="00A7365B" w:rsidP="002F6FA4">
      <w:pPr>
        <w:widowControl w:val="0"/>
        <w:ind w:left="360"/>
        <w:jc w:val="both"/>
      </w:pPr>
    </w:p>
    <w:p w:rsidR="00A7365B" w:rsidRPr="00502A6A" w:rsidRDefault="00A7365B" w:rsidP="002F6FA4">
      <w:pPr>
        <w:pStyle w:val="BodyText2"/>
        <w:rPr>
          <w:lang w:val="en-ZA"/>
        </w:rPr>
      </w:pPr>
      <w:r w:rsidRPr="00502A6A">
        <w:rPr>
          <w:lang w:val="en-ZA"/>
        </w:rPr>
        <w:t xml:space="preserve">All these legislative requirements are aimed at ensuring that clear and workable plans, reinforcing each other, are in place. The sole purpose is </w:t>
      </w:r>
      <w:r w:rsidR="00D04EBC" w:rsidRPr="00502A6A">
        <w:rPr>
          <w:lang w:val="en-ZA"/>
        </w:rPr>
        <w:t>to</w:t>
      </w:r>
      <w:r w:rsidRPr="00502A6A">
        <w:rPr>
          <w:lang w:val="en-ZA"/>
        </w:rPr>
        <w:t xml:space="preserve"> achiev</w:t>
      </w:r>
      <w:r w:rsidR="00D04EBC" w:rsidRPr="00502A6A">
        <w:rPr>
          <w:lang w:val="en-ZA"/>
        </w:rPr>
        <w:t>e</w:t>
      </w:r>
      <w:r w:rsidRPr="00502A6A">
        <w:rPr>
          <w:lang w:val="en-ZA"/>
        </w:rPr>
        <w:t xml:space="preserve"> meaningful development and improv</w:t>
      </w:r>
      <w:r w:rsidR="00D04EBC" w:rsidRPr="00502A6A">
        <w:rPr>
          <w:lang w:val="en-ZA"/>
        </w:rPr>
        <w:t>ement of</w:t>
      </w:r>
      <w:r w:rsidRPr="00502A6A">
        <w:rPr>
          <w:lang w:val="en-ZA"/>
        </w:rPr>
        <w:t xml:space="preserve"> the living conditions of citizens.</w:t>
      </w:r>
    </w:p>
    <w:p w:rsidR="00A7365B" w:rsidRPr="00502A6A" w:rsidRDefault="00A7365B" w:rsidP="002F6FA4">
      <w:pPr>
        <w:widowControl w:val="0"/>
        <w:jc w:val="both"/>
        <w:rPr>
          <w:b/>
        </w:rPr>
      </w:pPr>
    </w:p>
    <w:p w:rsidR="00A7365B" w:rsidRPr="00502A6A" w:rsidRDefault="000813E1" w:rsidP="002F6FA4">
      <w:pPr>
        <w:pStyle w:val="Heading4"/>
        <w:rPr>
          <w:sz w:val="22"/>
          <w:szCs w:val="22"/>
        </w:rPr>
      </w:pPr>
      <w:r w:rsidRPr="00502A6A">
        <w:rPr>
          <w:sz w:val="22"/>
          <w:szCs w:val="22"/>
        </w:rPr>
        <w:br w:type="page"/>
      </w:r>
      <w:bookmarkStart w:id="26" w:name="_Toc351720932"/>
      <w:r w:rsidR="00A7365B" w:rsidRPr="00502A6A">
        <w:rPr>
          <w:sz w:val="22"/>
          <w:szCs w:val="22"/>
        </w:rPr>
        <w:t>CHAPTER TWO</w:t>
      </w:r>
      <w:bookmarkEnd w:id="26"/>
    </w:p>
    <w:p w:rsidR="00A7365B" w:rsidRPr="00502A6A" w:rsidRDefault="00A7365B" w:rsidP="002F6FA4">
      <w:pPr>
        <w:widowControl w:val="0"/>
        <w:jc w:val="both"/>
        <w:rPr>
          <w:b/>
        </w:rPr>
      </w:pPr>
    </w:p>
    <w:p w:rsidR="00A7365B" w:rsidRPr="00502A6A" w:rsidRDefault="0006051D" w:rsidP="002F6FA4">
      <w:pPr>
        <w:pStyle w:val="Heading4"/>
        <w:rPr>
          <w:sz w:val="22"/>
          <w:szCs w:val="22"/>
        </w:rPr>
      </w:pPr>
      <w:bookmarkStart w:id="27" w:name="_Toc351720933"/>
      <w:r w:rsidRPr="00502A6A">
        <w:rPr>
          <w:sz w:val="22"/>
          <w:szCs w:val="22"/>
        </w:rPr>
        <w:t>2. THE THEORETICAL PERSPECTIVE ON DEVELOPMENT PLANNING</w:t>
      </w:r>
      <w:bookmarkEnd w:id="27"/>
    </w:p>
    <w:p w:rsidR="00A7365B" w:rsidRPr="00502A6A" w:rsidRDefault="00A7365B" w:rsidP="002F6FA4">
      <w:pPr>
        <w:pStyle w:val="Heading4"/>
        <w:rPr>
          <w:sz w:val="22"/>
          <w:szCs w:val="22"/>
        </w:rPr>
      </w:pPr>
    </w:p>
    <w:p w:rsidR="00A7365B" w:rsidRPr="00502A6A" w:rsidRDefault="00A7365B" w:rsidP="002F6FA4">
      <w:pPr>
        <w:pStyle w:val="Heading4"/>
        <w:rPr>
          <w:sz w:val="22"/>
          <w:szCs w:val="22"/>
        </w:rPr>
      </w:pPr>
      <w:bookmarkStart w:id="28" w:name="_Toc351720934"/>
      <w:r w:rsidRPr="00502A6A">
        <w:rPr>
          <w:sz w:val="22"/>
          <w:szCs w:val="22"/>
        </w:rPr>
        <w:t>2.1 INTRODUCTION</w:t>
      </w:r>
      <w:bookmarkEnd w:id="28"/>
    </w:p>
    <w:p w:rsidR="00A7365B" w:rsidRPr="00502A6A" w:rsidRDefault="00A7365B" w:rsidP="002F6FA4">
      <w:pPr>
        <w:widowControl w:val="0"/>
        <w:jc w:val="both"/>
        <w:rPr>
          <w:b/>
        </w:rPr>
      </w:pPr>
    </w:p>
    <w:p w:rsidR="00A7365B" w:rsidRPr="00502A6A" w:rsidRDefault="00A7365B" w:rsidP="002F6FA4">
      <w:pPr>
        <w:widowControl w:val="0"/>
        <w:jc w:val="both"/>
      </w:pPr>
      <w:r w:rsidRPr="00502A6A">
        <w:t>Integrated development planning is a result of a world-wide change in the 1980s to concepts such as Urban Management and District Development Planning. This concept of development gained popularity as it became clear that national states were not achieving meaningful developmental results</w:t>
      </w:r>
      <w:r w:rsidR="00D04EBC" w:rsidRPr="00502A6A">
        <w:t>,</w:t>
      </w:r>
      <w:r w:rsidRPr="00502A6A">
        <w:t xml:space="preserve"> despite the fact that funds were being spent on projects on </w:t>
      </w:r>
      <w:r w:rsidR="00D04EBC" w:rsidRPr="00502A6A">
        <w:t xml:space="preserve">a </w:t>
      </w:r>
      <w:r w:rsidRPr="00502A6A">
        <w:t xml:space="preserve">yearly basis. This was due to the fact that there were no concrete strategies in place </w:t>
      </w:r>
      <w:r w:rsidR="00D04EBC" w:rsidRPr="00502A6A">
        <w:t>which</w:t>
      </w:r>
      <w:r w:rsidRPr="00502A6A">
        <w:t xml:space="preserve"> could be used to formulate and quantify projects</w:t>
      </w:r>
      <w:r w:rsidR="00D04EBC" w:rsidRPr="00502A6A">
        <w:t>;</w:t>
      </w:r>
      <w:r w:rsidRPr="00502A6A">
        <w:t xml:space="preserve"> identify sources of funding for projects</w:t>
      </w:r>
      <w:r w:rsidR="00D04EBC" w:rsidRPr="00502A6A">
        <w:t>;</w:t>
      </w:r>
      <w:r w:rsidRPr="00502A6A">
        <w:t xml:space="preserve"> put in place monitoring programmes on projects</w:t>
      </w:r>
      <w:r w:rsidR="00D04EBC" w:rsidRPr="00502A6A">
        <w:t>;</w:t>
      </w:r>
      <w:r w:rsidRPr="00502A6A">
        <w:t xml:space="preserve"> unlock blockages on projects</w:t>
      </w:r>
      <w:r w:rsidR="00D04EBC" w:rsidRPr="00502A6A">
        <w:t>;</w:t>
      </w:r>
      <w:r w:rsidRPr="00502A6A">
        <w:t xml:space="preserve"> ensure that projects are completed on time</w:t>
      </w:r>
      <w:r w:rsidR="00D04EBC" w:rsidRPr="00502A6A">
        <w:t>;</w:t>
      </w:r>
      <w:r w:rsidRPr="00502A6A">
        <w:t xml:space="preserve"> ensure that projects attain the intended objectives</w:t>
      </w:r>
      <w:r w:rsidR="00D04EBC" w:rsidRPr="00502A6A">
        <w:t>,</w:t>
      </w:r>
      <w:r w:rsidRPr="00502A6A">
        <w:t xml:space="preserve"> as well as providing ambiguous account o</w:t>
      </w:r>
      <w:r w:rsidR="00D04EBC" w:rsidRPr="00502A6A">
        <w:t>f</w:t>
      </w:r>
      <w:r w:rsidRPr="00502A6A">
        <w:t xml:space="preserve"> activities in projects. Development efforts were not coherent and, as a result, </w:t>
      </w:r>
      <w:r w:rsidR="00842B7E" w:rsidRPr="00502A6A">
        <w:t>meagre</w:t>
      </w:r>
      <w:r w:rsidRPr="00502A6A">
        <w:t xml:space="preserve"> resources were being wasted, </w:t>
      </w:r>
      <w:r w:rsidR="00D04EBC" w:rsidRPr="00502A6A">
        <w:t>and so</w:t>
      </w:r>
      <w:r w:rsidRPr="00502A6A">
        <w:t xml:space="preserve"> national states and developing countries in particular, were becoming poorer despite huge expenditure on projects.</w:t>
      </w:r>
    </w:p>
    <w:p w:rsidR="00A7365B" w:rsidRPr="00502A6A" w:rsidRDefault="00A7365B" w:rsidP="002F6FA4">
      <w:pPr>
        <w:widowControl w:val="0"/>
        <w:jc w:val="both"/>
      </w:pPr>
      <w:r w:rsidRPr="00502A6A">
        <w:t xml:space="preserve">The Integrated Development Planning, is directly linked to the concepts of strategic and action planning, which are essentially a reaction </w:t>
      </w:r>
      <w:r w:rsidR="00D04EBC" w:rsidRPr="00502A6A">
        <w:t>to</w:t>
      </w:r>
      <w:r w:rsidRPr="00502A6A">
        <w:t xml:space="preserve"> master planning and spatial planning which could not trigger </w:t>
      </w:r>
      <w:r w:rsidR="00D04EBC" w:rsidRPr="00502A6A">
        <w:t xml:space="preserve">the </w:t>
      </w:r>
      <w:r w:rsidRPr="00502A6A">
        <w:t xml:space="preserve">desired development within the national states.  </w:t>
      </w:r>
    </w:p>
    <w:p w:rsidR="00A7365B" w:rsidRPr="00502A6A" w:rsidRDefault="00A7365B" w:rsidP="002F6FA4">
      <w:pPr>
        <w:widowControl w:val="0"/>
        <w:jc w:val="both"/>
        <w:rPr>
          <w:b/>
        </w:rPr>
      </w:pPr>
    </w:p>
    <w:p w:rsidR="00A7365B" w:rsidRPr="00502A6A" w:rsidRDefault="00A7365B" w:rsidP="002F6FA4">
      <w:pPr>
        <w:jc w:val="both"/>
        <w:rPr>
          <w:b/>
        </w:rPr>
      </w:pPr>
    </w:p>
    <w:p w:rsidR="00A7365B" w:rsidRPr="00502A6A" w:rsidRDefault="00A7365B" w:rsidP="002F6FA4">
      <w:pPr>
        <w:pStyle w:val="Heading4"/>
        <w:rPr>
          <w:sz w:val="22"/>
          <w:szCs w:val="22"/>
        </w:rPr>
      </w:pPr>
      <w:bookmarkStart w:id="29" w:name="_Toc351720935"/>
      <w:r w:rsidRPr="00502A6A">
        <w:rPr>
          <w:sz w:val="22"/>
          <w:szCs w:val="22"/>
        </w:rPr>
        <w:t>2.2 OVERVIEW OF THE IDP PROCESS: THE STRATEGIC NATURE</w:t>
      </w:r>
      <w:bookmarkEnd w:id="29"/>
    </w:p>
    <w:p w:rsidR="00A7365B" w:rsidRPr="00502A6A" w:rsidRDefault="00A7365B" w:rsidP="002F6FA4">
      <w:pPr>
        <w:jc w:val="both"/>
        <w:rPr>
          <w:b/>
        </w:rPr>
      </w:pPr>
    </w:p>
    <w:p w:rsidR="00A7365B" w:rsidRPr="00502A6A" w:rsidRDefault="00A7365B" w:rsidP="002F6FA4">
      <w:pPr>
        <w:pStyle w:val="BodyText"/>
        <w:jc w:val="both"/>
      </w:pPr>
      <w:r w:rsidRPr="00502A6A">
        <w:t xml:space="preserve">The IDP process is a strategic planning process. Strategic planning itself is not unfamiliar or totally new. Large institutions in the corporate environment, as well as government institutions, </w:t>
      </w:r>
      <w:r w:rsidR="00D04EBC" w:rsidRPr="00502A6A">
        <w:t>often make use of it.</w:t>
      </w:r>
      <w:r w:rsidRPr="00502A6A">
        <w:t xml:space="preserve"> It provides those institutions with the opportunity to plan ahead </w:t>
      </w:r>
      <w:r w:rsidR="00D04EBC" w:rsidRPr="00502A6A">
        <w:t>with</w:t>
      </w:r>
      <w:r w:rsidRPr="00502A6A">
        <w:t>in the framework of available recourses.</w:t>
      </w:r>
    </w:p>
    <w:p w:rsidR="005750D0" w:rsidRPr="00502A6A" w:rsidRDefault="00A7365B" w:rsidP="002F6FA4">
      <w:pPr>
        <w:pStyle w:val="BodyText"/>
        <w:jc w:val="both"/>
      </w:pPr>
      <w:r w:rsidRPr="00502A6A">
        <w:t>Municipalities need to go through a similar process to ensure continue</w:t>
      </w:r>
      <w:r w:rsidR="003921A1" w:rsidRPr="00502A6A">
        <w:t>d</w:t>
      </w:r>
      <w:r w:rsidRPr="00502A6A">
        <w:t xml:space="preserve"> provi</w:t>
      </w:r>
      <w:r w:rsidR="003921A1" w:rsidRPr="00502A6A">
        <w:t xml:space="preserve">sion of necessary </w:t>
      </w:r>
      <w:r w:rsidRPr="00502A6A">
        <w:t>services to their communities</w:t>
      </w:r>
      <w:r w:rsidR="003921A1" w:rsidRPr="00502A6A">
        <w:t>;</w:t>
      </w:r>
      <w:r w:rsidRPr="00502A6A">
        <w:t xml:space="preserve"> deal with poverty</w:t>
      </w:r>
      <w:r w:rsidR="003921A1" w:rsidRPr="00502A6A">
        <w:t>,</w:t>
      </w:r>
      <w:r w:rsidRPr="00502A6A">
        <w:t xml:space="preserve"> and enhance investment into these areas. At municipal level this process is known as Integrated Development Planning. In South Africa, this </w:t>
      </w:r>
      <w:r w:rsidR="003921A1" w:rsidRPr="00502A6A">
        <w:t>has to</w:t>
      </w:r>
      <w:r w:rsidRPr="00502A6A">
        <w:t xml:space="preserve"> be done in terms of the Municipal Systems Act and its regulation</w:t>
      </w:r>
      <w:r w:rsidR="003921A1" w:rsidRPr="00502A6A">
        <w:t>.</w:t>
      </w:r>
    </w:p>
    <w:p w:rsidR="00763605" w:rsidRPr="00502A6A" w:rsidRDefault="00763605" w:rsidP="002F6FA4">
      <w:pPr>
        <w:pStyle w:val="BodyText"/>
        <w:jc w:val="both"/>
        <w:rPr>
          <w:b/>
        </w:rPr>
      </w:pPr>
    </w:p>
    <w:p w:rsidR="00635DE5" w:rsidRPr="00502A6A" w:rsidRDefault="000813E1" w:rsidP="002F6FA4">
      <w:pPr>
        <w:pStyle w:val="BodyText"/>
        <w:jc w:val="both"/>
        <w:rPr>
          <w:b/>
        </w:rPr>
      </w:pPr>
      <w:r w:rsidRPr="00502A6A">
        <w:rPr>
          <w:b/>
        </w:rPr>
        <w:br w:type="page"/>
      </w:r>
      <w:r w:rsidR="00A7365B" w:rsidRPr="00502A6A">
        <w:rPr>
          <w:b/>
        </w:rPr>
        <w:t>The diagram below provides us with an overview of the process.</w:t>
      </w:r>
    </w:p>
    <w:p w:rsidR="00635DE5" w:rsidRPr="00502A6A" w:rsidRDefault="00635DE5" w:rsidP="002F6FA4">
      <w:pPr>
        <w:pStyle w:val="BodyText"/>
        <w:jc w:val="both"/>
        <w:rPr>
          <w:b/>
        </w:rPr>
      </w:pPr>
    </w:p>
    <w:p w:rsidR="00A7365B" w:rsidRPr="00502A6A" w:rsidRDefault="001B27B3" w:rsidP="002F6FA4">
      <w:pPr>
        <w:pStyle w:val="BodyText"/>
        <w:jc w:val="both"/>
        <w:rPr>
          <w:b/>
        </w:rPr>
      </w:pPr>
      <w:r>
        <w:rPr>
          <w:noProof/>
          <w:lang w:eastAsia="en-ZA"/>
        </w:rPr>
        <w:pict>
          <v:rect id="Rectangle 159" o:spid="_x0000_s1038" style="position:absolute;left:0;text-align:left;margin-left:25.2pt;margin-top:79.2pt;width:85.9pt;height:50.5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" o:allowincell="f" fillcolor="#4f81bd [3204]" strokecolor="#f2f2f2 [3041]" strokeweight="3pt">
            <v:shadow on="t" color="#243f60 [1604]" opacity=".5" offset="1pt"/>
            <v:textbox>
              <w:txbxContent>
                <w:p w:rsidR="001B27B3" w:rsidRDefault="001B27B3" w:rsidP="00A7365B">
                  <w:pPr>
                    <w:jc w:val="center"/>
                    <w:rPr>
                      <w:snapToGrid w:val="0"/>
                      <w:color w:val="000000"/>
                      <w:sz w:val="32"/>
                    </w:rPr>
                  </w:pPr>
                  <w:r>
                    <w:rPr>
                      <w:snapToGrid w:val="0"/>
                      <w:color w:val="000000"/>
                      <w:sz w:val="32"/>
                    </w:rPr>
                    <w:t>Issue</w:t>
                  </w:r>
                </w:p>
                <w:p w:rsidR="001B27B3" w:rsidRDefault="001B27B3" w:rsidP="00A7365B">
                  <w:pPr>
                    <w:jc w:val="center"/>
                    <w:rPr>
                      <w:snapToGrid w:val="0"/>
                      <w:color w:val="000000"/>
                      <w:sz w:val="48"/>
                    </w:rPr>
                  </w:pPr>
                  <w:r>
                    <w:rPr>
                      <w:snapToGrid w:val="0"/>
                      <w:color w:val="000000"/>
                      <w:sz w:val="32"/>
                    </w:rPr>
                    <w:t>(Present</w:t>
                  </w:r>
                  <w:r>
                    <w:rPr>
                      <w:snapToGrid w:val="0"/>
                      <w:color w:val="000000"/>
                      <w:sz w:val="48"/>
                    </w:rPr>
                    <w:t>)</w:t>
                  </w:r>
                </w:p>
              </w:txbxContent>
            </v:textbox>
          </v:rect>
        </w:pict>
      </w:r>
      <w:r>
        <w:rPr>
          <w:noProof/>
          <w:lang w:eastAsia="en-ZA"/>
        </w:rPr>
        <w:pict>
          <v:rect id="Rectangle 160" o:spid="_x0000_s1039" style="position:absolute;left:0;text-align:left;margin-left:327.6pt;margin-top:79.2pt;width:72.3pt;height:50.4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" o:allowincell="f" fillcolor="white [3201]" strokecolor="#b2a1c7 [1943]" strokeweight="1pt">
            <v:fill color2="#ccc0d9 [1303]" focus="100%" type="gradient"/>
            <v:shadow on="t" color="#3f3151 [1607]" opacity=".5" offset="1pt"/>
            <v:textbox>
              <w:txbxContent>
                <w:p w:rsidR="001B27B3" w:rsidRDefault="001B27B3" w:rsidP="00A7365B">
                  <w:pPr>
                    <w:pStyle w:val="BodyText2"/>
                  </w:pPr>
                  <w:r>
                    <w:t>Objective</w:t>
                  </w:r>
                </w:p>
                <w:p w:rsidR="001B27B3" w:rsidRDefault="001B27B3" w:rsidP="00A7365B">
                  <w:pPr>
                    <w:jc w:val="center"/>
                    <w:rPr>
                      <w:snapToGrid w:val="0"/>
                      <w:color w:val="000000"/>
                      <w:sz w:val="48"/>
                    </w:rPr>
                  </w:pPr>
                  <w:r>
                    <w:rPr>
                      <w:snapToGrid w:val="0"/>
                      <w:color w:val="000000"/>
                      <w:sz w:val="32"/>
                    </w:rPr>
                    <w:t>(Future)</w:t>
                  </w:r>
                </w:p>
              </w:txbxContent>
            </v:textbox>
          </v:rect>
        </w:pict>
      </w:r>
      <w:r>
        <w:rPr>
          <w:noProof/>
          <w:lang w:eastAsia="en-ZA"/>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1" o:spid="_x0000_s1528" type="#_x0000_t105" style="position:absolute;left:0;text-align:left;margin-left:25.2pt;margin-top:12.1pt;width:410.4pt;height:42.1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" o:allowincell="f" fillcolor="#c0504d [3205]" strokecolor="#f2f2f2 [3041]" strokeweight="3pt">
            <v:shadow on="t" color="#622423 [1605]" opacity=".5" offset="1pt"/>
          </v:shape>
        </w:pict>
      </w: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88" type="#_x0000_t158" style="position:absolute;left:0;text-align:left;margin-left:162pt;margin-top:92.6pt;width:86.4pt;height:43.2pt;z-index:251630080;mso-position-horizontal-relative:text;mso-position-vertical-relative:text" o:allowincell="f" fillcolor="#3cf" strokecolor="#009" strokeweight="1pt">
            <v:fill r:id="rId14" o:title=""/>
            <v:stroke r:id="rId14" o:title=""/>
            <v:shadow on="t" color="#009" offset="7pt,-7pt"/>
            <v:textpath style="font-family:&quot;Impact&quot;;font-size:28pt;v-text-spacing:52429f;v-text-kern:t" trim="t" fitpath="t" xscale="f" string="Strategies"/>
          </v:shape>
        </w:pict>
      </w:r>
      <w:r>
        <w:rPr>
          <w:noProof/>
          <w:lang w:eastAsia="en-ZA"/>
        </w:rPr>
        <w:pict>
          <v:line id="Line 165" o:spid="_x0000_s1527" style="position:absolute;left:0;text-align:lef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9.1pt" to="154.8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" o:allowincell="f"/>
        </w:pict>
      </w:r>
      <w:r>
        <w:rPr>
          <w:noProof/>
          <w:lang w:eastAsia="en-ZA"/>
        </w:rPr>
        <w:pict>
          <v:line id="Line 166" o:spid="_x0000_s1526" style="position:absolute;left:0;text-align:lef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9.1pt" to="190.8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luIgIAADoEAAAOAAAAZHJzL2Uyb0RvYy54bWysU8uu2jAQ3VfqP1jeQxJuCB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" o:allowincell="f"/>
        </w:pict>
      </w:r>
      <w:r>
        <w:rPr>
          <w:noProof/>
          <w:lang w:eastAsia="en-ZA"/>
        </w:rPr>
        <w:pict>
          <v:line id="Line 167" o:spid="_x0000_s1525"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39.1pt" to="320.4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" o:allowincell="f"/>
        </w:pict>
      </w:r>
      <w:r>
        <w:rPr>
          <w:noProof/>
          <w:lang w:eastAsia="en-ZA"/>
        </w:rPr>
        <w:pict>
          <v:line id="Line 168" o:spid="_x0000_s1524"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39.1pt" to="241.2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nGwIAADA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" o:allowincell="f"/>
        </w:pict>
      </w:r>
      <w:r>
        <w:rPr>
          <w:noProof/>
          <w:lang w:eastAsia="en-ZA"/>
        </w:rPr>
        <w:pict>
          <v:shape id="Text Box 169" o:spid="_x0000_s1040" type="#_x0000_t202" style="position:absolute;left:0;text-align:left;margin-left:10.8pt;margin-top:199.95pt;width:70.45pt;height:48.6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" o:allowincell="f" filled="f" fillcolor="#0c9" stroked="f">
            <v:textbox style="mso-fit-shape-to-text:t">
              <w:txbxContent>
                <w:p w:rsidR="001B27B3" w:rsidRDefault="001B27B3" w:rsidP="00A7365B">
                  <w:pPr>
                    <w:jc w:val="center"/>
                    <w:rPr>
                      <w:snapToGrid w:val="0"/>
                      <w:color w:val="000000"/>
                      <w:sz w:val="36"/>
                    </w:rPr>
                  </w:pPr>
                  <w:r>
                    <w:rPr>
                      <w:snapToGrid w:val="0"/>
                      <w:color w:val="000000"/>
                      <w:sz w:val="36"/>
                    </w:rPr>
                    <w:t>Project</w:t>
                  </w:r>
                </w:p>
                <w:p w:rsidR="001B27B3" w:rsidRDefault="001B27B3" w:rsidP="00A7365B">
                  <w:pPr>
                    <w:jc w:val="center"/>
                    <w:rPr>
                      <w:snapToGrid w:val="0"/>
                      <w:color w:val="000000"/>
                      <w:sz w:val="36"/>
                    </w:rPr>
                  </w:pPr>
                  <w:r>
                    <w:rPr>
                      <w:snapToGrid w:val="0"/>
                      <w:color w:val="000000"/>
                      <w:sz w:val="36"/>
                    </w:rPr>
                    <w:t>1</w:t>
                  </w:r>
                </w:p>
              </w:txbxContent>
            </v:textbox>
          </v:shape>
        </w:pict>
      </w:r>
      <w:r>
        <w:rPr>
          <w:noProof/>
          <w:lang w:eastAsia="en-ZA"/>
        </w:rPr>
        <w:pict>
          <v:shape id="Text Box 170" o:spid="_x0000_s1041" type="#_x0000_t202" style="position:absolute;left:0;text-align:left;margin-left:111.6pt;margin-top:199.95pt;width:70.45pt;height:48.6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" o:allowincell="f" filled="f" fillcolor="#0c9" stroked="f">
            <v:textbox style="mso-fit-shape-to-text:t">
              <w:txbxContent>
                <w:p w:rsidR="001B27B3" w:rsidRDefault="001B27B3" w:rsidP="00A7365B">
                  <w:pPr>
                    <w:jc w:val="center"/>
                    <w:rPr>
                      <w:snapToGrid w:val="0"/>
                      <w:color w:val="000000"/>
                      <w:sz w:val="36"/>
                    </w:rPr>
                  </w:pPr>
                  <w:r>
                    <w:rPr>
                      <w:snapToGrid w:val="0"/>
                      <w:color w:val="000000"/>
                      <w:sz w:val="36"/>
                    </w:rPr>
                    <w:t>Project</w:t>
                  </w:r>
                </w:p>
                <w:p w:rsidR="001B27B3" w:rsidRDefault="001B27B3" w:rsidP="00A7365B">
                  <w:pPr>
                    <w:jc w:val="center"/>
                    <w:rPr>
                      <w:snapToGrid w:val="0"/>
                      <w:color w:val="000000"/>
                      <w:sz w:val="36"/>
                    </w:rPr>
                  </w:pPr>
                  <w:r>
                    <w:rPr>
                      <w:snapToGrid w:val="0"/>
                      <w:color w:val="000000"/>
                      <w:sz w:val="36"/>
                    </w:rPr>
                    <w:t>2</w:t>
                  </w:r>
                </w:p>
              </w:txbxContent>
            </v:textbox>
          </v:shape>
        </w:pict>
      </w:r>
      <w:r>
        <w:rPr>
          <w:noProof/>
          <w:lang w:eastAsia="en-ZA"/>
        </w:rPr>
        <w:pict>
          <v:shape id="Text Box 171" o:spid="_x0000_s1042" type="#_x0000_t202" style="position:absolute;left:0;text-align:left;margin-left:198pt;margin-top:199.95pt;width:70.45pt;height:48.6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" o:allowincell="f" filled="f" fillcolor="#0c9" stroked="f">
            <v:textbox style="mso-fit-shape-to-text:t">
              <w:txbxContent>
                <w:p w:rsidR="001B27B3" w:rsidRDefault="001B27B3" w:rsidP="00A7365B">
                  <w:pPr>
                    <w:jc w:val="center"/>
                    <w:rPr>
                      <w:snapToGrid w:val="0"/>
                      <w:color w:val="000000"/>
                      <w:sz w:val="36"/>
                    </w:rPr>
                  </w:pPr>
                  <w:r>
                    <w:rPr>
                      <w:snapToGrid w:val="0"/>
                      <w:color w:val="000000"/>
                      <w:sz w:val="36"/>
                    </w:rPr>
                    <w:t>Project</w:t>
                  </w:r>
                </w:p>
                <w:p w:rsidR="001B27B3" w:rsidRDefault="001B27B3" w:rsidP="00A7365B">
                  <w:pPr>
                    <w:jc w:val="center"/>
                    <w:rPr>
                      <w:snapToGrid w:val="0"/>
                      <w:color w:val="000000"/>
                      <w:sz w:val="36"/>
                    </w:rPr>
                  </w:pPr>
                  <w:r>
                    <w:rPr>
                      <w:snapToGrid w:val="0"/>
                      <w:color w:val="000000"/>
                      <w:sz w:val="36"/>
                    </w:rPr>
                    <w:t>3</w:t>
                  </w:r>
                </w:p>
              </w:txbxContent>
            </v:textbox>
          </v:shape>
        </w:pict>
      </w:r>
      <w:r>
        <w:rPr>
          <w:noProof/>
          <w:lang w:eastAsia="en-ZA"/>
        </w:rPr>
        <w:pict>
          <v:shape id="Text Box 172" o:spid="_x0000_s1043" type="#_x0000_t202" style="position:absolute;left:0;text-align:left;margin-left:284.4pt;margin-top:199.95pt;width:70.45pt;height:48.6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" o:allowincell="f" filled="f" fillcolor="#0c9" stroked="f">
            <v:textbox style="mso-fit-shape-to-text:t">
              <w:txbxContent>
                <w:p w:rsidR="001B27B3" w:rsidRDefault="001B27B3" w:rsidP="00A7365B">
                  <w:pPr>
                    <w:jc w:val="center"/>
                    <w:rPr>
                      <w:snapToGrid w:val="0"/>
                      <w:color w:val="000000"/>
                      <w:sz w:val="36"/>
                    </w:rPr>
                  </w:pPr>
                  <w:r>
                    <w:rPr>
                      <w:snapToGrid w:val="0"/>
                      <w:color w:val="000000"/>
                      <w:sz w:val="36"/>
                    </w:rPr>
                    <w:t>Project</w:t>
                  </w:r>
                </w:p>
                <w:p w:rsidR="001B27B3" w:rsidRDefault="001B27B3" w:rsidP="00A7365B">
                  <w:pPr>
                    <w:jc w:val="center"/>
                    <w:rPr>
                      <w:snapToGrid w:val="0"/>
                      <w:color w:val="000000"/>
                      <w:sz w:val="36"/>
                    </w:rPr>
                  </w:pPr>
                  <w:r>
                    <w:rPr>
                      <w:snapToGrid w:val="0"/>
                      <w:color w:val="000000"/>
                      <w:sz w:val="36"/>
                    </w:rPr>
                    <w:t>4</w:t>
                  </w:r>
                </w:p>
              </w:txbxContent>
            </v:textbox>
          </v:shape>
        </w:pict>
      </w:r>
    </w:p>
    <w:p w:rsidR="00A7365B" w:rsidRPr="00502A6A" w:rsidRDefault="001B27B3" w:rsidP="002F6FA4">
      <w:pPr>
        <w:pStyle w:val="BodyText"/>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9" type="#_x0000_t136" style="position:absolute;left:0;text-align:left;margin-left:325.25pt;margin-top:130.3pt;width:283pt;height:44.55pt;rotation:90;z-index:251641344" o:allowincell="f" fillcolor="maroon" strokecolor="maroon">
            <v:shadow on="t" color="silver"/>
            <v:textpath style="font-family:&quot;Arial Black&quot;;font-size:28pt;font-style:italic;v-rotate-letters:t;v-text-kern:t" trim="t" fitpath="t" string="Public Participation"/>
          </v:shape>
        </w:pict>
      </w:r>
    </w:p>
    <w:p w:rsidR="00A7365B" w:rsidRPr="00502A6A" w:rsidRDefault="001B27B3" w:rsidP="002F6FA4">
      <w:pPr>
        <w:pStyle w:val="BodyText"/>
        <w:jc w:val="both"/>
      </w:pPr>
      <w:r>
        <w:rPr>
          <w:noProof/>
          <w:lang w:eastAsia="en-ZA"/>
        </w:rPr>
        <w:pict>
          <v:oval id="Oval 163" o:spid="_x0000_s1523" style="position:absolute;left:0;text-align:left;margin-left:154.8pt;margin-top:11.85pt;width:86.4pt;height:28.8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" o:allowincell="f" fillcolor="#fabf8f [1945]" strokecolor="#f79646 [3209]" strokeweight="1pt">
            <v:fill color2="#f79646 [3209]" focus="50%" type="gradient"/>
            <v:shadow on="t" color="#974706 [1609]" offset="1pt"/>
          </v:oval>
        </w:pict>
      </w:r>
    </w:p>
    <w:p w:rsidR="00A7365B" w:rsidRPr="00502A6A" w:rsidRDefault="001B27B3" w:rsidP="002F6FA4">
      <w:pPr>
        <w:pStyle w:val="BodyText"/>
        <w:jc w:val="both"/>
      </w:pPr>
      <w:r>
        <w:rPr>
          <w:noProof/>
          <w:lang w:eastAsia="en-ZA"/>
        </w:rPr>
        <w:pict>
          <v:shape id="Text Box 162" o:spid="_x0000_s1044" type="#_x0000_t202" style="position:absolute;left:0;text-align:left;margin-left:168pt;margin-top:-.25pt;width:100.25pt;height:27.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" filled="f" fillcolor="#0c9" stroked="f">
            <v:textbox style="mso-fit-shape-to-text:t">
              <w:txbxContent>
                <w:p w:rsidR="001B27B3" w:rsidRDefault="001B27B3" w:rsidP="00A7365B">
                  <w:pPr>
                    <w:rPr>
                      <w:snapToGrid w:val="0"/>
                      <w:color w:val="000000"/>
                      <w:sz w:val="36"/>
                    </w:rPr>
                  </w:pPr>
                  <w:r>
                    <w:rPr>
                      <w:snapToGrid w:val="0"/>
                      <w:color w:val="000000"/>
                      <w:sz w:val="36"/>
                    </w:rPr>
                    <w:t>HOW?</w:t>
                  </w:r>
                </w:p>
              </w:txbxContent>
            </v:textbox>
          </v:shape>
        </w:pic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1B27B3" w:rsidP="002F6FA4">
      <w:pPr>
        <w:pStyle w:val="BodyText"/>
        <w:jc w:val="both"/>
      </w:pPr>
      <w:r>
        <w:rPr>
          <w:noProof/>
          <w:lang w:eastAsia="en-ZA"/>
        </w:rPr>
        <w:pict>
          <v:shapetype id="_x0000_t32" coordsize="21600,21600" o:spt="32" o:oned="t" path="m,l21600,21600e" filled="f">
            <v:path arrowok="t" fillok="f" o:connecttype="none"/>
            <o:lock v:ext="edit" shapetype="t"/>
          </v:shapetype>
          <v:shape id="AutoShape 486" o:spid="_x0000_s1522" type="#_x0000_t32" style="position:absolute;left:0;text-align:left;margin-left:248.4pt;margin-top:10.05pt;width:64.65pt;height:106.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4wRAIAAHAEAAAOAAAAZHJzL2Uyb0RvYy54bWysVMGO2jAQvVfqP1i+QxIIKU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">
            <v:stroke endarrow="block"/>
          </v:shape>
        </w:pict>
      </w:r>
      <w:r>
        <w:rPr>
          <w:noProof/>
          <w:lang w:eastAsia="en-ZA"/>
        </w:rPr>
        <w:pict>
          <v:shape id="AutoShape 487" o:spid="_x0000_s1521" type="#_x0000_t32" style="position:absolute;left:0;text-align:left;margin-left:56.25pt;margin-top:2.25pt;width:102pt;height:100.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">
            <v:stroke endarrow="block"/>
          </v:shape>
        </w:pict>
      </w:r>
      <w:r>
        <w:rPr>
          <w:noProof/>
          <w:lang w:eastAsia="en-ZA"/>
        </w:rPr>
        <w:pict>
          <v:shape id="AutoShape 484" o:spid="_x0000_s1520" type="#_x0000_t32" style="position:absolute;left:0;text-align:left;margin-left:162pt;margin-top:2.25pt;width:20.05pt;height:100.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Fr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">
            <v:stroke endarrow="block"/>
          </v:shape>
        </w:pict>
      </w:r>
      <w:r>
        <w:rPr>
          <w:noProof/>
          <w:lang w:eastAsia="en-ZA"/>
        </w:rPr>
        <w:pict>
          <v:shape id="AutoShape 485" o:spid="_x0000_s1519" type="#_x0000_t32" style="position:absolute;left:0;text-align:left;margin-left:208.05pt;margin-top:10.05pt;width:11.55pt;height:92.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ZUQwIAAHA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">
            <v:stroke endarrow="block"/>
          </v:shape>
        </w:pic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D73037" w:rsidRDefault="001B27B3" w:rsidP="002F6FA4">
      <w:pPr>
        <w:pStyle w:val="BodyText"/>
        <w:jc w:val="both"/>
        <w:rPr>
          <w:b/>
          <w:i/>
        </w:rPr>
      </w:pPr>
      <w:r>
        <w:rPr>
          <w:noProof/>
          <w:lang w:eastAsia="en-ZA"/>
        </w:rPr>
        <w:pict>
          <v:shape id="Text Box 173" o:spid="_x0000_s1045" type="#_x0000_t202" style="position:absolute;left:0;text-align:left;margin-left:149.1pt;margin-top:13.45pt;width:105.9pt;height:4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" o:allowincell="f" filled="f" fillcolor="#0c9" stroked="f">
            <v:textbox>
              <w:txbxContent>
                <w:p w:rsidR="001B27B3" w:rsidRPr="00763605" w:rsidRDefault="001B27B3" w:rsidP="00763605">
                  <w:pPr>
                    <w:pStyle w:val="Caption"/>
                    <w:rPr>
                      <w:rStyle w:val="Emphasis"/>
                    </w:rPr>
                  </w:pPr>
                  <w:r w:rsidRPr="00763605">
                    <w:t>Integration</w:t>
                  </w:r>
                </w:p>
              </w:txbxContent>
            </v:textbox>
          </v:shape>
        </w:pict>
      </w:r>
      <w:r>
        <w:rPr>
          <w:noProof/>
          <w:lang w:eastAsia="en-ZA"/>
        </w:rPr>
        <w:pict>
          <v:oval id="Oval 174" o:spid="_x0000_s1518" style="position:absolute;left:0;text-align:left;margin-left:136.55pt;margin-top:9.6pt;width:118.45pt;height:43.2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" fillcolor="#36f"/>
        </w:pict>
      </w: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A7365B" w:rsidRPr="00502A6A" w:rsidRDefault="00A7365B" w:rsidP="002F6FA4">
      <w:pPr>
        <w:pStyle w:val="BodyText"/>
        <w:jc w:val="both"/>
        <w:rPr>
          <w:i/>
        </w:rPr>
      </w:pPr>
      <w:r w:rsidRPr="00502A6A">
        <w:rPr>
          <w:b/>
          <w:i/>
        </w:rPr>
        <w:t>Figure 2.1: A diagrammatic presentation of the IDP process</w:t>
      </w:r>
    </w:p>
    <w:p w:rsidR="00A7365B" w:rsidRPr="00502A6A" w:rsidRDefault="00A7365B" w:rsidP="002F6FA4">
      <w:pPr>
        <w:pStyle w:val="BodyText"/>
        <w:jc w:val="both"/>
        <w:rPr>
          <w:b/>
        </w:rPr>
      </w:pPr>
    </w:p>
    <w:p w:rsidR="00A7365B" w:rsidRPr="00502A6A" w:rsidRDefault="000813E1" w:rsidP="002F6FA4">
      <w:pPr>
        <w:pStyle w:val="BodyText"/>
        <w:jc w:val="both"/>
        <w:rPr>
          <w:b/>
        </w:rPr>
      </w:pPr>
      <w:r w:rsidRPr="00502A6A">
        <w:rPr>
          <w:rStyle w:val="Heading4Char"/>
          <w:sz w:val="22"/>
          <w:szCs w:val="22"/>
          <w:lang w:val="en-ZA"/>
        </w:rPr>
        <w:br w:type="page"/>
      </w:r>
      <w:bookmarkStart w:id="30" w:name="_Toc351720936"/>
      <w:r w:rsidR="00A7365B" w:rsidRPr="00502A6A">
        <w:rPr>
          <w:rStyle w:val="Heading4Char"/>
          <w:sz w:val="22"/>
          <w:szCs w:val="22"/>
          <w:lang w:val="en-ZA"/>
        </w:rPr>
        <w:t>2.3 PHASES OF THE IDP PROCESS</w:t>
      </w:r>
      <w:bookmarkEnd w:id="30"/>
    </w:p>
    <w:p w:rsidR="00A7365B" w:rsidRPr="00502A6A" w:rsidRDefault="00A7365B" w:rsidP="002F6FA4">
      <w:pPr>
        <w:pStyle w:val="BodyText"/>
        <w:jc w:val="both"/>
      </w:pPr>
      <w:r w:rsidRPr="00502A6A">
        <w:t>Policies adopted by the national government, stipulate that the IDP process consist</w:t>
      </w:r>
      <w:r w:rsidR="003921A1" w:rsidRPr="00502A6A">
        <w:t>s</w:t>
      </w:r>
      <w:r w:rsidRPr="00502A6A">
        <w:t xml:space="preserve"> of 5 phases.  Each phase can be broken down into </w:t>
      </w:r>
      <w:r w:rsidR="003921A1" w:rsidRPr="00502A6A">
        <w:t xml:space="preserve">the </w:t>
      </w:r>
      <w:r w:rsidRPr="00502A6A">
        <w:t>various steps shown below.</w:t>
      </w:r>
    </w:p>
    <w:p w:rsidR="00A7365B" w:rsidRPr="00502A6A" w:rsidRDefault="00A7365B" w:rsidP="002F6FA4">
      <w:pPr>
        <w:pStyle w:val="BodyText"/>
        <w:jc w:val="both"/>
        <w:rPr>
          <w:b/>
        </w:rPr>
      </w:pPr>
    </w:p>
    <w:p w:rsidR="00A7365B" w:rsidRPr="00502A6A" w:rsidRDefault="00A7365B" w:rsidP="002F6FA4">
      <w:pPr>
        <w:pStyle w:val="BodyText"/>
        <w:jc w:val="both"/>
        <w:rPr>
          <w:b/>
        </w:rPr>
      </w:pPr>
      <w:proofErr w:type="gramStart"/>
      <w:r w:rsidRPr="00502A6A">
        <w:rPr>
          <w:b/>
        </w:rPr>
        <w:t>Illustration of different steps or events that need to be followed in the IDP process.</w:t>
      </w:r>
      <w:proofErr w:type="gramEnd"/>
    </w:p>
    <w:p w:rsidR="00A7365B" w:rsidRPr="00502A6A" w:rsidRDefault="00A7365B" w:rsidP="002F6FA4">
      <w:pPr>
        <w:pStyle w:val="BodyText"/>
        <w:jc w:val="both"/>
        <w:rPr>
          <w:b/>
          <w:u w:val="single"/>
        </w:rPr>
      </w:pPr>
    </w:p>
    <w:p w:rsidR="00A7365B" w:rsidRPr="00502A6A" w:rsidRDefault="00A7365B" w:rsidP="002F6FA4">
      <w:pPr>
        <w:pStyle w:val="BodyText"/>
        <w:jc w:val="both"/>
        <w:rPr>
          <w:u w:val="single"/>
        </w:rPr>
      </w:pPr>
      <w:r w:rsidRPr="00502A6A">
        <w:rPr>
          <w:b/>
          <w:u w:val="single"/>
        </w:rPr>
        <w:t>Phase 1: Analysis phase</w:t>
      </w:r>
    </w:p>
    <w:p w:rsidR="00A7365B" w:rsidRPr="00502A6A" w:rsidRDefault="001B27B3" w:rsidP="002F6FA4">
      <w:pPr>
        <w:pStyle w:val="BodyText"/>
        <w:jc w:val="both"/>
        <w:rPr>
          <w:b/>
        </w:rPr>
      </w:pPr>
      <w:r>
        <w:rPr>
          <w:noProof/>
          <w:lang w:eastAsia="en-ZA"/>
        </w:rPr>
        <w:pict>
          <v:shape id="Text Box 197" o:spid="_x0000_s1046" type="#_x0000_t202" style="position:absolute;left:0;text-align:left;margin-left:154.8pt;margin-top:6.5pt;width:331.2pt;height:10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" o:allowincell="f" fillcolor="silver">
            <v:textbox>
              <w:txbxContent>
                <w:p w:rsidR="001B27B3" w:rsidRDefault="001B27B3" w:rsidP="00A7365B">
                  <w:pPr>
                    <w:pStyle w:val="BodyText3"/>
                    <w:rPr>
                      <w:sz w:val="20"/>
                    </w:rPr>
                  </w:pPr>
                  <w:r>
                    <w:rPr>
                      <w:sz w:val="20"/>
                    </w:rPr>
                    <w:t xml:space="preserve">The first step of the process is all about understanding the local situation.  There is a need to analyse the current or present situation of a municipality.  All participants need to be aware of the basic facts and figures related to the present situation, trends and dynamics in a municipality. This is also where one needs to identify those issues, needs and dynamics of the residents of a municipality.  The result of this phase must be </w:t>
                  </w:r>
                  <w:r>
                    <w:rPr>
                      <w:b/>
                      <w:sz w:val="20"/>
                    </w:rPr>
                    <w:t>priority issues</w:t>
                  </w:r>
                  <w:r>
                    <w:rPr>
                      <w:sz w:val="20"/>
                    </w:rPr>
                    <w:t xml:space="preserve"> for a municipality.</w:t>
                  </w:r>
                </w:p>
              </w:txbxContent>
            </v:textbox>
          </v:shape>
        </w:pict>
      </w:r>
      <w:r>
        <w:rPr>
          <w:noProof/>
          <w:lang w:eastAsia="en-ZA"/>
        </w:rPr>
        <w:pict>
          <v:rect id="Rectangle 176" o:spid="_x0000_s1047" style="position:absolute;left:0;text-align:left;margin-left:10.8pt;margin-top:27.15pt;width:80.95pt;height:50.5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" o:allowincell="f" fillcolor="yellow">
            <v:textbox>
              <w:txbxContent>
                <w:p w:rsidR="001B27B3" w:rsidRDefault="001B27B3" w:rsidP="00A7365B">
                  <w:pPr>
                    <w:jc w:val="center"/>
                    <w:rPr>
                      <w:snapToGrid w:val="0"/>
                      <w:color w:val="000000"/>
                      <w:sz w:val="32"/>
                    </w:rPr>
                  </w:pPr>
                  <w:r>
                    <w:rPr>
                      <w:snapToGrid w:val="0"/>
                      <w:color w:val="000000"/>
                      <w:sz w:val="32"/>
                    </w:rPr>
                    <w:t>Issue</w:t>
                  </w:r>
                </w:p>
                <w:p w:rsidR="001B27B3" w:rsidRDefault="001B27B3" w:rsidP="00A7365B">
                  <w:pPr>
                    <w:jc w:val="center"/>
                    <w:rPr>
                      <w:snapToGrid w:val="0"/>
                      <w:color w:val="000000"/>
                      <w:sz w:val="48"/>
                    </w:rPr>
                  </w:pPr>
                  <w:r>
                    <w:rPr>
                      <w:snapToGrid w:val="0"/>
                      <w:color w:val="000000"/>
                      <w:sz w:val="32"/>
                    </w:rPr>
                    <w:t>(Present)</w:t>
                  </w:r>
                </w:p>
              </w:txbxContent>
            </v:textbox>
          </v:rect>
        </w:pic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B27B3" w:rsidP="002F6FA4">
      <w:pPr>
        <w:pStyle w:val="BodyText"/>
        <w:jc w:val="both"/>
        <w:rPr>
          <w:b/>
          <w:u w:val="single"/>
        </w:rPr>
      </w:pPr>
      <w:r>
        <w:rPr>
          <w:noProof/>
          <w:lang w:eastAsia="en-ZA"/>
        </w:rPr>
        <w:pict>
          <v:shape id="AutoShape 187" o:spid="_x0000_s1517" type="#_x0000_t67" style="position:absolute;left:0;text-align:left;margin-left:264.6pt;margin-top:5.25pt;width:64.8pt;height:5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" fillcolor="#f6f"/>
        </w:pict>
      </w:r>
      <w:r>
        <w:rPr>
          <w:noProof/>
          <w:lang w:eastAsia="en-ZA"/>
        </w:rPr>
        <w:pict>
          <v:shape id="AutoShape 186" o:spid="_x0000_s1516" type="#_x0000_t67" style="position:absolute;left:0;text-align:left;margin-left:279pt;margin-top:-63pt;width:57.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" fillcolor="#f6f"/>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5750D0" w:rsidRPr="00502A6A" w:rsidRDefault="001B27B3" w:rsidP="002F6FA4">
      <w:pPr>
        <w:pStyle w:val="BodyText"/>
        <w:jc w:val="both"/>
        <w:rPr>
          <w:b/>
          <w:u w:val="single"/>
        </w:rPr>
      </w:pPr>
      <w:r>
        <w:rPr>
          <w:noProof/>
          <w:lang w:eastAsia="en-ZA"/>
        </w:rPr>
        <w:pict>
          <v:shape id="Text Box 178" o:spid="_x0000_s1048" type="#_x0000_t202" style="position:absolute;left:0;text-align:left;margin-left:2in;margin-top:1.15pt;width:331.2pt;height:8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" fillcolor="silver">
            <v:textbox>
              <w:txbxContent>
                <w:p w:rsidR="001B27B3" w:rsidRDefault="001B27B3" w:rsidP="00A7365B">
                  <w:pPr>
                    <w:pStyle w:val="BodyText3"/>
                    <w:rPr>
                      <w:sz w:val="20"/>
                    </w:rPr>
                  </w:pPr>
                  <w:r>
                    <w:rPr>
                      <w:sz w:val="20"/>
                    </w:rPr>
                    <w:t xml:space="preserve">After understanding the dominant situation of a municipality, as well as the needs of the community, there is a need to think ahead or start to think about the future.  In order to do this a municipality must set itself a </w:t>
                  </w:r>
                  <w:r>
                    <w:rPr>
                      <w:b/>
                      <w:sz w:val="20"/>
                    </w:rPr>
                    <w:t>vision</w:t>
                  </w:r>
                  <w:r>
                    <w:rPr>
                      <w:sz w:val="20"/>
                    </w:rPr>
                    <w:t xml:space="preserve">.  After setting a vision, there is a need to determine </w:t>
                  </w:r>
                  <w:r>
                    <w:rPr>
                      <w:b/>
                      <w:sz w:val="20"/>
                    </w:rPr>
                    <w:t>objectives</w:t>
                  </w:r>
                  <w:r>
                    <w:rPr>
                      <w:sz w:val="20"/>
                    </w:rPr>
                    <w:t xml:space="preserve"> for each of the priority issues.  This step represents the </w:t>
                  </w:r>
                  <w:r>
                    <w:rPr>
                      <w:b/>
                      <w:sz w:val="20"/>
                    </w:rPr>
                    <w:t>future</w:t>
                  </w:r>
                  <w:r>
                    <w:rPr>
                      <w:sz w:val="20"/>
                    </w:rPr>
                    <w:t xml:space="preserve"> of a municipality.</w:t>
                  </w:r>
                </w:p>
              </w:txbxContent>
            </v:textbox>
          </v:shape>
        </w:pict>
      </w:r>
    </w:p>
    <w:p w:rsidR="00A7365B" w:rsidRPr="00502A6A" w:rsidRDefault="00A7365B" w:rsidP="002F6FA4">
      <w:pPr>
        <w:pStyle w:val="BodyText"/>
        <w:jc w:val="both"/>
        <w:rPr>
          <w:b/>
          <w:u w:val="single"/>
        </w:rPr>
      </w:pPr>
      <w:r w:rsidRPr="00502A6A">
        <w:rPr>
          <w:b/>
          <w:u w:val="single"/>
        </w:rPr>
        <w:t>PHASE 2: Strategy Phase</w:t>
      </w:r>
    </w:p>
    <w:p w:rsidR="00A7365B" w:rsidRPr="00502A6A" w:rsidRDefault="001B27B3" w:rsidP="002F6FA4">
      <w:pPr>
        <w:pStyle w:val="BodyText"/>
        <w:jc w:val="both"/>
        <w:rPr>
          <w:b/>
        </w:rPr>
      </w:pPr>
      <w:r>
        <w:rPr>
          <w:noProof/>
          <w:lang w:eastAsia="en-ZA"/>
        </w:rPr>
        <w:pict>
          <v:rect id="Rectangle 177" o:spid="_x0000_s1049" style="position:absolute;left:0;text-align:left;margin-left:18pt;margin-top:8.35pt;width:68.35pt;height:50.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" fillcolor="#f60">
            <v:textbox>
              <w:txbxContent>
                <w:p w:rsidR="001B27B3" w:rsidRDefault="001B27B3" w:rsidP="00A7365B">
                  <w:r>
                    <w:t>Future</w:t>
                  </w:r>
                </w:p>
                <w:p w:rsidR="001B27B3" w:rsidRPr="001F68F4" w:rsidRDefault="001B27B3" w:rsidP="00A7365B">
                  <w:r>
                    <w:t>(Objective)</w:t>
                  </w:r>
                </w:p>
              </w:txbxContent>
            </v:textbox>
          </v:rect>
        </w:pic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A7365B" w:rsidRPr="00502A6A" w:rsidRDefault="001B27B3" w:rsidP="002F6FA4">
      <w:pPr>
        <w:pStyle w:val="BodyText"/>
        <w:jc w:val="both"/>
        <w:rPr>
          <w:b/>
          <w:u w:val="single"/>
        </w:rPr>
      </w:pPr>
      <w:r>
        <w:rPr>
          <w:b/>
          <w:noProof/>
          <w:u w:val="single"/>
          <w:lang w:eastAsia="en-ZA"/>
        </w:rPr>
        <w:pict>
          <v:shape id="AutoShape 200" o:spid="_x0000_s1515" type="#_x0000_t67" style="position:absolute;left:0;text-align:left;margin-left:260.55pt;margin-top:2.85pt;width:64.8pt;height:5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" fillcolor="#f6f"/>
        </w:pict>
      </w:r>
    </w:p>
    <w:p w:rsidR="00A7365B" w:rsidRPr="00502A6A" w:rsidRDefault="00A7365B" w:rsidP="002F6FA4">
      <w:pPr>
        <w:pStyle w:val="BodyText"/>
        <w:jc w:val="both"/>
        <w:rPr>
          <w:b/>
          <w:u w:val="single"/>
        </w:rPr>
      </w:pPr>
    </w:p>
    <w:p w:rsidR="002F6FA4" w:rsidRPr="00502A6A" w:rsidRDefault="002F6FA4" w:rsidP="002F6FA4">
      <w:pPr>
        <w:pStyle w:val="BodyText"/>
        <w:jc w:val="both"/>
        <w:rPr>
          <w:b/>
          <w:u w:val="single"/>
        </w:rPr>
      </w:pPr>
    </w:p>
    <w:p w:rsidR="00A7365B" w:rsidRPr="00502A6A" w:rsidRDefault="001B27B3" w:rsidP="002F6FA4">
      <w:pPr>
        <w:pStyle w:val="BodyText"/>
        <w:jc w:val="both"/>
        <w:rPr>
          <w:b/>
          <w:u w:val="single"/>
        </w:rPr>
      </w:pPr>
      <w:r>
        <w:rPr>
          <w:noProof/>
          <w:lang w:eastAsia="en-ZA"/>
        </w:rPr>
        <w:pict>
          <v:shape id="AutoShape 179" o:spid="_x0000_s1514" type="#_x0000_t105" style="position:absolute;left:0;text-align:left;margin-left:-21.6pt;margin-top:2pt;width:165.6pt;height:28.8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" fillcolor="#0c9"/>
        </w:pict>
      </w:r>
    </w:p>
    <w:p w:rsidR="00A7365B" w:rsidRPr="00502A6A" w:rsidRDefault="001B27B3" w:rsidP="002F6FA4">
      <w:pPr>
        <w:pStyle w:val="BodyText"/>
        <w:jc w:val="both"/>
        <w:rPr>
          <w:b/>
          <w:u w:val="single"/>
        </w:rPr>
      </w:pPr>
      <w:r>
        <w:rPr>
          <w:noProof/>
          <w:lang w:eastAsia="en-ZA"/>
        </w:rPr>
        <w:pict>
          <v:shape id="Text Box 181" o:spid="_x0000_s1050" type="#_x0000_t202" style="position:absolute;left:0;text-align:left;margin-left:153pt;margin-top:7.45pt;width:324pt;height:6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" fillcolor="silver">
            <v:textbox>
              <w:txbxContent>
                <w:p w:rsidR="001B27B3" w:rsidRDefault="001B27B3" w:rsidP="00A7365B">
                  <w:pPr>
                    <w:pStyle w:val="BodyText3"/>
                    <w:rPr>
                      <w:sz w:val="20"/>
                    </w:rPr>
                  </w:pPr>
                  <w:r>
                    <w:rPr>
                      <w:sz w:val="20"/>
                    </w:rPr>
                    <w:t xml:space="preserve">Now that a vision and objective have been set, there is a need to think about </w:t>
                  </w:r>
                  <w:r>
                    <w:rPr>
                      <w:b/>
                      <w:sz w:val="20"/>
                    </w:rPr>
                    <w:t xml:space="preserve">how </w:t>
                  </w:r>
                  <w:r>
                    <w:rPr>
                      <w:sz w:val="20"/>
                    </w:rPr>
                    <w:t xml:space="preserve">to reach the objectives.  A </w:t>
                  </w:r>
                  <w:r>
                    <w:rPr>
                      <w:b/>
                      <w:sz w:val="20"/>
                    </w:rPr>
                    <w:t>bridge</w:t>
                  </w:r>
                  <w:r>
                    <w:rPr>
                      <w:sz w:val="20"/>
                    </w:rPr>
                    <w:t xml:space="preserve"> must therefore be built between the present situation </w:t>
                  </w:r>
                  <w:r>
                    <w:rPr>
                      <w:b/>
                      <w:sz w:val="20"/>
                    </w:rPr>
                    <w:t>(issues)</w:t>
                  </w:r>
                  <w:r>
                    <w:rPr>
                      <w:sz w:val="20"/>
                    </w:rPr>
                    <w:t xml:space="preserve"> and the future </w:t>
                  </w:r>
                  <w:r>
                    <w:rPr>
                      <w:b/>
                      <w:sz w:val="20"/>
                    </w:rPr>
                    <w:t>(objectives)</w:t>
                  </w:r>
                  <w:r>
                    <w:rPr>
                      <w:sz w:val="20"/>
                    </w:rPr>
                    <w:t>.   This is known as strategies.</w:t>
                  </w:r>
                </w:p>
                <w:p w:rsidR="001B27B3" w:rsidRDefault="001B27B3" w:rsidP="00A7365B">
                  <w:pPr>
                    <w:pStyle w:val="BodyText3"/>
                    <w:rPr>
                      <w:sz w:val="20"/>
                    </w:rPr>
                  </w:pPr>
                </w:p>
              </w:txbxContent>
            </v:textbox>
          </v:shape>
        </w:pict>
      </w:r>
    </w:p>
    <w:p w:rsidR="00A7365B" w:rsidRPr="00502A6A" w:rsidRDefault="00A7365B" w:rsidP="002F6FA4">
      <w:pPr>
        <w:pStyle w:val="BodyText"/>
        <w:jc w:val="both"/>
        <w:rPr>
          <w:b/>
          <w:u w:val="single"/>
        </w:rPr>
      </w:pPr>
    </w:p>
    <w:p w:rsidR="00A7365B" w:rsidRPr="00502A6A" w:rsidRDefault="001B27B3" w:rsidP="002F6FA4">
      <w:pPr>
        <w:pStyle w:val="BodyText"/>
        <w:jc w:val="both"/>
        <w:rPr>
          <w:b/>
          <w:u w:val="single"/>
        </w:r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204" type="#_x0000_t175" style="position:absolute;left:0;text-align:left;margin-left:14.35pt;margin-top:2.5pt;width:1in;height:28.8pt;z-index:251646464" adj="7200" fillcolor="red">
            <v:shadow color="#868686"/>
            <v:textpath style="font-family:&quot;Times New Roman&quot;;font-size:28pt;v-text-kern:t" trim="t" fitpath="t" string="Strategies"/>
          </v:shape>
        </w:pict>
      </w:r>
    </w:p>
    <w:p w:rsidR="00A7365B" w:rsidRPr="00502A6A" w:rsidRDefault="00A7365B" w:rsidP="002F6FA4">
      <w:pPr>
        <w:pStyle w:val="BodyText"/>
        <w:jc w:val="both"/>
        <w:rPr>
          <w:b/>
          <w:u w:val="single"/>
        </w:rPr>
      </w:pPr>
    </w:p>
    <w:p w:rsidR="00A7365B" w:rsidRPr="00502A6A" w:rsidRDefault="001B27B3" w:rsidP="002F6FA4">
      <w:pPr>
        <w:pStyle w:val="BodyText"/>
        <w:jc w:val="both"/>
        <w:rPr>
          <w:b/>
          <w:u w:val="single"/>
        </w:rPr>
      </w:pPr>
      <w:r>
        <w:rPr>
          <w:noProof/>
          <w:lang w:eastAsia="en-ZA"/>
        </w:rPr>
        <w:pict>
          <v:oval id="Oval 198" o:spid="_x0000_s1051" style="position:absolute;left:0;text-align:left;margin-left:17.9pt;margin-top:10.65pt;width:61.9pt;height:31.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" fillcolor="#0c9">
            <v:textbox>
              <w:txbxContent>
                <w:p w:rsidR="001B27B3" w:rsidRDefault="001B27B3" w:rsidP="00A7365B">
                  <w:r>
                    <w:t>HOW?</w:t>
                  </w:r>
                </w:p>
              </w:txbxContent>
            </v:textbox>
          </v:oval>
        </w:pict>
      </w:r>
      <w:r>
        <w:rPr>
          <w:noProof/>
          <w:lang w:eastAsia="en-ZA"/>
        </w:rPr>
        <w:pict>
          <v:shape id="AutoShape 188" o:spid="_x0000_s1513" type="#_x0000_t67" style="position:absolute;left:0;text-align:left;margin-left:260.55pt;margin-top:.35pt;width:64.8pt;height:5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" fillcolor="#f6f"/>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B27B3" w:rsidP="002F6FA4">
      <w:pPr>
        <w:pStyle w:val="BodyText"/>
        <w:jc w:val="both"/>
        <w:rPr>
          <w:b/>
          <w:u w:val="single"/>
        </w:rPr>
      </w:pPr>
      <w:r>
        <w:rPr>
          <w:noProof/>
          <w:lang w:eastAsia="en-ZA"/>
        </w:rPr>
        <w:pict>
          <v:shape id="Text Box 185" o:spid="_x0000_s1052" type="#_x0000_t202" style="position:absolute;left:0;text-align:left;margin-left:153pt;margin-top:11.9pt;width:324pt;height:7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" o:allowincell="f" fillcolor="silver">
            <v:textbox>
              <w:txbxContent>
                <w:p w:rsidR="001B27B3" w:rsidRDefault="001B27B3" w:rsidP="00A7365B">
                  <w:pPr>
                    <w:pStyle w:val="BodyText3"/>
                    <w:rPr>
                      <w:sz w:val="20"/>
                    </w:rPr>
                  </w:pPr>
                  <w:r>
                    <w:rPr>
                      <w:sz w:val="20"/>
                    </w:rPr>
                    <w:t xml:space="preserve">After building the bridge between the present situation and the future in the municipality (strategies), there is a need to implement or start to use this bridge.  This is done by identifying appropriate </w:t>
                  </w:r>
                  <w:r>
                    <w:rPr>
                      <w:b/>
                      <w:sz w:val="20"/>
                    </w:rPr>
                    <w:t>projects</w:t>
                  </w:r>
                  <w:r>
                    <w:rPr>
                      <w:sz w:val="20"/>
                    </w:rPr>
                    <w:t xml:space="preserve"> and also to design these projects.  This phase is also known as the </w:t>
                  </w:r>
                  <w:r>
                    <w:rPr>
                      <w:b/>
                      <w:sz w:val="20"/>
                    </w:rPr>
                    <w:t>“nuts and bolts”</w:t>
                  </w:r>
                  <w:r>
                    <w:rPr>
                      <w:sz w:val="20"/>
                    </w:rPr>
                    <w:t xml:space="preserve"> phase.</w:t>
                  </w:r>
                </w:p>
                <w:p w:rsidR="001B27B3" w:rsidRDefault="001B27B3" w:rsidP="00A7365B">
                  <w:pPr>
                    <w:pStyle w:val="BodyText3"/>
                    <w:rPr>
                      <w:sz w:val="20"/>
                    </w:rPr>
                  </w:pPr>
                </w:p>
              </w:txbxContent>
            </v:textbox>
          </v:shape>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0813E1" w:rsidP="002F6FA4">
      <w:pPr>
        <w:pStyle w:val="BodyText"/>
        <w:jc w:val="both"/>
      </w:pPr>
      <w:r w:rsidRPr="00502A6A">
        <w:rPr>
          <w:b/>
          <w:u w:val="single"/>
        </w:rPr>
        <w:br w:type="page"/>
      </w:r>
      <w:r w:rsidR="00A7365B" w:rsidRPr="00502A6A">
        <w:rPr>
          <w:b/>
          <w:u w:val="single"/>
        </w:rPr>
        <w:t>PHASE 3: Project Phase</w:t>
      </w:r>
    </w:p>
    <w:p w:rsidR="00A7365B" w:rsidRPr="00502A6A" w:rsidRDefault="001B27B3" w:rsidP="002F6FA4">
      <w:pPr>
        <w:pStyle w:val="BodyText"/>
        <w:jc w:val="both"/>
      </w:pPr>
      <w:r>
        <w:rPr>
          <w:noProof/>
          <w:lang w:eastAsia="en-ZA"/>
        </w:rPr>
        <w:pict>
          <v:shape id="AutoShape 189" o:spid="_x0000_s1512" type="#_x0000_t67" style="position:absolute;left:0;text-align:left;margin-left:273.75pt;margin-top:-15.3pt;width:64.8pt;height: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" adj="12825" fillcolor="#f6f"/>
        </w:pict>
      </w:r>
      <w:r>
        <w:rPr>
          <w:noProof/>
          <w:lang w:eastAsia="en-ZA"/>
        </w:rPr>
        <w:pict>
          <v:line id="Line 184" o:spid="_x0000_s1511" style="position:absolute;left:0;text-align:lef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5pt" to="68.4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cE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" o:allowincell="f"/>
        </w:pict>
      </w:r>
      <w:r>
        <w:rPr>
          <w:noProof/>
          <w:lang w:eastAsia="en-ZA"/>
        </w:rPr>
        <w:pict>
          <v:line id="Line 183" o:spid="_x0000_s1510"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mYGgIAAC8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" o:allowincell="f"/>
        </w:pict>
      </w:r>
    </w:p>
    <w:p w:rsidR="00A7365B" w:rsidRPr="00502A6A" w:rsidRDefault="001B27B3" w:rsidP="002F6FA4">
      <w:pPr>
        <w:pStyle w:val="BodyText"/>
        <w:jc w:val="both"/>
      </w:pPr>
      <w:r>
        <w:rPr>
          <w:noProof/>
          <w:lang w:eastAsia="en-ZA"/>
        </w:rPr>
        <w:pict>
          <v:shape id="Text Box 182" o:spid="_x0000_s1053" type="#_x0000_t202" style="position:absolute;left:0;text-align:left;margin-left:3.6pt;margin-top:6.6pt;width:70.45pt;height:69.3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" o:allowincell="f" filled="f" fillcolor="#0c9" stroked="f">
            <v:textbox style="mso-fit-shape-to-text:t">
              <w:txbxContent>
                <w:p w:rsidR="001B27B3" w:rsidRDefault="001B27B3" w:rsidP="00A7365B">
                  <w:pPr>
                    <w:jc w:val="center"/>
                    <w:rPr>
                      <w:snapToGrid w:val="0"/>
                      <w:color w:val="000000"/>
                      <w:sz w:val="36"/>
                    </w:rPr>
                  </w:pPr>
                </w:p>
                <w:p w:rsidR="001B27B3" w:rsidRDefault="001B27B3" w:rsidP="00A7365B">
                  <w:pPr>
                    <w:jc w:val="center"/>
                    <w:rPr>
                      <w:snapToGrid w:val="0"/>
                      <w:color w:val="000000"/>
                      <w:sz w:val="36"/>
                    </w:rPr>
                  </w:pPr>
                  <w:r>
                    <w:rPr>
                      <w:snapToGrid w:val="0"/>
                      <w:color w:val="000000"/>
                      <w:sz w:val="36"/>
                    </w:rPr>
                    <w:t>Project</w:t>
                  </w:r>
                </w:p>
                <w:p w:rsidR="001B27B3" w:rsidRDefault="001B27B3" w:rsidP="00A7365B">
                  <w:pPr>
                    <w:jc w:val="center"/>
                    <w:rPr>
                      <w:snapToGrid w:val="0"/>
                      <w:color w:val="000000"/>
                      <w:sz w:val="36"/>
                    </w:rPr>
                  </w:pPr>
                  <w:r>
                    <w:rPr>
                      <w:snapToGrid w:val="0"/>
                      <w:color w:val="000000"/>
                      <w:sz w:val="36"/>
                    </w:rPr>
                    <w:t>1</w:t>
                  </w:r>
                </w:p>
              </w:txbxContent>
            </v:textbox>
          </v:shape>
        </w:pict>
      </w:r>
    </w:p>
    <w:p w:rsidR="00A7365B" w:rsidRPr="00502A6A" w:rsidRDefault="00A7365B" w:rsidP="002F6FA4">
      <w:pPr>
        <w:pStyle w:val="BodyText"/>
        <w:jc w:val="both"/>
      </w:pPr>
    </w:p>
    <w:p w:rsidR="00A7365B" w:rsidRPr="00502A6A" w:rsidRDefault="001B27B3" w:rsidP="002F6FA4">
      <w:pPr>
        <w:pStyle w:val="BodyText"/>
        <w:jc w:val="both"/>
        <w:rPr>
          <w:b/>
          <w:u w:val="single"/>
        </w:rPr>
      </w:pPr>
      <w:r>
        <w:rPr>
          <w:noProof/>
          <w:lang w:eastAsia="en-ZA"/>
        </w:rPr>
        <w:pict>
          <v:shape id="Text Box 194" o:spid="_x0000_s1054" type="#_x0000_t202" style="position:absolute;left:0;text-align:left;margin-left:2in;margin-top:4.35pt;width:324pt;height: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" fillcolor="silver">
            <v:textbox>
              <w:txbxContent>
                <w:p w:rsidR="001B27B3" w:rsidRDefault="001B27B3" w:rsidP="00A7365B">
                  <w:pPr>
                    <w:pStyle w:val="BodyText3"/>
                    <w:rPr>
                      <w:sz w:val="20"/>
                    </w:rPr>
                  </w:pPr>
                  <w:r>
                    <w:rPr>
                      <w:sz w:val="20"/>
                    </w:rPr>
                    <w:t>During this phase one needs to make sure that all the designed projects are in line with the strategies and objectives of the municipality and in line with the recourse framework and legal requirements.  It is also important to arrive at consolidated and integrated programmes for a municipality.</w:t>
                  </w:r>
                </w:p>
                <w:p w:rsidR="001B27B3" w:rsidRDefault="001B27B3" w:rsidP="00A7365B">
                  <w:pPr>
                    <w:pStyle w:val="BodyText3"/>
                    <w:rPr>
                      <w:sz w:val="20"/>
                    </w:rPr>
                  </w:pPr>
                </w:p>
              </w:txbxContent>
            </v:textbox>
          </v:shape>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0813E1" w:rsidRPr="00502A6A" w:rsidRDefault="001B27B3" w:rsidP="002F6FA4">
      <w:pPr>
        <w:pStyle w:val="BodyText"/>
        <w:jc w:val="both"/>
        <w:rPr>
          <w:b/>
          <w:u w:val="single"/>
        </w:rPr>
      </w:pPr>
      <w:r>
        <w:rPr>
          <w:noProof/>
          <w:lang w:eastAsia="en-ZA"/>
        </w:rPr>
        <w:pict>
          <v:shape id="AutoShape 195" o:spid="_x0000_s1509" type="#_x0000_t67" style="position:absolute;left:0;text-align:left;margin-left:270pt;margin-top:13.55pt;width:64.8pt;height:5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" fillcolor="#f6f"/>
        </w:pict>
      </w: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A7365B" w:rsidRPr="00502A6A" w:rsidRDefault="001B27B3" w:rsidP="002F6FA4">
      <w:pPr>
        <w:pStyle w:val="BodyText"/>
        <w:jc w:val="both"/>
        <w:rPr>
          <w:b/>
          <w:u w:val="single"/>
        </w:rPr>
      </w:pPr>
      <w:r>
        <w:rPr>
          <w:noProof/>
          <w:lang w:eastAsia="en-ZA"/>
        </w:rPr>
        <w:pict>
          <v:oval id="Oval 193" o:spid="_x0000_s1508" style="position:absolute;left:0;text-align:left;margin-left:305pt;margin-top:15.55pt;width:43.2pt;height:36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" o:allowincell="f" fillcolor="#936"/>
        </w:pict>
      </w:r>
      <w:r>
        <w:rPr>
          <w:noProof/>
          <w:lang w:eastAsia="en-ZA"/>
        </w:rPr>
        <w:pict>
          <v:oval id="Oval 192" o:spid="_x0000_s1507" style="position:absolute;left:0;text-align:left;margin-left:273.75pt;margin-top:15.55pt;width:36pt;height:30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" o:allowincell="f" fillcolor="yellow"/>
        </w:pict>
      </w:r>
      <w:r w:rsidR="00A7365B" w:rsidRPr="00502A6A">
        <w:rPr>
          <w:b/>
          <w:u w:val="single"/>
        </w:rPr>
        <w:t>PHASE 4: Integration Phase</w:t>
      </w:r>
    </w:p>
    <w:p w:rsidR="00A7365B" w:rsidRPr="00502A6A" w:rsidRDefault="001B27B3" w:rsidP="002F6FA4">
      <w:pPr>
        <w:pStyle w:val="BodyText"/>
        <w:jc w:val="both"/>
        <w:rPr>
          <w:b/>
        </w:rPr>
      </w:pPr>
      <w:r>
        <w:rPr>
          <w:noProof/>
          <w:lang w:eastAsia="en-ZA"/>
        </w:rPr>
        <w:pict>
          <v:oval id="Oval 191" o:spid="_x0000_s1055" style="position:absolute;left:0;text-align:left;margin-left:250.2pt;margin-top:18pt;width:23.55pt;height:28.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" o:allowincell="f" fillcolor="red">
            <v:textbox>
              <w:txbxContent>
                <w:p w:rsidR="001B27B3" w:rsidRDefault="001B27B3" w:rsidP="00A7365B"/>
              </w:txbxContent>
            </v:textbox>
          </v:oval>
        </w:pict>
      </w:r>
      <w:r>
        <w:rPr>
          <w:noProof/>
          <w:lang w:eastAsia="en-ZA"/>
        </w:rPr>
        <w:pict>
          <v:oval id="Oval 190" o:spid="_x0000_s1506" style="position:absolute;left:0;text-align:left;margin-left:259.35pt;margin-top:14.3pt;width:79.2pt;height:28.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" o:allowincell="f" fillcolor="#36f"/>
        </w:pic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A7365B" w:rsidRPr="00502A6A" w:rsidRDefault="00A7365B" w:rsidP="002F6FA4">
      <w:pPr>
        <w:pStyle w:val="BodyText"/>
        <w:tabs>
          <w:tab w:val="left" w:pos="885"/>
        </w:tabs>
        <w:jc w:val="both"/>
        <w:rPr>
          <w:b/>
          <w:u w:val="single"/>
        </w:rPr>
      </w:pPr>
      <w:r w:rsidRPr="00502A6A">
        <w:rPr>
          <w:b/>
        </w:rPr>
        <w:tab/>
      </w:r>
    </w:p>
    <w:p w:rsidR="00A7365B" w:rsidRPr="00502A6A" w:rsidRDefault="00A7365B" w:rsidP="002F6FA4">
      <w:pPr>
        <w:pStyle w:val="BodyText"/>
        <w:jc w:val="both"/>
        <w:rPr>
          <w:b/>
          <w:u w:val="single"/>
        </w:rPr>
      </w:pP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A7365B" w:rsidRPr="00502A6A" w:rsidRDefault="001B27B3" w:rsidP="002F6FA4">
      <w:pPr>
        <w:pStyle w:val="BodyText"/>
        <w:jc w:val="both"/>
        <w:rPr>
          <w:b/>
        </w:rPr>
      </w:pPr>
      <w:r>
        <w:rPr>
          <w:noProof/>
          <w:lang w:eastAsia="en-ZA"/>
        </w:rPr>
        <w:pict>
          <v:shape id="Text Box 199" o:spid="_x0000_s1056" type="#_x0000_t202" style="position:absolute;left:0;text-align:left;margin-left:162pt;margin-top:-.25pt;width:324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" o:allowincell="f" fillcolor="silver">
            <v:textbox>
              <w:txbxContent>
                <w:p w:rsidR="001B27B3" w:rsidRDefault="001B27B3" w:rsidP="00A7365B">
                  <w:pPr>
                    <w:pStyle w:val="BodyText3"/>
                    <w:rPr>
                      <w:sz w:val="20"/>
                    </w:rPr>
                  </w:pPr>
                  <w:r>
                    <w:rPr>
                      <w:sz w:val="20"/>
                    </w:rPr>
                    <w:t>This is the phase where the general public is invited to comment on the final IDP.  This is an opportunity for a municipality to go out and again brief communities on the IDP results, receive comments and amend the document accordingly.  A similar process should be done for sector plans.  After this, council can consider the plan for approval.</w:t>
                  </w:r>
                </w:p>
                <w:p w:rsidR="001B27B3" w:rsidRDefault="001B27B3" w:rsidP="00A7365B">
                  <w:pPr>
                    <w:pStyle w:val="BodyText3"/>
                    <w:rPr>
                      <w:sz w:val="20"/>
                    </w:rPr>
                  </w:pPr>
                </w:p>
              </w:txbxContent>
            </v:textbox>
          </v:shape>
        </w:pict>
      </w:r>
      <w:r w:rsidR="00A7365B" w:rsidRPr="00502A6A">
        <w:rPr>
          <w:b/>
          <w:u w:val="single"/>
        </w:rPr>
        <w:t>PHASE 5: Approval Phase</w: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5750D0" w:rsidRPr="00502A6A" w:rsidRDefault="005750D0" w:rsidP="002F6FA4">
      <w:pPr>
        <w:pStyle w:val="Heading4"/>
        <w:ind w:left="720"/>
        <w:rPr>
          <w:sz w:val="22"/>
          <w:szCs w:val="22"/>
        </w:rPr>
      </w:pPr>
    </w:p>
    <w:p w:rsidR="005750D0" w:rsidRPr="00502A6A" w:rsidRDefault="005750D0" w:rsidP="002F6FA4">
      <w:pPr>
        <w:pStyle w:val="Heading4"/>
        <w:ind w:left="720"/>
        <w:rPr>
          <w:sz w:val="22"/>
          <w:szCs w:val="22"/>
        </w:rPr>
      </w:pPr>
    </w:p>
    <w:p w:rsidR="005750D0" w:rsidRPr="00502A6A" w:rsidRDefault="005750D0" w:rsidP="002F6FA4">
      <w:pPr>
        <w:pStyle w:val="Heading4"/>
        <w:ind w:left="720"/>
        <w:rPr>
          <w:sz w:val="22"/>
          <w:szCs w:val="22"/>
        </w:rPr>
      </w:pPr>
    </w:p>
    <w:p w:rsidR="005750D0" w:rsidRPr="00502A6A" w:rsidRDefault="005750D0" w:rsidP="00CD74F8">
      <w:pPr>
        <w:pStyle w:val="Heading4"/>
        <w:ind w:right="-398"/>
        <w:rPr>
          <w:sz w:val="22"/>
          <w:szCs w:val="22"/>
        </w:rPr>
      </w:pPr>
    </w:p>
    <w:p w:rsidR="005750D0" w:rsidRPr="00502A6A" w:rsidRDefault="005750D0" w:rsidP="002F6FA4">
      <w:pPr>
        <w:pStyle w:val="Heading4"/>
        <w:ind w:left="720"/>
        <w:rPr>
          <w:sz w:val="22"/>
          <w:szCs w:val="22"/>
        </w:rPr>
      </w:pPr>
    </w:p>
    <w:p w:rsidR="00A7365B" w:rsidRPr="00502A6A" w:rsidRDefault="00A7365B" w:rsidP="00635DE5">
      <w:pPr>
        <w:pStyle w:val="Heading4"/>
        <w:rPr>
          <w:sz w:val="22"/>
          <w:szCs w:val="22"/>
        </w:rPr>
      </w:pPr>
      <w:bookmarkStart w:id="31" w:name="_Toc351720937"/>
      <w:r w:rsidRPr="00502A6A">
        <w:rPr>
          <w:sz w:val="22"/>
          <w:szCs w:val="22"/>
        </w:rPr>
        <w:t>2.4 THE PROCESS: PUBLIC PARTICIPATION</w:t>
      </w:r>
      <w:bookmarkEnd w:id="31"/>
    </w:p>
    <w:p w:rsidR="00A7365B" w:rsidRPr="00502A6A" w:rsidRDefault="00A7365B" w:rsidP="002F6FA4">
      <w:pPr>
        <w:jc w:val="both"/>
      </w:pPr>
    </w:p>
    <w:p w:rsidR="00A7365B" w:rsidRPr="00502A6A" w:rsidRDefault="00A7365B" w:rsidP="00635DE5">
      <w:pPr>
        <w:pStyle w:val="BodyText"/>
        <w:tabs>
          <w:tab w:val="center" w:pos="567"/>
        </w:tabs>
        <w:jc w:val="both"/>
        <w:rPr>
          <w:b/>
        </w:rPr>
      </w:pPr>
      <w:r w:rsidRPr="00502A6A">
        <w:t>Chapter 4 of the Municipal Systems Act stipulates that all municipalities must develop a culture of participatory governance. This implies that municipalities need to ensure that all its residents are at all times well informed about the affairs of the municipality. Opportunities should therefore be created for the general public to take part in the decision making of the council.</w:t>
      </w:r>
    </w:p>
    <w:p w:rsidR="00635DE5" w:rsidRPr="00502A6A" w:rsidRDefault="00635DE5" w:rsidP="002F6FA4">
      <w:pPr>
        <w:pStyle w:val="BodyText"/>
        <w:ind w:left="720"/>
        <w:jc w:val="both"/>
      </w:pPr>
    </w:p>
    <w:p w:rsidR="00A7365B" w:rsidRPr="00502A6A" w:rsidRDefault="00A7365B" w:rsidP="00635DE5">
      <w:pPr>
        <w:pStyle w:val="BodyText"/>
        <w:jc w:val="both"/>
      </w:pPr>
      <w:r w:rsidRPr="00502A6A">
        <w:t>Since the IDP is the strategic plan of a municipality, indicating the distribution of limited resources, it makes sense to plan with residents in order to ensure that their needs are address</w:t>
      </w:r>
      <w:r w:rsidR="003921A1" w:rsidRPr="00502A6A">
        <w:t>ed</w:t>
      </w:r>
      <w:r w:rsidRPr="00502A6A">
        <w:t xml:space="preserve"> with a sole purpose of improving their living conditions.  Mechanisms must therefore be created to allow residents within a municipality to participate in the planning process of development projects.</w:t>
      </w:r>
    </w:p>
    <w:p w:rsidR="00A7365B" w:rsidRPr="00502A6A" w:rsidRDefault="00A7365B" w:rsidP="002F6FA4">
      <w:pPr>
        <w:pStyle w:val="BodyText"/>
        <w:jc w:val="both"/>
        <w:rPr>
          <w:b/>
        </w:rPr>
      </w:pPr>
    </w:p>
    <w:p w:rsidR="00A7365B" w:rsidRPr="00502A6A" w:rsidRDefault="00A7365B" w:rsidP="002F6FA4">
      <w:pPr>
        <w:pStyle w:val="Heading4"/>
        <w:rPr>
          <w:sz w:val="22"/>
          <w:szCs w:val="22"/>
        </w:rPr>
      </w:pPr>
      <w:bookmarkStart w:id="32" w:name="_Toc351720938"/>
      <w:r w:rsidRPr="00502A6A">
        <w:rPr>
          <w:sz w:val="22"/>
          <w:szCs w:val="22"/>
        </w:rPr>
        <w:t>2.5 CONCLUSION</w:t>
      </w:r>
      <w:bookmarkEnd w:id="32"/>
    </w:p>
    <w:p w:rsidR="00A7365B" w:rsidRPr="00502A6A" w:rsidRDefault="00A7365B" w:rsidP="002F6FA4">
      <w:pPr>
        <w:pStyle w:val="BodyText"/>
        <w:widowControl w:val="0"/>
        <w:jc w:val="both"/>
        <w:rPr>
          <w:b/>
        </w:rPr>
      </w:pPr>
    </w:p>
    <w:p w:rsidR="00A7365B" w:rsidRPr="00502A6A" w:rsidRDefault="00A7365B" w:rsidP="00635DE5">
      <w:pPr>
        <w:pStyle w:val="BodyText"/>
        <w:jc w:val="both"/>
      </w:pPr>
      <w:r w:rsidRPr="00502A6A">
        <w:t>It becomes clear from the above that the main thrust of the IDP is</w:t>
      </w:r>
      <w:r w:rsidR="003921A1" w:rsidRPr="00502A6A">
        <w:t>,a</w:t>
      </w:r>
      <w:r w:rsidRPr="00502A6A">
        <w:t>mongst others</w:t>
      </w:r>
      <w:r w:rsidR="003921A1" w:rsidRPr="00502A6A">
        <w:t>, to</w:t>
      </w:r>
      <w:r w:rsidRPr="00502A6A">
        <w:t xml:space="preserve"> improve governance and accountability within the pub</w:t>
      </w:r>
      <w:r w:rsidR="00CF3CAE" w:rsidRPr="00502A6A">
        <w:t>l</w:t>
      </w:r>
      <w:r w:rsidRPr="00502A6A">
        <w:t xml:space="preserve">ic sector, improve planning processes </w:t>
      </w:r>
      <w:r w:rsidR="003921A1" w:rsidRPr="00502A6A">
        <w:t xml:space="preserve">by </w:t>
      </w:r>
      <w:r w:rsidRPr="00502A6A">
        <w:t>involving communities in the formulation of projects and ensur</w:t>
      </w:r>
      <w:r w:rsidR="003921A1" w:rsidRPr="00502A6A">
        <w:t>ing</w:t>
      </w:r>
      <w:r w:rsidRPr="00502A6A">
        <w:t xml:space="preserve"> that relevant legislation </w:t>
      </w:r>
      <w:r w:rsidR="003921A1" w:rsidRPr="00502A6A">
        <w:t>is</w:t>
      </w:r>
      <w:r w:rsidRPr="00502A6A">
        <w:t xml:space="preserve"> implemented with a view to improving the living conditions of communities. </w:t>
      </w:r>
    </w:p>
    <w:p w:rsidR="00A7365B" w:rsidRPr="00502A6A" w:rsidRDefault="00A7365B" w:rsidP="002F6FA4">
      <w:pPr>
        <w:pStyle w:val="BodyText"/>
        <w:jc w:val="both"/>
      </w:pPr>
    </w:p>
    <w:p w:rsidR="00A7365B" w:rsidRPr="00502A6A" w:rsidRDefault="000813E1" w:rsidP="000813E1">
      <w:pPr>
        <w:pStyle w:val="Heading4"/>
        <w:rPr>
          <w:sz w:val="22"/>
          <w:szCs w:val="22"/>
        </w:rPr>
      </w:pPr>
      <w:r w:rsidRPr="00502A6A">
        <w:rPr>
          <w:sz w:val="22"/>
          <w:szCs w:val="22"/>
        </w:rPr>
        <w:br w:type="page"/>
      </w:r>
      <w:bookmarkStart w:id="33" w:name="_Toc351720939"/>
      <w:r w:rsidR="00A7365B" w:rsidRPr="00502A6A">
        <w:rPr>
          <w:sz w:val="22"/>
          <w:szCs w:val="22"/>
        </w:rPr>
        <w:t>CHAPTER THREE</w:t>
      </w:r>
      <w:bookmarkEnd w:id="33"/>
    </w:p>
    <w:p w:rsidR="00A7365B" w:rsidRPr="00502A6A" w:rsidRDefault="00A7365B" w:rsidP="002F6FA4">
      <w:pPr>
        <w:pStyle w:val="BodyText"/>
        <w:jc w:val="both"/>
        <w:rPr>
          <w:b/>
        </w:rPr>
      </w:pPr>
    </w:p>
    <w:p w:rsidR="00A7365B" w:rsidRPr="00502A6A" w:rsidRDefault="00A7365B" w:rsidP="000813E1">
      <w:pPr>
        <w:pStyle w:val="Heading4"/>
        <w:rPr>
          <w:sz w:val="22"/>
          <w:szCs w:val="22"/>
        </w:rPr>
      </w:pPr>
      <w:bookmarkStart w:id="34" w:name="_Toc351720940"/>
      <w:r w:rsidRPr="00502A6A">
        <w:rPr>
          <w:sz w:val="22"/>
          <w:szCs w:val="22"/>
        </w:rPr>
        <w:t>3. SITUATIONAL ANALYSIS</w:t>
      </w:r>
      <w:bookmarkEnd w:id="34"/>
    </w:p>
    <w:p w:rsidR="00A7365B" w:rsidRPr="00502A6A" w:rsidRDefault="00A7365B" w:rsidP="002F6FA4">
      <w:pPr>
        <w:pStyle w:val="BodyText"/>
        <w:jc w:val="both"/>
        <w:rPr>
          <w:b/>
        </w:rPr>
      </w:pPr>
    </w:p>
    <w:p w:rsidR="00032553" w:rsidRPr="00502A6A" w:rsidRDefault="00032553" w:rsidP="00032553">
      <w:pPr>
        <w:pStyle w:val="Heading4"/>
        <w:rPr>
          <w:sz w:val="22"/>
          <w:szCs w:val="22"/>
        </w:rPr>
      </w:pPr>
      <w:bookmarkStart w:id="35" w:name="_Toc351720941"/>
      <w:r w:rsidRPr="00502A6A">
        <w:rPr>
          <w:sz w:val="22"/>
          <w:szCs w:val="22"/>
        </w:rPr>
        <w:t>3.1 GEOGRAPHICAL DESCRIPTION OF KAREEBERG MUNICIPALITY</w:t>
      </w:r>
      <w:bookmarkEnd w:id="35"/>
    </w:p>
    <w:p w:rsidR="00032553" w:rsidRPr="00502A6A" w:rsidRDefault="00032553" w:rsidP="00032553">
      <w:pPr>
        <w:jc w:val="both"/>
        <w:rPr>
          <w:b/>
        </w:rPr>
      </w:pPr>
    </w:p>
    <w:p w:rsidR="00032553" w:rsidRPr="00502A6A" w:rsidRDefault="00032553" w:rsidP="00032553">
      <w:pPr>
        <w:jc w:val="both"/>
      </w:pPr>
      <w:r w:rsidRPr="00502A6A">
        <w:t xml:space="preserve">Kareeberg Municipality is situated in the western side of the </w:t>
      </w:r>
      <w:proofErr w:type="spellStart"/>
      <w:r w:rsidRPr="00502A6A">
        <w:t>PixleykaSeme</w:t>
      </w:r>
      <w:proofErr w:type="spellEnd"/>
      <w:r w:rsidRPr="00502A6A">
        <w:t xml:space="preserve"> District Municipality of the Northern Cape. The district municipality is adjoined by three provinces, namely Northern Free State, Eastern Cape on the eastern side and the Western Cape on the southern side. Politically it consists of nine local municipalities, of which Kareeberg is the second smallest. </w:t>
      </w:r>
    </w:p>
    <w:p w:rsidR="00032553" w:rsidRPr="00502A6A" w:rsidRDefault="00032553" w:rsidP="00032553">
      <w:pPr>
        <w:jc w:val="both"/>
      </w:pPr>
    </w:p>
    <w:p w:rsidR="00032553" w:rsidRPr="00502A6A" w:rsidRDefault="00032553" w:rsidP="00032553">
      <w:pPr>
        <w:jc w:val="both"/>
      </w:pPr>
      <w:r w:rsidRPr="00502A6A">
        <w:t>Kareeberg Municipality consists of three towns: Carnarvon, Vosburg and Vanwyksvlei, as well as a large area of rural farming areas. The area is estimated at 17689 km2 (±1,770 m hectares).</w:t>
      </w:r>
    </w:p>
    <w:p w:rsidR="00032553" w:rsidRPr="00502A6A" w:rsidRDefault="00032553" w:rsidP="00032553">
      <w:pPr>
        <w:jc w:val="both"/>
      </w:pPr>
    </w:p>
    <w:p w:rsidR="00032553" w:rsidRPr="00502A6A" w:rsidRDefault="00032553" w:rsidP="00032553">
      <w:pPr>
        <w:jc w:val="both"/>
      </w:pPr>
      <w:r w:rsidRPr="00502A6A">
        <w:t xml:space="preserve">The administration centre is located in Carnarvon which is on the main route from Kimberley/Bloemfontein to the southern part of </w:t>
      </w:r>
      <w:proofErr w:type="spellStart"/>
      <w:r w:rsidRPr="00502A6A">
        <w:t>Namakwaland</w:t>
      </w:r>
      <w:proofErr w:type="spellEnd"/>
      <w:r w:rsidRPr="00502A6A">
        <w:t xml:space="preserve"> and the West Coast.</w:t>
      </w:r>
    </w:p>
    <w:p w:rsidR="00032553" w:rsidRPr="00502A6A" w:rsidRDefault="00032553" w:rsidP="00032553">
      <w:pPr>
        <w:jc w:val="both"/>
      </w:pPr>
    </w:p>
    <w:p w:rsidR="00032553" w:rsidRPr="00502A6A" w:rsidRDefault="00032553" w:rsidP="00032553">
      <w:pPr>
        <w:jc w:val="both"/>
      </w:pPr>
      <w:r w:rsidRPr="00502A6A">
        <w:t>The landscape is typical Karoo with an average annual rainfall of 260mm and an annual evaporation of 2300mm. There are no constant rivers running through the Municipal area and all the towns and settlements are primarily dependent on ground water. Kareeberg forms part of the interior pre-Karoo surface pattern which can be divided into hills and lowlands and into hills and moderate relief.</w:t>
      </w:r>
    </w:p>
    <w:p w:rsidR="00032553" w:rsidRPr="00502A6A" w:rsidRDefault="00032553" w:rsidP="00032553">
      <w:pPr>
        <w:jc w:val="both"/>
      </w:pPr>
    </w:p>
    <w:p w:rsidR="00032553" w:rsidRPr="00502A6A" w:rsidRDefault="00032553" w:rsidP="00032553">
      <w:pPr>
        <w:jc w:val="both"/>
      </w:pPr>
      <w:r w:rsidRPr="00502A6A">
        <w:t>Kareeberg Municipality was formed through the amalgamation of the following former Municipalities:</w:t>
      </w:r>
    </w:p>
    <w:p w:rsidR="00032553" w:rsidRPr="00502A6A" w:rsidRDefault="00032553" w:rsidP="00032553">
      <w:pPr>
        <w:jc w:val="both"/>
      </w:pPr>
    </w:p>
    <w:p w:rsidR="00032553" w:rsidRPr="00502A6A" w:rsidRDefault="00032553" w:rsidP="00032553">
      <w:pPr>
        <w:numPr>
          <w:ilvl w:val="0"/>
          <w:numId w:val="2"/>
        </w:numPr>
        <w:tabs>
          <w:tab w:val="clear" w:pos="720"/>
          <w:tab w:val="num" w:pos="0"/>
        </w:tabs>
        <w:ind w:left="0" w:firstLine="0"/>
        <w:jc w:val="both"/>
      </w:pPr>
      <w:r w:rsidRPr="00502A6A">
        <w:t>Vosburg</w:t>
      </w:r>
    </w:p>
    <w:p w:rsidR="00032553" w:rsidRPr="00502A6A" w:rsidRDefault="00032553" w:rsidP="00032553">
      <w:pPr>
        <w:numPr>
          <w:ilvl w:val="0"/>
          <w:numId w:val="2"/>
        </w:numPr>
        <w:tabs>
          <w:tab w:val="clear" w:pos="720"/>
          <w:tab w:val="num" w:pos="0"/>
        </w:tabs>
        <w:ind w:left="0" w:firstLine="0"/>
        <w:jc w:val="both"/>
      </w:pPr>
      <w:r w:rsidRPr="00502A6A">
        <w:t>Carnarvon</w:t>
      </w:r>
    </w:p>
    <w:p w:rsidR="008014FB" w:rsidRPr="00502A6A" w:rsidRDefault="00032553" w:rsidP="008014FB">
      <w:pPr>
        <w:numPr>
          <w:ilvl w:val="0"/>
          <w:numId w:val="2"/>
        </w:numPr>
        <w:tabs>
          <w:tab w:val="clear" w:pos="720"/>
          <w:tab w:val="num" w:pos="0"/>
        </w:tabs>
        <w:ind w:left="0" w:firstLine="0"/>
        <w:jc w:val="both"/>
      </w:pPr>
      <w:r w:rsidRPr="00502A6A">
        <w:t>Vanwyksvlei</w:t>
      </w:r>
    </w:p>
    <w:p w:rsidR="00032553" w:rsidRPr="00502A6A" w:rsidRDefault="00032553" w:rsidP="008014FB">
      <w:pPr>
        <w:numPr>
          <w:ilvl w:val="0"/>
          <w:numId w:val="2"/>
        </w:numPr>
        <w:tabs>
          <w:tab w:val="clear" w:pos="720"/>
          <w:tab w:val="num" w:pos="0"/>
        </w:tabs>
        <w:ind w:left="0" w:firstLine="0"/>
        <w:jc w:val="both"/>
      </w:pPr>
      <w:r w:rsidRPr="00502A6A">
        <w:t>Part of the Kareeberg rural area</w:t>
      </w:r>
    </w:p>
    <w:p w:rsidR="00032553" w:rsidRPr="00502A6A" w:rsidRDefault="00032553" w:rsidP="00032553">
      <w:pPr>
        <w:ind w:left="720"/>
        <w:jc w:val="both"/>
      </w:pPr>
    </w:p>
    <w:p w:rsidR="00032553" w:rsidRPr="00502A6A" w:rsidRDefault="00032553" w:rsidP="00032553">
      <w:pPr>
        <w:jc w:val="both"/>
      </w:pPr>
      <w:r w:rsidRPr="00502A6A">
        <w:t>In the discussion and analysis of the municipality the above areas will be dealt with as separate, individual areas. Most of the settlements in the Kareeberg Municipality are very small and far apart, which make it difficult for regional services schemes to be economically viable.</w:t>
      </w:r>
    </w:p>
    <w:p w:rsidR="00032553" w:rsidRPr="00502A6A" w:rsidRDefault="00032553" w:rsidP="00032553">
      <w:pPr>
        <w:ind w:left="720"/>
        <w:jc w:val="both"/>
      </w:pPr>
    </w:p>
    <w:p w:rsidR="00032553" w:rsidRPr="00502A6A" w:rsidRDefault="00032553" w:rsidP="00032553">
      <w:pPr>
        <w:jc w:val="both"/>
      </w:pPr>
      <w:r w:rsidRPr="00502A6A">
        <w:rPr>
          <w:b/>
          <w:bCs/>
        </w:rPr>
        <w:t>Table 1</w:t>
      </w:r>
      <w:r w:rsidRPr="00502A6A">
        <w:t xml:space="preserve"> below shows the size of the local municipalities in relation to each other within the district municipality. There are vast differences between the towns, with extensive farming areas in between.</w:t>
      </w:r>
    </w:p>
    <w:p w:rsidR="00032553" w:rsidRPr="00502A6A" w:rsidRDefault="00032553" w:rsidP="00032553">
      <w:pPr>
        <w:ind w:left="720"/>
        <w:jc w:val="both"/>
        <w:rPr>
          <w:b/>
        </w:rPr>
      </w:pPr>
    </w:p>
    <w:p w:rsidR="00032553" w:rsidRPr="00502A6A" w:rsidRDefault="00032553" w:rsidP="00032553">
      <w:pPr>
        <w:ind w:left="720"/>
        <w:jc w:val="both"/>
        <w:rPr>
          <w:b/>
        </w:rPr>
      </w:pPr>
      <w:r w:rsidRPr="00502A6A">
        <w:rPr>
          <w:b/>
        </w:rPr>
        <w:t>Table 1: Local Municipal Areas</w:t>
      </w:r>
    </w:p>
    <w:tbl>
      <w:tblPr>
        <w:tblW w:w="8215"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953"/>
        <w:gridCol w:w="953"/>
        <w:gridCol w:w="1865"/>
        <w:gridCol w:w="1525"/>
        <w:gridCol w:w="1913"/>
      </w:tblGrid>
      <w:tr w:rsidR="00032553" w:rsidRPr="00502A6A" w:rsidTr="00723F1A">
        <w:trPr>
          <w:trHeight w:val="255"/>
        </w:trPr>
        <w:tc>
          <w:tcPr>
            <w:tcW w:w="1540" w:type="dxa"/>
            <w:shd w:val="clear" w:color="auto" w:fill="auto"/>
            <w:noWrap/>
            <w:vAlign w:val="bottom"/>
          </w:tcPr>
          <w:p w:rsidR="00032553" w:rsidRPr="00502A6A" w:rsidRDefault="00032553" w:rsidP="00723F1A">
            <w:pPr>
              <w:jc w:val="both"/>
              <w:rPr>
                <w:b/>
              </w:rPr>
            </w:pPr>
            <w:r w:rsidRPr="00502A6A">
              <w:rPr>
                <w:b/>
              </w:rPr>
              <w:t>Municipality</w:t>
            </w:r>
          </w:p>
        </w:tc>
        <w:tc>
          <w:tcPr>
            <w:tcW w:w="960" w:type="dxa"/>
            <w:shd w:val="clear" w:color="auto" w:fill="auto"/>
            <w:noWrap/>
            <w:vAlign w:val="bottom"/>
          </w:tcPr>
          <w:p w:rsidR="00032553" w:rsidRPr="00502A6A" w:rsidRDefault="00032553" w:rsidP="00723F1A">
            <w:pPr>
              <w:jc w:val="both"/>
              <w:rPr>
                <w:b/>
              </w:rPr>
            </w:pPr>
            <w:r w:rsidRPr="00502A6A">
              <w:rPr>
                <w:b/>
              </w:rPr>
              <w:t>Km²</w:t>
            </w:r>
          </w:p>
        </w:tc>
        <w:tc>
          <w:tcPr>
            <w:tcW w:w="960" w:type="dxa"/>
            <w:shd w:val="clear" w:color="auto" w:fill="auto"/>
            <w:noWrap/>
            <w:vAlign w:val="bottom"/>
          </w:tcPr>
          <w:p w:rsidR="00032553" w:rsidRPr="00502A6A" w:rsidRDefault="00032553" w:rsidP="00723F1A">
            <w:pPr>
              <w:jc w:val="both"/>
              <w:rPr>
                <w:b/>
              </w:rPr>
            </w:pPr>
            <w:r w:rsidRPr="00502A6A">
              <w:rPr>
                <w:b/>
              </w:rPr>
              <w:t>% of DM</w:t>
            </w:r>
          </w:p>
        </w:tc>
        <w:tc>
          <w:tcPr>
            <w:tcW w:w="1880" w:type="dxa"/>
            <w:shd w:val="clear" w:color="auto" w:fill="auto"/>
            <w:noWrap/>
            <w:vAlign w:val="bottom"/>
          </w:tcPr>
          <w:p w:rsidR="00032553" w:rsidRPr="00502A6A" w:rsidRDefault="00032553" w:rsidP="00723F1A">
            <w:pPr>
              <w:jc w:val="both"/>
              <w:rPr>
                <w:b/>
              </w:rPr>
            </w:pPr>
            <w:r w:rsidRPr="00502A6A">
              <w:rPr>
                <w:b/>
              </w:rPr>
              <w:t>% of Northern Cape</w:t>
            </w:r>
          </w:p>
        </w:tc>
        <w:tc>
          <w:tcPr>
            <w:tcW w:w="1276" w:type="dxa"/>
            <w:shd w:val="clear" w:color="auto" w:fill="auto"/>
            <w:noWrap/>
            <w:vAlign w:val="bottom"/>
          </w:tcPr>
          <w:p w:rsidR="00032553" w:rsidRPr="00502A6A" w:rsidRDefault="00032553" w:rsidP="00723F1A">
            <w:pPr>
              <w:jc w:val="both"/>
              <w:rPr>
                <w:b/>
              </w:rPr>
            </w:pPr>
            <w:r w:rsidRPr="00502A6A">
              <w:rPr>
                <w:b/>
              </w:rPr>
              <w:t>Persons/km²</w:t>
            </w:r>
          </w:p>
        </w:tc>
        <w:tc>
          <w:tcPr>
            <w:tcW w:w="1599" w:type="dxa"/>
            <w:shd w:val="clear" w:color="auto" w:fill="auto"/>
            <w:noWrap/>
            <w:vAlign w:val="bottom"/>
          </w:tcPr>
          <w:p w:rsidR="00032553" w:rsidRPr="00502A6A" w:rsidRDefault="00032553" w:rsidP="00723F1A">
            <w:pPr>
              <w:jc w:val="both"/>
              <w:rPr>
                <w:b/>
              </w:rPr>
            </w:pPr>
            <w:r w:rsidRPr="00502A6A">
              <w:rPr>
                <w:b/>
              </w:rPr>
              <w:t>Households/km²</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r w:rsidRPr="00502A6A">
              <w:t>DMA</w:t>
            </w:r>
          </w:p>
        </w:tc>
        <w:tc>
          <w:tcPr>
            <w:tcW w:w="960" w:type="dxa"/>
            <w:shd w:val="clear" w:color="auto" w:fill="auto"/>
            <w:noWrap/>
            <w:vAlign w:val="bottom"/>
          </w:tcPr>
          <w:p w:rsidR="00032553" w:rsidRPr="00502A6A" w:rsidRDefault="00032553" w:rsidP="00723F1A">
            <w:pPr>
              <w:jc w:val="both"/>
            </w:pPr>
            <w:r w:rsidRPr="00502A6A">
              <w:t>15 726</w:t>
            </w:r>
          </w:p>
        </w:tc>
        <w:tc>
          <w:tcPr>
            <w:tcW w:w="960" w:type="dxa"/>
            <w:shd w:val="clear" w:color="auto" w:fill="auto"/>
            <w:noWrap/>
            <w:vAlign w:val="bottom"/>
          </w:tcPr>
          <w:p w:rsidR="00032553" w:rsidRPr="00502A6A" w:rsidRDefault="00032553" w:rsidP="00723F1A">
            <w:pPr>
              <w:jc w:val="both"/>
            </w:pPr>
            <w:r w:rsidRPr="00502A6A">
              <w:t>15%</w:t>
            </w:r>
          </w:p>
        </w:tc>
        <w:tc>
          <w:tcPr>
            <w:tcW w:w="1880" w:type="dxa"/>
            <w:shd w:val="clear" w:color="auto" w:fill="auto"/>
            <w:noWrap/>
            <w:vAlign w:val="bottom"/>
          </w:tcPr>
          <w:p w:rsidR="00032553" w:rsidRPr="00502A6A" w:rsidRDefault="00032553" w:rsidP="00723F1A">
            <w:pPr>
              <w:jc w:val="both"/>
            </w:pPr>
            <w:r w:rsidRPr="00502A6A">
              <w:t>4%</w:t>
            </w:r>
          </w:p>
        </w:tc>
        <w:tc>
          <w:tcPr>
            <w:tcW w:w="1276" w:type="dxa"/>
            <w:shd w:val="clear" w:color="auto" w:fill="auto"/>
            <w:noWrap/>
            <w:vAlign w:val="bottom"/>
          </w:tcPr>
          <w:p w:rsidR="00032553" w:rsidRPr="00502A6A" w:rsidRDefault="00032553" w:rsidP="00723F1A">
            <w:pPr>
              <w:jc w:val="both"/>
            </w:pPr>
            <w:r w:rsidRPr="00502A6A">
              <w:t>0.2</w:t>
            </w:r>
          </w:p>
        </w:tc>
        <w:tc>
          <w:tcPr>
            <w:tcW w:w="1599" w:type="dxa"/>
            <w:shd w:val="clear" w:color="auto" w:fill="auto"/>
            <w:noWrap/>
            <w:vAlign w:val="bottom"/>
          </w:tcPr>
          <w:p w:rsidR="00032553" w:rsidRPr="00502A6A" w:rsidRDefault="00032553" w:rsidP="00723F1A">
            <w:pPr>
              <w:jc w:val="both"/>
            </w:pPr>
            <w:r w:rsidRPr="00502A6A">
              <w:t>0.07</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Emthanjeni</w:t>
            </w:r>
            <w:proofErr w:type="spellEnd"/>
          </w:p>
        </w:tc>
        <w:tc>
          <w:tcPr>
            <w:tcW w:w="960" w:type="dxa"/>
            <w:shd w:val="clear" w:color="auto" w:fill="auto"/>
            <w:noWrap/>
            <w:vAlign w:val="bottom"/>
          </w:tcPr>
          <w:p w:rsidR="00032553" w:rsidRPr="00502A6A" w:rsidRDefault="00032553" w:rsidP="00723F1A">
            <w:pPr>
              <w:jc w:val="both"/>
            </w:pPr>
            <w:r w:rsidRPr="00502A6A">
              <w:t>11 390</w:t>
            </w:r>
          </w:p>
        </w:tc>
        <w:tc>
          <w:tcPr>
            <w:tcW w:w="960" w:type="dxa"/>
            <w:shd w:val="clear" w:color="auto" w:fill="auto"/>
            <w:noWrap/>
            <w:vAlign w:val="bottom"/>
          </w:tcPr>
          <w:p w:rsidR="00032553" w:rsidRPr="00502A6A" w:rsidRDefault="00032553" w:rsidP="00723F1A">
            <w:pPr>
              <w:jc w:val="both"/>
            </w:pPr>
            <w:r w:rsidRPr="00502A6A">
              <w:t>11%</w:t>
            </w:r>
          </w:p>
        </w:tc>
        <w:tc>
          <w:tcPr>
            <w:tcW w:w="1880" w:type="dxa"/>
            <w:shd w:val="clear" w:color="auto" w:fill="auto"/>
            <w:noWrap/>
            <w:vAlign w:val="bottom"/>
          </w:tcPr>
          <w:p w:rsidR="00032553" w:rsidRPr="00502A6A" w:rsidRDefault="00032553" w:rsidP="00723F1A">
            <w:pPr>
              <w:jc w:val="both"/>
            </w:pPr>
            <w:r w:rsidRPr="00502A6A">
              <w:t>3%</w:t>
            </w:r>
          </w:p>
        </w:tc>
        <w:tc>
          <w:tcPr>
            <w:tcW w:w="1276" w:type="dxa"/>
            <w:shd w:val="clear" w:color="auto" w:fill="auto"/>
            <w:noWrap/>
            <w:vAlign w:val="bottom"/>
          </w:tcPr>
          <w:p w:rsidR="00032553" w:rsidRPr="00502A6A" w:rsidRDefault="00032553" w:rsidP="00723F1A">
            <w:pPr>
              <w:jc w:val="both"/>
            </w:pPr>
            <w:r w:rsidRPr="00502A6A">
              <w:t>3.11</w:t>
            </w:r>
          </w:p>
        </w:tc>
        <w:tc>
          <w:tcPr>
            <w:tcW w:w="1599" w:type="dxa"/>
            <w:shd w:val="clear" w:color="auto" w:fill="auto"/>
            <w:noWrap/>
            <w:vAlign w:val="bottom"/>
          </w:tcPr>
          <w:p w:rsidR="00032553" w:rsidRPr="00502A6A" w:rsidRDefault="00032553" w:rsidP="00723F1A">
            <w:pPr>
              <w:jc w:val="both"/>
            </w:pPr>
            <w:r w:rsidRPr="00502A6A">
              <w:t>0.77</w:t>
            </w:r>
          </w:p>
        </w:tc>
      </w:tr>
      <w:tr w:rsidR="00032553" w:rsidRPr="00502A6A" w:rsidTr="00723F1A">
        <w:trPr>
          <w:trHeight w:val="255"/>
        </w:trPr>
        <w:tc>
          <w:tcPr>
            <w:tcW w:w="1540" w:type="dxa"/>
            <w:shd w:val="clear" w:color="auto" w:fill="FFFF00"/>
            <w:noWrap/>
            <w:vAlign w:val="bottom"/>
          </w:tcPr>
          <w:p w:rsidR="00032553" w:rsidRPr="00502A6A" w:rsidRDefault="00032553" w:rsidP="00723F1A">
            <w:pPr>
              <w:jc w:val="both"/>
              <w:rPr>
                <w:b/>
                <w:highlight w:val="yellow"/>
              </w:rPr>
            </w:pPr>
            <w:r w:rsidRPr="00502A6A">
              <w:rPr>
                <w:b/>
                <w:highlight w:val="yellow"/>
              </w:rPr>
              <w:t>Kareeberg</w:t>
            </w:r>
          </w:p>
        </w:tc>
        <w:tc>
          <w:tcPr>
            <w:tcW w:w="960" w:type="dxa"/>
            <w:shd w:val="clear" w:color="auto" w:fill="FFFF00"/>
            <w:noWrap/>
            <w:vAlign w:val="bottom"/>
          </w:tcPr>
          <w:p w:rsidR="00032553" w:rsidRPr="00502A6A" w:rsidRDefault="00032553" w:rsidP="00723F1A">
            <w:pPr>
              <w:jc w:val="both"/>
              <w:rPr>
                <w:b/>
                <w:highlight w:val="yellow"/>
              </w:rPr>
            </w:pPr>
            <w:r w:rsidRPr="00502A6A">
              <w:rPr>
                <w:b/>
                <w:highlight w:val="yellow"/>
              </w:rPr>
              <w:t>17 702</w:t>
            </w:r>
          </w:p>
        </w:tc>
        <w:tc>
          <w:tcPr>
            <w:tcW w:w="960" w:type="dxa"/>
            <w:shd w:val="clear" w:color="auto" w:fill="FFFF00"/>
            <w:noWrap/>
            <w:vAlign w:val="bottom"/>
          </w:tcPr>
          <w:p w:rsidR="00032553" w:rsidRPr="00502A6A" w:rsidRDefault="00032553" w:rsidP="00723F1A">
            <w:pPr>
              <w:jc w:val="both"/>
              <w:rPr>
                <w:b/>
                <w:highlight w:val="yellow"/>
              </w:rPr>
            </w:pPr>
            <w:r w:rsidRPr="00502A6A">
              <w:rPr>
                <w:b/>
                <w:highlight w:val="yellow"/>
              </w:rPr>
              <w:t>17%</w:t>
            </w:r>
          </w:p>
        </w:tc>
        <w:tc>
          <w:tcPr>
            <w:tcW w:w="1880" w:type="dxa"/>
            <w:shd w:val="clear" w:color="auto" w:fill="FFFF00"/>
            <w:noWrap/>
            <w:vAlign w:val="bottom"/>
          </w:tcPr>
          <w:p w:rsidR="00032553" w:rsidRPr="00502A6A" w:rsidRDefault="00032553" w:rsidP="00723F1A">
            <w:pPr>
              <w:jc w:val="both"/>
              <w:rPr>
                <w:b/>
                <w:highlight w:val="yellow"/>
              </w:rPr>
            </w:pPr>
            <w:r w:rsidRPr="00502A6A">
              <w:rPr>
                <w:b/>
                <w:highlight w:val="yellow"/>
              </w:rPr>
              <w:t>5%</w:t>
            </w:r>
          </w:p>
        </w:tc>
        <w:tc>
          <w:tcPr>
            <w:tcW w:w="1276" w:type="dxa"/>
            <w:shd w:val="clear" w:color="auto" w:fill="FFFF00"/>
            <w:noWrap/>
            <w:vAlign w:val="bottom"/>
          </w:tcPr>
          <w:p w:rsidR="00032553" w:rsidRPr="00502A6A" w:rsidRDefault="00032553" w:rsidP="00723F1A">
            <w:pPr>
              <w:jc w:val="both"/>
              <w:rPr>
                <w:b/>
                <w:highlight w:val="yellow"/>
              </w:rPr>
            </w:pPr>
            <w:r w:rsidRPr="00502A6A">
              <w:rPr>
                <w:b/>
                <w:highlight w:val="yellow"/>
              </w:rPr>
              <w:t>0.54</w:t>
            </w:r>
          </w:p>
        </w:tc>
        <w:tc>
          <w:tcPr>
            <w:tcW w:w="1599" w:type="dxa"/>
            <w:shd w:val="clear" w:color="auto" w:fill="FFFF00"/>
            <w:noWrap/>
            <w:vAlign w:val="bottom"/>
          </w:tcPr>
          <w:p w:rsidR="00032553" w:rsidRPr="00502A6A" w:rsidRDefault="00032553" w:rsidP="00723F1A">
            <w:pPr>
              <w:jc w:val="both"/>
              <w:rPr>
                <w:b/>
                <w:highlight w:val="yellow"/>
              </w:rPr>
            </w:pPr>
            <w:r w:rsidRPr="00502A6A">
              <w:rPr>
                <w:b/>
                <w:highlight w:val="yellow"/>
              </w:rPr>
              <w:t>0.14</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Renosterberg</w:t>
            </w:r>
            <w:proofErr w:type="spellEnd"/>
          </w:p>
        </w:tc>
        <w:tc>
          <w:tcPr>
            <w:tcW w:w="960" w:type="dxa"/>
            <w:shd w:val="clear" w:color="auto" w:fill="auto"/>
            <w:noWrap/>
            <w:vAlign w:val="bottom"/>
          </w:tcPr>
          <w:p w:rsidR="00032553" w:rsidRPr="00502A6A" w:rsidRDefault="00032553" w:rsidP="00723F1A">
            <w:pPr>
              <w:jc w:val="both"/>
            </w:pPr>
            <w:r w:rsidRPr="00502A6A">
              <w:t>5 527</w:t>
            </w:r>
          </w:p>
        </w:tc>
        <w:tc>
          <w:tcPr>
            <w:tcW w:w="960" w:type="dxa"/>
            <w:shd w:val="clear" w:color="auto" w:fill="auto"/>
            <w:noWrap/>
            <w:vAlign w:val="bottom"/>
          </w:tcPr>
          <w:p w:rsidR="00032553" w:rsidRPr="00502A6A" w:rsidRDefault="00032553" w:rsidP="00723F1A">
            <w:pPr>
              <w:jc w:val="both"/>
            </w:pPr>
            <w:r w:rsidRPr="00502A6A">
              <w:t>5%</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1.64</w:t>
            </w:r>
          </w:p>
        </w:tc>
        <w:tc>
          <w:tcPr>
            <w:tcW w:w="1599" w:type="dxa"/>
            <w:shd w:val="clear" w:color="auto" w:fill="auto"/>
            <w:noWrap/>
            <w:vAlign w:val="bottom"/>
          </w:tcPr>
          <w:p w:rsidR="00032553" w:rsidRPr="00502A6A" w:rsidRDefault="00032553" w:rsidP="00723F1A">
            <w:pPr>
              <w:jc w:val="both"/>
            </w:pPr>
            <w:r w:rsidRPr="00502A6A">
              <w:t>0.45</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Siyancuma</w:t>
            </w:r>
            <w:proofErr w:type="spellEnd"/>
          </w:p>
        </w:tc>
        <w:tc>
          <w:tcPr>
            <w:tcW w:w="960" w:type="dxa"/>
            <w:shd w:val="clear" w:color="auto" w:fill="auto"/>
            <w:noWrap/>
            <w:vAlign w:val="bottom"/>
          </w:tcPr>
          <w:p w:rsidR="00032553" w:rsidRPr="00502A6A" w:rsidRDefault="00032553" w:rsidP="00723F1A">
            <w:pPr>
              <w:jc w:val="both"/>
            </w:pPr>
            <w:r w:rsidRPr="00502A6A">
              <w:t>10 024</w:t>
            </w:r>
          </w:p>
        </w:tc>
        <w:tc>
          <w:tcPr>
            <w:tcW w:w="960" w:type="dxa"/>
            <w:shd w:val="clear" w:color="auto" w:fill="auto"/>
            <w:noWrap/>
            <w:vAlign w:val="bottom"/>
          </w:tcPr>
          <w:p w:rsidR="00032553" w:rsidRPr="00502A6A" w:rsidRDefault="00032553" w:rsidP="00723F1A">
            <w:pPr>
              <w:jc w:val="both"/>
            </w:pPr>
            <w:r w:rsidRPr="00502A6A">
              <w:t>10%</w:t>
            </w:r>
          </w:p>
        </w:tc>
        <w:tc>
          <w:tcPr>
            <w:tcW w:w="1880" w:type="dxa"/>
            <w:shd w:val="clear" w:color="auto" w:fill="auto"/>
            <w:noWrap/>
            <w:vAlign w:val="bottom"/>
          </w:tcPr>
          <w:p w:rsidR="00032553" w:rsidRPr="00502A6A" w:rsidRDefault="00032553" w:rsidP="00723F1A">
            <w:pPr>
              <w:jc w:val="both"/>
            </w:pPr>
            <w:r w:rsidRPr="00502A6A">
              <w:t>3%</w:t>
            </w:r>
          </w:p>
        </w:tc>
        <w:tc>
          <w:tcPr>
            <w:tcW w:w="1276" w:type="dxa"/>
            <w:shd w:val="clear" w:color="auto" w:fill="auto"/>
            <w:noWrap/>
            <w:vAlign w:val="bottom"/>
          </w:tcPr>
          <w:p w:rsidR="00032553" w:rsidRPr="00502A6A" w:rsidRDefault="00032553" w:rsidP="00723F1A">
            <w:pPr>
              <w:jc w:val="both"/>
            </w:pPr>
            <w:r w:rsidRPr="00502A6A">
              <w:t>3.57</w:t>
            </w:r>
          </w:p>
        </w:tc>
        <w:tc>
          <w:tcPr>
            <w:tcW w:w="1599" w:type="dxa"/>
            <w:shd w:val="clear" w:color="auto" w:fill="auto"/>
            <w:noWrap/>
            <w:vAlign w:val="bottom"/>
          </w:tcPr>
          <w:p w:rsidR="00032553" w:rsidRPr="00502A6A" w:rsidRDefault="00032553" w:rsidP="00723F1A">
            <w:pPr>
              <w:jc w:val="both"/>
            </w:pPr>
            <w:r w:rsidRPr="00502A6A">
              <w:t>0.92</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Siyathemba</w:t>
            </w:r>
            <w:proofErr w:type="spellEnd"/>
          </w:p>
        </w:tc>
        <w:tc>
          <w:tcPr>
            <w:tcW w:w="960" w:type="dxa"/>
            <w:shd w:val="clear" w:color="auto" w:fill="auto"/>
            <w:noWrap/>
            <w:vAlign w:val="bottom"/>
          </w:tcPr>
          <w:p w:rsidR="00032553" w:rsidRPr="00502A6A" w:rsidRDefault="00032553" w:rsidP="00723F1A">
            <w:pPr>
              <w:jc w:val="both"/>
            </w:pPr>
            <w:r w:rsidRPr="00502A6A">
              <w:t>8 209</w:t>
            </w:r>
          </w:p>
        </w:tc>
        <w:tc>
          <w:tcPr>
            <w:tcW w:w="960" w:type="dxa"/>
            <w:shd w:val="clear" w:color="auto" w:fill="auto"/>
            <w:noWrap/>
            <w:vAlign w:val="bottom"/>
          </w:tcPr>
          <w:p w:rsidR="00032553" w:rsidRPr="00502A6A" w:rsidRDefault="00032553" w:rsidP="00723F1A">
            <w:pPr>
              <w:jc w:val="both"/>
            </w:pPr>
            <w:r w:rsidRPr="00502A6A">
              <w:t>8%</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2.12</w:t>
            </w:r>
          </w:p>
        </w:tc>
        <w:tc>
          <w:tcPr>
            <w:tcW w:w="1599" w:type="dxa"/>
            <w:shd w:val="clear" w:color="auto" w:fill="auto"/>
            <w:noWrap/>
            <w:vAlign w:val="bottom"/>
          </w:tcPr>
          <w:p w:rsidR="00032553" w:rsidRPr="00502A6A" w:rsidRDefault="00032553" w:rsidP="00723F1A">
            <w:pPr>
              <w:jc w:val="both"/>
            </w:pPr>
            <w:r w:rsidRPr="00502A6A">
              <w:t>0.51</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Thembelihle</w:t>
            </w:r>
            <w:proofErr w:type="spellEnd"/>
          </w:p>
        </w:tc>
        <w:tc>
          <w:tcPr>
            <w:tcW w:w="960" w:type="dxa"/>
            <w:shd w:val="clear" w:color="auto" w:fill="auto"/>
            <w:noWrap/>
            <w:vAlign w:val="bottom"/>
          </w:tcPr>
          <w:p w:rsidR="00032553" w:rsidRPr="00502A6A" w:rsidRDefault="00032553" w:rsidP="00723F1A">
            <w:pPr>
              <w:jc w:val="both"/>
            </w:pPr>
            <w:r w:rsidRPr="00502A6A">
              <w:t>6 980</w:t>
            </w:r>
          </w:p>
        </w:tc>
        <w:tc>
          <w:tcPr>
            <w:tcW w:w="960" w:type="dxa"/>
            <w:shd w:val="clear" w:color="auto" w:fill="auto"/>
            <w:noWrap/>
            <w:vAlign w:val="bottom"/>
          </w:tcPr>
          <w:p w:rsidR="00032553" w:rsidRPr="00502A6A" w:rsidRDefault="00032553" w:rsidP="00723F1A">
            <w:pPr>
              <w:jc w:val="both"/>
            </w:pPr>
            <w:r w:rsidRPr="00502A6A">
              <w:t>7%</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2</w:t>
            </w:r>
          </w:p>
        </w:tc>
        <w:tc>
          <w:tcPr>
            <w:tcW w:w="1599" w:type="dxa"/>
            <w:shd w:val="clear" w:color="auto" w:fill="auto"/>
            <w:noWrap/>
            <w:vAlign w:val="bottom"/>
          </w:tcPr>
          <w:p w:rsidR="00032553" w:rsidRPr="00502A6A" w:rsidRDefault="00032553" w:rsidP="00723F1A">
            <w:pPr>
              <w:jc w:val="both"/>
            </w:pPr>
            <w:r w:rsidRPr="00502A6A">
              <w:t>0.5</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r w:rsidRPr="00502A6A">
              <w:t>Ubuntu</w:t>
            </w:r>
          </w:p>
        </w:tc>
        <w:tc>
          <w:tcPr>
            <w:tcW w:w="960" w:type="dxa"/>
            <w:shd w:val="clear" w:color="auto" w:fill="auto"/>
            <w:noWrap/>
            <w:vAlign w:val="bottom"/>
          </w:tcPr>
          <w:p w:rsidR="00032553" w:rsidRPr="00502A6A" w:rsidRDefault="00032553" w:rsidP="00723F1A">
            <w:pPr>
              <w:jc w:val="both"/>
            </w:pPr>
            <w:r w:rsidRPr="00502A6A">
              <w:t>20 389</w:t>
            </w:r>
          </w:p>
        </w:tc>
        <w:tc>
          <w:tcPr>
            <w:tcW w:w="960" w:type="dxa"/>
            <w:shd w:val="clear" w:color="auto" w:fill="auto"/>
            <w:noWrap/>
            <w:vAlign w:val="bottom"/>
          </w:tcPr>
          <w:p w:rsidR="00032553" w:rsidRPr="00502A6A" w:rsidRDefault="00032553" w:rsidP="00723F1A">
            <w:pPr>
              <w:jc w:val="both"/>
            </w:pPr>
            <w:r w:rsidRPr="00502A6A">
              <w:t>20%</w:t>
            </w:r>
          </w:p>
        </w:tc>
        <w:tc>
          <w:tcPr>
            <w:tcW w:w="1880" w:type="dxa"/>
            <w:shd w:val="clear" w:color="auto" w:fill="auto"/>
            <w:noWrap/>
            <w:vAlign w:val="bottom"/>
          </w:tcPr>
          <w:p w:rsidR="00032553" w:rsidRPr="00502A6A" w:rsidRDefault="00032553" w:rsidP="00723F1A">
            <w:pPr>
              <w:jc w:val="both"/>
            </w:pPr>
            <w:r w:rsidRPr="00502A6A">
              <w:t>6%</w:t>
            </w:r>
          </w:p>
        </w:tc>
        <w:tc>
          <w:tcPr>
            <w:tcW w:w="1276" w:type="dxa"/>
            <w:shd w:val="clear" w:color="auto" w:fill="auto"/>
            <w:noWrap/>
            <w:vAlign w:val="bottom"/>
          </w:tcPr>
          <w:p w:rsidR="00032553" w:rsidRPr="00502A6A" w:rsidRDefault="00032553" w:rsidP="00723F1A">
            <w:pPr>
              <w:jc w:val="both"/>
            </w:pPr>
            <w:r w:rsidRPr="00502A6A">
              <w:t>0.8</w:t>
            </w:r>
          </w:p>
        </w:tc>
        <w:tc>
          <w:tcPr>
            <w:tcW w:w="1599" w:type="dxa"/>
            <w:shd w:val="clear" w:color="auto" w:fill="auto"/>
            <w:noWrap/>
            <w:vAlign w:val="bottom"/>
          </w:tcPr>
          <w:p w:rsidR="00032553" w:rsidRPr="00502A6A" w:rsidRDefault="00032553" w:rsidP="00723F1A">
            <w:pPr>
              <w:jc w:val="both"/>
            </w:pPr>
            <w:r w:rsidRPr="00502A6A">
              <w:t>0.21</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pPr>
            <w:proofErr w:type="spellStart"/>
            <w:r w:rsidRPr="00502A6A">
              <w:t>Umsobomvu</w:t>
            </w:r>
            <w:proofErr w:type="spellEnd"/>
          </w:p>
        </w:tc>
        <w:tc>
          <w:tcPr>
            <w:tcW w:w="960" w:type="dxa"/>
            <w:shd w:val="clear" w:color="auto" w:fill="auto"/>
            <w:noWrap/>
            <w:vAlign w:val="bottom"/>
          </w:tcPr>
          <w:p w:rsidR="00032553" w:rsidRPr="00502A6A" w:rsidRDefault="00032553" w:rsidP="00723F1A">
            <w:pPr>
              <w:jc w:val="both"/>
            </w:pPr>
            <w:r w:rsidRPr="00502A6A">
              <w:t>6 819</w:t>
            </w:r>
          </w:p>
        </w:tc>
        <w:tc>
          <w:tcPr>
            <w:tcW w:w="960" w:type="dxa"/>
            <w:shd w:val="clear" w:color="auto" w:fill="auto"/>
            <w:noWrap/>
            <w:vAlign w:val="bottom"/>
          </w:tcPr>
          <w:p w:rsidR="00032553" w:rsidRPr="00502A6A" w:rsidRDefault="00032553" w:rsidP="00723F1A">
            <w:pPr>
              <w:jc w:val="both"/>
            </w:pPr>
            <w:r w:rsidRPr="00502A6A">
              <w:t>7%</w:t>
            </w:r>
          </w:p>
        </w:tc>
        <w:tc>
          <w:tcPr>
            <w:tcW w:w="1880" w:type="dxa"/>
            <w:shd w:val="clear" w:color="auto" w:fill="auto"/>
            <w:noWrap/>
            <w:vAlign w:val="bottom"/>
          </w:tcPr>
          <w:p w:rsidR="00032553" w:rsidRPr="00502A6A" w:rsidRDefault="00032553" w:rsidP="00723F1A">
            <w:pPr>
              <w:jc w:val="both"/>
            </w:pPr>
            <w:r w:rsidRPr="00502A6A">
              <w:t>2%</w:t>
            </w:r>
          </w:p>
        </w:tc>
        <w:tc>
          <w:tcPr>
            <w:tcW w:w="1276" w:type="dxa"/>
            <w:shd w:val="clear" w:color="auto" w:fill="auto"/>
            <w:noWrap/>
            <w:vAlign w:val="bottom"/>
          </w:tcPr>
          <w:p w:rsidR="00032553" w:rsidRPr="00502A6A" w:rsidRDefault="00032553" w:rsidP="00723F1A">
            <w:pPr>
              <w:jc w:val="both"/>
            </w:pPr>
            <w:r w:rsidRPr="00502A6A">
              <w:t>3.46</w:t>
            </w:r>
          </w:p>
        </w:tc>
        <w:tc>
          <w:tcPr>
            <w:tcW w:w="1599" w:type="dxa"/>
            <w:shd w:val="clear" w:color="auto" w:fill="auto"/>
            <w:noWrap/>
            <w:vAlign w:val="bottom"/>
          </w:tcPr>
          <w:p w:rsidR="00032553" w:rsidRPr="00502A6A" w:rsidRDefault="00032553" w:rsidP="00723F1A">
            <w:pPr>
              <w:jc w:val="both"/>
            </w:pPr>
            <w:r w:rsidRPr="00502A6A">
              <w:t>0.86</w:t>
            </w:r>
          </w:p>
        </w:tc>
      </w:tr>
      <w:tr w:rsidR="00032553" w:rsidRPr="00502A6A" w:rsidTr="00723F1A">
        <w:trPr>
          <w:trHeight w:val="255"/>
        </w:trPr>
        <w:tc>
          <w:tcPr>
            <w:tcW w:w="1540" w:type="dxa"/>
            <w:shd w:val="clear" w:color="auto" w:fill="auto"/>
            <w:noWrap/>
            <w:vAlign w:val="bottom"/>
          </w:tcPr>
          <w:p w:rsidR="00032553" w:rsidRPr="00502A6A" w:rsidRDefault="00032553" w:rsidP="00723F1A">
            <w:pPr>
              <w:jc w:val="both"/>
              <w:rPr>
                <w:b/>
              </w:rPr>
            </w:pPr>
            <w:proofErr w:type="spellStart"/>
            <w:r w:rsidRPr="00502A6A">
              <w:rPr>
                <w:b/>
              </w:rPr>
              <w:t>PixleyKaSeme</w:t>
            </w:r>
            <w:proofErr w:type="spellEnd"/>
          </w:p>
        </w:tc>
        <w:tc>
          <w:tcPr>
            <w:tcW w:w="960" w:type="dxa"/>
            <w:shd w:val="clear" w:color="auto" w:fill="auto"/>
            <w:noWrap/>
            <w:vAlign w:val="bottom"/>
          </w:tcPr>
          <w:p w:rsidR="00032553" w:rsidRPr="00502A6A" w:rsidRDefault="00032553" w:rsidP="00723F1A">
            <w:pPr>
              <w:jc w:val="both"/>
              <w:rPr>
                <w:b/>
              </w:rPr>
            </w:pPr>
            <w:r w:rsidRPr="00502A6A">
              <w:rPr>
                <w:b/>
              </w:rPr>
              <w:t>102 766</w:t>
            </w:r>
          </w:p>
        </w:tc>
        <w:tc>
          <w:tcPr>
            <w:tcW w:w="960" w:type="dxa"/>
            <w:shd w:val="clear" w:color="auto" w:fill="auto"/>
            <w:noWrap/>
            <w:vAlign w:val="bottom"/>
          </w:tcPr>
          <w:p w:rsidR="00032553" w:rsidRPr="00502A6A" w:rsidRDefault="00032553" w:rsidP="00723F1A">
            <w:pPr>
              <w:jc w:val="both"/>
              <w:rPr>
                <w:b/>
              </w:rPr>
            </w:pPr>
            <w:r w:rsidRPr="00502A6A">
              <w:rPr>
                <w:b/>
              </w:rPr>
              <w:t>100%</w:t>
            </w:r>
          </w:p>
        </w:tc>
        <w:tc>
          <w:tcPr>
            <w:tcW w:w="1880" w:type="dxa"/>
            <w:shd w:val="clear" w:color="auto" w:fill="auto"/>
            <w:noWrap/>
            <w:vAlign w:val="bottom"/>
          </w:tcPr>
          <w:p w:rsidR="00032553" w:rsidRPr="00502A6A" w:rsidRDefault="00032553" w:rsidP="00723F1A">
            <w:pPr>
              <w:jc w:val="both"/>
              <w:rPr>
                <w:b/>
              </w:rPr>
            </w:pPr>
            <w:r w:rsidRPr="00502A6A">
              <w:rPr>
                <w:b/>
              </w:rPr>
              <w:t>28%</w:t>
            </w:r>
          </w:p>
        </w:tc>
        <w:tc>
          <w:tcPr>
            <w:tcW w:w="1276" w:type="dxa"/>
            <w:shd w:val="clear" w:color="auto" w:fill="auto"/>
            <w:noWrap/>
            <w:vAlign w:val="bottom"/>
          </w:tcPr>
          <w:p w:rsidR="00032553" w:rsidRPr="00502A6A" w:rsidRDefault="00032553" w:rsidP="00723F1A">
            <w:pPr>
              <w:jc w:val="both"/>
              <w:rPr>
                <w:b/>
              </w:rPr>
            </w:pPr>
            <w:r w:rsidRPr="00502A6A">
              <w:rPr>
                <w:b/>
              </w:rPr>
              <w:t>1.6</w:t>
            </w:r>
          </w:p>
        </w:tc>
        <w:tc>
          <w:tcPr>
            <w:tcW w:w="1599" w:type="dxa"/>
            <w:shd w:val="clear" w:color="auto" w:fill="auto"/>
            <w:noWrap/>
            <w:vAlign w:val="bottom"/>
          </w:tcPr>
          <w:p w:rsidR="00032553" w:rsidRPr="00502A6A" w:rsidRDefault="00032553" w:rsidP="00723F1A">
            <w:pPr>
              <w:jc w:val="both"/>
              <w:rPr>
                <w:b/>
              </w:rPr>
            </w:pPr>
            <w:r w:rsidRPr="00502A6A">
              <w:rPr>
                <w:b/>
              </w:rPr>
              <w:t>0.41</w:t>
            </w:r>
          </w:p>
        </w:tc>
      </w:tr>
    </w:tbl>
    <w:p w:rsidR="00032553" w:rsidRPr="00502A6A" w:rsidRDefault="00032553" w:rsidP="00032553">
      <w:pPr>
        <w:ind w:left="720"/>
        <w:jc w:val="both"/>
        <w:rPr>
          <w:i/>
        </w:rPr>
      </w:pPr>
      <w:r w:rsidRPr="00502A6A">
        <w:rPr>
          <w:i/>
        </w:rPr>
        <w:t>(Municipal Demarcation Board, 2006)</w:t>
      </w:r>
    </w:p>
    <w:p w:rsidR="00032553" w:rsidRPr="00502A6A" w:rsidRDefault="00032553" w:rsidP="00032553">
      <w:pPr>
        <w:ind w:left="1440"/>
        <w:jc w:val="both"/>
        <w:rPr>
          <w:b/>
        </w:rPr>
      </w:pPr>
    </w:p>
    <w:p w:rsidR="00032553" w:rsidRPr="00502A6A" w:rsidRDefault="00032553" w:rsidP="00032553">
      <w:pPr>
        <w:pStyle w:val="Heading4"/>
        <w:rPr>
          <w:sz w:val="22"/>
          <w:szCs w:val="22"/>
        </w:rPr>
      </w:pPr>
      <w:bookmarkStart w:id="36" w:name="_Toc351720942"/>
      <w:r w:rsidRPr="00502A6A">
        <w:rPr>
          <w:sz w:val="22"/>
          <w:szCs w:val="22"/>
        </w:rPr>
        <w:t>3.2 CURRENT REALITY</w:t>
      </w:r>
      <w:bookmarkEnd w:id="36"/>
    </w:p>
    <w:p w:rsidR="00032553" w:rsidRPr="00502A6A" w:rsidRDefault="00032553" w:rsidP="00032553">
      <w:pPr>
        <w:pStyle w:val="Heading4"/>
        <w:ind w:left="720"/>
        <w:rPr>
          <w:sz w:val="22"/>
          <w:szCs w:val="22"/>
        </w:rPr>
      </w:pPr>
      <w:r w:rsidRPr="00502A6A">
        <w:rPr>
          <w:sz w:val="22"/>
          <w:szCs w:val="22"/>
        </w:rPr>
        <w:tab/>
      </w:r>
    </w:p>
    <w:p w:rsidR="00032553" w:rsidRPr="00502A6A" w:rsidRDefault="00032553" w:rsidP="00032553">
      <w:pPr>
        <w:pStyle w:val="Heading5"/>
        <w:jc w:val="both"/>
        <w:rPr>
          <w:sz w:val="22"/>
          <w:szCs w:val="22"/>
          <w:lang w:val="en-ZA"/>
        </w:rPr>
      </w:pPr>
      <w:r w:rsidRPr="00502A6A">
        <w:rPr>
          <w:sz w:val="22"/>
          <w:szCs w:val="22"/>
          <w:lang w:val="en-ZA"/>
        </w:rPr>
        <w:t>3.2.1 DEMOGRAPHIC OVERVIEW</w:t>
      </w:r>
    </w:p>
    <w:p w:rsidR="00032553" w:rsidRPr="00502A6A" w:rsidRDefault="00032553" w:rsidP="00032553">
      <w:pPr>
        <w:pStyle w:val="Heading4"/>
        <w:ind w:left="720"/>
        <w:rPr>
          <w:sz w:val="22"/>
          <w:szCs w:val="22"/>
        </w:rPr>
      </w:pPr>
    </w:p>
    <w:p w:rsidR="00032553" w:rsidRPr="00502A6A" w:rsidRDefault="00032553" w:rsidP="00032553">
      <w:pPr>
        <w:pStyle w:val="Heading5"/>
        <w:ind w:left="720"/>
        <w:jc w:val="both"/>
        <w:rPr>
          <w:bCs w:val="0"/>
          <w:sz w:val="22"/>
          <w:szCs w:val="22"/>
          <w:lang w:val="en-ZA"/>
        </w:rPr>
      </w:pPr>
      <w:r w:rsidRPr="00502A6A">
        <w:rPr>
          <w:bCs w:val="0"/>
          <w:sz w:val="22"/>
          <w:szCs w:val="22"/>
          <w:lang w:val="en-ZA"/>
        </w:rPr>
        <w:t>3.2.1.1The Kareeberg Population</w:t>
      </w:r>
    </w:p>
    <w:p w:rsidR="00032553" w:rsidRPr="00502A6A" w:rsidRDefault="00032553" w:rsidP="00032553">
      <w:pPr>
        <w:rPr>
          <w:lang w:eastAsia="en-GB"/>
        </w:rPr>
      </w:pPr>
    </w:p>
    <w:p w:rsidR="00032553" w:rsidRDefault="00032553" w:rsidP="00032553">
      <w:pPr>
        <w:ind w:left="720"/>
        <w:jc w:val="both"/>
      </w:pPr>
      <w:r w:rsidRPr="00502A6A">
        <w:t>An overview of the demographic situation in the municipality provides an understanding of the current scale of the population and allows for the calculation of future population growth trends. These trends could also be used to determine future investment trends. The table below provides an overview of the population and households in the Kareeberg local municipality.</w:t>
      </w:r>
    </w:p>
    <w:p w:rsidR="00BB3E4A" w:rsidRDefault="00BB3E4A" w:rsidP="00BB3E4A">
      <w:pPr>
        <w:jc w:val="both"/>
      </w:pPr>
    </w:p>
    <w:p w:rsidR="001F1275" w:rsidRDefault="001F1275" w:rsidP="00BB3E4A">
      <w:pPr>
        <w:jc w:val="both"/>
      </w:pPr>
      <w:r>
        <w:tab/>
      </w:r>
    </w:p>
    <w:p w:rsidR="001F1275" w:rsidRDefault="001F1275" w:rsidP="00BB3E4A">
      <w:pPr>
        <w:jc w:val="both"/>
      </w:pPr>
      <w:r>
        <w:rPr>
          <w:noProof/>
          <w:lang w:eastAsia="en-ZA"/>
        </w:rPr>
        <w:drawing>
          <wp:inline distT="0" distB="0" distL="0" distR="0">
            <wp:extent cx="5114925" cy="3333751"/>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4DD5" w:rsidRPr="006E4DD5" w:rsidRDefault="006E4DD5" w:rsidP="006E4DD5">
      <w:pPr>
        <w:pStyle w:val="Table"/>
        <w:ind w:left="0"/>
        <w:rPr>
          <w:rFonts w:cs="Arial"/>
          <w:sz w:val="18"/>
          <w:szCs w:val="18"/>
        </w:rPr>
      </w:pPr>
      <w:r w:rsidRPr="006E4DD5">
        <w:rPr>
          <w:rFonts w:cs="Arial"/>
          <w:sz w:val="18"/>
          <w:szCs w:val="18"/>
        </w:rPr>
        <w:t>[Statistics SA Census 2011]</w:t>
      </w:r>
    </w:p>
    <w:p w:rsidR="001F1275" w:rsidRDefault="001F1275" w:rsidP="00BB3E4A">
      <w:pPr>
        <w:jc w:val="both"/>
      </w:pPr>
    </w:p>
    <w:p w:rsidR="001F1275" w:rsidRDefault="001F1275" w:rsidP="00BB3E4A">
      <w:pPr>
        <w:jc w:val="both"/>
      </w:pPr>
      <w:r>
        <w:rPr>
          <w:noProof/>
          <w:lang w:eastAsia="en-ZA"/>
        </w:rPr>
        <w:drawing>
          <wp:inline distT="0" distB="0" distL="0" distR="0">
            <wp:extent cx="6072996" cy="2820838"/>
            <wp:effectExtent l="0" t="0" r="2349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4DD5" w:rsidRPr="006E4DD5" w:rsidRDefault="006E4DD5" w:rsidP="006E4DD5">
      <w:pPr>
        <w:pStyle w:val="Table"/>
        <w:ind w:left="0"/>
        <w:rPr>
          <w:rFonts w:cs="Arial"/>
          <w:sz w:val="18"/>
          <w:szCs w:val="18"/>
        </w:rPr>
      </w:pPr>
      <w:r w:rsidRPr="006E4DD5">
        <w:rPr>
          <w:rFonts w:cs="Arial"/>
          <w:sz w:val="18"/>
          <w:szCs w:val="18"/>
        </w:rPr>
        <w:t>[Statistics SA Census 2011]</w:t>
      </w:r>
    </w:p>
    <w:p w:rsidR="006E4DD5" w:rsidRDefault="006E4DD5" w:rsidP="00BB3E4A">
      <w:pPr>
        <w:jc w:val="both"/>
      </w:pPr>
    </w:p>
    <w:p w:rsidR="006E4DD5" w:rsidRDefault="006E4DD5" w:rsidP="00BB3E4A">
      <w:pPr>
        <w:jc w:val="both"/>
      </w:pPr>
    </w:p>
    <w:p w:rsidR="006E4DD5" w:rsidRDefault="006E4DD5" w:rsidP="00BB3E4A">
      <w:pPr>
        <w:jc w:val="both"/>
      </w:pPr>
    </w:p>
    <w:p w:rsidR="006E4DD5" w:rsidRDefault="006E4DD5" w:rsidP="00BB3E4A">
      <w:pPr>
        <w:jc w:val="both"/>
      </w:pPr>
    </w:p>
    <w:p w:rsidR="006E4DD5" w:rsidRDefault="006E4DD5" w:rsidP="00BB3E4A">
      <w:pPr>
        <w:jc w:val="both"/>
      </w:pPr>
      <w:r>
        <w:rPr>
          <w:noProof/>
          <w:lang w:eastAsia="en-ZA"/>
        </w:rPr>
        <w:drawing>
          <wp:inline distT="0" distB="0" distL="0" distR="0">
            <wp:extent cx="5960852" cy="3010619"/>
            <wp:effectExtent l="0" t="0" r="20955"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4DD5" w:rsidRPr="006E4DD5" w:rsidRDefault="006E4DD5" w:rsidP="006E4DD5">
      <w:pPr>
        <w:pStyle w:val="Table"/>
        <w:ind w:left="0"/>
        <w:rPr>
          <w:rFonts w:cs="Arial"/>
          <w:sz w:val="18"/>
          <w:szCs w:val="18"/>
        </w:rPr>
      </w:pPr>
      <w:r w:rsidRPr="006E4DD5">
        <w:rPr>
          <w:rFonts w:cs="Arial"/>
          <w:sz w:val="18"/>
          <w:szCs w:val="18"/>
        </w:rPr>
        <w:t>[Statistics SA Census 2011]</w:t>
      </w:r>
    </w:p>
    <w:p w:rsidR="006E4DD5" w:rsidRDefault="006E4DD5" w:rsidP="00BB3E4A">
      <w:pPr>
        <w:jc w:val="both"/>
      </w:pPr>
    </w:p>
    <w:p w:rsidR="006E4DD5" w:rsidRDefault="006E4DD5" w:rsidP="00BB3E4A">
      <w:pPr>
        <w:jc w:val="both"/>
      </w:pPr>
      <w:r>
        <w:rPr>
          <w:noProof/>
          <w:lang w:eastAsia="en-ZA"/>
        </w:rPr>
        <w:drawing>
          <wp:inline distT="0" distB="0" distL="0" distR="0">
            <wp:extent cx="6047117" cy="3165894"/>
            <wp:effectExtent l="0" t="0" r="1079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4DD5" w:rsidRPr="006E4DD5" w:rsidRDefault="006E4DD5" w:rsidP="006E4DD5">
      <w:pPr>
        <w:pStyle w:val="Table"/>
        <w:ind w:left="0"/>
        <w:rPr>
          <w:rFonts w:cs="Arial"/>
          <w:sz w:val="18"/>
          <w:szCs w:val="18"/>
        </w:rPr>
      </w:pPr>
      <w:r w:rsidRPr="006E4DD5">
        <w:rPr>
          <w:rFonts w:cs="Arial"/>
          <w:sz w:val="18"/>
          <w:szCs w:val="18"/>
        </w:rPr>
        <w:t>[Statistics SA Census 2011]</w:t>
      </w:r>
    </w:p>
    <w:p w:rsidR="006E4DD5" w:rsidRDefault="006E4DD5" w:rsidP="00BB3E4A">
      <w:pPr>
        <w:jc w:val="both"/>
        <w:sectPr w:rsidR="006E4DD5" w:rsidSect="00510651">
          <w:headerReference w:type="even" r:id="rId19"/>
          <w:headerReference w:type="default" r:id="rId20"/>
          <w:footerReference w:type="default" r:id="rId21"/>
          <w:footerReference w:type="first" r:id="rId22"/>
          <w:pgSz w:w="11907" w:h="16840" w:code="9"/>
          <w:pgMar w:top="907" w:right="1191" w:bottom="907" w:left="1191" w:header="709" w:footer="709" w:gutter="0"/>
          <w:cols w:space="708"/>
          <w:titlePg/>
          <w:docGrid w:linePitch="360"/>
        </w:sectPr>
      </w:pPr>
    </w:p>
    <w:tbl>
      <w:tblPr>
        <w:tblW w:w="14049" w:type="dxa"/>
        <w:tblInd w:w="93" w:type="dxa"/>
        <w:tblLayout w:type="fixed"/>
        <w:tblLook w:val="04A0" w:firstRow="1" w:lastRow="0" w:firstColumn="1" w:lastColumn="0" w:noHBand="0" w:noVBand="1"/>
      </w:tblPr>
      <w:tblGrid>
        <w:gridCol w:w="866"/>
        <w:gridCol w:w="1559"/>
        <w:gridCol w:w="992"/>
        <w:gridCol w:w="993"/>
        <w:gridCol w:w="708"/>
        <w:gridCol w:w="709"/>
        <w:gridCol w:w="709"/>
        <w:gridCol w:w="709"/>
        <w:gridCol w:w="708"/>
        <w:gridCol w:w="851"/>
        <w:gridCol w:w="709"/>
        <w:gridCol w:w="850"/>
        <w:gridCol w:w="851"/>
        <w:gridCol w:w="850"/>
        <w:gridCol w:w="992"/>
        <w:gridCol w:w="993"/>
      </w:tblGrid>
      <w:tr w:rsidR="00BB3E4A" w:rsidRPr="00BB3E4A" w:rsidTr="00BB3E4A">
        <w:trPr>
          <w:trHeight w:val="30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B8CCE4" w:themeFill="accent1" w:themeFillTint="66"/>
            <w:hideMark/>
          </w:tcPr>
          <w:p w:rsidR="00BB3E4A" w:rsidRPr="00BB3E4A" w:rsidRDefault="00BB3E4A" w:rsidP="00BB3E4A">
            <w:pPr>
              <w:jc w:val="center"/>
              <w:rPr>
                <w:b/>
                <w:color w:val="000000"/>
                <w:lang w:eastAsia="en-ZA"/>
              </w:rPr>
            </w:pPr>
            <w:r w:rsidRPr="00BB3E4A">
              <w:rPr>
                <w:b/>
                <w:color w:val="000000"/>
                <w:lang w:eastAsia="en-ZA"/>
              </w:rPr>
              <w:t>Municipality </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Population</w:t>
            </w:r>
          </w:p>
        </w:tc>
        <w:tc>
          <w:tcPr>
            <w:tcW w:w="4394" w:type="dxa"/>
            <w:gridSpan w:val="6"/>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Age Structure</w:t>
            </w:r>
          </w:p>
        </w:tc>
        <w:tc>
          <w:tcPr>
            <w:tcW w:w="1559"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Dependency Ratio</w:t>
            </w:r>
          </w:p>
        </w:tc>
        <w:tc>
          <w:tcPr>
            <w:tcW w:w="1701"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Sex Ratio</w:t>
            </w:r>
          </w:p>
        </w:tc>
        <w:tc>
          <w:tcPr>
            <w:tcW w:w="1985"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Population growth % p.a.</w:t>
            </w:r>
          </w:p>
        </w:tc>
      </w:tr>
      <w:tr w:rsidR="00BB3E4A" w:rsidRPr="00BB3E4A" w:rsidTr="00BB3E4A">
        <w:trPr>
          <w:trHeight w:val="675"/>
        </w:trPr>
        <w:tc>
          <w:tcPr>
            <w:tcW w:w="2425" w:type="dxa"/>
            <w:gridSpan w:val="2"/>
            <w:vMerge/>
            <w:tcBorders>
              <w:top w:val="single" w:sz="4" w:space="0" w:color="auto"/>
              <w:left w:val="single" w:sz="4" w:space="0" w:color="auto"/>
              <w:bottom w:val="single" w:sz="4" w:space="0" w:color="000000"/>
              <w:right w:val="single" w:sz="4" w:space="0" w:color="000000"/>
            </w:tcBorders>
            <w:shd w:val="clear" w:color="auto" w:fill="B8CCE4" w:themeFill="accent1" w:themeFillTint="66"/>
            <w:vAlign w:val="center"/>
            <w:hideMark/>
          </w:tcPr>
          <w:p w:rsidR="00BB3E4A" w:rsidRPr="00BB3E4A" w:rsidRDefault="00BB3E4A" w:rsidP="00BB3E4A">
            <w:pPr>
              <w:rPr>
                <w:rFonts w:ascii="Calibri" w:hAnsi="Calibri" w:cs="Times New Roman"/>
                <w:color w:val="000000"/>
                <w:lang w:eastAsia="en-ZA"/>
              </w:rPr>
            </w:pPr>
          </w:p>
        </w:tc>
        <w:tc>
          <w:tcPr>
            <w:tcW w:w="1985" w:type="dxa"/>
            <w:gridSpan w:val="2"/>
            <w:vMerge/>
            <w:tcBorders>
              <w:top w:val="single" w:sz="4" w:space="0" w:color="auto"/>
              <w:left w:val="single" w:sz="4" w:space="0" w:color="auto"/>
              <w:bottom w:val="single" w:sz="4" w:space="0" w:color="000000"/>
              <w:right w:val="single" w:sz="4" w:space="0" w:color="000000"/>
            </w:tcBorders>
            <w:shd w:val="clear" w:color="auto" w:fill="B8CCE4" w:themeFill="accent1" w:themeFillTint="66"/>
            <w:vAlign w:val="center"/>
            <w:hideMark/>
          </w:tcPr>
          <w:p w:rsidR="00BB3E4A" w:rsidRPr="00BB3E4A" w:rsidRDefault="00BB3E4A" w:rsidP="00BB3E4A">
            <w:pPr>
              <w:rPr>
                <w:rFonts w:ascii="Calibri" w:hAnsi="Calibri" w:cs="Times New Roman"/>
                <w:b/>
                <w:bCs/>
                <w:color w:val="000000"/>
                <w:lang w:eastAsia="en-ZA"/>
              </w:rPr>
            </w:pPr>
          </w:p>
        </w:tc>
        <w:tc>
          <w:tcPr>
            <w:tcW w:w="1417"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Less than 15</w:t>
            </w:r>
          </w:p>
        </w:tc>
        <w:tc>
          <w:tcPr>
            <w:tcW w:w="1418"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15- 64</w:t>
            </w:r>
          </w:p>
        </w:tc>
        <w:tc>
          <w:tcPr>
            <w:tcW w:w="1559"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65 plus</w:t>
            </w:r>
          </w:p>
        </w:tc>
        <w:tc>
          <w:tcPr>
            <w:tcW w:w="1559"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Per 100 [15-64]</w:t>
            </w:r>
          </w:p>
        </w:tc>
        <w:tc>
          <w:tcPr>
            <w:tcW w:w="1701" w:type="dxa"/>
            <w:gridSpan w:val="2"/>
            <w:tcBorders>
              <w:top w:val="single" w:sz="4" w:space="0" w:color="auto"/>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Males per 100 Females</w:t>
            </w:r>
          </w:p>
        </w:tc>
        <w:tc>
          <w:tcPr>
            <w:tcW w:w="992"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 </w:t>
            </w:r>
          </w:p>
        </w:tc>
        <w:tc>
          <w:tcPr>
            <w:tcW w:w="993"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 </w:t>
            </w:r>
          </w:p>
        </w:tc>
      </w:tr>
      <w:tr w:rsidR="00BB3E4A" w:rsidRPr="00BB3E4A" w:rsidTr="00BB3E4A">
        <w:trPr>
          <w:trHeight w:val="60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BB3E4A" w:rsidRPr="00BB3E4A" w:rsidRDefault="00BB3E4A" w:rsidP="00BB3E4A">
            <w:pPr>
              <w:rPr>
                <w:rFonts w:ascii="Calibri" w:hAnsi="Calibri" w:cs="Times New Roman"/>
                <w:color w:val="000000"/>
                <w:lang w:eastAsia="en-ZA"/>
              </w:rPr>
            </w:pPr>
          </w:p>
        </w:tc>
        <w:tc>
          <w:tcPr>
            <w:tcW w:w="992"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993"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8"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709"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9"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709"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8"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851"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9"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850"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851"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850"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992"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1996-2001</w:t>
            </w:r>
          </w:p>
        </w:tc>
        <w:tc>
          <w:tcPr>
            <w:tcW w:w="993" w:type="dxa"/>
            <w:tcBorders>
              <w:top w:val="nil"/>
              <w:left w:val="nil"/>
              <w:bottom w:val="single" w:sz="4" w:space="0" w:color="auto"/>
              <w:right w:val="single" w:sz="4" w:space="0" w:color="auto"/>
            </w:tcBorders>
            <w:shd w:val="clear" w:color="auto" w:fill="B8CCE4" w:themeFill="accent1" w:themeFillTint="66"/>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2001-2011</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DC 07</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PixleykaSeme</w:t>
            </w:r>
            <w:proofErr w:type="spellEnd"/>
            <w:r w:rsidRPr="00BB3E4A">
              <w:rPr>
                <w:rFonts w:ascii="Calibri" w:hAnsi="Calibri" w:cs="Times New Roman"/>
                <w:color w:val="000000"/>
                <w:lang w:eastAsia="en-ZA"/>
              </w:rPr>
              <w:t xml:space="preserve"> DM</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166547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186351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61.5</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62.4</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62.7</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60.4</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94.2</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97.6</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-1.27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1.12</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071</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Ubuntu</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16375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18601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33.2</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33.3</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5.7</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63.8</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63.5</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93.6</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98.4</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1.27</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072</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Umsobomvu</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23641</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28376</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33.7</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62.8</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5.3</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63.8</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59.3</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91.8</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93.2</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-1.41</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1.83</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073</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Emthanjeni</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35785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42356</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31.7</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62.5</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60.2</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60.1</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91.6</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95.8</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-1.91</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1.69</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E5B8B7" w:themeFill="accent2" w:themeFillTint="66"/>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074</w:t>
            </w:r>
          </w:p>
        </w:tc>
        <w:tc>
          <w:tcPr>
            <w:tcW w:w="1559"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Kareeberg</w:t>
            </w:r>
          </w:p>
        </w:tc>
        <w:tc>
          <w:tcPr>
            <w:tcW w:w="992"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9488</w:t>
            </w:r>
          </w:p>
        </w:tc>
        <w:tc>
          <w:tcPr>
            <w:tcW w:w="993"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11673</w:t>
            </w:r>
          </w:p>
        </w:tc>
        <w:tc>
          <w:tcPr>
            <w:tcW w:w="708"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32.6</w:t>
            </w:r>
          </w:p>
        </w:tc>
        <w:tc>
          <w:tcPr>
            <w:tcW w:w="709"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29.4</w:t>
            </w:r>
          </w:p>
        </w:tc>
        <w:tc>
          <w:tcPr>
            <w:tcW w:w="709"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709"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62.5</w:t>
            </w:r>
          </w:p>
        </w:tc>
        <w:tc>
          <w:tcPr>
            <w:tcW w:w="708"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8.4</w:t>
            </w:r>
          </w:p>
        </w:tc>
        <w:tc>
          <w:tcPr>
            <w:tcW w:w="851"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8.1</w:t>
            </w:r>
          </w:p>
        </w:tc>
        <w:tc>
          <w:tcPr>
            <w:tcW w:w="709"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69.5</w:t>
            </w:r>
          </w:p>
        </w:tc>
        <w:tc>
          <w:tcPr>
            <w:tcW w:w="850"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59.9</w:t>
            </w:r>
          </w:p>
        </w:tc>
        <w:tc>
          <w:tcPr>
            <w:tcW w:w="851"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88.1</w:t>
            </w:r>
          </w:p>
        </w:tc>
        <w:tc>
          <w:tcPr>
            <w:tcW w:w="850"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97.2</w:t>
            </w:r>
          </w:p>
        </w:tc>
        <w:tc>
          <w:tcPr>
            <w:tcW w:w="992"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-3.8</w:t>
            </w:r>
          </w:p>
        </w:tc>
        <w:tc>
          <w:tcPr>
            <w:tcW w:w="993" w:type="dxa"/>
            <w:tcBorders>
              <w:top w:val="nil"/>
              <w:left w:val="nil"/>
              <w:bottom w:val="single" w:sz="4" w:space="0" w:color="auto"/>
              <w:right w:val="single" w:sz="4" w:space="0" w:color="auto"/>
            </w:tcBorders>
            <w:shd w:val="clear" w:color="auto" w:fill="E5B8B7" w:themeFill="accent2" w:themeFillTint="66"/>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2.07</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075</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Renosterberg</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9070</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10978</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32.9</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6.5</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65.1</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64</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94.7</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95.8</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-0.78</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1.91</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076</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Thembelihle</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14467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15701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30.9</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61.9</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62.8</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61.5</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59.3</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98.9</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103</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1.27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0.82</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077</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Siyathemba</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18445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21591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33.7</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30.8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63.2</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65.5</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58.2</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89.9</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99.3</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-1.77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-0.58</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078</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Siyancuma</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39275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37076</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32.3</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32.2</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62.2</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5.6</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61.1</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60.8</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100</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100</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0.45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1.58</w:t>
            </w:r>
          </w:p>
        </w:tc>
      </w:tr>
    </w:tbl>
    <w:p w:rsidR="00BB3E4A" w:rsidRPr="006E4DD5" w:rsidRDefault="00BB3E4A" w:rsidP="00BB3E4A">
      <w:pPr>
        <w:pStyle w:val="Table"/>
        <w:ind w:left="0"/>
        <w:rPr>
          <w:rFonts w:cs="Arial"/>
          <w:sz w:val="18"/>
          <w:szCs w:val="18"/>
        </w:rPr>
      </w:pPr>
      <w:r w:rsidRPr="006E4DD5">
        <w:rPr>
          <w:rFonts w:cs="Arial"/>
          <w:sz w:val="18"/>
          <w:szCs w:val="18"/>
        </w:rPr>
        <w:t>[Statistics SA Census 2011]</w:t>
      </w:r>
    </w:p>
    <w:p w:rsidR="00BB3E4A" w:rsidRDefault="00BB3E4A" w:rsidP="00BB3E4A">
      <w:pPr>
        <w:pStyle w:val="Bodytext4"/>
        <w:ind w:left="0"/>
        <w:rPr>
          <w:rFonts w:cs="Arial"/>
          <w:color w:val="000000"/>
          <w:szCs w:val="22"/>
        </w:rPr>
        <w:sectPr w:rsidR="00BB3E4A" w:rsidSect="00BB3E4A">
          <w:pgSz w:w="16840" w:h="11907" w:orient="landscape" w:code="9"/>
          <w:pgMar w:top="1191" w:right="907" w:bottom="1191" w:left="907" w:header="709" w:footer="709" w:gutter="0"/>
          <w:cols w:space="708"/>
          <w:titlePg/>
          <w:docGrid w:linePitch="360"/>
        </w:sectPr>
      </w:pPr>
    </w:p>
    <w:p w:rsidR="00032553" w:rsidRPr="00502A6A" w:rsidRDefault="00032553" w:rsidP="00032553">
      <w:pPr>
        <w:pStyle w:val="Heading4"/>
        <w:ind w:left="720"/>
        <w:rPr>
          <w:sz w:val="22"/>
          <w:szCs w:val="22"/>
        </w:rPr>
      </w:pPr>
    </w:p>
    <w:p w:rsidR="00032553" w:rsidRPr="00502A6A" w:rsidRDefault="00032553" w:rsidP="00032553">
      <w:pPr>
        <w:pStyle w:val="Heading4"/>
        <w:rPr>
          <w:sz w:val="22"/>
          <w:szCs w:val="22"/>
        </w:rPr>
      </w:pPr>
      <w:bookmarkStart w:id="37" w:name="_Toc351720943"/>
      <w:r w:rsidRPr="00502A6A">
        <w:rPr>
          <w:sz w:val="22"/>
          <w:szCs w:val="22"/>
        </w:rPr>
        <w:t>3.3 SOCIO-ECONOMIC PERSPECTIVE</w:t>
      </w:r>
      <w:bookmarkEnd w:id="37"/>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t xml:space="preserve">All communities are affected in terms of poverty and development deficit. </w:t>
      </w:r>
      <w:proofErr w:type="spellStart"/>
      <w:r w:rsidRPr="00502A6A">
        <w:rPr>
          <w:rFonts w:cs="Arial"/>
          <w:szCs w:val="22"/>
        </w:rPr>
        <w:t>Upliftment</w:t>
      </w:r>
      <w:proofErr w:type="spellEnd"/>
      <w:r w:rsidRPr="00502A6A">
        <w:rPr>
          <w:rFonts w:cs="Arial"/>
          <w:szCs w:val="22"/>
        </w:rPr>
        <w:t xml:space="preserve"> of the local economy has therefore been the key area of the municipality. Kareeberg local municipality’s economy is characterised by the following:</w:t>
      </w:r>
    </w:p>
    <w:p w:rsidR="00032553" w:rsidRPr="00502A6A" w:rsidRDefault="00032553" w:rsidP="008F1344">
      <w:pPr>
        <w:pStyle w:val="Bodytext4"/>
        <w:numPr>
          <w:ilvl w:val="0"/>
          <w:numId w:val="15"/>
        </w:numPr>
        <w:tabs>
          <w:tab w:val="clear" w:pos="1440"/>
          <w:tab w:val="num" w:pos="0"/>
        </w:tabs>
        <w:ind w:left="0" w:firstLine="0"/>
        <w:rPr>
          <w:rFonts w:cs="Arial"/>
          <w:szCs w:val="22"/>
        </w:rPr>
      </w:pPr>
      <w:r w:rsidRPr="00502A6A">
        <w:rPr>
          <w:rFonts w:cs="Arial"/>
          <w:szCs w:val="22"/>
        </w:rPr>
        <w:t>High levels of poverty and low levels of education</w:t>
      </w:r>
    </w:p>
    <w:p w:rsidR="00032553" w:rsidRPr="00502A6A" w:rsidRDefault="00032553" w:rsidP="008F1344">
      <w:pPr>
        <w:pStyle w:val="Bodytext4"/>
        <w:numPr>
          <w:ilvl w:val="0"/>
          <w:numId w:val="15"/>
        </w:numPr>
        <w:tabs>
          <w:tab w:val="clear" w:pos="1440"/>
          <w:tab w:val="num" w:pos="0"/>
        </w:tabs>
        <w:ind w:left="0" w:firstLine="0"/>
        <w:rPr>
          <w:rFonts w:cs="Arial"/>
          <w:szCs w:val="22"/>
        </w:rPr>
      </w:pPr>
      <w:r w:rsidRPr="00502A6A">
        <w:rPr>
          <w:rFonts w:cs="Arial"/>
          <w:szCs w:val="22"/>
        </w:rPr>
        <w:t>A declining economy that is largely based on sheep farming</w:t>
      </w:r>
    </w:p>
    <w:p w:rsidR="00032553" w:rsidRPr="00502A6A" w:rsidRDefault="00032553" w:rsidP="008F1344">
      <w:pPr>
        <w:pStyle w:val="Bodytext4"/>
        <w:numPr>
          <w:ilvl w:val="0"/>
          <w:numId w:val="15"/>
        </w:numPr>
        <w:tabs>
          <w:tab w:val="clear" w:pos="1440"/>
          <w:tab w:val="num" w:pos="0"/>
        </w:tabs>
        <w:ind w:left="720" w:hanging="720"/>
        <w:rPr>
          <w:rFonts w:cs="Arial"/>
          <w:b/>
          <w:szCs w:val="22"/>
        </w:rPr>
      </w:pPr>
      <w:r w:rsidRPr="00502A6A">
        <w:rPr>
          <w:rFonts w:cs="Arial"/>
          <w:szCs w:val="22"/>
        </w:rPr>
        <w:t>By virtue of its geographic location the Kareeberg local municipality seems to be outskirts where it cannot be declared as a transportation route, since major national routes like N1 and N9 do not pass through the municipality.</w:t>
      </w:r>
    </w:p>
    <w:p w:rsidR="00032553" w:rsidRPr="00502A6A" w:rsidRDefault="00032553" w:rsidP="000717EA">
      <w:pPr>
        <w:pStyle w:val="Bodytext4"/>
        <w:ind w:left="0"/>
        <w:rPr>
          <w:rFonts w:cs="Arial"/>
          <w:iCs/>
          <w:szCs w:val="22"/>
        </w:rPr>
      </w:pPr>
    </w:p>
    <w:p w:rsidR="00032553" w:rsidRPr="00502A6A" w:rsidRDefault="00032553" w:rsidP="00032553">
      <w:pPr>
        <w:pStyle w:val="Bodytext4"/>
        <w:ind w:left="0"/>
        <w:rPr>
          <w:rFonts w:cs="Arial"/>
          <w:szCs w:val="22"/>
        </w:rPr>
      </w:pPr>
    </w:p>
    <w:p w:rsidR="00032553" w:rsidRDefault="00CE41CC" w:rsidP="00032553">
      <w:pPr>
        <w:pStyle w:val="Bodytext4"/>
        <w:ind w:left="0"/>
        <w:rPr>
          <w:rFonts w:cs="Arial"/>
          <w:b/>
          <w:color w:val="000000"/>
          <w:szCs w:val="22"/>
        </w:rPr>
      </w:pPr>
      <w:r>
        <w:rPr>
          <w:noProof/>
          <w:lang w:eastAsia="en-ZA"/>
        </w:rPr>
        <w:drawing>
          <wp:inline distT="0" distB="0" distL="0" distR="0">
            <wp:extent cx="4572000" cy="46863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17EA" w:rsidRPr="006E4DD5" w:rsidRDefault="000717EA" w:rsidP="000717EA">
      <w:pPr>
        <w:pStyle w:val="Table"/>
        <w:ind w:left="0"/>
        <w:rPr>
          <w:rFonts w:cs="Arial"/>
          <w:sz w:val="18"/>
          <w:szCs w:val="18"/>
        </w:rPr>
      </w:pPr>
      <w:r w:rsidRPr="006E4DD5">
        <w:rPr>
          <w:rFonts w:cs="Arial"/>
          <w:sz w:val="18"/>
          <w:szCs w:val="18"/>
        </w:rPr>
        <w:t>[Statistics SA Census 2011]</w:t>
      </w:r>
    </w:p>
    <w:p w:rsidR="00CB059D" w:rsidRDefault="00CB059D" w:rsidP="00032553">
      <w:pPr>
        <w:pStyle w:val="Bodytext4"/>
        <w:ind w:left="0"/>
        <w:rPr>
          <w:rFonts w:cs="Arial"/>
          <w:b/>
          <w:color w:val="000000"/>
          <w:szCs w:val="22"/>
        </w:rPr>
      </w:pPr>
    </w:p>
    <w:p w:rsidR="00CB059D" w:rsidRDefault="00CB059D" w:rsidP="00032553">
      <w:pPr>
        <w:pStyle w:val="Bodytext4"/>
        <w:ind w:left="0"/>
        <w:rPr>
          <w:rFonts w:cs="Arial"/>
          <w:b/>
          <w:color w:val="000000"/>
          <w:szCs w:val="22"/>
        </w:rPr>
      </w:pPr>
      <w:r>
        <w:rPr>
          <w:noProof/>
          <w:lang w:eastAsia="en-ZA"/>
        </w:rPr>
        <w:drawing>
          <wp:inline distT="0" distB="0" distL="0" distR="0">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17EA" w:rsidRPr="006E4DD5" w:rsidRDefault="000717EA" w:rsidP="000717EA">
      <w:pPr>
        <w:pStyle w:val="Table"/>
        <w:ind w:left="0"/>
        <w:rPr>
          <w:rFonts w:cs="Arial"/>
          <w:sz w:val="18"/>
          <w:szCs w:val="18"/>
        </w:rPr>
      </w:pPr>
      <w:r w:rsidRPr="006E4DD5">
        <w:rPr>
          <w:rFonts w:cs="Arial"/>
          <w:sz w:val="18"/>
          <w:szCs w:val="18"/>
        </w:rPr>
        <w:t>[Statistics SA Census 2011]</w:t>
      </w:r>
    </w:p>
    <w:p w:rsidR="00CB059D" w:rsidRDefault="00CB059D" w:rsidP="00032553">
      <w:pPr>
        <w:pStyle w:val="Bodytext4"/>
        <w:ind w:left="0"/>
        <w:rPr>
          <w:rFonts w:cs="Arial"/>
          <w:b/>
          <w:color w:val="000000"/>
          <w:szCs w:val="22"/>
        </w:rPr>
      </w:pPr>
    </w:p>
    <w:tbl>
      <w:tblPr>
        <w:tblW w:w="7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960"/>
        <w:gridCol w:w="960"/>
        <w:gridCol w:w="960"/>
        <w:gridCol w:w="960"/>
        <w:gridCol w:w="960"/>
        <w:gridCol w:w="960"/>
      </w:tblGrid>
      <w:tr w:rsidR="00B7356C" w:rsidRPr="00B7356C" w:rsidTr="00B7356C">
        <w:trPr>
          <w:trHeight w:val="300"/>
        </w:trPr>
        <w:tc>
          <w:tcPr>
            <w:tcW w:w="1960" w:type="dxa"/>
            <w:vMerge w:val="restart"/>
            <w:shd w:val="clear" w:color="000000" w:fill="B8CCE4"/>
            <w:hideMark/>
          </w:tcPr>
          <w:p w:rsidR="00B7356C" w:rsidRPr="00B7356C" w:rsidRDefault="00B7356C" w:rsidP="00B7356C">
            <w:pPr>
              <w:jc w:val="center"/>
              <w:rPr>
                <w:b/>
                <w:bCs/>
                <w:color w:val="000000"/>
                <w:lang w:eastAsia="en-ZA"/>
              </w:rPr>
            </w:pPr>
            <w:r w:rsidRPr="00B7356C">
              <w:rPr>
                <w:b/>
                <w:bCs/>
                <w:color w:val="000000"/>
                <w:lang w:eastAsia="en-ZA"/>
              </w:rPr>
              <w:t> </w:t>
            </w:r>
          </w:p>
        </w:tc>
        <w:tc>
          <w:tcPr>
            <w:tcW w:w="5760" w:type="dxa"/>
            <w:gridSpan w:val="6"/>
            <w:shd w:val="clear" w:color="000000" w:fill="B8CCE4"/>
            <w:hideMark/>
          </w:tcPr>
          <w:p w:rsidR="00B7356C" w:rsidRPr="00B7356C" w:rsidRDefault="00B7356C" w:rsidP="00B7356C">
            <w:pPr>
              <w:jc w:val="center"/>
              <w:rPr>
                <w:b/>
                <w:bCs/>
                <w:color w:val="000000"/>
                <w:lang w:eastAsia="en-ZA"/>
              </w:rPr>
            </w:pPr>
            <w:r w:rsidRPr="00B7356C">
              <w:rPr>
                <w:b/>
                <w:bCs/>
                <w:color w:val="000000"/>
                <w:lang w:eastAsia="en-ZA"/>
              </w:rPr>
              <w:t>Education  [aged 20 +]</w:t>
            </w:r>
          </w:p>
        </w:tc>
      </w:tr>
      <w:tr w:rsidR="00B7356C" w:rsidRPr="00B7356C" w:rsidTr="00B7356C">
        <w:trPr>
          <w:trHeight w:val="519"/>
        </w:trPr>
        <w:tc>
          <w:tcPr>
            <w:tcW w:w="1960" w:type="dxa"/>
            <w:vMerge/>
            <w:vAlign w:val="center"/>
            <w:hideMark/>
          </w:tcPr>
          <w:p w:rsidR="00B7356C" w:rsidRPr="00B7356C" w:rsidRDefault="00B7356C" w:rsidP="00B7356C">
            <w:pPr>
              <w:rPr>
                <w:b/>
                <w:bCs/>
                <w:color w:val="000000"/>
                <w:lang w:eastAsia="en-ZA"/>
              </w:rPr>
            </w:pPr>
          </w:p>
        </w:tc>
        <w:tc>
          <w:tcPr>
            <w:tcW w:w="1920" w:type="dxa"/>
            <w:gridSpan w:val="2"/>
            <w:shd w:val="clear" w:color="000000" w:fill="B8CCE4"/>
            <w:hideMark/>
          </w:tcPr>
          <w:p w:rsidR="00B7356C" w:rsidRPr="00B7356C" w:rsidRDefault="00B7356C" w:rsidP="00B7356C">
            <w:pPr>
              <w:jc w:val="center"/>
              <w:rPr>
                <w:b/>
                <w:bCs/>
                <w:color w:val="000000"/>
                <w:lang w:eastAsia="en-ZA"/>
              </w:rPr>
            </w:pPr>
            <w:r w:rsidRPr="00B7356C">
              <w:rPr>
                <w:b/>
                <w:bCs/>
                <w:color w:val="000000"/>
                <w:lang w:eastAsia="en-ZA"/>
              </w:rPr>
              <w:t>No Schooling</w:t>
            </w:r>
          </w:p>
        </w:tc>
        <w:tc>
          <w:tcPr>
            <w:tcW w:w="1920" w:type="dxa"/>
            <w:gridSpan w:val="2"/>
            <w:shd w:val="clear" w:color="000000" w:fill="B8CCE4"/>
            <w:noWrap/>
            <w:hideMark/>
          </w:tcPr>
          <w:p w:rsidR="00B7356C" w:rsidRPr="00B7356C" w:rsidRDefault="00B7356C" w:rsidP="00B7356C">
            <w:pPr>
              <w:jc w:val="center"/>
              <w:rPr>
                <w:b/>
                <w:bCs/>
                <w:color w:val="000000"/>
                <w:lang w:eastAsia="en-ZA"/>
              </w:rPr>
            </w:pPr>
            <w:r w:rsidRPr="00B7356C">
              <w:rPr>
                <w:b/>
                <w:bCs/>
                <w:color w:val="000000"/>
                <w:lang w:eastAsia="en-ZA"/>
              </w:rPr>
              <w:t>Matric</w:t>
            </w:r>
          </w:p>
        </w:tc>
        <w:tc>
          <w:tcPr>
            <w:tcW w:w="1920" w:type="dxa"/>
            <w:gridSpan w:val="2"/>
            <w:shd w:val="clear" w:color="000000" w:fill="B8CCE4"/>
            <w:hideMark/>
          </w:tcPr>
          <w:p w:rsidR="00B7356C" w:rsidRPr="00B7356C" w:rsidRDefault="00B7356C" w:rsidP="00B7356C">
            <w:pPr>
              <w:jc w:val="center"/>
              <w:rPr>
                <w:b/>
                <w:bCs/>
                <w:color w:val="000000"/>
                <w:lang w:eastAsia="en-ZA"/>
              </w:rPr>
            </w:pPr>
            <w:r w:rsidRPr="00B7356C">
              <w:rPr>
                <w:b/>
                <w:bCs/>
                <w:color w:val="000000"/>
                <w:lang w:eastAsia="en-ZA"/>
              </w:rPr>
              <w:t>Higher Education</w:t>
            </w:r>
          </w:p>
        </w:tc>
      </w:tr>
      <w:tr w:rsidR="00B7356C" w:rsidRPr="00B7356C" w:rsidTr="00B7356C">
        <w:trPr>
          <w:trHeight w:val="300"/>
        </w:trPr>
        <w:tc>
          <w:tcPr>
            <w:tcW w:w="1960" w:type="dxa"/>
            <w:shd w:val="clear" w:color="000000" w:fill="B8CCE4"/>
            <w:hideMark/>
          </w:tcPr>
          <w:p w:rsidR="00B7356C" w:rsidRPr="00B7356C" w:rsidRDefault="00B7356C" w:rsidP="00B7356C">
            <w:pPr>
              <w:rPr>
                <w:rFonts w:ascii="Calibri" w:hAnsi="Calibri" w:cs="Times New Roman"/>
                <w:color w:val="000000"/>
                <w:lang w:eastAsia="en-ZA"/>
              </w:rPr>
            </w:pPr>
            <w:r w:rsidRPr="00B7356C">
              <w:rPr>
                <w:rFonts w:ascii="Calibri" w:hAnsi="Calibri" w:cs="Times New Roman"/>
                <w:color w:val="000000"/>
                <w:lang w:eastAsia="en-ZA"/>
              </w:rPr>
              <w:t> </w:t>
            </w:r>
          </w:p>
        </w:tc>
        <w:tc>
          <w:tcPr>
            <w:tcW w:w="960" w:type="dxa"/>
            <w:shd w:val="clear" w:color="000000" w:fill="B8CCE4"/>
            <w:hideMark/>
          </w:tcPr>
          <w:p w:rsidR="00B7356C" w:rsidRPr="00B7356C" w:rsidRDefault="00B7356C" w:rsidP="00B7356C">
            <w:pPr>
              <w:jc w:val="right"/>
              <w:rPr>
                <w:rFonts w:ascii="Calibri" w:hAnsi="Calibri" w:cs="Times New Roman"/>
                <w:b/>
                <w:bCs/>
                <w:color w:val="000000"/>
                <w:lang w:eastAsia="en-ZA"/>
              </w:rPr>
            </w:pPr>
            <w:r w:rsidRPr="00B7356C">
              <w:rPr>
                <w:rFonts w:ascii="Calibri" w:hAnsi="Calibri" w:cs="Times New Roman"/>
                <w:b/>
                <w:bCs/>
                <w:color w:val="000000"/>
                <w:lang w:eastAsia="en-ZA"/>
              </w:rPr>
              <w:t>2001</w:t>
            </w:r>
          </w:p>
        </w:tc>
        <w:tc>
          <w:tcPr>
            <w:tcW w:w="960" w:type="dxa"/>
            <w:shd w:val="clear" w:color="000000" w:fill="B8CCE4"/>
            <w:hideMark/>
          </w:tcPr>
          <w:p w:rsidR="00B7356C" w:rsidRPr="00B7356C" w:rsidRDefault="00B7356C" w:rsidP="00B7356C">
            <w:pPr>
              <w:jc w:val="right"/>
              <w:rPr>
                <w:rFonts w:ascii="Calibri" w:hAnsi="Calibri" w:cs="Times New Roman"/>
                <w:b/>
                <w:bCs/>
                <w:color w:val="000000"/>
                <w:lang w:eastAsia="en-ZA"/>
              </w:rPr>
            </w:pPr>
            <w:r w:rsidRPr="00B7356C">
              <w:rPr>
                <w:rFonts w:ascii="Calibri" w:hAnsi="Calibri" w:cs="Times New Roman"/>
                <w:b/>
                <w:bCs/>
                <w:color w:val="000000"/>
                <w:lang w:eastAsia="en-ZA"/>
              </w:rPr>
              <w:t>2011</w:t>
            </w:r>
          </w:p>
        </w:tc>
        <w:tc>
          <w:tcPr>
            <w:tcW w:w="960" w:type="dxa"/>
            <w:shd w:val="clear" w:color="000000" w:fill="B8CCE4"/>
            <w:hideMark/>
          </w:tcPr>
          <w:p w:rsidR="00B7356C" w:rsidRPr="00B7356C" w:rsidRDefault="00B7356C" w:rsidP="00B7356C">
            <w:pPr>
              <w:jc w:val="right"/>
              <w:rPr>
                <w:rFonts w:ascii="Calibri" w:hAnsi="Calibri" w:cs="Times New Roman"/>
                <w:b/>
                <w:bCs/>
                <w:color w:val="000000"/>
                <w:lang w:eastAsia="en-ZA"/>
              </w:rPr>
            </w:pPr>
            <w:r w:rsidRPr="00B7356C">
              <w:rPr>
                <w:rFonts w:ascii="Calibri" w:hAnsi="Calibri" w:cs="Times New Roman"/>
                <w:b/>
                <w:bCs/>
                <w:color w:val="000000"/>
                <w:lang w:eastAsia="en-ZA"/>
              </w:rPr>
              <w:t>2001</w:t>
            </w:r>
          </w:p>
        </w:tc>
        <w:tc>
          <w:tcPr>
            <w:tcW w:w="960" w:type="dxa"/>
            <w:shd w:val="clear" w:color="000000" w:fill="B8CCE4"/>
            <w:hideMark/>
          </w:tcPr>
          <w:p w:rsidR="00B7356C" w:rsidRPr="00B7356C" w:rsidRDefault="00B7356C" w:rsidP="00B7356C">
            <w:pPr>
              <w:jc w:val="right"/>
              <w:rPr>
                <w:rFonts w:ascii="Calibri" w:hAnsi="Calibri" w:cs="Times New Roman"/>
                <w:b/>
                <w:bCs/>
                <w:color w:val="000000"/>
                <w:lang w:eastAsia="en-ZA"/>
              </w:rPr>
            </w:pPr>
            <w:r w:rsidRPr="00B7356C">
              <w:rPr>
                <w:rFonts w:ascii="Calibri" w:hAnsi="Calibri" w:cs="Times New Roman"/>
                <w:b/>
                <w:bCs/>
                <w:color w:val="000000"/>
                <w:lang w:eastAsia="en-ZA"/>
              </w:rPr>
              <w:t>2011</w:t>
            </w:r>
          </w:p>
        </w:tc>
        <w:tc>
          <w:tcPr>
            <w:tcW w:w="960" w:type="dxa"/>
            <w:shd w:val="clear" w:color="000000" w:fill="B8CCE4"/>
            <w:hideMark/>
          </w:tcPr>
          <w:p w:rsidR="00B7356C" w:rsidRPr="00B7356C" w:rsidRDefault="00B7356C" w:rsidP="00B7356C">
            <w:pPr>
              <w:jc w:val="right"/>
              <w:rPr>
                <w:rFonts w:ascii="Calibri" w:hAnsi="Calibri" w:cs="Times New Roman"/>
                <w:b/>
                <w:bCs/>
                <w:color w:val="000000"/>
                <w:lang w:eastAsia="en-ZA"/>
              </w:rPr>
            </w:pPr>
            <w:r w:rsidRPr="00B7356C">
              <w:rPr>
                <w:rFonts w:ascii="Calibri" w:hAnsi="Calibri" w:cs="Times New Roman"/>
                <w:b/>
                <w:bCs/>
                <w:color w:val="000000"/>
                <w:lang w:eastAsia="en-ZA"/>
              </w:rPr>
              <w:t>2001</w:t>
            </w:r>
          </w:p>
        </w:tc>
        <w:tc>
          <w:tcPr>
            <w:tcW w:w="960" w:type="dxa"/>
            <w:shd w:val="clear" w:color="000000" w:fill="B8CCE4"/>
            <w:hideMark/>
          </w:tcPr>
          <w:p w:rsidR="00B7356C" w:rsidRPr="00B7356C" w:rsidRDefault="00B7356C" w:rsidP="00B7356C">
            <w:pPr>
              <w:jc w:val="right"/>
              <w:rPr>
                <w:rFonts w:ascii="Calibri" w:hAnsi="Calibri" w:cs="Times New Roman"/>
                <w:b/>
                <w:bCs/>
                <w:color w:val="000000"/>
                <w:lang w:eastAsia="en-ZA"/>
              </w:rPr>
            </w:pPr>
            <w:r w:rsidRPr="00B7356C">
              <w:rPr>
                <w:rFonts w:ascii="Calibri" w:hAnsi="Calibri" w:cs="Times New Roman"/>
                <w:b/>
                <w:bCs/>
                <w:color w:val="000000"/>
                <w:lang w:eastAsia="en-ZA"/>
              </w:rPr>
              <w:t>2011</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PixleykaSeme</w:t>
            </w:r>
            <w:proofErr w:type="spellEnd"/>
            <w:r w:rsidRPr="00B7356C">
              <w:rPr>
                <w:rFonts w:ascii="Calibri" w:hAnsi="Calibri" w:cs="Times New Roman"/>
                <w:color w:val="000000"/>
                <w:lang w:eastAsia="en-ZA"/>
              </w:rPr>
              <w:t xml:space="preserve"> DM</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26.3</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14.6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12.5</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20.6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5.5</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5.9</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r w:rsidRPr="00B7356C">
              <w:rPr>
                <w:rFonts w:ascii="Calibri" w:hAnsi="Calibri" w:cs="Times New Roman"/>
                <w:color w:val="000000"/>
                <w:lang w:eastAsia="en-ZA"/>
              </w:rPr>
              <w:t>Ubuntu</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29.4</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16.4</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11.7</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18.8</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7.6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5.9</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Umsobomvu</w:t>
            </w:r>
            <w:proofErr w:type="spellEnd"/>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26.6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16.3</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12.5</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23.2</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5.2</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6.2</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Emthanjeni</w:t>
            </w:r>
            <w:proofErr w:type="spellEnd"/>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22.8</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11</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16.5</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24.9</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6.4</w:t>
            </w:r>
          </w:p>
        </w:tc>
      </w:tr>
      <w:tr w:rsidR="00B7356C" w:rsidRPr="00B7356C" w:rsidTr="000717EA">
        <w:trPr>
          <w:trHeight w:val="300"/>
        </w:trPr>
        <w:tc>
          <w:tcPr>
            <w:tcW w:w="1960" w:type="dxa"/>
            <w:shd w:val="clear" w:color="auto" w:fill="E5B8B7" w:themeFill="accent2" w:themeFillTint="66"/>
            <w:hideMark/>
          </w:tcPr>
          <w:p w:rsidR="00B7356C" w:rsidRPr="00B7356C" w:rsidRDefault="00B7356C" w:rsidP="00B7356C">
            <w:pPr>
              <w:rPr>
                <w:rFonts w:ascii="Calibri" w:hAnsi="Calibri" w:cs="Times New Roman"/>
                <w:color w:val="000000"/>
                <w:lang w:eastAsia="en-ZA"/>
              </w:rPr>
            </w:pPr>
            <w:r w:rsidRPr="00B7356C">
              <w:rPr>
                <w:rFonts w:ascii="Calibri" w:hAnsi="Calibri" w:cs="Times New Roman"/>
                <w:color w:val="000000"/>
                <w:lang w:eastAsia="en-ZA"/>
              </w:rPr>
              <w:t>Kareeberg</w:t>
            </w:r>
          </w:p>
        </w:tc>
        <w:tc>
          <w:tcPr>
            <w:tcW w:w="960" w:type="dxa"/>
            <w:shd w:val="clear" w:color="auto" w:fill="E5B8B7" w:themeFill="accent2" w:themeFillTint="66"/>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27.3</w:t>
            </w:r>
          </w:p>
        </w:tc>
        <w:tc>
          <w:tcPr>
            <w:tcW w:w="960" w:type="dxa"/>
            <w:shd w:val="clear" w:color="auto" w:fill="E5B8B7" w:themeFill="accent2" w:themeFillTint="66"/>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18</w:t>
            </w:r>
          </w:p>
        </w:tc>
        <w:tc>
          <w:tcPr>
            <w:tcW w:w="960" w:type="dxa"/>
            <w:shd w:val="clear" w:color="auto" w:fill="E5B8B7" w:themeFill="accent2" w:themeFillTint="66"/>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11.1</w:t>
            </w:r>
          </w:p>
        </w:tc>
        <w:tc>
          <w:tcPr>
            <w:tcW w:w="960" w:type="dxa"/>
            <w:shd w:val="clear" w:color="auto" w:fill="E5B8B7" w:themeFill="accent2" w:themeFillTint="66"/>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17.7</w:t>
            </w:r>
          </w:p>
        </w:tc>
        <w:tc>
          <w:tcPr>
            <w:tcW w:w="960" w:type="dxa"/>
            <w:shd w:val="clear" w:color="auto" w:fill="E5B8B7" w:themeFill="accent2" w:themeFillTint="66"/>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6.3</w:t>
            </w:r>
          </w:p>
        </w:tc>
        <w:tc>
          <w:tcPr>
            <w:tcW w:w="960" w:type="dxa"/>
            <w:shd w:val="clear" w:color="auto" w:fill="E5B8B7" w:themeFill="accent2" w:themeFillTint="66"/>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5.5</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Renosterberg</w:t>
            </w:r>
            <w:proofErr w:type="spellEnd"/>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25.8</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12.3</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22</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6.4</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Thembelihle</w:t>
            </w:r>
            <w:proofErr w:type="spellEnd"/>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25.2</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15.1</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12.1</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20</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6.1</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6.5</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Siyathemba</w:t>
            </w:r>
            <w:proofErr w:type="spellEnd"/>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21.5</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11.5</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12</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18.1</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4.6</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5.2</w:t>
            </w:r>
          </w:p>
        </w:tc>
      </w:tr>
      <w:tr w:rsidR="00B7356C" w:rsidRPr="00B7356C" w:rsidTr="00B7356C">
        <w:trPr>
          <w:trHeight w:val="300"/>
        </w:trPr>
        <w:tc>
          <w:tcPr>
            <w:tcW w:w="1960" w:type="dxa"/>
            <w:shd w:val="clear" w:color="auto" w:fill="auto"/>
            <w:hideMark/>
          </w:tcPr>
          <w:p w:rsidR="00B7356C" w:rsidRPr="00B7356C" w:rsidRDefault="00B7356C" w:rsidP="00B7356C">
            <w:pPr>
              <w:rPr>
                <w:rFonts w:ascii="Calibri" w:hAnsi="Calibri" w:cs="Times New Roman"/>
                <w:color w:val="000000"/>
                <w:lang w:eastAsia="en-ZA"/>
              </w:rPr>
            </w:pPr>
            <w:proofErr w:type="spellStart"/>
            <w:r w:rsidRPr="00B7356C">
              <w:rPr>
                <w:rFonts w:ascii="Calibri" w:hAnsi="Calibri" w:cs="Times New Roman"/>
                <w:color w:val="000000"/>
                <w:lang w:eastAsia="en-ZA"/>
              </w:rPr>
              <w:t>Siyancuma</w:t>
            </w:r>
            <w:proofErr w:type="spellEnd"/>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30.4</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16.7</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10</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17</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4.7</w:t>
            </w:r>
          </w:p>
        </w:tc>
        <w:tc>
          <w:tcPr>
            <w:tcW w:w="960" w:type="dxa"/>
            <w:shd w:val="clear" w:color="auto" w:fill="auto"/>
            <w:hideMark/>
          </w:tcPr>
          <w:p w:rsidR="00B7356C" w:rsidRPr="00B7356C" w:rsidRDefault="00B7356C" w:rsidP="00B7356C">
            <w:pPr>
              <w:jc w:val="right"/>
              <w:rPr>
                <w:rFonts w:ascii="Calibri" w:hAnsi="Calibri" w:cs="Times New Roman"/>
                <w:color w:val="000000"/>
                <w:lang w:eastAsia="en-ZA"/>
              </w:rPr>
            </w:pPr>
            <w:r w:rsidRPr="00B7356C">
              <w:rPr>
                <w:rFonts w:ascii="Calibri" w:hAnsi="Calibri" w:cs="Times New Roman"/>
                <w:color w:val="000000"/>
                <w:lang w:eastAsia="en-ZA"/>
              </w:rPr>
              <w:t>5.3</w:t>
            </w:r>
          </w:p>
        </w:tc>
      </w:tr>
    </w:tbl>
    <w:p w:rsidR="000717EA" w:rsidRPr="006E4DD5" w:rsidRDefault="000717EA" w:rsidP="000717EA">
      <w:pPr>
        <w:pStyle w:val="Table"/>
        <w:ind w:left="0"/>
        <w:rPr>
          <w:rFonts w:cs="Arial"/>
          <w:sz w:val="18"/>
          <w:szCs w:val="18"/>
        </w:rPr>
      </w:pPr>
      <w:r w:rsidRPr="006E4DD5">
        <w:rPr>
          <w:rFonts w:cs="Arial"/>
          <w:sz w:val="18"/>
          <w:szCs w:val="18"/>
        </w:rPr>
        <w:t>[Statistics SA Census 2011]</w:t>
      </w:r>
    </w:p>
    <w:p w:rsidR="00032553" w:rsidRPr="00502A6A" w:rsidRDefault="00032553" w:rsidP="00032553">
      <w:pPr>
        <w:pStyle w:val="Bodytext4"/>
        <w:ind w:left="0"/>
        <w:rPr>
          <w:rFonts w:cs="Arial"/>
          <w:bCs/>
          <w:color w:val="FF0000"/>
          <w:szCs w:val="22"/>
        </w:rPr>
      </w:pPr>
    </w:p>
    <w:p w:rsidR="00032553" w:rsidRPr="00502A6A" w:rsidRDefault="00032553" w:rsidP="00032553">
      <w:pPr>
        <w:pStyle w:val="Heading4"/>
        <w:rPr>
          <w:sz w:val="22"/>
          <w:szCs w:val="22"/>
        </w:rPr>
      </w:pPr>
      <w:bookmarkStart w:id="38" w:name="_Toc351720944"/>
      <w:r w:rsidRPr="00502A6A">
        <w:rPr>
          <w:sz w:val="22"/>
          <w:szCs w:val="22"/>
        </w:rPr>
        <w:t>3.4 EMPLOYMENT ANALYSIS</w:t>
      </w:r>
      <w:bookmarkEnd w:id="38"/>
    </w:p>
    <w:p w:rsidR="00032553" w:rsidRPr="00502A6A" w:rsidRDefault="00032553" w:rsidP="00032553"/>
    <w:p w:rsidR="00032553" w:rsidRDefault="00032553" w:rsidP="00032553">
      <w:pPr>
        <w:pStyle w:val="Bodytext4"/>
        <w:ind w:left="0"/>
        <w:rPr>
          <w:rFonts w:cs="Arial"/>
          <w:szCs w:val="22"/>
        </w:rPr>
      </w:pPr>
      <w:r w:rsidRPr="00502A6A">
        <w:rPr>
          <w:rFonts w:cs="Arial"/>
          <w:szCs w:val="22"/>
        </w:rPr>
        <w:t xml:space="preserve">Employment analysis depicts those who are employed or unemployed. The two categories of employment and unemployment together constitute the economically active category. The category of not economically active constitutes all those who are currently not regarded as part of labour force e.g. scholars, housewives, pensioners, </w:t>
      </w:r>
      <w:proofErr w:type="spellStart"/>
      <w:r w:rsidRPr="00502A6A">
        <w:rPr>
          <w:rFonts w:cs="Arial"/>
          <w:szCs w:val="22"/>
        </w:rPr>
        <w:t>e.t.c</w:t>
      </w:r>
      <w:proofErr w:type="spellEnd"/>
    </w:p>
    <w:p w:rsidR="00DF70A2" w:rsidRDefault="00DF70A2" w:rsidP="00032553">
      <w:pPr>
        <w:pStyle w:val="Bodytext4"/>
        <w:ind w:left="0"/>
        <w:rPr>
          <w:rFonts w:cs="Arial"/>
          <w:szCs w:val="22"/>
        </w:rPr>
      </w:pPr>
    </w:p>
    <w:tbl>
      <w:tblPr>
        <w:tblW w:w="6760" w:type="dxa"/>
        <w:tblInd w:w="93" w:type="dxa"/>
        <w:tblLook w:val="04A0" w:firstRow="1" w:lastRow="0" w:firstColumn="1" w:lastColumn="0" w:noHBand="0" w:noVBand="1"/>
      </w:tblPr>
      <w:tblGrid>
        <w:gridCol w:w="960"/>
        <w:gridCol w:w="1960"/>
        <w:gridCol w:w="960"/>
        <w:gridCol w:w="960"/>
        <w:gridCol w:w="960"/>
        <w:gridCol w:w="960"/>
      </w:tblGrid>
      <w:tr w:rsidR="00CD37AF" w:rsidRPr="00CD37AF" w:rsidTr="00DF70A2">
        <w:trPr>
          <w:trHeight w:val="300"/>
          <w:tblHeader/>
        </w:trPr>
        <w:tc>
          <w:tcPr>
            <w:tcW w:w="2920" w:type="dxa"/>
            <w:gridSpan w:val="2"/>
            <w:vMerge w:val="restart"/>
            <w:tcBorders>
              <w:top w:val="single" w:sz="4" w:space="0" w:color="auto"/>
              <w:left w:val="single" w:sz="4" w:space="0" w:color="auto"/>
              <w:bottom w:val="single" w:sz="4" w:space="0" w:color="auto"/>
              <w:right w:val="single" w:sz="4" w:space="0" w:color="auto"/>
            </w:tcBorders>
            <w:shd w:val="clear" w:color="000000" w:fill="B8CCE4"/>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 </w:t>
            </w:r>
          </w:p>
        </w:tc>
        <w:tc>
          <w:tcPr>
            <w:tcW w:w="3840" w:type="dxa"/>
            <w:gridSpan w:val="4"/>
            <w:tcBorders>
              <w:top w:val="single" w:sz="4" w:space="0" w:color="auto"/>
              <w:left w:val="nil"/>
              <w:bottom w:val="single" w:sz="4" w:space="0" w:color="auto"/>
              <w:right w:val="single" w:sz="4" w:space="0" w:color="auto"/>
            </w:tcBorders>
            <w:shd w:val="clear" w:color="000000" w:fill="B8CCE4"/>
            <w:hideMark/>
          </w:tcPr>
          <w:p w:rsidR="00CD37AF" w:rsidRPr="00CD37AF" w:rsidRDefault="00CD37AF" w:rsidP="00CD37AF">
            <w:pPr>
              <w:jc w:val="center"/>
              <w:rPr>
                <w:b/>
                <w:bCs/>
                <w:color w:val="000000"/>
                <w:lang w:eastAsia="en-ZA"/>
              </w:rPr>
            </w:pPr>
            <w:r w:rsidRPr="00CD37AF">
              <w:rPr>
                <w:b/>
                <w:bCs/>
                <w:color w:val="000000"/>
                <w:lang w:eastAsia="en-ZA"/>
              </w:rPr>
              <w:t>Labour Market</w:t>
            </w:r>
          </w:p>
        </w:tc>
      </w:tr>
      <w:tr w:rsidR="00CD37AF" w:rsidRPr="00CD37AF" w:rsidTr="00DF70A2">
        <w:trPr>
          <w:trHeight w:val="1290"/>
          <w:tblHeader/>
        </w:trPr>
        <w:tc>
          <w:tcPr>
            <w:tcW w:w="2920" w:type="dxa"/>
            <w:gridSpan w:val="2"/>
            <w:vMerge/>
            <w:tcBorders>
              <w:top w:val="single" w:sz="4" w:space="0" w:color="auto"/>
              <w:left w:val="single" w:sz="4" w:space="0" w:color="auto"/>
              <w:bottom w:val="single" w:sz="4" w:space="0" w:color="auto"/>
              <w:right w:val="single" w:sz="4" w:space="0" w:color="auto"/>
            </w:tcBorders>
            <w:vAlign w:val="center"/>
            <w:hideMark/>
          </w:tcPr>
          <w:p w:rsidR="00CD37AF" w:rsidRPr="00CD37AF" w:rsidRDefault="00CD37AF" w:rsidP="00CD37AF">
            <w:pPr>
              <w:rPr>
                <w:rFonts w:ascii="Calibri" w:hAnsi="Calibri" w:cs="Times New Roman"/>
                <w:color w:val="000000"/>
                <w:lang w:eastAsia="en-ZA"/>
              </w:rPr>
            </w:pPr>
          </w:p>
        </w:tc>
        <w:tc>
          <w:tcPr>
            <w:tcW w:w="1920" w:type="dxa"/>
            <w:gridSpan w:val="2"/>
            <w:tcBorders>
              <w:top w:val="single" w:sz="4" w:space="0" w:color="auto"/>
              <w:left w:val="nil"/>
              <w:bottom w:val="single" w:sz="4" w:space="0" w:color="auto"/>
              <w:right w:val="single" w:sz="4" w:space="0" w:color="auto"/>
            </w:tcBorders>
            <w:shd w:val="clear" w:color="000000" w:fill="B8CCE4"/>
            <w:hideMark/>
          </w:tcPr>
          <w:p w:rsidR="00CD37AF" w:rsidRPr="00CD37AF" w:rsidRDefault="00CD37AF" w:rsidP="00CD37AF">
            <w:pPr>
              <w:jc w:val="center"/>
              <w:rPr>
                <w:b/>
                <w:bCs/>
                <w:color w:val="000000"/>
                <w:lang w:eastAsia="en-ZA"/>
              </w:rPr>
            </w:pPr>
            <w:r w:rsidRPr="00CD37AF">
              <w:rPr>
                <w:b/>
                <w:bCs/>
                <w:color w:val="000000"/>
                <w:lang w:eastAsia="en-ZA"/>
              </w:rPr>
              <w:t>Unemployment Rate [Official]</w:t>
            </w:r>
          </w:p>
        </w:tc>
        <w:tc>
          <w:tcPr>
            <w:tcW w:w="1920" w:type="dxa"/>
            <w:gridSpan w:val="2"/>
            <w:tcBorders>
              <w:top w:val="single" w:sz="4" w:space="0" w:color="auto"/>
              <w:left w:val="nil"/>
              <w:bottom w:val="single" w:sz="4" w:space="0" w:color="auto"/>
              <w:right w:val="single" w:sz="4" w:space="0" w:color="auto"/>
            </w:tcBorders>
            <w:shd w:val="clear" w:color="000000" w:fill="B8CCE4"/>
            <w:hideMark/>
          </w:tcPr>
          <w:p w:rsidR="00CD37AF" w:rsidRPr="00CD37AF" w:rsidRDefault="00CD37AF" w:rsidP="00CD37AF">
            <w:pPr>
              <w:jc w:val="center"/>
              <w:rPr>
                <w:b/>
                <w:bCs/>
                <w:color w:val="000000"/>
                <w:lang w:eastAsia="en-ZA"/>
              </w:rPr>
            </w:pPr>
            <w:r w:rsidRPr="00CD37AF">
              <w:rPr>
                <w:b/>
                <w:bCs/>
                <w:color w:val="000000"/>
                <w:lang w:eastAsia="en-ZA"/>
              </w:rPr>
              <w:t>Youth unemployment Rate [Official] 15-34 Years</w:t>
            </w:r>
          </w:p>
        </w:tc>
      </w:tr>
      <w:tr w:rsidR="00CD37AF" w:rsidRPr="00CD37AF" w:rsidTr="00DF70A2">
        <w:trPr>
          <w:trHeight w:val="300"/>
          <w:tblHeader/>
        </w:trPr>
        <w:tc>
          <w:tcPr>
            <w:tcW w:w="2920" w:type="dxa"/>
            <w:gridSpan w:val="2"/>
            <w:vMerge/>
            <w:tcBorders>
              <w:top w:val="single" w:sz="4" w:space="0" w:color="auto"/>
              <w:left w:val="single" w:sz="4" w:space="0" w:color="auto"/>
              <w:bottom w:val="single" w:sz="4" w:space="0" w:color="auto"/>
              <w:right w:val="single" w:sz="4" w:space="0" w:color="auto"/>
            </w:tcBorders>
            <w:vAlign w:val="center"/>
            <w:hideMark/>
          </w:tcPr>
          <w:p w:rsidR="00CD37AF" w:rsidRPr="00CD37AF" w:rsidRDefault="00CD37AF" w:rsidP="00CD37AF">
            <w:pPr>
              <w:rPr>
                <w:rFonts w:ascii="Calibri" w:hAnsi="Calibri" w:cs="Times New Roman"/>
                <w:color w:val="000000"/>
                <w:lang w:eastAsia="en-ZA"/>
              </w:rPr>
            </w:pPr>
          </w:p>
        </w:tc>
        <w:tc>
          <w:tcPr>
            <w:tcW w:w="960" w:type="dxa"/>
            <w:tcBorders>
              <w:top w:val="nil"/>
              <w:left w:val="nil"/>
              <w:bottom w:val="single" w:sz="4" w:space="0" w:color="auto"/>
              <w:right w:val="single" w:sz="4" w:space="0" w:color="auto"/>
            </w:tcBorders>
            <w:shd w:val="clear" w:color="000000" w:fill="B8CCE4"/>
            <w:hideMark/>
          </w:tcPr>
          <w:p w:rsidR="00CD37AF" w:rsidRPr="00CD37AF" w:rsidRDefault="00CD37AF" w:rsidP="00CD37AF">
            <w:pPr>
              <w:jc w:val="right"/>
              <w:rPr>
                <w:rFonts w:ascii="Calibri" w:hAnsi="Calibri" w:cs="Times New Roman"/>
                <w:b/>
                <w:bCs/>
                <w:color w:val="000000"/>
                <w:lang w:eastAsia="en-ZA"/>
              </w:rPr>
            </w:pPr>
            <w:r w:rsidRPr="00CD37AF">
              <w:rPr>
                <w:rFonts w:ascii="Calibri" w:hAnsi="Calibri" w:cs="Times New Roman"/>
                <w:b/>
                <w:bCs/>
                <w:color w:val="000000"/>
                <w:lang w:eastAsia="en-ZA"/>
              </w:rPr>
              <w:t>2001</w:t>
            </w:r>
          </w:p>
        </w:tc>
        <w:tc>
          <w:tcPr>
            <w:tcW w:w="960" w:type="dxa"/>
            <w:tcBorders>
              <w:top w:val="nil"/>
              <w:left w:val="nil"/>
              <w:bottom w:val="single" w:sz="4" w:space="0" w:color="auto"/>
              <w:right w:val="single" w:sz="4" w:space="0" w:color="auto"/>
            </w:tcBorders>
            <w:shd w:val="clear" w:color="000000" w:fill="B8CCE4"/>
            <w:hideMark/>
          </w:tcPr>
          <w:p w:rsidR="00CD37AF" w:rsidRPr="00CD37AF" w:rsidRDefault="00CD37AF" w:rsidP="00CD37AF">
            <w:pPr>
              <w:jc w:val="right"/>
              <w:rPr>
                <w:rFonts w:ascii="Calibri" w:hAnsi="Calibri" w:cs="Times New Roman"/>
                <w:b/>
                <w:bCs/>
                <w:color w:val="000000"/>
                <w:lang w:eastAsia="en-ZA"/>
              </w:rPr>
            </w:pPr>
            <w:r w:rsidRPr="00CD37AF">
              <w:rPr>
                <w:rFonts w:ascii="Calibri" w:hAnsi="Calibri" w:cs="Times New Roman"/>
                <w:b/>
                <w:bCs/>
                <w:color w:val="000000"/>
                <w:lang w:eastAsia="en-ZA"/>
              </w:rPr>
              <w:t>2011</w:t>
            </w:r>
          </w:p>
        </w:tc>
        <w:tc>
          <w:tcPr>
            <w:tcW w:w="960" w:type="dxa"/>
            <w:tcBorders>
              <w:top w:val="nil"/>
              <w:left w:val="nil"/>
              <w:bottom w:val="single" w:sz="4" w:space="0" w:color="auto"/>
              <w:right w:val="single" w:sz="4" w:space="0" w:color="auto"/>
            </w:tcBorders>
            <w:shd w:val="clear" w:color="000000" w:fill="B8CCE4"/>
            <w:hideMark/>
          </w:tcPr>
          <w:p w:rsidR="00CD37AF" w:rsidRPr="00CD37AF" w:rsidRDefault="00CD37AF" w:rsidP="00CD37AF">
            <w:pPr>
              <w:jc w:val="right"/>
              <w:rPr>
                <w:rFonts w:ascii="Calibri" w:hAnsi="Calibri" w:cs="Times New Roman"/>
                <w:b/>
                <w:bCs/>
                <w:color w:val="000000"/>
                <w:lang w:eastAsia="en-ZA"/>
              </w:rPr>
            </w:pPr>
            <w:r w:rsidRPr="00CD37AF">
              <w:rPr>
                <w:rFonts w:ascii="Calibri" w:hAnsi="Calibri" w:cs="Times New Roman"/>
                <w:b/>
                <w:bCs/>
                <w:color w:val="000000"/>
                <w:lang w:eastAsia="en-ZA"/>
              </w:rPr>
              <w:t>2001</w:t>
            </w:r>
          </w:p>
        </w:tc>
        <w:tc>
          <w:tcPr>
            <w:tcW w:w="960" w:type="dxa"/>
            <w:tcBorders>
              <w:top w:val="nil"/>
              <w:left w:val="nil"/>
              <w:bottom w:val="single" w:sz="4" w:space="0" w:color="auto"/>
              <w:right w:val="single" w:sz="4" w:space="0" w:color="auto"/>
            </w:tcBorders>
            <w:shd w:val="clear" w:color="000000" w:fill="B8CCE4"/>
            <w:hideMark/>
          </w:tcPr>
          <w:p w:rsidR="00CD37AF" w:rsidRPr="00CD37AF" w:rsidRDefault="00CD37AF" w:rsidP="00CD37AF">
            <w:pPr>
              <w:jc w:val="right"/>
              <w:rPr>
                <w:rFonts w:ascii="Calibri" w:hAnsi="Calibri" w:cs="Times New Roman"/>
                <w:b/>
                <w:bCs/>
                <w:color w:val="000000"/>
                <w:lang w:eastAsia="en-ZA"/>
              </w:rPr>
            </w:pPr>
            <w:r w:rsidRPr="00CD37AF">
              <w:rPr>
                <w:rFonts w:ascii="Calibri" w:hAnsi="Calibri" w:cs="Times New Roman"/>
                <w:b/>
                <w:bCs/>
                <w:color w:val="000000"/>
                <w:lang w:eastAsia="en-ZA"/>
              </w:rPr>
              <w:t>2011</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DC 07</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PixleykaSeme</w:t>
            </w:r>
            <w:proofErr w:type="spellEnd"/>
            <w:r w:rsidRPr="00CD37AF">
              <w:rPr>
                <w:rFonts w:ascii="Calibri" w:hAnsi="Calibri" w:cs="Times New Roman"/>
                <w:color w:val="000000"/>
                <w:lang w:eastAsia="en-ZA"/>
              </w:rPr>
              <w:t xml:space="preserve"> DM</w:t>
            </w:r>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36.4</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28.3</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44.1</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35.4</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071</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Ubuntu</w:t>
            </w:r>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34.1</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29.1</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41.5</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34.8</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072</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Umsobomvu</w:t>
            </w:r>
            <w:proofErr w:type="spellEnd"/>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51.9</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33</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60.6</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40.4</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073</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Emthanjeni</w:t>
            </w:r>
            <w:proofErr w:type="spellEnd"/>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40.7</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28</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50.5</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37.2</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074</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Kareeberg</w:t>
            </w:r>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35.8</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25</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44.6</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32.1</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075</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Renosterberg</w:t>
            </w:r>
            <w:proofErr w:type="spellEnd"/>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48.9</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26.8</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55.8</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29.8</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076</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Thembelihle</w:t>
            </w:r>
            <w:proofErr w:type="spellEnd"/>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23</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24.3</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30</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35.2</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077</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Siyathemba</w:t>
            </w:r>
            <w:proofErr w:type="spellEnd"/>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36</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28.2</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43.1</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30.2</w:t>
            </w:r>
          </w:p>
        </w:tc>
      </w:tr>
      <w:tr w:rsidR="00CD37AF" w:rsidRPr="00CD37AF" w:rsidTr="00CD37AF">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rPr>
                <w:rFonts w:ascii="Calibri" w:hAnsi="Calibri" w:cs="Times New Roman"/>
                <w:color w:val="000000"/>
                <w:lang w:eastAsia="en-ZA"/>
              </w:rPr>
            </w:pPr>
            <w:r w:rsidRPr="00CD37AF">
              <w:rPr>
                <w:rFonts w:ascii="Calibri" w:hAnsi="Calibri" w:cs="Times New Roman"/>
                <w:color w:val="000000"/>
                <w:lang w:eastAsia="en-ZA"/>
              </w:rPr>
              <w:t>NC 078</w:t>
            </w:r>
          </w:p>
        </w:tc>
        <w:tc>
          <w:tcPr>
            <w:tcW w:w="1960" w:type="dxa"/>
            <w:tcBorders>
              <w:top w:val="nil"/>
              <w:left w:val="nil"/>
              <w:bottom w:val="single" w:sz="4" w:space="0" w:color="auto"/>
              <w:right w:val="nil"/>
            </w:tcBorders>
            <w:shd w:val="clear" w:color="auto" w:fill="auto"/>
            <w:hideMark/>
          </w:tcPr>
          <w:p w:rsidR="00CD37AF" w:rsidRPr="00CD37AF" w:rsidRDefault="00CD37AF" w:rsidP="00CD37AF">
            <w:pPr>
              <w:rPr>
                <w:rFonts w:ascii="Calibri" w:hAnsi="Calibri" w:cs="Times New Roman"/>
                <w:color w:val="000000"/>
                <w:lang w:eastAsia="en-ZA"/>
              </w:rPr>
            </w:pPr>
            <w:proofErr w:type="spellStart"/>
            <w:r w:rsidRPr="00CD37AF">
              <w:rPr>
                <w:rFonts w:ascii="Calibri" w:hAnsi="Calibri" w:cs="Times New Roman"/>
                <w:color w:val="000000"/>
                <w:lang w:eastAsia="en-ZA"/>
              </w:rPr>
              <w:t>Siyancuma</w:t>
            </w:r>
            <w:proofErr w:type="spellEnd"/>
          </w:p>
        </w:tc>
        <w:tc>
          <w:tcPr>
            <w:tcW w:w="960" w:type="dxa"/>
            <w:tcBorders>
              <w:top w:val="nil"/>
              <w:left w:val="single" w:sz="4" w:space="0" w:color="auto"/>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25.3</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19.2</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31.5</w:t>
            </w:r>
          </w:p>
        </w:tc>
        <w:tc>
          <w:tcPr>
            <w:tcW w:w="960" w:type="dxa"/>
            <w:tcBorders>
              <w:top w:val="nil"/>
              <w:left w:val="nil"/>
              <w:bottom w:val="single" w:sz="4" w:space="0" w:color="auto"/>
              <w:right w:val="single" w:sz="4" w:space="0" w:color="auto"/>
            </w:tcBorders>
            <w:shd w:val="clear" w:color="auto" w:fill="auto"/>
            <w:hideMark/>
          </w:tcPr>
          <w:p w:rsidR="00CD37AF" w:rsidRPr="00CD37AF" w:rsidRDefault="00CD37AF" w:rsidP="00CD37AF">
            <w:pPr>
              <w:jc w:val="right"/>
              <w:rPr>
                <w:rFonts w:ascii="Calibri" w:hAnsi="Calibri" w:cs="Times New Roman"/>
                <w:color w:val="000000"/>
                <w:lang w:eastAsia="en-ZA"/>
              </w:rPr>
            </w:pPr>
            <w:r w:rsidRPr="00CD37AF">
              <w:rPr>
                <w:rFonts w:ascii="Calibri" w:hAnsi="Calibri" w:cs="Times New Roman"/>
                <w:color w:val="000000"/>
                <w:lang w:eastAsia="en-ZA"/>
              </w:rPr>
              <w:t>35.2</w:t>
            </w:r>
          </w:p>
        </w:tc>
      </w:tr>
    </w:tbl>
    <w:p w:rsidR="000717EA" w:rsidRPr="006E4DD5" w:rsidRDefault="000717EA" w:rsidP="000717EA">
      <w:pPr>
        <w:pStyle w:val="Table"/>
        <w:ind w:left="0"/>
        <w:rPr>
          <w:rFonts w:cs="Arial"/>
          <w:sz w:val="18"/>
          <w:szCs w:val="18"/>
        </w:rPr>
      </w:pPr>
      <w:r w:rsidRPr="006E4DD5">
        <w:rPr>
          <w:rFonts w:cs="Arial"/>
          <w:sz w:val="18"/>
          <w:szCs w:val="18"/>
        </w:rPr>
        <w:t>[Statistics SA Census 2011]</w:t>
      </w:r>
    </w:p>
    <w:p w:rsidR="00CD37AF" w:rsidRPr="00502A6A" w:rsidRDefault="00CD37AF" w:rsidP="00032553">
      <w:pPr>
        <w:pStyle w:val="Bodytext4"/>
        <w:ind w:left="0"/>
        <w:rPr>
          <w:rFonts w:cs="Arial"/>
          <w:szCs w:val="22"/>
        </w:rPr>
      </w:pPr>
    </w:p>
    <w:p w:rsidR="00032553" w:rsidRDefault="00DF70A2" w:rsidP="00032553">
      <w:pPr>
        <w:pStyle w:val="Bodytext4"/>
        <w:ind w:left="0"/>
        <w:rPr>
          <w:rFonts w:cs="Arial"/>
          <w:szCs w:val="22"/>
        </w:rPr>
      </w:pPr>
      <w:r>
        <w:rPr>
          <w:noProof/>
          <w:lang w:eastAsia="en-ZA"/>
        </w:rPr>
        <w:drawing>
          <wp:inline distT="0" distB="0" distL="0" distR="0">
            <wp:extent cx="4572000" cy="38100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17EA" w:rsidRPr="006E4DD5" w:rsidRDefault="000717EA" w:rsidP="000717EA">
      <w:pPr>
        <w:pStyle w:val="Table"/>
        <w:ind w:left="0"/>
        <w:rPr>
          <w:rFonts w:cs="Arial"/>
          <w:sz w:val="18"/>
          <w:szCs w:val="18"/>
        </w:rPr>
      </w:pPr>
      <w:r w:rsidRPr="006E4DD5">
        <w:rPr>
          <w:rFonts w:cs="Arial"/>
          <w:sz w:val="18"/>
          <w:szCs w:val="18"/>
        </w:rPr>
        <w:t>[Statistics SA Census 2011]</w:t>
      </w:r>
    </w:p>
    <w:p w:rsidR="00DF70A2" w:rsidRDefault="00DF70A2" w:rsidP="00032553">
      <w:pPr>
        <w:pStyle w:val="Bodytext4"/>
        <w:ind w:left="0"/>
        <w:rPr>
          <w:rFonts w:cs="Arial"/>
          <w:szCs w:val="22"/>
        </w:rPr>
      </w:pPr>
    </w:p>
    <w:p w:rsidR="00DF70A2" w:rsidRPr="00502A6A" w:rsidRDefault="00DF70A2" w:rsidP="00032553">
      <w:pPr>
        <w:pStyle w:val="Bodytext4"/>
        <w:ind w:left="0"/>
        <w:rPr>
          <w:rFonts w:cs="Arial"/>
          <w:szCs w:val="22"/>
        </w:rPr>
      </w:pPr>
      <w:r>
        <w:rPr>
          <w:noProof/>
          <w:lang w:eastAsia="en-ZA"/>
        </w:rPr>
        <w:drawing>
          <wp:inline distT="0" distB="0" distL="0" distR="0">
            <wp:extent cx="5417388" cy="377837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17EA" w:rsidRPr="006E4DD5" w:rsidRDefault="000717EA" w:rsidP="000717EA">
      <w:pPr>
        <w:pStyle w:val="Table"/>
        <w:ind w:left="0"/>
        <w:rPr>
          <w:rFonts w:cs="Arial"/>
          <w:sz w:val="18"/>
          <w:szCs w:val="18"/>
        </w:rPr>
      </w:pPr>
      <w:r w:rsidRPr="006E4DD5">
        <w:rPr>
          <w:rFonts w:cs="Arial"/>
          <w:sz w:val="18"/>
          <w:szCs w:val="18"/>
        </w:rPr>
        <w:t>[Statistics SA Census 2011]</w:t>
      </w:r>
    </w:p>
    <w:p w:rsidR="00032553" w:rsidRPr="00502A6A" w:rsidRDefault="00032553" w:rsidP="00032553">
      <w:pPr>
        <w:jc w:val="both"/>
        <w:rPr>
          <w:lang w:eastAsia="en-GB"/>
        </w:rPr>
      </w:pPr>
    </w:p>
    <w:p w:rsidR="00032553" w:rsidRPr="00502A6A" w:rsidRDefault="00032553" w:rsidP="00032553">
      <w:pPr>
        <w:pStyle w:val="Bodytext4"/>
        <w:ind w:left="0"/>
        <w:rPr>
          <w:rFonts w:cs="Arial"/>
          <w:b/>
          <w:szCs w:val="22"/>
        </w:rPr>
      </w:pPr>
    </w:p>
    <w:p w:rsidR="00032553" w:rsidRPr="00502A6A" w:rsidRDefault="00032553" w:rsidP="00032553">
      <w:pPr>
        <w:pStyle w:val="Bodytext4"/>
        <w:ind w:left="0"/>
        <w:rPr>
          <w:rFonts w:cs="Arial"/>
          <w:szCs w:val="22"/>
        </w:rPr>
      </w:pPr>
    </w:p>
    <w:p w:rsidR="00032553" w:rsidRPr="00502A6A" w:rsidRDefault="00032553" w:rsidP="00032553">
      <w:pPr>
        <w:pStyle w:val="Bodytext4"/>
        <w:ind w:left="720"/>
        <w:rPr>
          <w:rFonts w:cs="Arial"/>
          <w:szCs w:val="22"/>
        </w:rPr>
      </w:pPr>
    </w:p>
    <w:p w:rsidR="00032553" w:rsidRPr="00502A6A" w:rsidRDefault="00032553" w:rsidP="00032553">
      <w:pPr>
        <w:ind w:left="720"/>
        <w:jc w:val="both"/>
      </w:pPr>
      <w:r w:rsidRPr="00502A6A">
        <w:rPr>
          <w:b/>
          <w:bCs/>
        </w:rPr>
        <w:t>Table 12</w:t>
      </w:r>
      <w:r w:rsidRPr="00502A6A">
        <w:t xml:space="preserve"> indicates that in 2001 the percentage of households with no income was 9.9% and shows a slight difference when compared to those earning less than R4800 (9.7%).  The percentage of those earning up to R9600 equals that of people earning up to R19200 with 25.5% each category in 2001. Percentages in 2001 however differ from one category to the next on households, but a conclusion may be made that percentages deteriorate as income estimates increase.</w:t>
      </w:r>
    </w:p>
    <w:p w:rsidR="00032553" w:rsidRPr="00502A6A" w:rsidRDefault="00032553" w:rsidP="00032553">
      <w:pPr>
        <w:pStyle w:val="Bodytext4"/>
        <w:ind w:left="720"/>
        <w:rPr>
          <w:rFonts w:cs="Arial"/>
          <w:szCs w:val="22"/>
        </w:rPr>
      </w:pPr>
      <w:r w:rsidRPr="00502A6A">
        <w:rPr>
          <w:rFonts w:cs="Arial"/>
          <w:szCs w:val="22"/>
        </w:rPr>
        <w:tab/>
      </w:r>
    </w:p>
    <w:p w:rsidR="00032553" w:rsidRPr="00502A6A" w:rsidRDefault="00032553" w:rsidP="00032553">
      <w:pPr>
        <w:pStyle w:val="Bodytext4"/>
        <w:ind w:left="0" w:firstLine="720"/>
        <w:rPr>
          <w:rFonts w:cs="Arial"/>
          <w:b/>
          <w:bCs/>
          <w:iCs/>
          <w:szCs w:val="22"/>
        </w:rPr>
      </w:pPr>
      <w:r w:rsidRPr="00502A6A">
        <w:rPr>
          <w:rFonts w:cs="Arial"/>
          <w:b/>
          <w:bCs/>
          <w:iCs/>
          <w:szCs w:val="22"/>
        </w:rPr>
        <w:t xml:space="preserve">Table 12: The distribution of households’ income </w:t>
      </w:r>
    </w:p>
    <w:tbl>
      <w:tblPr>
        <w:tblpPr w:leftFromText="180" w:rightFromText="180" w:vertAnchor="text" w:horzAnchor="margin" w:tblpX="925" w:tblpY="222"/>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8"/>
        <w:gridCol w:w="960"/>
        <w:gridCol w:w="963"/>
      </w:tblGrid>
      <w:tr w:rsidR="00032553" w:rsidRPr="00502A6A" w:rsidTr="004914FB">
        <w:trPr>
          <w:trHeight w:val="255"/>
          <w:tblHeader/>
        </w:trPr>
        <w:tc>
          <w:tcPr>
            <w:tcW w:w="2458" w:type="dxa"/>
            <w:shd w:val="clear" w:color="auto" w:fill="8DB3E2" w:themeFill="text2" w:themeFillTint="66"/>
            <w:noWrap/>
            <w:vAlign w:val="bottom"/>
          </w:tcPr>
          <w:p w:rsidR="00032553" w:rsidRPr="00502A6A" w:rsidRDefault="00032553" w:rsidP="00723F1A">
            <w:pPr>
              <w:jc w:val="both"/>
              <w:rPr>
                <w:b/>
                <w:bCs/>
              </w:rPr>
            </w:pPr>
            <w:r w:rsidRPr="00502A6A">
              <w:rPr>
                <w:b/>
                <w:bCs/>
              </w:rPr>
              <w:t> CATEGORY</w:t>
            </w:r>
          </w:p>
        </w:tc>
        <w:tc>
          <w:tcPr>
            <w:tcW w:w="960" w:type="dxa"/>
            <w:shd w:val="clear" w:color="auto" w:fill="8DB3E2" w:themeFill="text2" w:themeFillTint="66"/>
            <w:noWrap/>
            <w:vAlign w:val="bottom"/>
          </w:tcPr>
          <w:p w:rsidR="00032553" w:rsidRPr="00502A6A" w:rsidRDefault="00032553" w:rsidP="00723F1A">
            <w:pPr>
              <w:jc w:val="both"/>
              <w:rPr>
                <w:b/>
                <w:bCs/>
              </w:rPr>
            </w:pPr>
            <w:r w:rsidRPr="00502A6A">
              <w:rPr>
                <w:b/>
                <w:bCs/>
              </w:rPr>
              <w:t>2001</w:t>
            </w:r>
          </w:p>
        </w:tc>
        <w:tc>
          <w:tcPr>
            <w:tcW w:w="943" w:type="dxa"/>
            <w:shd w:val="clear" w:color="auto" w:fill="8DB3E2" w:themeFill="text2" w:themeFillTint="66"/>
            <w:noWrap/>
            <w:vAlign w:val="bottom"/>
          </w:tcPr>
          <w:p w:rsidR="00032553" w:rsidRPr="00502A6A" w:rsidRDefault="00032553" w:rsidP="00723F1A">
            <w:pPr>
              <w:jc w:val="both"/>
            </w:pPr>
            <w:r w:rsidRPr="00502A6A">
              <w:rPr>
                <w:b/>
              </w:rPr>
              <w:t>%</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No income</w:t>
            </w:r>
          </w:p>
        </w:tc>
        <w:tc>
          <w:tcPr>
            <w:tcW w:w="960" w:type="dxa"/>
            <w:shd w:val="clear" w:color="auto" w:fill="auto"/>
            <w:noWrap/>
            <w:vAlign w:val="bottom"/>
          </w:tcPr>
          <w:p w:rsidR="00032553" w:rsidRPr="00502A6A" w:rsidRDefault="00032553" w:rsidP="00723F1A">
            <w:pPr>
              <w:jc w:val="both"/>
            </w:pPr>
            <w:r w:rsidRPr="00502A6A">
              <w:t>240</w:t>
            </w:r>
          </w:p>
        </w:tc>
        <w:tc>
          <w:tcPr>
            <w:tcW w:w="943" w:type="dxa"/>
            <w:shd w:val="clear" w:color="auto" w:fill="auto"/>
            <w:noWrap/>
            <w:vAlign w:val="bottom"/>
          </w:tcPr>
          <w:p w:rsidR="00032553" w:rsidRPr="00502A6A" w:rsidRDefault="00032553" w:rsidP="00723F1A">
            <w:pPr>
              <w:jc w:val="both"/>
            </w:pPr>
            <w:r w:rsidRPr="00502A6A">
              <w:t>9.9%</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R1-R4800</w:t>
            </w:r>
          </w:p>
        </w:tc>
        <w:tc>
          <w:tcPr>
            <w:tcW w:w="960" w:type="dxa"/>
            <w:shd w:val="clear" w:color="auto" w:fill="auto"/>
            <w:noWrap/>
            <w:vAlign w:val="bottom"/>
          </w:tcPr>
          <w:p w:rsidR="00032553" w:rsidRPr="00502A6A" w:rsidRDefault="00032553" w:rsidP="00723F1A">
            <w:pPr>
              <w:jc w:val="both"/>
            </w:pPr>
            <w:r w:rsidRPr="00502A6A">
              <w:t>234</w:t>
            </w:r>
          </w:p>
        </w:tc>
        <w:tc>
          <w:tcPr>
            <w:tcW w:w="943" w:type="dxa"/>
            <w:shd w:val="clear" w:color="auto" w:fill="auto"/>
            <w:noWrap/>
            <w:vAlign w:val="bottom"/>
          </w:tcPr>
          <w:p w:rsidR="00032553" w:rsidRPr="00502A6A" w:rsidRDefault="00032553" w:rsidP="00723F1A">
            <w:pPr>
              <w:jc w:val="both"/>
            </w:pPr>
            <w:r w:rsidRPr="00502A6A">
              <w:t>9.7%</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R4801-R9600</w:t>
            </w:r>
          </w:p>
        </w:tc>
        <w:tc>
          <w:tcPr>
            <w:tcW w:w="960" w:type="dxa"/>
            <w:shd w:val="clear" w:color="auto" w:fill="auto"/>
            <w:noWrap/>
            <w:vAlign w:val="bottom"/>
          </w:tcPr>
          <w:p w:rsidR="00032553" w:rsidRPr="00502A6A" w:rsidRDefault="00032553" w:rsidP="00723F1A">
            <w:pPr>
              <w:jc w:val="both"/>
            </w:pPr>
            <w:r w:rsidRPr="00502A6A">
              <w:t>618</w:t>
            </w:r>
          </w:p>
        </w:tc>
        <w:tc>
          <w:tcPr>
            <w:tcW w:w="943" w:type="dxa"/>
            <w:shd w:val="clear" w:color="auto" w:fill="auto"/>
            <w:noWrap/>
            <w:vAlign w:val="bottom"/>
          </w:tcPr>
          <w:p w:rsidR="00032553" w:rsidRPr="00502A6A" w:rsidRDefault="00032553" w:rsidP="00723F1A">
            <w:pPr>
              <w:jc w:val="both"/>
            </w:pPr>
            <w:r w:rsidRPr="00502A6A">
              <w:t>25.5%</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R9601-R19200</w:t>
            </w:r>
          </w:p>
        </w:tc>
        <w:tc>
          <w:tcPr>
            <w:tcW w:w="960" w:type="dxa"/>
            <w:shd w:val="clear" w:color="auto" w:fill="auto"/>
            <w:noWrap/>
            <w:vAlign w:val="bottom"/>
          </w:tcPr>
          <w:p w:rsidR="00032553" w:rsidRPr="00502A6A" w:rsidRDefault="00032553" w:rsidP="00723F1A">
            <w:pPr>
              <w:jc w:val="both"/>
            </w:pPr>
            <w:r w:rsidRPr="00502A6A">
              <w:t>618</w:t>
            </w:r>
          </w:p>
        </w:tc>
        <w:tc>
          <w:tcPr>
            <w:tcW w:w="943" w:type="dxa"/>
            <w:shd w:val="clear" w:color="auto" w:fill="auto"/>
            <w:noWrap/>
            <w:vAlign w:val="bottom"/>
          </w:tcPr>
          <w:p w:rsidR="00032553" w:rsidRPr="00502A6A" w:rsidRDefault="00032553" w:rsidP="00723F1A">
            <w:pPr>
              <w:jc w:val="both"/>
            </w:pPr>
            <w:r w:rsidRPr="00502A6A">
              <w:t>25.5%</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R19201-R38400</w:t>
            </w:r>
          </w:p>
        </w:tc>
        <w:tc>
          <w:tcPr>
            <w:tcW w:w="960" w:type="dxa"/>
            <w:shd w:val="clear" w:color="auto" w:fill="auto"/>
            <w:noWrap/>
            <w:vAlign w:val="bottom"/>
          </w:tcPr>
          <w:p w:rsidR="00032553" w:rsidRPr="00502A6A" w:rsidRDefault="00032553" w:rsidP="00723F1A">
            <w:pPr>
              <w:jc w:val="both"/>
            </w:pPr>
            <w:r w:rsidRPr="00502A6A">
              <w:t>318</w:t>
            </w:r>
          </w:p>
        </w:tc>
        <w:tc>
          <w:tcPr>
            <w:tcW w:w="943" w:type="dxa"/>
            <w:shd w:val="clear" w:color="auto" w:fill="auto"/>
            <w:noWrap/>
            <w:vAlign w:val="bottom"/>
          </w:tcPr>
          <w:p w:rsidR="00032553" w:rsidRPr="00502A6A" w:rsidRDefault="00032553" w:rsidP="00723F1A">
            <w:pPr>
              <w:jc w:val="both"/>
            </w:pPr>
            <w:r w:rsidRPr="00502A6A">
              <w:t>13.1%</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R38401-R76800</w:t>
            </w:r>
          </w:p>
        </w:tc>
        <w:tc>
          <w:tcPr>
            <w:tcW w:w="960" w:type="dxa"/>
            <w:shd w:val="clear" w:color="auto" w:fill="auto"/>
            <w:noWrap/>
            <w:vAlign w:val="bottom"/>
          </w:tcPr>
          <w:p w:rsidR="00032553" w:rsidRPr="00502A6A" w:rsidRDefault="00032553" w:rsidP="00723F1A">
            <w:pPr>
              <w:jc w:val="both"/>
            </w:pPr>
            <w:r w:rsidRPr="00502A6A">
              <w:t>208</w:t>
            </w:r>
          </w:p>
        </w:tc>
        <w:tc>
          <w:tcPr>
            <w:tcW w:w="943" w:type="dxa"/>
            <w:shd w:val="clear" w:color="auto" w:fill="auto"/>
            <w:noWrap/>
            <w:vAlign w:val="bottom"/>
          </w:tcPr>
          <w:p w:rsidR="00032553" w:rsidRPr="00502A6A" w:rsidRDefault="00032553" w:rsidP="00723F1A">
            <w:pPr>
              <w:jc w:val="both"/>
            </w:pPr>
            <w:r w:rsidRPr="00502A6A">
              <w:t>8.6%</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R76801-R153600</w:t>
            </w:r>
          </w:p>
        </w:tc>
        <w:tc>
          <w:tcPr>
            <w:tcW w:w="960" w:type="dxa"/>
            <w:shd w:val="clear" w:color="auto" w:fill="auto"/>
            <w:noWrap/>
            <w:vAlign w:val="bottom"/>
          </w:tcPr>
          <w:p w:rsidR="00032553" w:rsidRPr="00502A6A" w:rsidRDefault="00032553" w:rsidP="00723F1A">
            <w:pPr>
              <w:jc w:val="both"/>
            </w:pPr>
            <w:r w:rsidRPr="00502A6A">
              <w:t>94</w:t>
            </w:r>
          </w:p>
        </w:tc>
        <w:tc>
          <w:tcPr>
            <w:tcW w:w="943" w:type="dxa"/>
            <w:shd w:val="clear" w:color="auto" w:fill="auto"/>
            <w:noWrap/>
            <w:vAlign w:val="bottom"/>
          </w:tcPr>
          <w:p w:rsidR="00032553" w:rsidRPr="00502A6A" w:rsidRDefault="00032553" w:rsidP="00723F1A">
            <w:pPr>
              <w:jc w:val="both"/>
            </w:pPr>
            <w:r w:rsidRPr="00502A6A">
              <w:t>3.9%</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R153601-R307200</w:t>
            </w:r>
          </w:p>
        </w:tc>
        <w:tc>
          <w:tcPr>
            <w:tcW w:w="960" w:type="dxa"/>
            <w:shd w:val="clear" w:color="auto" w:fill="auto"/>
            <w:noWrap/>
            <w:vAlign w:val="bottom"/>
          </w:tcPr>
          <w:p w:rsidR="00032553" w:rsidRPr="00502A6A" w:rsidRDefault="00032553" w:rsidP="00723F1A">
            <w:pPr>
              <w:jc w:val="both"/>
            </w:pPr>
            <w:r w:rsidRPr="00502A6A">
              <w:t>55</w:t>
            </w:r>
          </w:p>
        </w:tc>
        <w:tc>
          <w:tcPr>
            <w:tcW w:w="943" w:type="dxa"/>
            <w:shd w:val="clear" w:color="auto" w:fill="auto"/>
            <w:noWrap/>
            <w:vAlign w:val="bottom"/>
          </w:tcPr>
          <w:p w:rsidR="00032553" w:rsidRPr="00502A6A" w:rsidRDefault="00032553" w:rsidP="00723F1A">
            <w:pPr>
              <w:jc w:val="both"/>
            </w:pPr>
            <w:r w:rsidRPr="00502A6A">
              <w:t>2.3%</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R307201-R614400</w:t>
            </w:r>
          </w:p>
        </w:tc>
        <w:tc>
          <w:tcPr>
            <w:tcW w:w="960" w:type="dxa"/>
            <w:shd w:val="clear" w:color="auto" w:fill="auto"/>
            <w:noWrap/>
            <w:vAlign w:val="bottom"/>
          </w:tcPr>
          <w:p w:rsidR="00032553" w:rsidRPr="00502A6A" w:rsidRDefault="00032553" w:rsidP="00723F1A">
            <w:pPr>
              <w:jc w:val="both"/>
            </w:pPr>
            <w:r w:rsidRPr="00502A6A">
              <w:t>21</w:t>
            </w:r>
          </w:p>
        </w:tc>
        <w:tc>
          <w:tcPr>
            <w:tcW w:w="943" w:type="dxa"/>
            <w:shd w:val="clear" w:color="auto" w:fill="auto"/>
            <w:noWrap/>
            <w:vAlign w:val="bottom"/>
          </w:tcPr>
          <w:p w:rsidR="00032553" w:rsidRPr="00502A6A" w:rsidRDefault="00032553" w:rsidP="00723F1A">
            <w:pPr>
              <w:jc w:val="both"/>
            </w:pPr>
            <w:r w:rsidRPr="00502A6A">
              <w:t>0.9%</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R614401-R1228800</w:t>
            </w:r>
          </w:p>
        </w:tc>
        <w:tc>
          <w:tcPr>
            <w:tcW w:w="960" w:type="dxa"/>
            <w:shd w:val="clear" w:color="auto" w:fill="auto"/>
            <w:noWrap/>
            <w:vAlign w:val="bottom"/>
          </w:tcPr>
          <w:p w:rsidR="00032553" w:rsidRPr="00502A6A" w:rsidRDefault="00032553" w:rsidP="00723F1A">
            <w:pPr>
              <w:jc w:val="both"/>
            </w:pPr>
            <w:r w:rsidRPr="00502A6A">
              <w:t>6</w:t>
            </w:r>
          </w:p>
        </w:tc>
        <w:tc>
          <w:tcPr>
            <w:tcW w:w="943" w:type="dxa"/>
            <w:shd w:val="clear" w:color="auto" w:fill="auto"/>
            <w:noWrap/>
            <w:vAlign w:val="bottom"/>
          </w:tcPr>
          <w:p w:rsidR="00032553" w:rsidRPr="00502A6A" w:rsidRDefault="00032553" w:rsidP="00723F1A">
            <w:pPr>
              <w:jc w:val="both"/>
            </w:pPr>
            <w:r w:rsidRPr="00502A6A">
              <w:t>0.2%</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R1228801-R2457600</w:t>
            </w:r>
          </w:p>
        </w:tc>
        <w:tc>
          <w:tcPr>
            <w:tcW w:w="960" w:type="dxa"/>
            <w:shd w:val="clear" w:color="auto" w:fill="auto"/>
            <w:noWrap/>
            <w:vAlign w:val="bottom"/>
          </w:tcPr>
          <w:p w:rsidR="00032553" w:rsidRPr="00502A6A" w:rsidRDefault="00032553" w:rsidP="00723F1A">
            <w:pPr>
              <w:jc w:val="both"/>
            </w:pPr>
            <w:r w:rsidRPr="00502A6A">
              <w:t>6</w:t>
            </w:r>
          </w:p>
        </w:tc>
        <w:tc>
          <w:tcPr>
            <w:tcW w:w="943" w:type="dxa"/>
            <w:shd w:val="clear" w:color="auto" w:fill="auto"/>
            <w:noWrap/>
            <w:vAlign w:val="bottom"/>
          </w:tcPr>
          <w:p w:rsidR="00032553" w:rsidRPr="00502A6A" w:rsidRDefault="00032553" w:rsidP="00723F1A">
            <w:pPr>
              <w:jc w:val="both"/>
            </w:pPr>
            <w:r w:rsidRPr="00502A6A">
              <w:t>0.2%</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R2457601and more</w:t>
            </w:r>
          </w:p>
        </w:tc>
        <w:tc>
          <w:tcPr>
            <w:tcW w:w="960" w:type="dxa"/>
            <w:shd w:val="clear" w:color="auto" w:fill="auto"/>
            <w:noWrap/>
            <w:vAlign w:val="bottom"/>
          </w:tcPr>
          <w:p w:rsidR="00032553" w:rsidRPr="00502A6A" w:rsidRDefault="00032553" w:rsidP="00723F1A">
            <w:pPr>
              <w:jc w:val="both"/>
            </w:pPr>
            <w:r w:rsidRPr="00502A6A">
              <w:t>6</w:t>
            </w:r>
          </w:p>
        </w:tc>
        <w:tc>
          <w:tcPr>
            <w:tcW w:w="943" w:type="dxa"/>
            <w:shd w:val="clear" w:color="auto" w:fill="auto"/>
            <w:noWrap/>
            <w:vAlign w:val="bottom"/>
          </w:tcPr>
          <w:p w:rsidR="00032553" w:rsidRPr="00502A6A" w:rsidRDefault="00032553" w:rsidP="00723F1A">
            <w:pPr>
              <w:jc w:val="both"/>
            </w:pPr>
            <w:r w:rsidRPr="00502A6A">
              <w:t>0.2%</w:t>
            </w:r>
          </w:p>
        </w:tc>
      </w:tr>
      <w:tr w:rsidR="00032553" w:rsidRPr="00502A6A" w:rsidTr="004914FB">
        <w:trPr>
          <w:trHeight w:val="255"/>
        </w:trPr>
        <w:tc>
          <w:tcPr>
            <w:tcW w:w="2458" w:type="dxa"/>
            <w:shd w:val="clear" w:color="auto" w:fill="DBE5F1" w:themeFill="accent1" w:themeFillTint="33"/>
            <w:noWrap/>
            <w:vAlign w:val="bottom"/>
          </w:tcPr>
          <w:p w:rsidR="00032553" w:rsidRPr="00502A6A" w:rsidRDefault="00032553" w:rsidP="00723F1A">
            <w:pPr>
              <w:jc w:val="both"/>
              <w:rPr>
                <w:b/>
                <w:bCs/>
              </w:rPr>
            </w:pPr>
            <w:r w:rsidRPr="00502A6A">
              <w:rPr>
                <w:b/>
                <w:bCs/>
              </w:rPr>
              <w:t>TOTAL</w:t>
            </w:r>
          </w:p>
        </w:tc>
        <w:tc>
          <w:tcPr>
            <w:tcW w:w="960" w:type="dxa"/>
            <w:shd w:val="clear" w:color="auto" w:fill="auto"/>
            <w:noWrap/>
            <w:vAlign w:val="bottom"/>
          </w:tcPr>
          <w:p w:rsidR="00032553" w:rsidRPr="00502A6A" w:rsidRDefault="00032553" w:rsidP="00723F1A">
            <w:pPr>
              <w:jc w:val="both"/>
            </w:pPr>
            <w:r w:rsidRPr="00502A6A">
              <w:t>2424</w:t>
            </w:r>
          </w:p>
        </w:tc>
        <w:tc>
          <w:tcPr>
            <w:tcW w:w="943" w:type="dxa"/>
            <w:shd w:val="clear" w:color="auto" w:fill="auto"/>
            <w:noWrap/>
            <w:vAlign w:val="bottom"/>
          </w:tcPr>
          <w:p w:rsidR="00032553" w:rsidRPr="00502A6A" w:rsidRDefault="00032553" w:rsidP="00723F1A">
            <w:pPr>
              <w:jc w:val="both"/>
            </w:pPr>
            <w:r w:rsidRPr="00502A6A">
              <w:t>100.0%</w:t>
            </w:r>
          </w:p>
        </w:tc>
      </w:tr>
    </w:tbl>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odytext4"/>
        <w:rPr>
          <w:rFonts w:cs="Arial"/>
          <w:b/>
          <w:szCs w:val="22"/>
        </w:rPr>
      </w:pPr>
    </w:p>
    <w:p w:rsidR="00032553" w:rsidRPr="00502A6A" w:rsidRDefault="00032553" w:rsidP="00032553">
      <w:pPr>
        <w:pStyle w:val="Bullet2"/>
        <w:numPr>
          <w:ilvl w:val="0"/>
          <w:numId w:val="0"/>
        </w:numPr>
        <w:rPr>
          <w:rFonts w:cs="Arial"/>
          <w:i/>
          <w:szCs w:val="22"/>
        </w:rPr>
      </w:pPr>
    </w:p>
    <w:p w:rsidR="00032553" w:rsidRPr="00502A6A" w:rsidRDefault="00032553" w:rsidP="00032553">
      <w:pPr>
        <w:pStyle w:val="Bullet2"/>
        <w:numPr>
          <w:ilvl w:val="0"/>
          <w:numId w:val="0"/>
        </w:numPr>
        <w:ind w:left="720"/>
        <w:rPr>
          <w:rFonts w:cs="Arial"/>
          <w:i/>
          <w:szCs w:val="22"/>
        </w:rPr>
      </w:pPr>
      <w:r w:rsidRPr="00502A6A">
        <w:rPr>
          <w:rFonts w:cs="Arial"/>
          <w:i/>
          <w:szCs w:val="22"/>
        </w:rPr>
        <w:t xml:space="preserve"> (</w:t>
      </w:r>
      <w:proofErr w:type="spellStart"/>
      <w:r w:rsidRPr="00502A6A">
        <w:rPr>
          <w:rFonts w:cs="Arial"/>
          <w:i/>
          <w:szCs w:val="22"/>
        </w:rPr>
        <w:t>PixleyKaSeme</w:t>
      </w:r>
      <w:proofErr w:type="spellEnd"/>
      <w:r w:rsidRPr="00502A6A">
        <w:rPr>
          <w:rFonts w:cs="Arial"/>
          <w:i/>
          <w:szCs w:val="22"/>
        </w:rPr>
        <w:t xml:space="preserve"> district municipality GIS)</w:t>
      </w:r>
    </w:p>
    <w:p w:rsidR="00032553" w:rsidRPr="00502A6A" w:rsidRDefault="00032553" w:rsidP="00032553">
      <w:pPr>
        <w:pStyle w:val="Bodytext4"/>
        <w:ind w:left="0"/>
        <w:rPr>
          <w:rFonts w:cs="Arial"/>
          <w:b/>
          <w:szCs w:val="22"/>
        </w:rPr>
      </w:pPr>
    </w:p>
    <w:p w:rsidR="00032553" w:rsidRPr="00502A6A" w:rsidRDefault="00032553" w:rsidP="00032553">
      <w:pPr>
        <w:pStyle w:val="Bodytext4"/>
        <w:ind w:left="720"/>
        <w:rPr>
          <w:rFonts w:cs="Arial"/>
          <w:bCs/>
          <w:szCs w:val="22"/>
        </w:rPr>
      </w:pPr>
      <w:r w:rsidRPr="00502A6A">
        <w:rPr>
          <w:rFonts w:cs="Arial"/>
          <w:bCs/>
          <w:szCs w:val="22"/>
        </w:rPr>
        <w:t xml:space="preserve">For the period 2007 similar data per household is not available, only </w:t>
      </w:r>
      <w:r w:rsidRPr="00502A6A">
        <w:rPr>
          <w:rFonts w:cs="Arial"/>
          <w:b/>
          <w:szCs w:val="22"/>
        </w:rPr>
        <w:t>income data per person</w:t>
      </w:r>
      <w:r w:rsidRPr="00502A6A">
        <w:rPr>
          <w:rFonts w:cs="Arial"/>
          <w:bCs/>
          <w:szCs w:val="22"/>
        </w:rPr>
        <w:t xml:space="preserve">.  </w:t>
      </w:r>
      <w:r w:rsidRPr="00502A6A">
        <w:rPr>
          <w:rFonts w:cs="Arial"/>
          <w:b/>
          <w:szCs w:val="22"/>
        </w:rPr>
        <w:t>Table 13</w:t>
      </w:r>
      <w:r w:rsidRPr="00502A6A">
        <w:rPr>
          <w:rFonts w:cs="Arial"/>
          <w:bCs/>
          <w:szCs w:val="22"/>
        </w:rPr>
        <w:t xml:space="preserve"> indicates the 2001 household data and the 2007 data per person. </w:t>
      </w:r>
      <w:r w:rsidRPr="00502A6A">
        <w:rPr>
          <w:rFonts w:cs="Arial"/>
          <w:b/>
          <w:szCs w:val="22"/>
        </w:rPr>
        <w:t>Diagram 7</w:t>
      </w:r>
      <w:r w:rsidRPr="00502A6A">
        <w:rPr>
          <w:rFonts w:cs="Arial"/>
          <w:bCs/>
          <w:szCs w:val="22"/>
        </w:rPr>
        <w:t xml:space="preserve"> indicates the comparative income distribution and the </w:t>
      </w:r>
      <w:proofErr w:type="spellStart"/>
      <w:r w:rsidRPr="00502A6A">
        <w:rPr>
          <w:rFonts w:cs="Arial"/>
          <w:bCs/>
          <w:szCs w:val="22"/>
        </w:rPr>
        <w:t>comparision</w:t>
      </w:r>
      <w:proofErr w:type="spellEnd"/>
      <w:r w:rsidRPr="00502A6A">
        <w:rPr>
          <w:rFonts w:cs="Arial"/>
          <w:bCs/>
          <w:szCs w:val="22"/>
        </w:rPr>
        <w:t xml:space="preserve"> with a normal distribution curve.</w:t>
      </w:r>
    </w:p>
    <w:p w:rsidR="00032553" w:rsidRPr="00502A6A" w:rsidRDefault="00032553" w:rsidP="00032553">
      <w:pPr>
        <w:pStyle w:val="Bodytext4"/>
        <w:ind w:left="0"/>
        <w:rPr>
          <w:rFonts w:cs="Arial"/>
          <w:bCs/>
          <w:szCs w:val="22"/>
        </w:rPr>
      </w:pPr>
    </w:p>
    <w:p w:rsidR="00032553" w:rsidRPr="00502A6A" w:rsidRDefault="00032553" w:rsidP="00032553">
      <w:pPr>
        <w:pStyle w:val="Bodytext4"/>
        <w:ind w:left="0"/>
        <w:rPr>
          <w:rFonts w:cs="Arial"/>
          <w:b/>
          <w:szCs w:val="22"/>
        </w:rPr>
      </w:pPr>
      <w:r w:rsidRPr="00502A6A">
        <w:rPr>
          <w:rFonts w:cs="Arial"/>
          <w:bCs/>
          <w:szCs w:val="22"/>
        </w:rPr>
        <w:tab/>
      </w:r>
      <w:r w:rsidRPr="00502A6A">
        <w:rPr>
          <w:rFonts w:cs="Arial"/>
          <w:b/>
          <w:szCs w:val="22"/>
        </w:rPr>
        <w:t>Table 13:  Income distribution per household (2001) and people (2007)</w:t>
      </w:r>
    </w:p>
    <w:tbl>
      <w:tblPr>
        <w:tblW w:w="5996" w:type="dxa"/>
        <w:tblInd w:w="959" w:type="dxa"/>
        <w:tblLook w:val="04A0" w:firstRow="1" w:lastRow="0" w:firstColumn="1" w:lastColumn="0" w:noHBand="0" w:noVBand="1"/>
      </w:tblPr>
      <w:tblGrid>
        <w:gridCol w:w="2140"/>
        <w:gridCol w:w="706"/>
        <w:gridCol w:w="1222"/>
        <w:gridCol w:w="706"/>
        <w:gridCol w:w="1222"/>
      </w:tblGrid>
      <w:tr w:rsidR="00032553" w:rsidRPr="00502A6A" w:rsidTr="004914FB">
        <w:trPr>
          <w:trHeight w:val="315"/>
          <w:tblHeader/>
        </w:trPr>
        <w:tc>
          <w:tcPr>
            <w:tcW w:w="2140" w:type="dxa"/>
            <w:tcBorders>
              <w:top w:val="nil"/>
              <w:left w:val="nil"/>
              <w:bottom w:val="nil"/>
              <w:right w:val="nil"/>
            </w:tcBorders>
            <w:shd w:val="clear" w:color="auto" w:fill="auto"/>
            <w:noWrap/>
            <w:vAlign w:val="bottom"/>
            <w:hideMark/>
          </w:tcPr>
          <w:p w:rsidR="00032553" w:rsidRPr="00502A6A" w:rsidRDefault="00032553" w:rsidP="00723F1A">
            <w:pPr>
              <w:jc w:val="center"/>
              <w:rPr>
                <w:b/>
                <w:bCs/>
                <w:color w:val="000000"/>
                <w:lang w:eastAsia="en-ZA"/>
              </w:rPr>
            </w:pPr>
          </w:p>
        </w:tc>
        <w:tc>
          <w:tcPr>
            <w:tcW w:w="1928" w:type="dxa"/>
            <w:gridSpan w:val="2"/>
            <w:tcBorders>
              <w:top w:val="single" w:sz="8" w:space="0" w:color="auto"/>
              <w:left w:val="single" w:sz="8" w:space="0" w:color="auto"/>
              <w:bottom w:val="nil"/>
              <w:right w:val="single" w:sz="8" w:space="0" w:color="000000"/>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HOUSEHOLDS</w:t>
            </w:r>
          </w:p>
        </w:tc>
        <w:tc>
          <w:tcPr>
            <w:tcW w:w="1928" w:type="dxa"/>
            <w:gridSpan w:val="2"/>
            <w:tcBorders>
              <w:top w:val="single" w:sz="8" w:space="0" w:color="auto"/>
              <w:left w:val="nil"/>
              <w:bottom w:val="single" w:sz="8" w:space="0" w:color="auto"/>
              <w:right w:val="single" w:sz="8" w:space="0" w:color="000000"/>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PEOPLE</w:t>
            </w:r>
          </w:p>
        </w:tc>
      </w:tr>
      <w:tr w:rsidR="00032553" w:rsidRPr="00502A6A" w:rsidTr="00723F1A">
        <w:trPr>
          <w:trHeight w:val="300"/>
        </w:trPr>
        <w:tc>
          <w:tcPr>
            <w:tcW w:w="2140" w:type="dxa"/>
            <w:tcBorders>
              <w:top w:val="single" w:sz="8" w:space="0" w:color="auto"/>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 CATEGORY</w:t>
            </w:r>
          </w:p>
        </w:tc>
        <w:tc>
          <w:tcPr>
            <w:tcW w:w="7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1222" w:type="dxa"/>
            <w:tcBorders>
              <w:top w:val="single" w:sz="8" w:space="0" w:color="auto"/>
              <w:left w:val="nil"/>
              <w:bottom w:val="single" w:sz="4" w:space="0" w:color="auto"/>
              <w:right w:val="nil"/>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7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c>
          <w:tcPr>
            <w:tcW w:w="1222" w:type="dxa"/>
            <w:tcBorders>
              <w:top w:val="single" w:sz="8" w:space="0" w:color="auto"/>
              <w:left w:val="nil"/>
              <w:bottom w:val="single" w:sz="4" w:space="0" w:color="auto"/>
              <w:right w:val="single" w:sz="8"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No income</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240</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4547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46.08%</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R1-R4800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234</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9.70%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1647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16.69%</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R4801-R9600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25.50%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525</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5.32%</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R9601-R19200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25.50%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1746</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17.70%</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R19201-R38400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13.10%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272</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2.76%</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R38401-R76800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230</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2.33%</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R76801-R153600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94</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1.39%</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R153601-R307200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55</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0.27%</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R307201-R614400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R614401-R1228800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18</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0.18%</w:t>
            </w:r>
          </w:p>
        </w:tc>
      </w:tr>
      <w:tr w:rsidR="00032553" w:rsidRPr="00502A6A" w:rsidTr="00723F1A">
        <w:trPr>
          <w:trHeight w:val="6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R1228801-R2457600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0.15%</w:t>
            </w:r>
          </w:p>
        </w:tc>
      </w:tr>
      <w:tr w:rsidR="00032553" w:rsidRPr="00502A6A" w:rsidTr="00723F1A">
        <w:trPr>
          <w:trHeight w:val="300"/>
        </w:trPr>
        <w:tc>
          <w:tcPr>
            <w:tcW w:w="2140" w:type="dxa"/>
            <w:tcBorders>
              <w:top w:val="nil"/>
              <w:left w:val="single" w:sz="8" w:space="0" w:color="auto"/>
              <w:bottom w:val="single" w:sz="4"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R2457601and more</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723F1A">
        <w:trPr>
          <w:trHeight w:val="300"/>
        </w:trPr>
        <w:tc>
          <w:tcPr>
            <w:tcW w:w="2140" w:type="dxa"/>
            <w:tcBorders>
              <w:top w:val="nil"/>
              <w:left w:val="single" w:sz="8" w:space="0" w:color="auto"/>
              <w:bottom w:val="nil"/>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No response</w:t>
            </w:r>
          </w:p>
        </w:tc>
        <w:tc>
          <w:tcPr>
            <w:tcW w:w="706" w:type="dxa"/>
            <w:tcBorders>
              <w:top w:val="nil"/>
              <w:left w:val="single" w:sz="8" w:space="0" w:color="auto"/>
              <w:bottom w:val="nil"/>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 </w:t>
            </w:r>
          </w:p>
        </w:tc>
        <w:tc>
          <w:tcPr>
            <w:tcW w:w="1222" w:type="dxa"/>
            <w:tcBorders>
              <w:top w:val="nil"/>
              <w:left w:val="nil"/>
              <w:bottom w:val="nil"/>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 </w:t>
            </w:r>
          </w:p>
        </w:tc>
        <w:tc>
          <w:tcPr>
            <w:tcW w:w="706" w:type="dxa"/>
            <w:tcBorders>
              <w:top w:val="nil"/>
              <w:left w:val="single" w:sz="8" w:space="0" w:color="auto"/>
              <w:bottom w:val="nil"/>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703</w:t>
            </w:r>
          </w:p>
        </w:tc>
        <w:tc>
          <w:tcPr>
            <w:tcW w:w="1222"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7.12%</w:t>
            </w:r>
          </w:p>
        </w:tc>
      </w:tr>
      <w:tr w:rsidR="00032553" w:rsidRPr="00502A6A" w:rsidTr="00723F1A">
        <w:trPr>
          <w:trHeight w:val="315"/>
        </w:trPr>
        <w:tc>
          <w:tcPr>
            <w:tcW w:w="2140" w:type="dxa"/>
            <w:tcBorders>
              <w:top w:val="single" w:sz="4" w:space="0" w:color="auto"/>
              <w:left w:val="single" w:sz="8" w:space="0" w:color="auto"/>
              <w:bottom w:val="single" w:sz="8" w:space="0" w:color="auto"/>
              <w:right w:val="nil"/>
            </w:tcBorders>
            <w:shd w:val="clear" w:color="auto" w:fill="DBE5F1" w:themeFill="accent1" w:themeFillTint="33"/>
            <w:noWrap/>
            <w:vAlign w:val="bottom"/>
            <w:hideMark/>
          </w:tcPr>
          <w:p w:rsidR="00032553" w:rsidRPr="00502A6A" w:rsidRDefault="00032553" w:rsidP="00723F1A">
            <w:pPr>
              <w:jc w:val="both"/>
              <w:rPr>
                <w:b/>
                <w:bCs/>
                <w:color w:val="000000"/>
                <w:lang w:eastAsia="en-ZA"/>
              </w:rPr>
            </w:pPr>
            <w:r w:rsidRPr="00502A6A">
              <w:rPr>
                <w:b/>
                <w:bCs/>
                <w:color w:val="000000"/>
                <w:lang w:eastAsia="en-ZA"/>
              </w:rPr>
              <w:t>TOTAL</w:t>
            </w:r>
          </w:p>
        </w:tc>
        <w:tc>
          <w:tcPr>
            <w:tcW w:w="7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2424</w:t>
            </w:r>
          </w:p>
        </w:tc>
        <w:tc>
          <w:tcPr>
            <w:tcW w:w="1222" w:type="dxa"/>
            <w:tcBorders>
              <w:top w:val="single" w:sz="4" w:space="0" w:color="auto"/>
              <w:left w:val="nil"/>
              <w:bottom w:val="single" w:sz="8"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c>
          <w:tcPr>
            <w:tcW w:w="7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9867</w:t>
            </w:r>
          </w:p>
        </w:tc>
        <w:tc>
          <w:tcPr>
            <w:tcW w:w="1222"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r>
    </w:tbl>
    <w:p w:rsidR="00032553" w:rsidRPr="00502A6A" w:rsidRDefault="00032553" w:rsidP="00032553">
      <w:pPr>
        <w:pStyle w:val="Bodytext4"/>
        <w:ind w:left="0"/>
        <w:rPr>
          <w:rFonts w:cs="Arial"/>
          <w:bCs/>
          <w:i/>
          <w:iCs/>
          <w:szCs w:val="22"/>
        </w:rPr>
      </w:pPr>
      <w:r w:rsidRPr="00502A6A">
        <w:rPr>
          <w:rFonts w:cs="Arial"/>
          <w:b/>
          <w:szCs w:val="22"/>
        </w:rPr>
        <w:tab/>
      </w:r>
      <w:r w:rsidRPr="00502A6A">
        <w:rPr>
          <w:rFonts w:cs="Arial"/>
          <w:bCs/>
          <w:i/>
          <w:iCs/>
          <w:szCs w:val="22"/>
        </w:rPr>
        <w:t>(Stats SA 2001 and 2007)</w:t>
      </w:r>
    </w:p>
    <w:p w:rsidR="00032553" w:rsidRPr="00502A6A" w:rsidRDefault="00032553" w:rsidP="00032553">
      <w:pPr>
        <w:pStyle w:val="Bodytext4"/>
        <w:ind w:left="0"/>
        <w:rPr>
          <w:rFonts w:cs="Arial"/>
          <w:b/>
          <w:szCs w:val="22"/>
        </w:rPr>
      </w:pPr>
    </w:p>
    <w:p w:rsidR="00032553" w:rsidRPr="00502A6A" w:rsidRDefault="00032553" w:rsidP="00032553">
      <w:pPr>
        <w:pStyle w:val="Bodytext4"/>
        <w:ind w:left="709"/>
        <w:rPr>
          <w:rFonts w:cs="Arial"/>
          <w:b/>
          <w:szCs w:val="22"/>
        </w:rPr>
      </w:pPr>
      <w:r w:rsidRPr="00502A6A">
        <w:rPr>
          <w:rFonts w:cs="Arial"/>
          <w:bCs/>
          <w:szCs w:val="22"/>
        </w:rPr>
        <w:tab/>
      </w:r>
      <w:r w:rsidRPr="00502A6A">
        <w:rPr>
          <w:rFonts w:cs="Arial"/>
          <w:b/>
          <w:szCs w:val="22"/>
        </w:rPr>
        <w:t>Diagram 7:  Comparative income data for 2001 and 2007</w:t>
      </w:r>
    </w:p>
    <w:p w:rsidR="00032553" w:rsidRPr="00502A6A" w:rsidRDefault="008500F9" w:rsidP="00032553">
      <w:pPr>
        <w:pStyle w:val="Bodytext4"/>
        <w:ind w:left="0" w:firstLine="709"/>
        <w:rPr>
          <w:rFonts w:cs="Arial"/>
          <w:bCs/>
          <w:szCs w:val="22"/>
        </w:rPr>
      </w:pPr>
      <w:r w:rsidRPr="00502A6A">
        <w:rPr>
          <w:rFonts w:cs="Arial"/>
          <w:noProof/>
          <w:szCs w:val="22"/>
          <w:lang w:eastAsia="en-ZA"/>
        </w:rPr>
        <w:drawing>
          <wp:inline distT="0" distB="0" distL="0" distR="0">
            <wp:extent cx="4573524" cy="2743962"/>
            <wp:effectExtent l="12192" t="6096" r="5334" b="2667"/>
            <wp:docPr id="2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32553" w:rsidRPr="00502A6A" w:rsidRDefault="00032553" w:rsidP="00032553">
      <w:pPr>
        <w:pStyle w:val="Bodytext4"/>
        <w:ind w:left="0"/>
        <w:rPr>
          <w:rFonts w:cs="Arial"/>
          <w:bCs/>
          <w:szCs w:val="22"/>
        </w:rPr>
      </w:pPr>
      <w:r w:rsidRPr="00502A6A">
        <w:rPr>
          <w:rFonts w:cs="Arial"/>
          <w:bCs/>
          <w:szCs w:val="22"/>
        </w:rPr>
        <w:tab/>
      </w:r>
      <w:r w:rsidRPr="00502A6A">
        <w:rPr>
          <w:rFonts w:cs="Arial"/>
          <w:bCs/>
          <w:i/>
          <w:iCs/>
          <w:szCs w:val="22"/>
        </w:rPr>
        <w:t>(Stats SA 2001 and 2007)</w:t>
      </w:r>
    </w:p>
    <w:p w:rsidR="00032553" w:rsidRPr="00502A6A" w:rsidRDefault="00032553" w:rsidP="00032553">
      <w:pPr>
        <w:pStyle w:val="Bodytext4"/>
        <w:ind w:left="0"/>
        <w:rPr>
          <w:rFonts w:cs="Arial"/>
          <w:b/>
          <w:szCs w:val="22"/>
        </w:rPr>
      </w:pPr>
    </w:p>
    <w:p w:rsidR="00032553" w:rsidRPr="00502A6A" w:rsidRDefault="00032553" w:rsidP="00032553">
      <w:pPr>
        <w:pStyle w:val="Heading5"/>
        <w:ind w:left="720"/>
        <w:jc w:val="both"/>
        <w:rPr>
          <w:b w:val="0"/>
          <w:bCs w:val="0"/>
          <w:sz w:val="22"/>
          <w:szCs w:val="22"/>
          <w:lang w:val="en-ZA"/>
        </w:rPr>
      </w:pPr>
      <w:r w:rsidRPr="00502A6A">
        <w:rPr>
          <w:b w:val="0"/>
          <w:bCs w:val="0"/>
          <w:sz w:val="22"/>
          <w:szCs w:val="22"/>
          <w:lang w:val="en-ZA"/>
        </w:rPr>
        <w:t xml:space="preserve">For both household income and income per person one would like to see a distribution pattern similar to a normal curve as indicated but the actual distribution patterns are not remotely close to any form of normal </w:t>
      </w:r>
      <w:proofErr w:type="spellStart"/>
      <w:r w:rsidRPr="00502A6A">
        <w:rPr>
          <w:b w:val="0"/>
          <w:bCs w:val="0"/>
          <w:sz w:val="22"/>
          <w:szCs w:val="22"/>
          <w:lang w:val="en-ZA"/>
        </w:rPr>
        <w:t>disitrbution</w:t>
      </w:r>
      <w:proofErr w:type="spellEnd"/>
      <w:r w:rsidRPr="00502A6A">
        <w:rPr>
          <w:b w:val="0"/>
          <w:bCs w:val="0"/>
          <w:sz w:val="22"/>
          <w:szCs w:val="22"/>
          <w:lang w:val="en-ZA"/>
        </w:rPr>
        <w:t xml:space="preserve">.  When the income per person is compared with the age group receiving the majority of the income it becomes clear that a large number of younger people (15-mid 20’s) are not earning any income.  This pattern is a major concern as we are raising children without any “economic” hope.  </w:t>
      </w:r>
    </w:p>
    <w:p w:rsidR="00032553" w:rsidRPr="00502A6A" w:rsidRDefault="00032553" w:rsidP="00032553">
      <w:pPr>
        <w:rPr>
          <w:lang w:eastAsia="en-GB"/>
        </w:rPr>
      </w:pPr>
    </w:p>
    <w:p w:rsidR="00032553" w:rsidRPr="00502A6A" w:rsidRDefault="00032553" w:rsidP="00032553">
      <w:pPr>
        <w:rPr>
          <w:lang w:eastAsia="en-GB"/>
        </w:rPr>
      </w:pPr>
    </w:p>
    <w:p w:rsidR="00032553" w:rsidRPr="00502A6A" w:rsidRDefault="00032553" w:rsidP="00032553">
      <w:pPr>
        <w:pStyle w:val="Heading5"/>
        <w:jc w:val="both"/>
        <w:rPr>
          <w:sz w:val="22"/>
          <w:szCs w:val="22"/>
          <w:lang w:val="en-ZA"/>
        </w:rPr>
      </w:pPr>
      <w:r w:rsidRPr="00502A6A">
        <w:rPr>
          <w:sz w:val="22"/>
          <w:szCs w:val="22"/>
          <w:lang w:val="en-ZA"/>
        </w:rPr>
        <w:t>3.4.3 Average annual growth rate in gross value added by kind of economic activity</w:t>
      </w:r>
    </w:p>
    <w:p w:rsidR="00032553" w:rsidRPr="00502A6A" w:rsidRDefault="00032553" w:rsidP="00032553">
      <w:pPr>
        <w:rPr>
          <w:lang w:eastAsia="en-GB"/>
        </w:rPr>
      </w:pPr>
    </w:p>
    <w:p w:rsidR="00032553" w:rsidRPr="00502A6A" w:rsidRDefault="00032553" w:rsidP="00032553">
      <w:pPr>
        <w:pStyle w:val="BodyText21"/>
        <w:ind w:left="720"/>
        <w:rPr>
          <w:rFonts w:cs="Arial"/>
          <w:szCs w:val="22"/>
          <w:lang w:eastAsia="en-GB"/>
        </w:rPr>
      </w:pPr>
      <w:r w:rsidRPr="00502A6A">
        <w:rPr>
          <w:rFonts w:cs="Arial"/>
          <w:szCs w:val="22"/>
        </w:rPr>
        <w:t xml:space="preserve">The economy of this region is not well diversified.   In the semi-arid areas of the region small stock and game farming predominates, with few alternative employment opportunities outside of agriculture and government. This makes the region vulnerable to the strong fluctuating conditions of the agricultural markets.  The region is a long-term provider of migrant labour with many young people leaving in search of work. </w:t>
      </w:r>
      <w:r w:rsidRPr="00502A6A">
        <w:rPr>
          <w:rFonts w:cs="Arial"/>
          <w:szCs w:val="22"/>
          <w:lang w:eastAsia="en-GB"/>
        </w:rPr>
        <w:t xml:space="preserve">The economy of Kareeberg local municipality recorded a positive growth rate between the 1996 and 2001 period. The total growth recorded over that period was 1.5%, compared with the provincial growth rate of 2.0%. During that period, the manufacturing, energy and construction sector recorded negative growth rates of 0.7%, -1.9% and -2.7%. </w:t>
      </w:r>
      <w:proofErr w:type="gramStart"/>
      <w:r w:rsidRPr="00502A6A">
        <w:rPr>
          <w:rFonts w:cs="Arial"/>
          <w:szCs w:val="22"/>
          <w:lang w:eastAsia="en-GB"/>
        </w:rPr>
        <w:t>Between 2001-2004,</w:t>
      </w:r>
      <w:proofErr w:type="gramEnd"/>
      <w:r w:rsidRPr="00502A6A">
        <w:rPr>
          <w:rFonts w:cs="Arial"/>
          <w:szCs w:val="22"/>
          <w:lang w:eastAsia="en-GB"/>
        </w:rPr>
        <w:t xml:space="preserve"> the economy recorded an average annual growth rate of 2.6%, which was lower than the 3.2% provincial growth rate recorded. Throughout that period, most sectors recorded improved positive growth except for the manufacturing and energy sectors which recorded -1.0% and -1.1% respectively. The overall average annual growth rate recorded over the 1996-2004 period is 1.9%, which is slightly lower than the 2.5% growth rate recorded by the GVA by kind of economic province. </w:t>
      </w:r>
    </w:p>
    <w:p w:rsidR="00032553" w:rsidRPr="00502A6A" w:rsidRDefault="00032553" w:rsidP="00032553">
      <w:pPr>
        <w:pStyle w:val="Bullet2"/>
        <w:numPr>
          <w:ilvl w:val="0"/>
          <w:numId w:val="0"/>
        </w:numPr>
        <w:rPr>
          <w:rFonts w:cs="Arial"/>
          <w:b/>
          <w:i/>
          <w:szCs w:val="22"/>
          <w:lang w:eastAsia="en-GB"/>
        </w:rPr>
      </w:pPr>
    </w:p>
    <w:p w:rsidR="00032553" w:rsidRPr="00502A6A" w:rsidRDefault="00032553" w:rsidP="00032553">
      <w:pPr>
        <w:pStyle w:val="Bullet2"/>
        <w:numPr>
          <w:ilvl w:val="0"/>
          <w:numId w:val="0"/>
        </w:numPr>
        <w:ind w:left="1560" w:hanging="851"/>
        <w:rPr>
          <w:rFonts w:cs="Arial"/>
          <w:b/>
          <w:iCs/>
          <w:szCs w:val="22"/>
          <w:lang w:eastAsia="en-GB"/>
        </w:rPr>
      </w:pPr>
      <w:r w:rsidRPr="00502A6A">
        <w:rPr>
          <w:rFonts w:cs="Arial"/>
          <w:b/>
          <w:iCs/>
          <w:szCs w:val="22"/>
          <w:lang w:eastAsia="en-GB"/>
        </w:rPr>
        <w:t>Table 14: Average annual growth in Gross Value Added by kind of economic activity</w:t>
      </w:r>
    </w:p>
    <w:tbl>
      <w:tblPr>
        <w:tblpPr w:leftFromText="180" w:rightFromText="180" w:vertAnchor="text" w:horzAnchor="page" w:tblpX="2054" w:tblpY="125"/>
        <w:tblW w:w="6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2"/>
        <w:gridCol w:w="2311"/>
        <w:gridCol w:w="2520"/>
      </w:tblGrid>
      <w:tr w:rsidR="00032553" w:rsidRPr="00502A6A" w:rsidTr="004914FB">
        <w:trPr>
          <w:trHeight w:val="521"/>
        </w:trPr>
        <w:tc>
          <w:tcPr>
            <w:tcW w:w="1732" w:type="dxa"/>
            <w:shd w:val="clear" w:color="auto" w:fill="8DB3E2" w:themeFill="text2" w:themeFillTint="66"/>
            <w:noWrap/>
            <w:vAlign w:val="bottom"/>
          </w:tcPr>
          <w:p w:rsidR="00032553" w:rsidRPr="00502A6A" w:rsidRDefault="00032553" w:rsidP="00723F1A">
            <w:pPr>
              <w:jc w:val="both"/>
              <w:rPr>
                <w:b/>
              </w:rPr>
            </w:pPr>
            <w:r w:rsidRPr="00502A6A">
              <w:t> </w:t>
            </w:r>
            <w:r w:rsidRPr="00502A6A">
              <w:rPr>
                <w:b/>
              </w:rPr>
              <w:t>CATEGORY</w:t>
            </w:r>
          </w:p>
        </w:tc>
        <w:tc>
          <w:tcPr>
            <w:tcW w:w="2311" w:type="dxa"/>
            <w:shd w:val="clear" w:color="auto" w:fill="8DB3E2" w:themeFill="text2" w:themeFillTint="66"/>
            <w:noWrap/>
            <w:vAlign w:val="bottom"/>
          </w:tcPr>
          <w:p w:rsidR="00032553" w:rsidRPr="00502A6A" w:rsidRDefault="00032553" w:rsidP="00723F1A">
            <w:pPr>
              <w:jc w:val="both"/>
              <w:rPr>
                <w:b/>
              </w:rPr>
            </w:pPr>
            <w:r w:rsidRPr="00502A6A">
              <w:rPr>
                <w:b/>
              </w:rPr>
              <w:t>1996\7-2001\2</w:t>
            </w:r>
          </w:p>
        </w:tc>
        <w:tc>
          <w:tcPr>
            <w:tcW w:w="2520" w:type="dxa"/>
            <w:shd w:val="clear" w:color="auto" w:fill="8DB3E2" w:themeFill="text2" w:themeFillTint="66"/>
            <w:noWrap/>
            <w:vAlign w:val="bottom"/>
          </w:tcPr>
          <w:p w:rsidR="00032553" w:rsidRPr="00502A6A" w:rsidRDefault="00032553" w:rsidP="00723F1A">
            <w:pPr>
              <w:jc w:val="both"/>
              <w:rPr>
                <w:b/>
              </w:rPr>
            </w:pPr>
            <w:r w:rsidRPr="00502A6A">
              <w:rPr>
                <w:b/>
              </w:rPr>
              <w:t>2001\2-2004\5</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Agriculture</w:t>
            </w:r>
          </w:p>
        </w:tc>
        <w:tc>
          <w:tcPr>
            <w:tcW w:w="2311" w:type="dxa"/>
            <w:shd w:val="clear" w:color="auto" w:fill="auto"/>
            <w:noWrap/>
            <w:vAlign w:val="bottom"/>
          </w:tcPr>
          <w:p w:rsidR="00032553" w:rsidRPr="00502A6A" w:rsidRDefault="00032553" w:rsidP="00723F1A">
            <w:pPr>
              <w:jc w:val="both"/>
            </w:pPr>
            <w:r w:rsidRPr="00502A6A">
              <w:t>0,4</w:t>
            </w:r>
          </w:p>
        </w:tc>
        <w:tc>
          <w:tcPr>
            <w:tcW w:w="2520" w:type="dxa"/>
            <w:shd w:val="clear" w:color="auto" w:fill="auto"/>
            <w:noWrap/>
            <w:vAlign w:val="bottom"/>
          </w:tcPr>
          <w:p w:rsidR="00032553" w:rsidRPr="00502A6A" w:rsidRDefault="00032553" w:rsidP="00723F1A">
            <w:pPr>
              <w:jc w:val="both"/>
            </w:pPr>
            <w:r w:rsidRPr="00502A6A">
              <w:t>0.8</w:t>
            </w:r>
          </w:p>
        </w:tc>
      </w:tr>
      <w:tr w:rsidR="00032553" w:rsidRPr="00502A6A" w:rsidTr="00723F1A">
        <w:trPr>
          <w:trHeight w:val="269"/>
        </w:trPr>
        <w:tc>
          <w:tcPr>
            <w:tcW w:w="1732" w:type="dxa"/>
            <w:shd w:val="clear" w:color="auto" w:fill="auto"/>
            <w:noWrap/>
            <w:vAlign w:val="bottom"/>
          </w:tcPr>
          <w:p w:rsidR="00032553" w:rsidRPr="00502A6A" w:rsidRDefault="00032553" w:rsidP="00723F1A">
            <w:pPr>
              <w:jc w:val="both"/>
              <w:rPr>
                <w:b/>
              </w:rPr>
            </w:pPr>
            <w:r w:rsidRPr="00502A6A">
              <w:rPr>
                <w:b/>
              </w:rPr>
              <w:t>Manufacturing</w:t>
            </w:r>
          </w:p>
        </w:tc>
        <w:tc>
          <w:tcPr>
            <w:tcW w:w="2311" w:type="dxa"/>
            <w:shd w:val="clear" w:color="auto" w:fill="auto"/>
            <w:noWrap/>
            <w:vAlign w:val="bottom"/>
          </w:tcPr>
          <w:p w:rsidR="00032553" w:rsidRPr="00502A6A" w:rsidRDefault="00032553" w:rsidP="00723F1A">
            <w:pPr>
              <w:jc w:val="both"/>
            </w:pPr>
            <w:r w:rsidRPr="00502A6A">
              <w:t>-0.8</w:t>
            </w:r>
          </w:p>
        </w:tc>
        <w:tc>
          <w:tcPr>
            <w:tcW w:w="2520" w:type="dxa"/>
            <w:shd w:val="clear" w:color="auto" w:fill="auto"/>
            <w:noWrap/>
            <w:vAlign w:val="bottom"/>
          </w:tcPr>
          <w:p w:rsidR="00032553" w:rsidRPr="00502A6A" w:rsidRDefault="00032553" w:rsidP="00723F1A">
            <w:pPr>
              <w:jc w:val="both"/>
            </w:pPr>
            <w:r w:rsidRPr="00502A6A">
              <w:t>-1</w:t>
            </w:r>
          </w:p>
        </w:tc>
      </w:tr>
      <w:tr w:rsidR="00032553" w:rsidRPr="00502A6A" w:rsidTr="00723F1A">
        <w:trPr>
          <w:trHeight w:val="183"/>
        </w:trPr>
        <w:tc>
          <w:tcPr>
            <w:tcW w:w="1732" w:type="dxa"/>
            <w:shd w:val="clear" w:color="auto" w:fill="auto"/>
            <w:noWrap/>
            <w:vAlign w:val="bottom"/>
          </w:tcPr>
          <w:p w:rsidR="00032553" w:rsidRPr="00502A6A" w:rsidRDefault="00032553" w:rsidP="00723F1A">
            <w:pPr>
              <w:jc w:val="both"/>
              <w:rPr>
                <w:b/>
              </w:rPr>
            </w:pPr>
            <w:r w:rsidRPr="00502A6A">
              <w:rPr>
                <w:b/>
              </w:rPr>
              <w:t>Energy</w:t>
            </w:r>
          </w:p>
        </w:tc>
        <w:tc>
          <w:tcPr>
            <w:tcW w:w="2311" w:type="dxa"/>
            <w:shd w:val="clear" w:color="auto" w:fill="auto"/>
            <w:noWrap/>
            <w:vAlign w:val="bottom"/>
          </w:tcPr>
          <w:p w:rsidR="00032553" w:rsidRPr="00502A6A" w:rsidRDefault="00032553" w:rsidP="00723F1A">
            <w:pPr>
              <w:jc w:val="both"/>
            </w:pPr>
            <w:r w:rsidRPr="00502A6A">
              <w:t>-1.9</w:t>
            </w:r>
          </w:p>
        </w:tc>
        <w:tc>
          <w:tcPr>
            <w:tcW w:w="2520" w:type="dxa"/>
            <w:shd w:val="clear" w:color="auto" w:fill="auto"/>
            <w:noWrap/>
            <w:vAlign w:val="bottom"/>
          </w:tcPr>
          <w:p w:rsidR="00032553" w:rsidRPr="00502A6A" w:rsidRDefault="00032553" w:rsidP="00723F1A">
            <w:pPr>
              <w:jc w:val="both"/>
            </w:pPr>
            <w:r w:rsidRPr="00502A6A">
              <w:t>-1.1</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Construction</w:t>
            </w:r>
          </w:p>
        </w:tc>
        <w:tc>
          <w:tcPr>
            <w:tcW w:w="2311" w:type="dxa"/>
            <w:shd w:val="clear" w:color="auto" w:fill="auto"/>
            <w:noWrap/>
            <w:vAlign w:val="bottom"/>
          </w:tcPr>
          <w:p w:rsidR="00032553" w:rsidRPr="00502A6A" w:rsidRDefault="00032553" w:rsidP="00723F1A">
            <w:pPr>
              <w:jc w:val="both"/>
            </w:pPr>
            <w:r w:rsidRPr="00502A6A">
              <w:t>-2.7</w:t>
            </w:r>
          </w:p>
        </w:tc>
        <w:tc>
          <w:tcPr>
            <w:tcW w:w="2520" w:type="dxa"/>
            <w:shd w:val="clear" w:color="auto" w:fill="auto"/>
            <w:noWrap/>
            <w:vAlign w:val="bottom"/>
          </w:tcPr>
          <w:p w:rsidR="00032553" w:rsidRPr="00502A6A" w:rsidRDefault="00032553" w:rsidP="00723F1A">
            <w:pPr>
              <w:jc w:val="both"/>
            </w:pPr>
            <w:r w:rsidRPr="00502A6A">
              <w:t>5.9</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Commerce</w:t>
            </w:r>
          </w:p>
        </w:tc>
        <w:tc>
          <w:tcPr>
            <w:tcW w:w="2311" w:type="dxa"/>
            <w:shd w:val="clear" w:color="auto" w:fill="auto"/>
            <w:noWrap/>
            <w:vAlign w:val="bottom"/>
          </w:tcPr>
          <w:p w:rsidR="00032553" w:rsidRPr="00502A6A" w:rsidRDefault="00032553" w:rsidP="00723F1A">
            <w:pPr>
              <w:jc w:val="both"/>
            </w:pPr>
            <w:r w:rsidRPr="00502A6A">
              <w:t>6</w:t>
            </w:r>
          </w:p>
        </w:tc>
        <w:tc>
          <w:tcPr>
            <w:tcW w:w="2520" w:type="dxa"/>
            <w:shd w:val="clear" w:color="auto" w:fill="auto"/>
            <w:noWrap/>
            <w:vAlign w:val="bottom"/>
          </w:tcPr>
          <w:p w:rsidR="00032553" w:rsidRPr="00502A6A" w:rsidRDefault="00032553" w:rsidP="00723F1A">
            <w:pPr>
              <w:jc w:val="both"/>
            </w:pPr>
            <w:r w:rsidRPr="00502A6A">
              <w:t>6.6</w:t>
            </w:r>
          </w:p>
        </w:tc>
      </w:tr>
      <w:tr w:rsidR="00032553" w:rsidRPr="00502A6A" w:rsidTr="00723F1A">
        <w:trPr>
          <w:trHeight w:val="190"/>
        </w:trPr>
        <w:tc>
          <w:tcPr>
            <w:tcW w:w="1732" w:type="dxa"/>
            <w:shd w:val="clear" w:color="auto" w:fill="auto"/>
            <w:noWrap/>
            <w:vAlign w:val="bottom"/>
          </w:tcPr>
          <w:p w:rsidR="00032553" w:rsidRPr="00502A6A" w:rsidRDefault="00032553" w:rsidP="00723F1A">
            <w:pPr>
              <w:jc w:val="both"/>
              <w:rPr>
                <w:b/>
              </w:rPr>
            </w:pPr>
            <w:r w:rsidRPr="00502A6A">
              <w:rPr>
                <w:b/>
              </w:rPr>
              <w:t>Transport</w:t>
            </w:r>
          </w:p>
        </w:tc>
        <w:tc>
          <w:tcPr>
            <w:tcW w:w="2311" w:type="dxa"/>
            <w:shd w:val="clear" w:color="auto" w:fill="auto"/>
            <w:noWrap/>
            <w:vAlign w:val="bottom"/>
          </w:tcPr>
          <w:p w:rsidR="00032553" w:rsidRPr="00502A6A" w:rsidRDefault="00032553" w:rsidP="00723F1A">
            <w:pPr>
              <w:jc w:val="both"/>
            </w:pPr>
            <w:r w:rsidRPr="00502A6A">
              <w:t>8.5</w:t>
            </w:r>
          </w:p>
        </w:tc>
        <w:tc>
          <w:tcPr>
            <w:tcW w:w="2520" w:type="dxa"/>
            <w:shd w:val="clear" w:color="auto" w:fill="auto"/>
            <w:noWrap/>
            <w:vAlign w:val="bottom"/>
          </w:tcPr>
          <w:p w:rsidR="00032553" w:rsidRPr="00502A6A" w:rsidRDefault="00032553" w:rsidP="00723F1A">
            <w:pPr>
              <w:jc w:val="both"/>
            </w:pPr>
            <w:r w:rsidRPr="00502A6A">
              <w:t>8.1</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Financial</w:t>
            </w:r>
          </w:p>
        </w:tc>
        <w:tc>
          <w:tcPr>
            <w:tcW w:w="2311" w:type="dxa"/>
            <w:shd w:val="clear" w:color="auto" w:fill="auto"/>
            <w:noWrap/>
            <w:vAlign w:val="bottom"/>
          </w:tcPr>
          <w:p w:rsidR="00032553" w:rsidRPr="00502A6A" w:rsidRDefault="00032553" w:rsidP="00723F1A">
            <w:pPr>
              <w:jc w:val="both"/>
            </w:pPr>
            <w:r w:rsidRPr="00502A6A">
              <w:t>3.5</w:t>
            </w:r>
          </w:p>
        </w:tc>
        <w:tc>
          <w:tcPr>
            <w:tcW w:w="2520" w:type="dxa"/>
            <w:shd w:val="clear" w:color="auto" w:fill="auto"/>
            <w:noWrap/>
            <w:vAlign w:val="bottom"/>
          </w:tcPr>
          <w:p w:rsidR="00032553" w:rsidRPr="00502A6A" w:rsidRDefault="00032553" w:rsidP="00723F1A">
            <w:pPr>
              <w:jc w:val="both"/>
            </w:pPr>
            <w:r w:rsidRPr="00502A6A">
              <w:t>5.7</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Services</w:t>
            </w:r>
          </w:p>
        </w:tc>
        <w:tc>
          <w:tcPr>
            <w:tcW w:w="2311" w:type="dxa"/>
            <w:shd w:val="clear" w:color="auto" w:fill="auto"/>
            <w:noWrap/>
            <w:vAlign w:val="bottom"/>
          </w:tcPr>
          <w:p w:rsidR="00032553" w:rsidRPr="00502A6A" w:rsidRDefault="00032553" w:rsidP="00723F1A">
            <w:pPr>
              <w:jc w:val="both"/>
            </w:pPr>
            <w:r w:rsidRPr="00502A6A">
              <w:t>0.5</w:t>
            </w:r>
          </w:p>
        </w:tc>
        <w:tc>
          <w:tcPr>
            <w:tcW w:w="2520" w:type="dxa"/>
            <w:shd w:val="clear" w:color="auto" w:fill="auto"/>
            <w:noWrap/>
            <w:vAlign w:val="bottom"/>
          </w:tcPr>
          <w:p w:rsidR="00032553" w:rsidRPr="00502A6A" w:rsidRDefault="00032553" w:rsidP="00723F1A">
            <w:pPr>
              <w:jc w:val="both"/>
            </w:pPr>
            <w:r w:rsidRPr="00502A6A">
              <w:t>1.7</w:t>
            </w:r>
          </w:p>
        </w:tc>
      </w:tr>
      <w:tr w:rsidR="00032553" w:rsidRPr="00502A6A" w:rsidTr="00723F1A">
        <w:trPr>
          <w:trHeight w:val="255"/>
        </w:trPr>
        <w:tc>
          <w:tcPr>
            <w:tcW w:w="1732" w:type="dxa"/>
            <w:shd w:val="clear" w:color="auto" w:fill="auto"/>
            <w:noWrap/>
            <w:vAlign w:val="bottom"/>
          </w:tcPr>
          <w:p w:rsidR="00032553" w:rsidRPr="00502A6A" w:rsidRDefault="00032553" w:rsidP="00723F1A">
            <w:pPr>
              <w:jc w:val="both"/>
              <w:rPr>
                <w:b/>
              </w:rPr>
            </w:pPr>
            <w:r w:rsidRPr="00502A6A">
              <w:rPr>
                <w:b/>
              </w:rPr>
              <w:t>TOTAL</w:t>
            </w:r>
          </w:p>
        </w:tc>
        <w:tc>
          <w:tcPr>
            <w:tcW w:w="2311" w:type="dxa"/>
            <w:shd w:val="clear" w:color="auto" w:fill="auto"/>
            <w:noWrap/>
            <w:vAlign w:val="bottom"/>
          </w:tcPr>
          <w:p w:rsidR="00032553" w:rsidRPr="00502A6A" w:rsidRDefault="00032553" w:rsidP="00723F1A">
            <w:pPr>
              <w:jc w:val="both"/>
            </w:pPr>
            <w:r w:rsidRPr="00502A6A">
              <w:t>1.5%</w:t>
            </w:r>
          </w:p>
        </w:tc>
        <w:tc>
          <w:tcPr>
            <w:tcW w:w="2520" w:type="dxa"/>
            <w:shd w:val="clear" w:color="auto" w:fill="auto"/>
            <w:noWrap/>
            <w:vAlign w:val="bottom"/>
          </w:tcPr>
          <w:p w:rsidR="00032553" w:rsidRPr="00502A6A" w:rsidRDefault="00032553" w:rsidP="00723F1A">
            <w:pPr>
              <w:jc w:val="both"/>
            </w:pPr>
            <w:r w:rsidRPr="00502A6A">
              <w:t>2.6%</w:t>
            </w:r>
          </w:p>
        </w:tc>
      </w:tr>
    </w:tbl>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1276"/>
        <w:rPr>
          <w:rFonts w:cs="Arial"/>
          <w:b/>
          <w:i/>
          <w:szCs w:val="22"/>
          <w:lang w:eastAsia="en-GB"/>
        </w:rPr>
      </w:pPr>
    </w:p>
    <w:p w:rsidR="00032553" w:rsidRPr="00502A6A" w:rsidRDefault="00032553" w:rsidP="00032553">
      <w:pPr>
        <w:pStyle w:val="Bullet2"/>
        <w:numPr>
          <w:ilvl w:val="0"/>
          <w:numId w:val="0"/>
        </w:numPr>
        <w:ind w:left="720"/>
        <w:rPr>
          <w:rFonts w:cs="Arial"/>
          <w:szCs w:val="22"/>
          <w:lang w:eastAsia="en-GB"/>
        </w:rPr>
      </w:pPr>
      <w:proofErr w:type="gramStart"/>
      <w:r w:rsidRPr="00502A6A">
        <w:rPr>
          <w:rFonts w:cs="Arial"/>
          <w:szCs w:val="22"/>
          <w:lang w:eastAsia="en-GB"/>
        </w:rPr>
        <w:t>(Source?)</w:t>
      </w:r>
      <w:proofErr w:type="gramEnd"/>
    </w:p>
    <w:p w:rsidR="00032553" w:rsidRPr="00502A6A" w:rsidRDefault="00032553" w:rsidP="00032553">
      <w:pPr>
        <w:pStyle w:val="Bullet2"/>
        <w:numPr>
          <w:ilvl w:val="0"/>
          <w:numId w:val="0"/>
        </w:numPr>
        <w:ind w:left="720"/>
        <w:rPr>
          <w:rFonts w:cs="Arial"/>
          <w:szCs w:val="22"/>
          <w:lang w:eastAsia="en-GB"/>
        </w:rPr>
      </w:pPr>
    </w:p>
    <w:p w:rsidR="00032553" w:rsidRPr="00502A6A" w:rsidRDefault="00032553" w:rsidP="00032553">
      <w:pPr>
        <w:pStyle w:val="Bullet2"/>
        <w:numPr>
          <w:ilvl w:val="0"/>
          <w:numId w:val="0"/>
        </w:numPr>
        <w:tabs>
          <w:tab w:val="clear" w:pos="1560"/>
          <w:tab w:val="left" w:pos="709"/>
        </w:tabs>
        <w:ind w:left="709"/>
        <w:rPr>
          <w:rFonts w:cs="Arial"/>
          <w:szCs w:val="22"/>
          <w:lang w:eastAsia="en-GB"/>
        </w:rPr>
      </w:pPr>
      <w:r w:rsidRPr="00502A6A">
        <w:rPr>
          <w:rFonts w:cs="Arial"/>
          <w:szCs w:val="22"/>
          <w:lang w:eastAsia="en-GB"/>
        </w:rPr>
        <w:tab/>
        <w:t>Throughout the period, the overall average annual growth rate recorded by the different sectors was positive. The transport sector recorded the highest growth rate of 8.3% followed by the commercial sector which recorded 6.2% growth rate. If this trend continues, it could have negative effects on the future average annual growth rates of the economy.</w:t>
      </w:r>
    </w:p>
    <w:p w:rsidR="00032553" w:rsidRDefault="00032553" w:rsidP="00032553">
      <w:pPr>
        <w:pStyle w:val="Bullet2"/>
        <w:numPr>
          <w:ilvl w:val="0"/>
          <w:numId w:val="0"/>
        </w:numPr>
        <w:rPr>
          <w:rFonts w:cs="Arial"/>
          <w:b/>
          <w:i/>
          <w:szCs w:val="22"/>
          <w:lang w:eastAsia="en-GB"/>
        </w:rPr>
      </w:pPr>
    </w:p>
    <w:p w:rsidR="00DF70A2" w:rsidRDefault="00DF70A2" w:rsidP="00032553">
      <w:pPr>
        <w:pStyle w:val="Bullet2"/>
        <w:numPr>
          <w:ilvl w:val="0"/>
          <w:numId w:val="0"/>
        </w:numPr>
        <w:rPr>
          <w:rFonts w:cs="Arial"/>
          <w:b/>
          <w:i/>
          <w:szCs w:val="22"/>
          <w:lang w:eastAsia="en-GB"/>
        </w:rPr>
      </w:pPr>
    </w:p>
    <w:p w:rsidR="00DF70A2" w:rsidRDefault="00DF70A2" w:rsidP="00032553">
      <w:pPr>
        <w:pStyle w:val="Bullet2"/>
        <w:numPr>
          <w:ilvl w:val="0"/>
          <w:numId w:val="0"/>
        </w:numPr>
        <w:rPr>
          <w:rFonts w:cs="Arial"/>
          <w:b/>
          <w:i/>
          <w:szCs w:val="22"/>
          <w:lang w:eastAsia="en-GB"/>
        </w:rPr>
      </w:pPr>
    </w:p>
    <w:p w:rsidR="00DF70A2" w:rsidRDefault="00DF70A2" w:rsidP="00032553">
      <w:pPr>
        <w:pStyle w:val="Bullet2"/>
        <w:numPr>
          <w:ilvl w:val="0"/>
          <w:numId w:val="0"/>
        </w:numPr>
        <w:rPr>
          <w:rFonts w:cs="Arial"/>
          <w:b/>
          <w:i/>
          <w:szCs w:val="22"/>
          <w:lang w:eastAsia="en-GB"/>
        </w:rPr>
      </w:pPr>
    </w:p>
    <w:p w:rsidR="00DF70A2" w:rsidRDefault="00DF70A2" w:rsidP="00032553">
      <w:pPr>
        <w:pStyle w:val="Bullet2"/>
        <w:numPr>
          <w:ilvl w:val="0"/>
          <w:numId w:val="0"/>
        </w:numPr>
        <w:rPr>
          <w:rFonts w:cs="Arial"/>
          <w:b/>
          <w:i/>
          <w:szCs w:val="22"/>
          <w:lang w:eastAsia="en-GB"/>
        </w:rPr>
      </w:pPr>
    </w:p>
    <w:p w:rsidR="00DF70A2" w:rsidRDefault="00DF70A2" w:rsidP="00032553">
      <w:pPr>
        <w:pStyle w:val="Bullet2"/>
        <w:numPr>
          <w:ilvl w:val="0"/>
          <w:numId w:val="0"/>
        </w:numPr>
        <w:rPr>
          <w:rFonts w:cs="Arial"/>
          <w:b/>
          <w:i/>
          <w:szCs w:val="22"/>
          <w:lang w:eastAsia="en-GB"/>
        </w:rPr>
      </w:pPr>
    </w:p>
    <w:p w:rsidR="00DF70A2" w:rsidRDefault="00DF70A2" w:rsidP="00032553">
      <w:pPr>
        <w:pStyle w:val="Bullet2"/>
        <w:numPr>
          <w:ilvl w:val="0"/>
          <w:numId w:val="0"/>
        </w:numPr>
        <w:rPr>
          <w:rFonts w:cs="Arial"/>
          <w:b/>
          <w:i/>
          <w:szCs w:val="22"/>
          <w:lang w:eastAsia="en-GB"/>
        </w:rPr>
      </w:pPr>
    </w:p>
    <w:p w:rsidR="00DF70A2" w:rsidRPr="00502A6A" w:rsidRDefault="00DF70A2" w:rsidP="00032553">
      <w:pPr>
        <w:pStyle w:val="Bullet2"/>
        <w:numPr>
          <w:ilvl w:val="0"/>
          <w:numId w:val="0"/>
        </w:numPr>
        <w:rPr>
          <w:rFonts w:cs="Arial"/>
          <w:b/>
          <w:i/>
          <w:szCs w:val="22"/>
          <w:lang w:eastAsia="en-GB"/>
        </w:rPr>
      </w:pPr>
    </w:p>
    <w:p w:rsidR="00032553" w:rsidRPr="00502A6A" w:rsidRDefault="00032553" w:rsidP="00032553">
      <w:pPr>
        <w:pStyle w:val="Bullet2"/>
        <w:numPr>
          <w:ilvl w:val="0"/>
          <w:numId w:val="0"/>
        </w:numPr>
        <w:tabs>
          <w:tab w:val="clear" w:pos="1560"/>
          <w:tab w:val="left" w:pos="709"/>
        </w:tabs>
        <w:ind w:left="720"/>
        <w:rPr>
          <w:rFonts w:cs="Arial"/>
          <w:b/>
          <w:i/>
          <w:szCs w:val="22"/>
          <w:lang w:eastAsia="en-GB"/>
        </w:rPr>
      </w:pPr>
      <w:r w:rsidRPr="00502A6A">
        <w:rPr>
          <w:rFonts w:cs="Arial"/>
          <w:b/>
          <w:iCs/>
          <w:szCs w:val="22"/>
          <w:lang w:eastAsia="en-GB"/>
        </w:rPr>
        <w:t>Diagram 8:  Schematic presentation of average annual growth in GVD</w:t>
      </w:r>
    </w:p>
    <w:p w:rsidR="00032553" w:rsidRPr="00502A6A" w:rsidRDefault="008500F9" w:rsidP="00032553">
      <w:pPr>
        <w:pStyle w:val="Bullet2"/>
        <w:numPr>
          <w:ilvl w:val="0"/>
          <w:numId w:val="0"/>
        </w:numPr>
        <w:tabs>
          <w:tab w:val="clear" w:pos="1560"/>
          <w:tab w:val="left" w:pos="709"/>
        </w:tabs>
        <w:ind w:left="709"/>
        <w:rPr>
          <w:rFonts w:cs="Arial"/>
          <w:szCs w:val="22"/>
          <w:lang w:eastAsia="en-GB"/>
        </w:rPr>
      </w:pPr>
      <w:r w:rsidRPr="00502A6A">
        <w:rPr>
          <w:noProof/>
          <w:lang w:eastAsia="en-ZA"/>
        </w:rPr>
        <w:drawing>
          <wp:anchor distT="0" distB="254" distL="114300" distR="114300" simplePos="0" relativeHeight="251674112" behindDoc="0" locked="0" layoutInCell="1" allowOverlap="1">
            <wp:simplePos x="0" y="0"/>
            <wp:positionH relativeFrom="column">
              <wp:posOffset>679450</wp:posOffset>
            </wp:positionH>
            <wp:positionV relativeFrom="paragraph">
              <wp:posOffset>64135</wp:posOffset>
            </wp:positionV>
            <wp:extent cx="4663440" cy="2200910"/>
            <wp:effectExtent l="0" t="0" r="635" b="635"/>
            <wp:wrapNone/>
            <wp:docPr id="640" name="Object 6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rPr>
          <w:rFonts w:cs="Arial"/>
          <w:szCs w:val="22"/>
          <w:lang w:eastAsia="en-GB"/>
        </w:rPr>
      </w:pPr>
    </w:p>
    <w:p w:rsidR="00032553" w:rsidRPr="000717EA" w:rsidRDefault="00032553" w:rsidP="00032553">
      <w:pPr>
        <w:pStyle w:val="Bullet2"/>
        <w:numPr>
          <w:ilvl w:val="0"/>
          <w:numId w:val="0"/>
        </w:numPr>
        <w:ind w:left="709"/>
        <w:rPr>
          <w:rFonts w:cs="Arial"/>
          <w:bCs/>
          <w:i/>
          <w:sz w:val="18"/>
          <w:szCs w:val="18"/>
          <w:lang w:eastAsia="en-GB"/>
        </w:rPr>
      </w:pPr>
      <w:r w:rsidRPr="000717EA">
        <w:rPr>
          <w:rFonts w:cs="Arial"/>
          <w:bCs/>
          <w:i/>
          <w:sz w:val="18"/>
          <w:szCs w:val="18"/>
          <w:lang w:eastAsia="en-GB"/>
        </w:rPr>
        <w:t>(</w:t>
      </w:r>
      <w:proofErr w:type="spellStart"/>
      <w:r w:rsidRPr="000717EA">
        <w:rPr>
          <w:rFonts w:cs="Arial"/>
          <w:bCs/>
          <w:i/>
          <w:sz w:val="18"/>
          <w:szCs w:val="18"/>
          <w:lang w:eastAsia="en-GB"/>
        </w:rPr>
        <w:t>PixleyKaSeme</w:t>
      </w:r>
      <w:r w:rsidR="000717EA" w:rsidRPr="000717EA">
        <w:rPr>
          <w:rFonts w:cs="Arial"/>
          <w:bCs/>
          <w:i/>
          <w:sz w:val="18"/>
          <w:szCs w:val="18"/>
          <w:lang w:eastAsia="en-GB"/>
        </w:rPr>
        <w:t>District</w:t>
      </w:r>
      <w:proofErr w:type="spellEnd"/>
      <w:r w:rsidR="000717EA" w:rsidRPr="000717EA">
        <w:rPr>
          <w:rFonts w:cs="Arial"/>
          <w:bCs/>
          <w:i/>
          <w:sz w:val="18"/>
          <w:szCs w:val="18"/>
          <w:lang w:eastAsia="en-GB"/>
        </w:rPr>
        <w:t xml:space="preserve"> Municipality </w:t>
      </w:r>
      <w:r w:rsidRPr="000717EA">
        <w:rPr>
          <w:rFonts w:cs="Arial"/>
          <w:bCs/>
          <w:i/>
          <w:sz w:val="18"/>
          <w:szCs w:val="18"/>
          <w:lang w:eastAsia="en-GB"/>
        </w:rPr>
        <w:t>GIS)</w:t>
      </w:r>
    </w:p>
    <w:p w:rsidR="00032553" w:rsidRPr="00502A6A" w:rsidRDefault="00032553" w:rsidP="00032553">
      <w:pPr>
        <w:pStyle w:val="Bullet2"/>
        <w:numPr>
          <w:ilvl w:val="0"/>
          <w:numId w:val="0"/>
        </w:numPr>
        <w:ind w:left="709"/>
        <w:rPr>
          <w:rFonts w:cs="Arial"/>
          <w:szCs w:val="22"/>
          <w:lang w:eastAsia="en-GB"/>
        </w:rPr>
      </w:pPr>
    </w:p>
    <w:p w:rsidR="00032553" w:rsidRPr="00502A6A" w:rsidRDefault="00032553" w:rsidP="00032553">
      <w:pPr>
        <w:pStyle w:val="Bullet2"/>
        <w:numPr>
          <w:ilvl w:val="0"/>
          <w:numId w:val="0"/>
        </w:numPr>
        <w:ind w:left="709"/>
        <w:rPr>
          <w:rFonts w:cs="Arial"/>
          <w:szCs w:val="22"/>
          <w:lang w:eastAsia="en-GB"/>
        </w:rPr>
      </w:pPr>
      <w:r w:rsidRPr="00502A6A">
        <w:rPr>
          <w:rFonts w:cs="Arial"/>
          <w:szCs w:val="22"/>
          <w:lang w:eastAsia="en-GB"/>
        </w:rPr>
        <w:t>The size of the ec</w:t>
      </w:r>
      <w:r w:rsidRPr="00502A6A">
        <w:rPr>
          <w:rFonts w:cs="Arial"/>
          <w:i/>
          <w:szCs w:val="22"/>
          <w:lang w:eastAsia="en-GB"/>
        </w:rPr>
        <w:t>o</w:t>
      </w:r>
      <w:r w:rsidRPr="00502A6A">
        <w:rPr>
          <w:rFonts w:cs="Arial"/>
          <w:szCs w:val="22"/>
          <w:lang w:eastAsia="en-GB"/>
        </w:rPr>
        <w:t xml:space="preserve">nomy of the Kareeberg local municipality is measured by the gross Value added (GVA) which is the total value of final goods produced and services rendered within the geographical area in a year. It takes into account other taxes and subsidies on production but not on products. The nominal GVA (i.e. at current prices) of the municipality was R202.7 million and R155.2 million in real prices. The Kareeberg local municipality represents 7.6 % of the </w:t>
      </w:r>
      <w:proofErr w:type="spellStart"/>
      <w:r w:rsidRPr="00502A6A">
        <w:rPr>
          <w:rFonts w:cs="Arial"/>
          <w:szCs w:val="22"/>
          <w:lang w:eastAsia="en-GB"/>
        </w:rPr>
        <w:t>PixleykaSeme</w:t>
      </w:r>
      <w:proofErr w:type="spellEnd"/>
      <w:r w:rsidRPr="00502A6A">
        <w:rPr>
          <w:rFonts w:cs="Arial"/>
          <w:szCs w:val="22"/>
          <w:lang w:eastAsia="en-GB"/>
        </w:rPr>
        <w:t xml:space="preserve"> district municipality economy.</w:t>
      </w:r>
    </w:p>
    <w:p w:rsidR="00032553" w:rsidRPr="00502A6A" w:rsidRDefault="00032553" w:rsidP="00032553">
      <w:pPr>
        <w:pStyle w:val="Bullet2"/>
        <w:numPr>
          <w:ilvl w:val="0"/>
          <w:numId w:val="0"/>
        </w:numPr>
        <w:rPr>
          <w:rFonts w:cs="Arial"/>
          <w:szCs w:val="22"/>
          <w:lang w:eastAsia="en-GB"/>
        </w:rPr>
      </w:pPr>
    </w:p>
    <w:p w:rsidR="00032553" w:rsidRPr="00502A6A" w:rsidRDefault="00032553" w:rsidP="00032553">
      <w:pPr>
        <w:pStyle w:val="Bullet2"/>
        <w:numPr>
          <w:ilvl w:val="0"/>
          <w:numId w:val="0"/>
        </w:numPr>
        <w:tabs>
          <w:tab w:val="clear" w:pos="1560"/>
          <w:tab w:val="left" w:pos="709"/>
        </w:tabs>
        <w:ind w:left="709"/>
        <w:rPr>
          <w:rFonts w:cs="Arial"/>
          <w:szCs w:val="22"/>
          <w:lang w:eastAsia="en-GB"/>
        </w:rPr>
      </w:pPr>
      <w:r w:rsidRPr="00502A6A">
        <w:rPr>
          <w:rFonts w:cs="Arial"/>
          <w:szCs w:val="22"/>
          <w:lang w:eastAsia="en-GB"/>
        </w:rPr>
        <w:tab/>
        <w:t xml:space="preserve">The share of the agriculture sector recorded a slight decline throughout the period. It decreased slightly from </w:t>
      </w:r>
      <w:proofErr w:type="gramStart"/>
      <w:r w:rsidRPr="00502A6A">
        <w:rPr>
          <w:rFonts w:cs="Arial"/>
          <w:szCs w:val="22"/>
          <w:lang w:eastAsia="en-GB"/>
        </w:rPr>
        <w:t>36.1%</w:t>
      </w:r>
      <w:proofErr w:type="gramEnd"/>
      <w:r w:rsidRPr="00502A6A">
        <w:rPr>
          <w:rFonts w:cs="Arial"/>
          <w:szCs w:val="22"/>
          <w:lang w:eastAsia="en-GB"/>
        </w:rPr>
        <w:t xml:space="preserve">(1996) to 33.8%(2005). The share of the manufacturing sector dropped from </w:t>
      </w:r>
      <w:proofErr w:type="gramStart"/>
      <w:r w:rsidRPr="00502A6A">
        <w:rPr>
          <w:rFonts w:cs="Arial"/>
          <w:szCs w:val="22"/>
          <w:lang w:eastAsia="en-GB"/>
        </w:rPr>
        <w:t>2.0%</w:t>
      </w:r>
      <w:proofErr w:type="gramEnd"/>
      <w:r w:rsidRPr="00502A6A">
        <w:rPr>
          <w:rFonts w:cs="Arial"/>
          <w:szCs w:val="22"/>
          <w:lang w:eastAsia="en-GB"/>
        </w:rPr>
        <w:t>(1996) to 1.5%(2005) and the construction sector declined from 0.6%(1996) to 0.5%(2005). On the other hand, the commercial sector increased slightly from 8.5%(1996) to 10.6%(2005), transport sector increased from 4.0%(1996) to 5.9%(2005) and the financial sector improved marginally, from 6.5%(1996) to 7.5%(2005).</w:t>
      </w:r>
    </w:p>
    <w:p w:rsidR="00032553" w:rsidRPr="00502A6A" w:rsidRDefault="00032553" w:rsidP="00032553">
      <w:pPr>
        <w:pStyle w:val="Bullet2"/>
        <w:numPr>
          <w:ilvl w:val="0"/>
          <w:numId w:val="0"/>
        </w:numPr>
        <w:tabs>
          <w:tab w:val="clear" w:pos="1560"/>
          <w:tab w:val="left" w:pos="709"/>
        </w:tabs>
        <w:ind w:left="709"/>
        <w:rPr>
          <w:rFonts w:cs="Arial"/>
          <w:szCs w:val="22"/>
          <w:lang w:eastAsia="en-GB"/>
        </w:rPr>
      </w:pPr>
    </w:p>
    <w:p w:rsidR="00032553" w:rsidRPr="00502A6A" w:rsidRDefault="00032553" w:rsidP="00032553">
      <w:pPr>
        <w:pStyle w:val="Bullet2"/>
        <w:numPr>
          <w:ilvl w:val="0"/>
          <w:numId w:val="0"/>
        </w:numPr>
        <w:tabs>
          <w:tab w:val="clear" w:pos="1560"/>
          <w:tab w:val="left" w:pos="709"/>
        </w:tabs>
        <w:ind w:left="709"/>
        <w:rPr>
          <w:rFonts w:cs="Arial"/>
          <w:szCs w:val="22"/>
          <w:lang w:eastAsia="en-GB"/>
        </w:rPr>
      </w:pPr>
      <w:r w:rsidRPr="00502A6A">
        <w:rPr>
          <w:rFonts w:cs="Arial"/>
          <w:szCs w:val="22"/>
          <w:lang w:eastAsia="en-GB"/>
        </w:rPr>
        <w:tab/>
        <w:t xml:space="preserve">The only sector in which the Kareeberg local municipality has a comparative advantage is the agricultural sector. This does not mean that it is the only sector worth developing as latent potential in other sectors may exist. </w:t>
      </w:r>
    </w:p>
    <w:p w:rsidR="00032553" w:rsidRPr="00502A6A" w:rsidRDefault="00032553" w:rsidP="00032553">
      <w:pPr>
        <w:pStyle w:val="Bullet2"/>
        <w:numPr>
          <w:ilvl w:val="0"/>
          <w:numId w:val="0"/>
        </w:numPr>
        <w:rPr>
          <w:rFonts w:cs="Arial"/>
          <w:b/>
          <w:szCs w:val="22"/>
          <w:lang w:eastAsia="en-GB"/>
        </w:rPr>
      </w:pPr>
    </w:p>
    <w:p w:rsidR="00032553" w:rsidRPr="00502A6A" w:rsidRDefault="00032553" w:rsidP="00032553">
      <w:pPr>
        <w:jc w:val="both"/>
        <w:rPr>
          <w:lang w:eastAsia="en-GB"/>
        </w:rPr>
      </w:pPr>
      <w:r w:rsidRPr="00502A6A">
        <w:rPr>
          <w:b/>
          <w:lang w:eastAsia="en-GB"/>
        </w:rPr>
        <w:tab/>
      </w:r>
      <w:r w:rsidRPr="00502A6A">
        <w:rPr>
          <w:b/>
          <w:bCs/>
          <w:lang w:eastAsia="en-GB"/>
        </w:rPr>
        <w:t>Table 15</w:t>
      </w:r>
      <w:r w:rsidRPr="00502A6A">
        <w:rPr>
          <w:lang w:eastAsia="en-GB"/>
        </w:rPr>
        <w:t xml:space="preserve"> and </w:t>
      </w:r>
      <w:r w:rsidRPr="00502A6A">
        <w:rPr>
          <w:b/>
          <w:bCs/>
          <w:lang w:eastAsia="en-GB"/>
        </w:rPr>
        <w:t>Diagram 8</w:t>
      </w:r>
      <w:r w:rsidRPr="00502A6A">
        <w:rPr>
          <w:lang w:eastAsia="en-GB"/>
        </w:rPr>
        <w:t xml:space="preserve"> also indicate as follows:</w:t>
      </w:r>
    </w:p>
    <w:p w:rsidR="00032553" w:rsidRPr="00502A6A" w:rsidRDefault="00032553" w:rsidP="00032553">
      <w:pPr>
        <w:jc w:val="both"/>
        <w:rPr>
          <w:lang w:eastAsia="en-GB"/>
        </w:rPr>
      </w:pPr>
    </w:p>
    <w:p w:rsidR="00032553" w:rsidRPr="00502A6A" w:rsidRDefault="00032553" w:rsidP="008F1344">
      <w:pPr>
        <w:numPr>
          <w:ilvl w:val="0"/>
          <w:numId w:val="14"/>
        </w:numPr>
        <w:tabs>
          <w:tab w:val="clear" w:pos="1080"/>
        </w:tabs>
        <w:ind w:left="1134" w:hanging="425"/>
        <w:jc w:val="both"/>
        <w:rPr>
          <w:lang w:eastAsia="en-GB"/>
        </w:rPr>
      </w:pPr>
      <w:r w:rsidRPr="00502A6A">
        <w:rPr>
          <w:lang w:eastAsia="en-GB"/>
        </w:rPr>
        <w:t>The construction sector was the highest in production per labour with 7.2%</w:t>
      </w:r>
    </w:p>
    <w:p w:rsidR="00032553" w:rsidRPr="00502A6A" w:rsidRDefault="00032553" w:rsidP="008F1344">
      <w:pPr>
        <w:numPr>
          <w:ilvl w:val="0"/>
          <w:numId w:val="14"/>
        </w:numPr>
        <w:tabs>
          <w:tab w:val="clear" w:pos="1080"/>
          <w:tab w:val="left" w:pos="1134"/>
        </w:tabs>
        <w:ind w:left="1134" w:hanging="425"/>
        <w:jc w:val="both"/>
        <w:rPr>
          <w:lang w:eastAsia="en-GB"/>
        </w:rPr>
      </w:pPr>
      <w:r w:rsidRPr="00502A6A">
        <w:rPr>
          <w:lang w:eastAsia="en-GB"/>
        </w:rPr>
        <w:t>The second highest production was commercial sector with 1.7% followed by services with 1.0%</w:t>
      </w:r>
    </w:p>
    <w:p w:rsidR="00032553" w:rsidRPr="00502A6A" w:rsidRDefault="00032553" w:rsidP="008F1344">
      <w:pPr>
        <w:numPr>
          <w:ilvl w:val="0"/>
          <w:numId w:val="14"/>
        </w:numPr>
        <w:tabs>
          <w:tab w:val="clear" w:pos="1080"/>
          <w:tab w:val="num" w:pos="0"/>
          <w:tab w:val="left" w:pos="1134"/>
        </w:tabs>
        <w:ind w:left="1134" w:hanging="425"/>
        <w:jc w:val="both"/>
        <w:rPr>
          <w:lang w:eastAsia="en-GB"/>
        </w:rPr>
      </w:pPr>
      <w:r w:rsidRPr="00502A6A">
        <w:rPr>
          <w:lang w:eastAsia="en-GB"/>
        </w:rPr>
        <w:t>The agriculture sector followed with a percentage of -1.4%</w:t>
      </w:r>
    </w:p>
    <w:p w:rsidR="00032553" w:rsidRPr="00502A6A" w:rsidRDefault="00032553" w:rsidP="008F1344">
      <w:pPr>
        <w:numPr>
          <w:ilvl w:val="0"/>
          <w:numId w:val="14"/>
        </w:numPr>
        <w:tabs>
          <w:tab w:val="clear" w:pos="1080"/>
          <w:tab w:val="num" w:pos="1134"/>
        </w:tabs>
        <w:ind w:left="1134" w:hanging="425"/>
        <w:jc w:val="both"/>
        <w:rPr>
          <w:lang w:eastAsia="en-GB"/>
        </w:rPr>
      </w:pPr>
      <w:r w:rsidRPr="00502A6A">
        <w:rPr>
          <w:lang w:eastAsia="en-GB"/>
        </w:rPr>
        <w:t xml:space="preserve">Other sectors being energy, finance, manufacturing, mining and transport all </w:t>
      </w:r>
      <w:proofErr w:type="gramStart"/>
      <w:r w:rsidRPr="00502A6A">
        <w:rPr>
          <w:lang w:eastAsia="en-GB"/>
        </w:rPr>
        <w:t>produced  below</w:t>
      </w:r>
      <w:proofErr w:type="gramEnd"/>
      <w:r w:rsidRPr="00502A6A">
        <w:rPr>
          <w:lang w:eastAsia="en-GB"/>
        </w:rPr>
        <w:t xml:space="preserve"> 1% i.e. between 0.8% to 0.0%.</w:t>
      </w:r>
    </w:p>
    <w:p w:rsidR="00032553" w:rsidRPr="00502A6A" w:rsidRDefault="00032553" w:rsidP="008F1344">
      <w:pPr>
        <w:numPr>
          <w:ilvl w:val="0"/>
          <w:numId w:val="14"/>
        </w:numPr>
        <w:tabs>
          <w:tab w:val="clear" w:pos="1080"/>
          <w:tab w:val="num" w:pos="1134"/>
        </w:tabs>
        <w:ind w:left="1134" w:hanging="425"/>
        <w:jc w:val="both"/>
        <w:rPr>
          <w:lang w:eastAsia="en-GB"/>
        </w:rPr>
      </w:pPr>
    </w:p>
    <w:p w:rsidR="00032553" w:rsidRPr="00502A6A" w:rsidRDefault="00032553" w:rsidP="00032553">
      <w:pPr>
        <w:pStyle w:val="Bullet2"/>
        <w:numPr>
          <w:ilvl w:val="0"/>
          <w:numId w:val="0"/>
        </w:numPr>
        <w:tabs>
          <w:tab w:val="clear" w:pos="1560"/>
          <w:tab w:val="left" w:pos="709"/>
        </w:tabs>
        <w:rPr>
          <w:rFonts w:cs="Arial"/>
          <w:b/>
          <w:i/>
          <w:szCs w:val="22"/>
          <w:lang w:eastAsia="en-GB"/>
        </w:rPr>
      </w:pPr>
      <w:r w:rsidRPr="00502A6A">
        <w:rPr>
          <w:rFonts w:cs="Arial"/>
          <w:b/>
          <w:szCs w:val="22"/>
          <w:lang w:eastAsia="en-GB"/>
        </w:rPr>
        <w:tab/>
        <w:t>Table 16: Average annual growth in labour productivity</w:t>
      </w:r>
    </w:p>
    <w:tbl>
      <w:tblPr>
        <w:tblpPr w:leftFromText="180" w:rightFromText="180" w:vertAnchor="text" w:horzAnchor="margin" w:tblpX="925" w:tblpY="491"/>
        <w:tblW w:w="3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1"/>
        <w:gridCol w:w="1576"/>
      </w:tblGrid>
      <w:tr w:rsidR="00032553" w:rsidRPr="00502A6A" w:rsidTr="00723F1A">
        <w:trPr>
          <w:trHeight w:val="255"/>
        </w:trPr>
        <w:tc>
          <w:tcPr>
            <w:tcW w:w="1611" w:type="dxa"/>
            <w:shd w:val="clear" w:color="auto" w:fill="auto"/>
            <w:noWrap/>
            <w:vAlign w:val="bottom"/>
          </w:tcPr>
          <w:p w:rsidR="00032553" w:rsidRPr="00502A6A" w:rsidRDefault="00032553" w:rsidP="00723F1A">
            <w:pPr>
              <w:jc w:val="both"/>
              <w:rPr>
                <w:b/>
              </w:rPr>
            </w:pPr>
            <w:r w:rsidRPr="00502A6A">
              <w:rPr>
                <w:b/>
              </w:rPr>
              <w:t>CATEGORY</w:t>
            </w:r>
          </w:p>
        </w:tc>
        <w:tc>
          <w:tcPr>
            <w:tcW w:w="1576" w:type="dxa"/>
            <w:shd w:val="clear" w:color="auto" w:fill="auto"/>
            <w:noWrap/>
            <w:vAlign w:val="bottom"/>
          </w:tcPr>
          <w:p w:rsidR="00032553" w:rsidRPr="00502A6A" w:rsidRDefault="00032553" w:rsidP="00723F1A">
            <w:pPr>
              <w:jc w:val="both"/>
              <w:rPr>
                <w:b/>
              </w:rPr>
            </w:pPr>
            <w:r w:rsidRPr="00502A6A">
              <w:rPr>
                <w:b/>
              </w:rPr>
              <w:t>1996-2005</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Agriculture</w:t>
            </w:r>
          </w:p>
        </w:tc>
        <w:tc>
          <w:tcPr>
            <w:tcW w:w="1576" w:type="dxa"/>
            <w:shd w:val="clear" w:color="auto" w:fill="auto"/>
            <w:noWrap/>
            <w:vAlign w:val="bottom"/>
          </w:tcPr>
          <w:p w:rsidR="00032553" w:rsidRPr="00502A6A" w:rsidRDefault="00032553" w:rsidP="00723F1A">
            <w:pPr>
              <w:jc w:val="both"/>
            </w:pPr>
            <w:r w:rsidRPr="00502A6A">
              <w:t>-1.4%</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Commercial</w:t>
            </w:r>
          </w:p>
        </w:tc>
        <w:tc>
          <w:tcPr>
            <w:tcW w:w="1576" w:type="dxa"/>
            <w:shd w:val="clear" w:color="auto" w:fill="auto"/>
            <w:noWrap/>
            <w:vAlign w:val="bottom"/>
          </w:tcPr>
          <w:p w:rsidR="00032553" w:rsidRPr="00502A6A" w:rsidRDefault="00032553" w:rsidP="00723F1A">
            <w:pPr>
              <w:jc w:val="both"/>
            </w:pPr>
            <w:r w:rsidRPr="00502A6A">
              <w:t>1.7%</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Construction</w:t>
            </w:r>
          </w:p>
        </w:tc>
        <w:tc>
          <w:tcPr>
            <w:tcW w:w="1576" w:type="dxa"/>
            <w:shd w:val="clear" w:color="auto" w:fill="auto"/>
            <w:noWrap/>
            <w:vAlign w:val="bottom"/>
          </w:tcPr>
          <w:p w:rsidR="00032553" w:rsidRPr="00502A6A" w:rsidRDefault="00032553" w:rsidP="00723F1A">
            <w:pPr>
              <w:jc w:val="both"/>
            </w:pPr>
            <w:r w:rsidRPr="00502A6A">
              <w:t>7.2%</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Energy</w:t>
            </w:r>
          </w:p>
        </w:tc>
        <w:tc>
          <w:tcPr>
            <w:tcW w:w="1576" w:type="dxa"/>
            <w:shd w:val="clear" w:color="auto" w:fill="auto"/>
            <w:noWrap/>
            <w:vAlign w:val="bottom"/>
          </w:tcPr>
          <w:p w:rsidR="00032553" w:rsidRPr="00502A6A" w:rsidRDefault="00032553" w:rsidP="00723F1A">
            <w:pPr>
              <w:jc w:val="both"/>
            </w:pPr>
            <w:r w:rsidRPr="00502A6A">
              <w:t>-0.5%</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Finance</w:t>
            </w:r>
          </w:p>
        </w:tc>
        <w:tc>
          <w:tcPr>
            <w:tcW w:w="1576" w:type="dxa"/>
            <w:shd w:val="clear" w:color="auto" w:fill="auto"/>
            <w:noWrap/>
            <w:vAlign w:val="bottom"/>
          </w:tcPr>
          <w:p w:rsidR="00032553" w:rsidRPr="00502A6A" w:rsidRDefault="00032553" w:rsidP="00723F1A">
            <w:pPr>
              <w:jc w:val="both"/>
            </w:pPr>
            <w:r w:rsidRPr="00502A6A">
              <w:t>0.3%</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Manufacturing</w:t>
            </w:r>
          </w:p>
        </w:tc>
        <w:tc>
          <w:tcPr>
            <w:tcW w:w="1576" w:type="dxa"/>
            <w:shd w:val="clear" w:color="auto" w:fill="auto"/>
            <w:noWrap/>
            <w:vAlign w:val="bottom"/>
          </w:tcPr>
          <w:p w:rsidR="00032553" w:rsidRPr="00502A6A" w:rsidRDefault="00032553" w:rsidP="00723F1A">
            <w:pPr>
              <w:jc w:val="both"/>
            </w:pPr>
            <w:r w:rsidRPr="00502A6A">
              <w:t>0.8%</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Mining</w:t>
            </w:r>
          </w:p>
        </w:tc>
        <w:tc>
          <w:tcPr>
            <w:tcW w:w="1576" w:type="dxa"/>
            <w:shd w:val="clear" w:color="auto" w:fill="auto"/>
            <w:noWrap/>
            <w:vAlign w:val="bottom"/>
          </w:tcPr>
          <w:p w:rsidR="00032553" w:rsidRPr="00502A6A" w:rsidRDefault="00032553" w:rsidP="00723F1A">
            <w:pPr>
              <w:jc w:val="both"/>
            </w:pPr>
            <w:r w:rsidRPr="00502A6A">
              <w:t>0%</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Services</w:t>
            </w:r>
          </w:p>
        </w:tc>
        <w:tc>
          <w:tcPr>
            <w:tcW w:w="1576" w:type="dxa"/>
            <w:shd w:val="clear" w:color="auto" w:fill="auto"/>
            <w:noWrap/>
            <w:vAlign w:val="bottom"/>
          </w:tcPr>
          <w:p w:rsidR="00032553" w:rsidRPr="00502A6A" w:rsidRDefault="00032553" w:rsidP="00723F1A">
            <w:pPr>
              <w:jc w:val="both"/>
            </w:pPr>
            <w:r w:rsidRPr="00502A6A">
              <w:t>1%</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Transport</w:t>
            </w:r>
          </w:p>
        </w:tc>
        <w:tc>
          <w:tcPr>
            <w:tcW w:w="1576" w:type="dxa"/>
            <w:shd w:val="clear" w:color="auto" w:fill="auto"/>
            <w:noWrap/>
            <w:vAlign w:val="bottom"/>
          </w:tcPr>
          <w:p w:rsidR="00032553" w:rsidRPr="00502A6A" w:rsidRDefault="00032553" w:rsidP="00723F1A">
            <w:pPr>
              <w:jc w:val="both"/>
            </w:pPr>
            <w:r w:rsidRPr="00502A6A">
              <w:t>0.4%</w:t>
            </w:r>
          </w:p>
        </w:tc>
      </w:tr>
      <w:tr w:rsidR="00032553" w:rsidRPr="00502A6A" w:rsidTr="00723F1A">
        <w:trPr>
          <w:trHeight w:val="255"/>
        </w:trPr>
        <w:tc>
          <w:tcPr>
            <w:tcW w:w="1611" w:type="dxa"/>
            <w:shd w:val="clear" w:color="auto" w:fill="auto"/>
            <w:noWrap/>
            <w:vAlign w:val="bottom"/>
          </w:tcPr>
          <w:p w:rsidR="00032553" w:rsidRPr="00502A6A" w:rsidRDefault="00032553" w:rsidP="00723F1A">
            <w:pPr>
              <w:jc w:val="both"/>
            </w:pPr>
            <w:r w:rsidRPr="00502A6A">
              <w:t>Total</w:t>
            </w:r>
          </w:p>
        </w:tc>
        <w:tc>
          <w:tcPr>
            <w:tcW w:w="1576" w:type="dxa"/>
            <w:shd w:val="clear" w:color="auto" w:fill="auto"/>
            <w:noWrap/>
            <w:vAlign w:val="bottom"/>
          </w:tcPr>
          <w:p w:rsidR="00032553" w:rsidRPr="00502A6A" w:rsidRDefault="00032553" w:rsidP="00723F1A">
            <w:pPr>
              <w:jc w:val="both"/>
            </w:pPr>
            <w:r w:rsidRPr="00502A6A">
              <w:t>0%</w:t>
            </w:r>
          </w:p>
        </w:tc>
      </w:tr>
    </w:tbl>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32553" w:rsidRPr="00502A6A" w:rsidRDefault="00032553" w:rsidP="00032553">
      <w:pPr>
        <w:jc w:val="both"/>
        <w:rPr>
          <w:b/>
          <w:lang w:eastAsia="en-GB"/>
        </w:rPr>
      </w:pPr>
    </w:p>
    <w:p w:rsidR="000717EA" w:rsidRDefault="000717EA" w:rsidP="000717EA">
      <w:pPr>
        <w:jc w:val="both"/>
        <w:rPr>
          <w:b/>
          <w:lang w:eastAsia="en-GB"/>
        </w:rPr>
      </w:pPr>
    </w:p>
    <w:p w:rsidR="000717EA" w:rsidRDefault="000717EA" w:rsidP="000717EA">
      <w:pPr>
        <w:jc w:val="both"/>
        <w:rPr>
          <w:b/>
          <w:lang w:eastAsia="en-GB"/>
        </w:rPr>
      </w:pPr>
    </w:p>
    <w:p w:rsidR="004914FB" w:rsidRPr="000717EA" w:rsidRDefault="00032553" w:rsidP="000717EA">
      <w:pPr>
        <w:ind w:firstLine="720"/>
        <w:jc w:val="both"/>
        <w:rPr>
          <w:i/>
          <w:sz w:val="18"/>
          <w:szCs w:val="18"/>
          <w:lang w:eastAsia="en-GB"/>
        </w:rPr>
      </w:pPr>
      <w:r w:rsidRPr="00502A6A">
        <w:rPr>
          <w:i/>
          <w:lang w:eastAsia="en-GB"/>
        </w:rPr>
        <w:t>(</w:t>
      </w:r>
      <w:proofErr w:type="spellStart"/>
      <w:r w:rsidRPr="000717EA">
        <w:rPr>
          <w:i/>
          <w:sz w:val="18"/>
          <w:szCs w:val="18"/>
          <w:lang w:eastAsia="en-GB"/>
        </w:rPr>
        <w:t>PixleyKaSeme</w:t>
      </w:r>
      <w:proofErr w:type="spellEnd"/>
      <w:r w:rsidRPr="000717EA">
        <w:rPr>
          <w:i/>
          <w:sz w:val="18"/>
          <w:szCs w:val="18"/>
          <w:lang w:eastAsia="en-GB"/>
        </w:rPr>
        <w:t xml:space="preserve"> district municipality GIS)</w:t>
      </w:r>
    </w:p>
    <w:p w:rsidR="004914FB" w:rsidRPr="00502A6A" w:rsidRDefault="004914FB" w:rsidP="00032553">
      <w:pPr>
        <w:ind w:left="360" w:firstLine="360"/>
        <w:jc w:val="both"/>
        <w:rPr>
          <w:i/>
          <w:lang w:eastAsia="en-GB"/>
        </w:rPr>
      </w:pPr>
    </w:p>
    <w:p w:rsidR="00032553" w:rsidRPr="00502A6A" w:rsidRDefault="00032553" w:rsidP="00032553">
      <w:pPr>
        <w:ind w:left="360" w:firstLine="360"/>
        <w:jc w:val="both"/>
        <w:rPr>
          <w:b/>
          <w:bCs/>
          <w:iCs/>
          <w:lang w:eastAsia="en-GB"/>
        </w:rPr>
      </w:pPr>
      <w:r w:rsidRPr="00502A6A">
        <w:rPr>
          <w:b/>
          <w:bCs/>
          <w:iCs/>
          <w:lang w:eastAsia="en-GB"/>
        </w:rPr>
        <w:t xml:space="preserve">Diagram 8: Average annual growth in labour productivity </w:t>
      </w:r>
    </w:p>
    <w:p w:rsidR="00032553" w:rsidRPr="00502A6A" w:rsidRDefault="008500F9" w:rsidP="00032553">
      <w:pPr>
        <w:ind w:left="709"/>
        <w:jc w:val="both"/>
        <w:rPr>
          <w:i/>
          <w:lang w:eastAsia="en-GB"/>
        </w:rPr>
      </w:pPr>
      <w:r w:rsidRPr="00502A6A">
        <w:rPr>
          <w:noProof/>
          <w:lang w:eastAsia="en-ZA"/>
        </w:rPr>
        <w:drawing>
          <wp:anchor distT="0" distB="1905" distL="114300" distR="114300" simplePos="0" relativeHeight="251676160" behindDoc="0" locked="0" layoutInCell="1" allowOverlap="1">
            <wp:simplePos x="0" y="0"/>
            <wp:positionH relativeFrom="column">
              <wp:posOffset>458470</wp:posOffset>
            </wp:positionH>
            <wp:positionV relativeFrom="paragraph">
              <wp:posOffset>41910</wp:posOffset>
            </wp:positionV>
            <wp:extent cx="4126865" cy="1920240"/>
            <wp:effectExtent l="635" t="0" r="0" b="0"/>
            <wp:wrapNone/>
            <wp:docPr id="639" name="Object 6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0717EA" w:rsidRDefault="00032553" w:rsidP="00032553">
      <w:pPr>
        <w:ind w:left="360" w:firstLine="360"/>
        <w:jc w:val="both"/>
        <w:rPr>
          <w:i/>
          <w:sz w:val="18"/>
          <w:szCs w:val="18"/>
          <w:lang w:eastAsia="en-GB"/>
        </w:rPr>
      </w:pPr>
      <w:r w:rsidRPr="000717EA">
        <w:rPr>
          <w:i/>
          <w:sz w:val="18"/>
          <w:szCs w:val="18"/>
          <w:lang w:eastAsia="en-GB"/>
        </w:rPr>
        <w:t>(</w:t>
      </w:r>
      <w:proofErr w:type="spellStart"/>
      <w:r w:rsidRPr="000717EA">
        <w:rPr>
          <w:i/>
          <w:sz w:val="18"/>
          <w:szCs w:val="18"/>
          <w:lang w:eastAsia="en-GB"/>
        </w:rPr>
        <w:t>PixleyKaSeme</w:t>
      </w:r>
      <w:proofErr w:type="spellEnd"/>
      <w:r w:rsidRPr="000717EA">
        <w:rPr>
          <w:i/>
          <w:sz w:val="18"/>
          <w:szCs w:val="18"/>
          <w:lang w:eastAsia="en-GB"/>
        </w:rPr>
        <w:t xml:space="preserve"> district municipality GIS)</w:t>
      </w:r>
    </w:p>
    <w:p w:rsidR="00032553" w:rsidRPr="00502A6A" w:rsidRDefault="00032553" w:rsidP="00032553">
      <w:pPr>
        <w:jc w:val="both"/>
        <w:rPr>
          <w:lang w:eastAsia="en-GB"/>
        </w:rPr>
      </w:pPr>
    </w:p>
    <w:p w:rsidR="00032553" w:rsidRPr="00502A6A" w:rsidRDefault="00032553" w:rsidP="00032553">
      <w:pPr>
        <w:jc w:val="both"/>
        <w:rPr>
          <w:b/>
          <w:lang w:eastAsia="en-GB"/>
        </w:rPr>
      </w:pPr>
    </w:p>
    <w:p w:rsidR="00032553" w:rsidRPr="00502A6A" w:rsidRDefault="00032553" w:rsidP="00032553">
      <w:pPr>
        <w:pStyle w:val="Heading4"/>
        <w:rPr>
          <w:sz w:val="22"/>
          <w:szCs w:val="22"/>
          <w:lang w:eastAsia="en-GB"/>
        </w:rPr>
      </w:pPr>
      <w:bookmarkStart w:id="39" w:name="_Toc351720945"/>
      <w:r w:rsidRPr="00502A6A">
        <w:rPr>
          <w:sz w:val="22"/>
          <w:szCs w:val="22"/>
          <w:lang w:eastAsia="en-GB"/>
        </w:rPr>
        <w:t>3.5 INDIGENT ASSESSMENT</w:t>
      </w:r>
      <w:bookmarkEnd w:id="39"/>
    </w:p>
    <w:p w:rsidR="00032553" w:rsidRPr="00502A6A" w:rsidRDefault="00032553" w:rsidP="00032553">
      <w:pPr>
        <w:rPr>
          <w:lang w:eastAsia="en-GB"/>
        </w:rPr>
      </w:pPr>
    </w:p>
    <w:p w:rsidR="00032553" w:rsidRPr="00502A6A" w:rsidRDefault="00032553" w:rsidP="00032553">
      <w:pPr>
        <w:jc w:val="both"/>
        <w:rPr>
          <w:lang w:eastAsia="en-GB"/>
        </w:rPr>
      </w:pPr>
      <w:r w:rsidRPr="00502A6A">
        <w:rPr>
          <w:lang w:eastAsia="en-GB"/>
        </w:rPr>
        <w:t>Indigent people in Kareeberg municipality can be identified as follows:</w:t>
      </w:r>
    </w:p>
    <w:p w:rsidR="00032553" w:rsidRPr="00502A6A" w:rsidRDefault="00032553" w:rsidP="00032553">
      <w:pPr>
        <w:jc w:val="both"/>
        <w:rPr>
          <w:lang w:eastAsia="en-GB"/>
        </w:rPr>
      </w:pPr>
    </w:p>
    <w:p w:rsidR="00032553" w:rsidRPr="00502A6A" w:rsidRDefault="00032553" w:rsidP="008F1344">
      <w:pPr>
        <w:numPr>
          <w:ilvl w:val="0"/>
          <w:numId w:val="20"/>
        </w:numPr>
        <w:tabs>
          <w:tab w:val="clear" w:pos="840"/>
          <w:tab w:val="num" w:pos="0"/>
        </w:tabs>
        <w:ind w:left="1080" w:hanging="1080"/>
        <w:jc w:val="both"/>
        <w:rPr>
          <w:lang w:eastAsia="en-GB"/>
        </w:rPr>
      </w:pPr>
      <w:r w:rsidRPr="00502A6A">
        <w:rPr>
          <w:lang w:eastAsia="en-GB"/>
        </w:rPr>
        <w:t xml:space="preserve">People per household who earn the maximum of R1880 and less per month. </w:t>
      </w:r>
    </w:p>
    <w:p w:rsidR="00032553" w:rsidRPr="00502A6A" w:rsidRDefault="00032553" w:rsidP="008F1344">
      <w:pPr>
        <w:numPr>
          <w:ilvl w:val="0"/>
          <w:numId w:val="20"/>
        </w:numPr>
        <w:tabs>
          <w:tab w:val="clear" w:pos="840"/>
          <w:tab w:val="num" w:pos="0"/>
        </w:tabs>
        <w:ind w:left="1080" w:hanging="1080"/>
        <w:jc w:val="both"/>
        <w:rPr>
          <w:lang w:eastAsia="en-GB"/>
        </w:rPr>
      </w:pPr>
      <w:r w:rsidRPr="00502A6A">
        <w:rPr>
          <w:lang w:eastAsia="en-GB"/>
        </w:rPr>
        <w:t>They are entitled to monthly subsidies of 6kl water and 50kwh electricity</w:t>
      </w:r>
    </w:p>
    <w:p w:rsidR="00032553" w:rsidRPr="00502A6A" w:rsidRDefault="00032553" w:rsidP="008F1344">
      <w:pPr>
        <w:numPr>
          <w:ilvl w:val="0"/>
          <w:numId w:val="20"/>
        </w:numPr>
        <w:tabs>
          <w:tab w:val="clear" w:pos="840"/>
          <w:tab w:val="num" w:pos="0"/>
        </w:tabs>
        <w:ind w:left="1080" w:hanging="1080"/>
        <w:jc w:val="both"/>
        <w:rPr>
          <w:lang w:eastAsia="en-GB"/>
        </w:rPr>
      </w:pPr>
      <w:r w:rsidRPr="00502A6A">
        <w:rPr>
          <w:lang w:eastAsia="en-GB"/>
        </w:rPr>
        <w:t>They are also entitled to basic services such as:</w:t>
      </w:r>
    </w:p>
    <w:p w:rsidR="00032553" w:rsidRPr="00502A6A" w:rsidRDefault="00032553" w:rsidP="008F1344">
      <w:pPr>
        <w:numPr>
          <w:ilvl w:val="1"/>
          <w:numId w:val="20"/>
        </w:numPr>
        <w:tabs>
          <w:tab w:val="clear" w:pos="1560"/>
          <w:tab w:val="num" w:pos="1134"/>
        </w:tabs>
        <w:ind w:left="1800" w:hanging="1091"/>
        <w:jc w:val="both"/>
        <w:rPr>
          <w:lang w:eastAsia="en-GB"/>
        </w:rPr>
      </w:pPr>
      <w:r w:rsidRPr="00502A6A">
        <w:rPr>
          <w:lang w:eastAsia="en-GB"/>
        </w:rPr>
        <w:t>Electricity</w:t>
      </w:r>
    </w:p>
    <w:p w:rsidR="00032553" w:rsidRPr="00502A6A" w:rsidRDefault="00032553" w:rsidP="008F1344">
      <w:pPr>
        <w:numPr>
          <w:ilvl w:val="1"/>
          <w:numId w:val="20"/>
        </w:numPr>
        <w:tabs>
          <w:tab w:val="clear" w:pos="1560"/>
          <w:tab w:val="num" w:pos="1134"/>
        </w:tabs>
        <w:ind w:left="1800" w:hanging="1091"/>
        <w:jc w:val="both"/>
        <w:rPr>
          <w:lang w:eastAsia="en-GB"/>
        </w:rPr>
      </w:pPr>
      <w:r w:rsidRPr="00502A6A">
        <w:rPr>
          <w:lang w:eastAsia="en-GB"/>
        </w:rPr>
        <w:t>Water</w:t>
      </w:r>
    </w:p>
    <w:p w:rsidR="00032553" w:rsidRPr="00502A6A" w:rsidRDefault="00032553" w:rsidP="008F1344">
      <w:pPr>
        <w:numPr>
          <w:ilvl w:val="1"/>
          <w:numId w:val="20"/>
        </w:numPr>
        <w:tabs>
          <w:tab w:val="clear" w:pos="1560"/>
          <w:tab w:val="num" w:pos="1134"/>
        </w:tabs>
        <w:ind w:left="1800" w:hanging="1091"/>
        <w:jc w:val="both"/>
        <w:rPr>
          <w:lang w:eastAsia="en-GB"/>
        </w:rPr>
      </w:pPr>
      <w:r w:rsidRPr="00502A6A">
        <w:rPr>
          <w:lang w:eastAsia="en-GB"/>
        </w:rPr>
        <w:t>Sanitation</w:t>
      </w:r>
    </w:p>
    <w:p w:rsidR="00032553" w:rsidRPr="00502A6A" w:rsidRDefault="00032553" w:rsidP="008F1344">
      <w:pPr>
        <w:numPr>
          <w:ilvl w:val="1"/>
          <w:numId w:val="20"/>
        </w:numPr>
        <w:tabs>
          <w:tab w:val="clear" w:pos="1560"/>
          <w:tab w:val="num" w:pos="1134"/>
        </w:tabs>
        <w:ind w:left="1134" w:hanging="425"/>
        <w:jc w:val="both"/>
        <w:rPr>
          <w:lang w:eastAsia="en-GB"/>
        </w:rPr>
      </w:pPr>
      <w:r w:rsidRPr="00502A6A">
        <w:rPr>
          <w:lang w:eastAsia="en-GB"/>
        </w:rPr>
        <w:t>Plot rental = R5 per month in Vanwyksvlei. This is for the hired land for buildings/houses and</w:t>
      </w:r>
    </w:p>
    <w:p w:rsidR="00032553" w:rsidRPr="00502A6A" w:rsidRDefault="00032553" w:rsidP="00032553">
      <w:pPr>
        <w:ind w:left="1800" w:hanging="666"/>
        <w:jc w:val="both"/>
        <w:rPr>
          <w:lang w:eastAsia="en-GB"/>
        </w:rPr>
      </w:pPr>
      <w:proofErr w:type="spellStart"/>
      <w:r w:rsidRPr="00502A6A">
        <w:rPr>
          <w:lang w:eastAsia="en-GB"/>
        </w:rPr>
        <w:t>Selfbuilt</w:t>
      </w:r>
      <w:proofErr w:type="spellEnd"/>
      <w:r w:rsidR="000717EA">
        <w:rPr>
          <w:lang w:eastAsia="en-GB"/>
        </w:rPr>
        <w:t xml:space="preserve"> – assurance money of R5</w:t>
      </w:r>
      <w:proofErr w:type="gramStart"/>
      <w:r w:rsidR="000717EA">
        <w:rPr>
          <w:lang w:eastAsia="en-GB"/>
        </w:rPr>
        <w:t>,</w:t>
      </w:r>
      <w:r w:rsidRPr="00502A6A">
        <w:rPr>
          <w:lang w:eastAsia="en-GB"/>
        </w:rPr>
        <w:t>30</w:t>
      </w:r>
      <w:proofErr w:type="gramEnd"/>
      <w:r w:rsidRPr="00502A6A">
        <w:rPr>
          <w:lang w:eastAsia="en-GB"/>
        </w:rPr>
        <w:t xml:space="preserve"> per month (only 69 houses in Vanwyksvlei)</w:t>
      </w:r>
    </w:p>
    <w:p w:rsidR="00032553" w:rsidRPr="00502A6A" w:rsidRDefault="00032553" w:rsidP="008F1344">
      <w:pPr>
        <w:numPr>
          <w:ilvl w:val="0"/>
          <w:numId w:val="21"/>
        </w:numPr>
        <w:tabs>
          <w:tab w:val="clear" w:pos="2280"/>
          <w:tab w:val="num" w:pos="709"/>
        </w:tabs>
        <w:ind w:left="709" w:hanging="709"/>
        <w:jc w:val="both"/>
        <w:rPr>
          <w:lang w:eastAsia="en-GB"/>
        </w:rPr>
      </w:pPr>
      <w:r w:rsidRPr="00502A6A">
        <w:rPr>
          <w:lang w:eastAsia="en-GB"/>
        </w:rPr>
        <w:t>For rural areas only Schietfontein gets 50kwh of electricity every month.</w:t>
      </w:r>
    </w:p>
    <w:p w:rsidR="00032553" w:rsidRPr="00502A6A" w:rsidRDefault="00032553" w:rsidP="000717EA">
      <w:pPr>
        <w:jc w:val="both"/>
        <w:rPr>
          <w:b/>
          <w:lang w:eastAsia="en-GB"/>
        </w:rPr>
      </w:pPr>
    </w:p>
    <w:p w:rsidR="00032553" w:rsidRPr="00502A6A" w:rsidRDefault="00032553" w:rsidP="00032553">
      <w:pPr>
        <w:ind w:left="360"/>
        <w:jc w:val="both"/>
        <w:rPr>
          <w:b/>
        </w:rPr>
      </w:pPr>
    </w:p>
    <w:p w:rsidR="00032553" w:rsidRPr="00502A6A" w:rsidRDefault="00032553" w:rsidP="00032553">
      <w:pPr>
        <w:pStyle w:val="Heading4"/>
        <w:rPr>
          <w:sz w:val="22"/>
          <w:szCs w:val="22"/>
        </w:rPr>
      </w:pPr>
      <w:bookmarkStart w:id="40" w:name="_Toc351720946"/>
      <w:r w:rsidRPr="00502A6A">
        <w:rPr>
          <w:sz w:val="22"/>
          <w:szCs w:val="22"/>
        </w:rPr>
        <w:t>3.6 HEALTH OVERVIEW</w:t>
      </w:r>
      <w:bookmarkEnd w:id="40"/>
    </w:p>
    <w:p w:rsidR="00032553" w:rsidRPr="00502A6A" w:rsidRDefault="00032553" w:rsidP="00032553"/>
    <w:p w:rsidR="00032553" w:rsidRPr="00502A6A" w:rsidRDefault="00032553" w:rsidP="00032553">
      <w:pPr>
        <w:pStyle w:val="Bullet2"/>
        <w:numPr>
          <w:ilvl w:val="0"/>
          <w:numId w:val="0"/>
        </w:numPr>
        <w:tabs>
          <w:tab w:val="left" w:pos="720"/>
        </w:tabs>
        <w:rPr>
          <w:rFonts w:cs="Arial"/>
          <w:szCs w:val="22"/>
        </w:rPr>
      </w:pPr>
      <w:r w:rsidRPr="00502A6A">
        <w:rPr>
          <w:rFonts w:cs="Arial"/>
          <w:b/>
          <w:szCs w:val="22"/>
        </w:rPr>
        <w:t>3.6.1 HIV/AIDS:</w:t>
      </w:r>
    </w:p>
    <w:p w:rsidR="00032553" w:rsidRPr="00502A6A" w:rsidRDefault="00032553" w:rsidP="00032553">
      <w:pPr>
        <w:pStyle w:val="Bullet2"/>
        <w:numPr>
          <w:ilvl w:val="0"/>
          <w:numId w:val="0"/>
        </w:numPr>
        <w:tabs>
          <w:tab w:val="clear" w:pos="1560"/>
          <w:tab w:val="left" w:pos="709"/>
        </w:tabs>
        <w:ind w:left="709"/>
        <w:rPr>
          <w:rFonts w:cs="Arial"/>
          <w:szCs w:val="22"/>
        </w:rPr>
      </w:pPr>
      <w:r w:rsidRPr="00502A6A">
        <w:rPr>
          <w:rFonts w:cs="Arial"/>
          <w:szCs w:val="22"/>
        </w:rPr>
        <w:tab/>
        <w:t>A question of the possible effect of HIV/AIDS on population growth in Kareeberg is in line with one of the most vexing questions of our time.  Due to the inherent uncertainties attached to the HIV/AIDS phenomenon, however, no allowance was made for the possible influence of HIV/AIDS on population growth of the population of Kareeberg.  Any attempt to account for the possible influence of HIV/AIDS at this stage would amount to uninformed speculation.</w:t>
      </w:r>
    </w:p>
    <w:p w:rsidR="00032553" w:rsidRPr="00502A6A" w:rsidRDefault="00032553" w:rsidP="00032553">
      <w:pPr>
        <w:pStyle w:val="Bullet2"/>
        <w:numPr>
          <w:ilvl w:val="0"/>
          <w:numId w:val="0"/>
        </w:numPr>
        <w:ind w:left="360"/>
        <w:rPr>
          <w:rFonts w:cs="Arial"/>
          <w:b/>
          <w:szCs w:val="22"/>
        </w:rPr>
      </w:pPr>
    </w:p>
    <w:p w:rsidR="00032553" w:rsidRPr="00502A6A" w:rsidRDefault="00032553" w:rsidP="00032553">
      <w:pPr>
        <w:pStyle w:val="Bullet2"/>
        <w:numPr>
          <w:ilvl w:val="0"/>
          <w:numId w:val="0"/>
        </w:numPr>
        <w:tabs>
          <w:tab w:val="clear" w:pos="1560"/>
          <w:tab w:val="left" w:pos="709"/>
        </w:tabs>
        <w:ind w:left="709" w:hanging="349"/>
        <w:rPr>
          <w:rFonts w:cs="Arial"/>
          <w:b/>
          <w:szCs w:val="22"/>
        </w:rPr>
      </w:pPr>
      <w:r w:rsidRPr="00502A6A">
        <w:rPr>
          <w:rFonts w:cs="Arial"/>
          <w:b/>
          <w:szCs w:val="22"/>
        </w:rPr>
        <w:tab/>
        <w:t>Table 18:  The estimated statistics of HIV infected people in Kareeberg (Carnarvon Clinic) statistics</w:t>
      </w:r>
    </w:p>
    <w:p w:rsidR="00032553" w:rsidRPr="00502A6A" w:rsidRDefault="00032553" w:rsidP="00032553">
      <w:pPr>
        <w:pStyle w:val="Bullet2"/>
        <w:numPr>
          <w:ilvl w:val="0"/>
          <w:numId w:val="0"/>
        </w:numPr>
        <w:ind w:left="1560" w:hanging="284"/>
        <w:rPr>
          <w:rFonts w:cs="Arial"/>
          <w:b/>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1661"/>
      </w:tblGrid>
      <w:tr w:rsidR="00032553" w:rsidRPr="00502A6A" w:rsidTr="004914FB">
        <w:trPr>
          <w:trHeight w:val="368"/>
        </w:trPr>
        <w:tc>
          <w:tcPr>
            <w:tcW w:w="4459" w:type="dxa"/>
            <w:shd w:val="clear" w:color="auto" w:fill="8DB3E2" w:themeFill="text2" w:themeFillTint="66"/>
          </w:tcPr>
          <w:p w:rsidR="00032553" w:rsidRPr="00502A6A" w:rsidRDefault="00032553" w:rsidP="00723F1A">
            <w:pPr>
              <w:pStyle w:val="Bullet2"/>
              <w:numPr>
                <w:ilvl w:val="0"/>
                <w:numId w:val="0"/>
              </w:numPr>
              <w:rPr>
                <w:rFonts w:cs="Arial"/>
                <w:b/>
                <w:szCs w:val="22"/>
              </w:rPr>
            </w:pPr>
            <w:r w:rsidRPr="00502A6A">
              <w:rPr>
                <w:rFonts w:cs="Arial"/>
                <w:b/>
                <w:szCs w:val="22"/>
              </w:rPr>
              <w:t>CATEGORY</w:t>
            </w:r>
          </w:p>
        </w:tc>
        <w:tc>
          <w:tcPr>
            <w:tcW w:w="1661" w:type="dxa"/>
            <w:shd w:val="clear" w:color="auto" w:fill="8DB3E2" w:themeFill="text2" w:themeFillTint="66"/>
          </w:tcPr>
          <w:p w:rsidR="00032553" w:rsidRPr="00502A6A" w:rsidRDefault="00032553" w:rsidP="00723F1A">
            <w:pPr>
              <w:pStyle w:val="Bullet2"/>
              <w:numPr>
                <w:ilvl w:val="0"/>
                <w:numId w:val="0"/>
              </w:numPr>
              <w:rPr>
                <w:rFonts w:cs="Arial"/>
                <w:b/>
                <w:szCs w:val="22"/>
              </w:rPr>
            </w:pPr>
            <w:r w:rsidRPr="00502A6A">
              <w:rPr>
                <w:rFonts w:cs="Arial"/>
                <w:b/>
                <w:szCs w:val="22"/>
              </w:rPr>
              <w:t>NUMBER</w:t>
            </w:r>
          </w:p>
        </w:tc>
      </w:tr>
      <w:tr w:rsidR="00032553" w:rsidRPr="00502A6A" w:rsidTr="00723F1A">
        <w:tc>
          <w:tcPr>
            <w:tcW w:w="4459" w:type="dxa"/>
          </w:tcPr>
          <w:p w:rsidR="00032553" w:rsidRPr="00502A6A" w:rsidRDefault="00032553" w:rsidP="00723F1A">
            <w:pPr>
              <w:pStyle w:val="Bullet2"/>
              <w:numPr>
                <w:ilvl w:val="0"/>
                <w:numId w:val="0"/>
              </w:numPr>
              <w:rPr>
                <w:rFonts w:cs="Arial"/>
                <w:szCs w:val="22"/>
              </w:rPr>
            </w:pPr>
            <w:r w:rsidRPr="00502A6A">
              <w:rPr>
                <w:rFonts w:cs="Arial"/>
                <w:szCs w:val="22"/>
              </w:rPr>
              <w:t>HIV infected people on current records</w:t>
            </w:r>
          </w:p>
        </w:tc>
        <w:tc>
          <w:tcPr>
            <w:tcW w:w="1661" w:type="dxa"/>
          </w:tcPr>
          <w:p w:rsidR="00032553" w:rsidRPr="00502A6A" w:rsidRDefault="00032553" w:rsidP="00723F1A">
            <w:pPr>
              <w:pStyle w:val="Bullet2"/>
              <w:numPr>
                <w:ilvl w:val="0"/>
                <w:numId w:val="0"/>
              </w:numPr>
              <w:rPr>
                <w:rFonts w:cs="Arial"/>
                <w:szCs w:val="22"/>
              </w:rPr>
            </w:pPr>
            <w:r w:rsidRPr="00502A6A">
              <w:rPr>
                <w:rFonts w:cs="Arial"/>
                <w:szCs w:val="22"/>
              </w:rPr>
              <w:t>72</w:t>
            </w:r>
          </w:p>
        </w:tc>
      </w:tr>
      <w:tr w:rsidR="00032553" w:rsidRPr="00502A6A" w:rsidTr="00723F1A">
        <w:tc>
          <w:tcPr>
            <w:tcW w:w="4459" w:type="dxa"/>
          </w:tcPr>
          <w:p w:rsidR="00032553" w:rsidRPr="00502A6A" w:rsidRDefault="00032553" w:rsidP="00723F1A">
            <w:pPr>
              <w:pStyle w:val="Bullet2"/>
              <w:numPr>
                <w:ilvl w:val="0"/>
                <w:numId w:val="0"/>
              </w:numPr>
              <w:rPr>
                <w:rFonts w:cs="Arial"/>
                <w:szCs w:val="22"/>
              </w:rPr>
            </w:pPr>
            <w:r w:rsidRPr="00502A6A">
              <w:rPr>
                <w:rFonts w:cs="Arial"/>
                <w:szCs w:val="22"/>
              </w:rPr>
              <w:t>Current HIV infected pregnant women</w:t>
            </w:r>
          </w:p>
        </w:tc>
        <w:tc>
          <w:tcPr>
            <w:tcW w:w="1661" w:type="dxa"/>
          </w:tcPr>
          <w:p w:rsidR="00032553" w:rsidRPr="00502A6A" w:rsidRDefault="00032553" w:rsidP="00723F1A">
            <w:pPr>
              <w:pStyle w:val="Bullet2"/>
              <w:numPr>
                <w:ilvl w:val="0"/>
                <w:numId w:val="0"/>
              </w:numPr>
              <w:rPr>
                <w:rFonts w:cs="Arial"/>
                <w:szCs w:val="22"/>
              </w:rPr>
            </w:pPr>
            <w:r w:rsidRPr="00502A6A">
              <w:rPr>
                <w:rFonts w:cs="Arial"/>
                <w:szCs w:val="22"/>
              </w:rPr>
              <w:t>2</w:t>
            </w:r>
          </w:p>
        </w:tc>
      </w:tr>
      <w:tr w:rsidR="00032553" w:rsidRPr="00502A6A" w:rsidTr="00723F1A">
        <w:tc>
          <w:tcPr>
            <w:tcW w:w="4459" w:type="dxa"/>
          </w:tcPr>
          <w:p w:rsidR="00032553" w:rsidRPr="00502A6A" w:rsidRDefault="00032553" w:rsidP="00723F1A">
            <w:pPr>
              <w:pStyle w:val="Bullet2"/>
              <w:numPr>
                <w:ilvl w:val="0"/>
                <w:numId w:val="0"/>
              </w:numPr>
              <w:rPr>
                <w:rFonts w:cs="Arial"/>
                <w:szCs w:val="22"/>
              </w:rPr>
            </w:pPr>
            <w:r w:rsidRPr="00502A6A">
              <w:rPr>
                <w:rFonts w:cs="Arial"/>
                <w:szCs w:val="22"/>
              </w:rPr>
              <w:t>Patients on ARV treatment currently</w:t>
            </w:r>
          </w:p>
        </w:tc>
        <w:tc>
          <w:tcPr>
            <w:tcW w:w="1661" w:type="dxa"/>
          </w:tcPr>
          <w:p w:rsidR="00032553" w:rsidRPr="00502A6A" w:rsidRDefault="00032553" w:rsidP="00723F1A">
            <w:pPr>
              <w:pStyle w:val="Bullet2"/>
              <w:numPr>
                <w:ilvl w:val="0"/>
                <w:numId w:val="0"/>
              </w:numPr>
              <w:rPr>
                <w:rFonts w:cs="Arial"/>
                <w:szCs w:val="22"/>
              </w:rPr>
            </w:pPr>
            <w:r w:rsidRPr="00502A6A">
              <w:rPr>
                <w:rFonts w:cs="Arial"/>
                <w:szCs w:val="22"/>
              </w:rPr>
              <w:t>8 adults</w:t>
            </w:r>
          </w:p>
          <w:p w:rsidR="00032553" w:rsidRPr="00502A6A" w:rsidRDefault="00032553" w:rsidP="00723F1A">
            <w:pPr>
              <w:pStyle w:val="Bullet2"/>
              <w:numPr>
                <w:ilvl w:val="0"/>
                <w:numId w:val="0"/>
              </w:numPr>
              <w:rPr>
                <w:rFonts w:cs="Arial"/>
                <w:szCs w:val="22"/>
              </w:rPr>
            </w:pPr>
            <w:r w:rsidRPr="00502A6A">
              <w:rPr>
                <w:rFonts w:cs="Arial"/>
                <w:szCs w:val="22"/>
              </w:rPr>
              <w:t>2 children</w:t>
            </w:r>
          </w:p>
        </w:tc>
      </w:tr>
    </w:tbl>
    <w:p w:rsidR="00032553" w:rsidRPr="00502A6A" w:rsidRDefault="00032553" w:rsidP="00032553">
      <w:pPr>
        <w:pStyle w:val="Bullet2"/>
        <w:numPr>
          <w:ilvl w:val="0"/>
          <w:numId w:val="0"/>
        </w:numPr>
        <w:tabs>
          <w:tab w:val="clear" w:pos="1560"/>
          <w:tab w:val="left" w:pos="709"/>
        </w:tabs>
        <w:ind w:left="284" w:hanging="284"/>
        <w:rPr>
          <w:rFonts w:cs="Arial"/>
          <w:szCs w:val="22"/>
        </w:rPr>
      </w:pPr>
      <w:r w:rsidRPr="00502A6A">
        <w:rPr>
          <w:rFonts w:cs="Arial"/>
          <w:i/>
          <w:szCs w:val="22"/>
        </w:rPr>
        <w:tab/>
      </w:r>
      <w:r w:rsidRPr="00502A6A">
        <w:rPr>
          <w:rFonts w:cs="Arial"/>
          <w:i/>
          <w:szCs w:val="22"/>
        </w:rPr>
        <w:tab/>
        <w:t>(Carnarvon Clinic statistic</w:t>
      </w:r>
      <w:r w:rsidRPr="00502A6A">
        <w:rPr>
          <w:rFonts w:cs="Arial"/>
          <w:szCs w:val="22"/>
        </w:rPr>
        <w:t>s)</w:t>
      </w:r>
    </w:p>
    <w:p w:rsidR="00032553" w:rsidRPr="00502A6A" w:rsidRDefault="00032553" w:rsidP="00032553">
      <w:pPr>
        <w:pStyle w:val="Bullet2"/>
        <w:numPr>
          <w:ilvl w:val="0"/>
          <w:numId w:val="0"/>
        </w:numPr>
        <w:ind w:left="1560" w:hanging="284"/>
        <w:rPr>
          <w:rFonts w:cs="Arial"/>
          <w:b/>
          <w:szCs w:val="22"/>
        </w:rPr>
      </w:pPr>
    </w:p>
    <w:p w:rsidR="00032553" w:rsidRPr="00502A6A" w:rsidRDefault="00032553" w:rsidP="00032553">
      <w:pPr>
        <w:pStyle w:val="Bullet2"/>
        <w:numPr>
          <w:ilvl w:val="0"/>
          <w:numId w:val="0"/>
        </w:numPr>
        <w:ind w:left="2280" w:hanging="2280"/>
        <w:rPr>
          <w:rFonts w:cs="Arial"/>
          <w:b/>
          <w:szCs w:val="22"/>
        </w:rPr>
      </w:pPr>
      <w:r w:rsidRPr="00502A6A">
        <w:rPr>
          <w:rFonts w:cs="Arial"/>
          <w:b/>
          <w:szCs w:val="22"/>
        </w:rPr>
        <w:t>3.6.2 STAFF (Carnarvon Clinic).</w:t>
      </w:r>
    </w:p>
    <w:p w:rsidR="00032553" w:rsidRPr="00502A6A" w:rsidRDefault="00032553" w:rsidP="00032553">
      <w:pPr>
        <w:pStyle w:val="Bullet2"/>
        <w:numPr>
          <w:ilvl w:val="0"/>
          <w:numId w:val="0"/>
        </w:numPr>
        <w:tabs>
          <w:tab w:val="clear" w:pos="1560"/>
          <w:tab w:val="left" w:pos="709"/>
        </w:tabs>
        <w:ind w:left="709" w:hanging="709"/>
        <w:rPr>
          <w:rFonts w:cs="Arial"/>
          <w:szCs w:val="22"/>
        </w:rPr>
      </w:pPr>
      <w:r w:rsidRPr="00502A6A">
        <w:rPr>
          <w:rFonts w:cs="Arial"/>
          <w:szCs w:val="22"/>
        </w:rPr>
        <w:tab/>
        <w:t>Carnarvon clinic have a total number of six (6) current posts filled and are as follows:</w:t>
      </w:r>
    </w:p>
    <w:p w:rsidR="00032553" w:rsidRPr="00502A6A" w:rsidRDefault="00032553" w:rsidP="00032553">
      <w:pPr>
        <w:pStyle w:val="Bullet2"/>
        <w:numPr>
          <w:ilvl w:val="0"/>
          <w:numId w:val="0"/>
        </w:numPr>
        <w:ind w:left="2280" w:hanging="1854"/>
        <w:rPr>
          <w:rFonts w:cs="Arial"/>
          <w:szCs w:val="22"/>
        </w:rPr>
      </w:pPr>
      <w:r w:rsidRPr="00502A6A">
        <w:rPr>
          <w:rFonts w:cs="Arial"/>
          <w:szCs w:val="22"/>
        </w:rPr>
        <w:tab/>
        <w:t>3= Professional Nurses</w:t>
      </w:r>
    </w:p>
    <w:p w:rsidR="00032553" w:rsidRPr="00502A6A" w:rsidRDefault="00032553" w:rsidP="00032553">
      <w:pPr>
        <w:pStyle w:val="Bullet2"/>
        <w:numPr>
          <w:ilvl w:val="0"/>
          <w:numId w:val="0"/>
        </w:numPr>
        <w:ind w:left="2280" w:hanging="1854"/>
        <w:rPr>
          <w:rFonts w:cs="Arial"/>
          <w:szCs w:val="22"/>
        </w:rPr>
      </w:pPr>
      <w:r w:rsidRPr="00502A6A">
        <w:rPr>
          <w:rFonts w:cs="Arial"/>
          <w:szCs w:val="22"/>
        </w:rPr>
        <w:tab/>
        <w:t>2= Nursing Auxiliaries</w:t>
      </w:r>
    </w:p>
    <w:p w:rsidR="00032553" w:rsidRPr="00502A6A" w:rsidRDefault="00032553" w:rsidP="00032553">
      <w:pPr>
        <w:pStyle w:val="Bullet2"/>
        <w:numPr>
          <w:ilvl w:val="0"/>
          <w:numId w:val="0"/>
        </w:numPr>
        <w:ind w:left="2280" w:hanging="1854"/>
        <w:rPr>
          <w:rFonts w:cs="Arial"/>
          <w:szCs w:val="22"/>
        </w:rPr>
      </w:pPr>
      <w:r w:rsidRPr="00502A6A">
        <w:rPr>
          <w:rFonts w:cs="Arial"/>
          <w:szCs w:val="22"/>
        </w:rPr>
        <w:tab/>
        <w:t>1= General Assistant (cleaner)</w:t>
      </w:r>
    </w:p>
    <w:p w:rsidR="00032553" w:rsidRPr="00502A6A" w:rsidRDefault="00032553" w:rsidP="00032553">
      <w:pPr>
        <w:pStyle w:val="Bullet2"/>
        <w:numPr>
          <w:ilvl w:val="0"/>
          <w:numId w:val="0"/>
        </w:numPr>
        <w:ind w:left="2280" w:hanging="284"/>
        <w:rPr>
          <w:rFonts w:cs="Arial"/>
          <w:szCs w:val="22"/>
        </w:rPr>
      </w:pPr>
    </w:p>
    <w:p w:rsidR="00032553" w:rsidRPr="00502A6A" w:rsidRDefault="00032553" w:rsidP="00032553">
      <w:pPr>
        <w:pStyle w:val="Bullet2"/>
        <w:numPr>
          <w:ilvl w:val="0"/>
          <w:numId w:val="0"/>
        </w:numPr>
        <w:ind w:left="2280" w:hanging="2280"/>
        <w:rPr>
          <w:rFonts w:cs="Arial"/>
          <w:b/>
          <w:szCs w:val="22"/>
        </w:rPr>
      </w:pPr>
      <w:r w:rsidRPr="00502A6A">
        <w:rPr>
          <w:rFonts w:cs="Arial"/>
          <w:b/>
          <w:szCs w:val="22"/>
        </w:rPr>
        <w:t>Brief overview: Vosburg Clinic</w:t>
      </w:r>
    </w:p>
    <w:p w:rsidR="00032553" w:rsidRPr="00502A6A" w:rsidRDefault="00032553" w:rsidP="00032553">
      <w:pPr>
        <w:pStyle w:val="Bullet2"/>
        <w:numPr>
          <w:ilvl w:val="0"/>
          <w:numId w:val="0"/>
        </w:numPr>
        <w:tabs>
          <w:tab w:val="clear" w:pos="1560"/>
          <w:tab w:val="left" w:pos="0"/>
        </w:tabs>
        <w:rPr>
          <w:rFonts w:cs="Arial"/>
          <w:szCs w:val="22"/>
        </w:rPr>
      </w:pPr>
      <w:r w:rsidRPr="00502A6A">
        <w:rPr>
          <w:rFonts w:cs="Arial"/>
          <w:szCs w:val="22"/>
        </w:rPr>
        <w:t>The clinic operates from 07h00 – 16h00. From 16h00 until 07h00 the next morning there is a nurse on standby for emergency purposes. There are two functional ambulances at the clinic with five ambulance drivers (With Ambulance basic training).</w:t>
      </w:r>
    </w:p>
    <w:p w:rsidR="00032553" w:rsidRPr="00502A6A" w:rsidRDefault="00032553" w:rsidP="00032553">
      <w:pPr>
        <w:pStyle w:val="Bullet2"/>
        <w:numPr>
          <w:ilvl w:val="0"/>
          <w:numId w:val="0"/>
        </w:numPr>
        <w:ind w:left="2280" w:hanging="284"/>
        <w:rPr>
          <w:rFonts w:cs="Arial"/>
          <w:szCs w:val="22"/>
        </w:rPr>
      </w:pPr>
    </w:p>
    <w:p w:rsidR="00032553" w:rsidRPr="00502A6A" w:rsidRDefault="00032553" w:rsidP="00032553">
      <w:pPr>
        <w:pStyle w:val="Bullet2"/>
        <w:numPr>
          <w:ilvl w:val="0"/>
          <w:numId w:val="0"/>
        </w:numPr>
        <w:tabs>
          <w:tab w:val="clear" w:pos="1560"/>
          <w:tab w:val="left" w:pos="0"/>
        </w:tabs>
        <w:rPr>
          <w:rFonts w:cs="Arial"/>
          <w:szCs w:val="22"/>
        </w:rPr>
      </w:pPr>
      <w:r w:rsidRPr="00502A6A">
        <w:rPr>
          <w:rFonts w:cs="Arial"/>
          <w:szCs w:val="22"/>
        </w:rPr>
        <w:t>In some instances medical staff and therapists visit the clinic. The doctor from Victoria West has visits on Thursdays, and he is sometimes accompanied by the physiotherapist and the occupational therapist.</w:t>
      </w:r>
    </w:p>
    <w:p w:rsidR="00032553" w:rsidRPr="00502A6A" w:rsidRDefault="00032553" w:rsidP="00032553">
      <w:pPr>
        <w:pStyle w:val="Bullet2"/>
        <w:numPr>
          <w:ilvl w:val="0"/>
          <w:numId w:val="0"/>
        </w:numPr>
        <w:ind w:left="1560" w:hanging="284"/>
        <w:rPr>
          <w:rFonts w:cs="Arial"/>
          <w:szCs w:val="22"/>
        </w:rPr>
      </w:pPr>
    </w:p>
    <w:p w:rsidR="00032553" w:rsidRPr="00502A6A" w:rsidRDefault="00032553" w:rsidP="00032553">
      <w:pPr>
        <w:pStyle w:val="Bullet2"/>
        <w:numPr>
          <w:ilvl w:val="0"/>
          <w:numId w:val="0"/>
        </w:numPr>
        <w:rPr>
          <w:rFonts w:cs="Arial"/>
          <w:szCs w:val="22"/>
        </w:rPr>
      </w:pPr>
      <w:r w:rsidRPr="00502A6A">
        <w:rPr>
          <w:rFonts w:cs="Arial"/>
          <w:szCs w:val="22"/>
        </w:rPr>
        <w:t xml:space="preserve">The dietician, dentist and speech therapist from De Aar visit the clinic every second month and the social worker of FAMSA in </w:t>
      </w:r>
      <w:proofErr w:type="spellStart"/>
      <w:r w:rsidRPr="00502A6A">
        <w:rPr>
          <w:rFonts w:cs="Arial"/>
          <w:szCs w:val="22"/>
        </w:rPr>
        <w:t>Prieska</w:t>
      </w:r>
      <w:proofErr w:type="spellEnd"/>
      <w:r w:rsidRPr="00502A6A">
        <w:rPr>
          <w:rFonts w:cs="Arial"/>
          <w:szCs w:val="22"/>
        </w:rPr>
        <w:t xml:space="preserve"> visit the clinic once a month.</w:t>
      </w:r>
    </w:p>
    <w:p w:rsidR="00032553" w:rsidRPr="00502A6A" w:rsidRDefault="00032553" w:rsidP="00032553">
      <w:pPr>
        <w:pStyle w:val="Bullet2"/>
        <w:numPr>
          <w:ilvl w:val="0"/>
          <w:numId w:val="0"/>
        </w:numPr>
        <w:ind w:left="709" w:firstLine="11"/>
        <w:rPr>
          <w:rFonts w:cs="Arial"/>
          <w:szCs w:val="22"/>
        </w:rPr>
      </w:pPr>
    </w:p>
    <w:p w:rsidR="00032553" w:rsidRPr="00502A6A" w:rsidRDefault="00032553" w:rsidP="00032553">
      <w:pPr>
        <w:pStyle w:val="Bullet2"/>
        <w:numPr>
          <w:ilvl w:val="0"/>
          <w:numId w:val="0"/>
        </w:numPr>
        <w:rPr>
          <w:rFonts w:cs="Arial"/>
          <w:szCs w:val="22"/>
        </w:rPr>
      </w:pPr>
      <w:r w:rsidRPr="00502A6A">
        <w:rPr>
          <w:rFonts w:cs="Arial"/>
          <w:szCs w:val="22"/>
        </w:rPr>
        <w:t>In Vosburg there are two home based care workers and two “Age in Action” workers who are of great assistance to the elderly and terminally ill people in their homes.</w:t>
      </w:r>
    </w:p>
    <w:p w:rsidR="00032553" w:rsidRPr="00502A6A" w:rsidRDefault="00032553" w:rsidP="00032553">
      <w:pPr>
        <w:pStyle w:val="Bullet2"/>
        <w:numPr>
          <w:ilvl w:val="0"/>
          <w:numId w:val="0"/>
        </w:numPr>
        <w:ind w:left="2100" w:hanging="1560"/>
        <w:rPr>
          <w:rFonts w:cs="Arial"/>
          <w:i/>
          <w:szCs w:val="22"/>
        </w:rPr>
      </w:pPr>
    </w:p>
    <w:p w:rsidR="00032553" w:rsidRPr="00502A6A" w:rsidRDefault="00032553" w:rsidP="00032553">
      <w:pPr>
        <w:pStyle w:val="Bullet2"/>
        <w:numPr>
          <w:ilvl w:val="0"/>
          <w:numId w:val="0"/>
        </w:numPr>
        <w:ind w:left="2100" w:hanging="2100"/>
        <w:rPr>
          <w:rFonts w:cs="Arial"/>
          <w:i/>
          <w:szCs w:val="22"/>
        </w:rPr>
      </w:pPr>
      <w:r w:rsidRPr="00502A6A">
        <w:rPr>
          <w:rFonts w:cs="Arial"/>
          <w:i/>
          <w:szCs w:val="22"/>
        </w:rPr>
        <w:t>HEALTH RELATED PROBLEMS IN VOSBURG</w:t>
      </w:r>
    </w:p>
    <w:p w:rsidR="00032553" w:rsidRPr="00502A6A" w:rsidRDefault="00032553" w:rsidP="008F1344">
      <w:pPr>
        <w:pStyle w:val="Bullet2"/>
        <w:numPr>
          <w:ilvl w:val="0"/>
          <w:numId w:val="13"/>
        </w:numPr>
        <w:tabs>
          <w:tab w:val="clear" w:pos="1560"/>
          <w:tab w:val="clear" w:pos="1996"/>
          <w:tab w:val="num" w:pos="-142"/>
          <w:tab w:val="left" w:pos="0"/>
        </w:tabs>
        <w:ind w:left="2896" w:hanging="2896"/>
        <w:rPr>
          <w:rFonts w:cs="Arial"/>
          <w:szCs w:val="22"/>
        </w:rPr>
      </w:pPr>
      <w:r w:rsidRPr="00502A6A">
        <w:rPr>
          <w:rFonts w:cs="Arial"/>
          <w:szCs w:val="22"/>
        </w:rPr>
        <w:t>Alcohol abuse</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r w:rsidRPr="00502A6A">
        <w:rPr>
          <w:rFonts w:cs="Arial"/>
          <w:szCs w:val="22"/>
        </w:rPr>
        <w:t>High rate of smoking</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r w:rsidRPr="00502A6A">
        <w:rPr>
          <w:rFonts w:cs="Arial"/>
          <w:szCs w:val="22"/>
        </w:rPr>
        <w:t>Teenage pregnancy</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r w:rsidRPr="00502A6A">
        <w:rPr>
          <w:rFonts w:cs="Arial"/>
          <w:szCs w:val="22"/>
        </w:rPr>
        <w:t>Domestic violence</w:t>
      </w:r>
    </w:p>
    <w:p w:rsidR="00032553" w:rsidRPr="00502A6A" w:rsidRDefault="00032553" w:rsidP="008F1344">
      <w:pPr>
        <w:pStyle w:val="Bullet2"/>
        <w:numPr>
          <w:ilvl w:val="0"/>
          <w:numId w:val="13"/>
        </w:numPr>
        <w:tabs>
          <w:tab w:val="clear" w:pos="1560"/>
          <w:tab w:val="clear" w:pos="1996"/>
          <w:tab w:val="left" w:pos="0"/>
        </w:tabs>
        <w:ind w:left="2896" w:hanging="2896"/>
        <w:rPr>
          <w:rFonts w:cs="Arial"/>
          <w:szCs w:val="22"/>
        </w:rPr>
      </w:pPr>
      <w:r w:rsidRPr="00502A6A">
        <w:rPr>
          <w:rFonts w:cs="Arial"/>
          <w:szCs w:val="22"/>
        </w:rPr>
        <w:t>Assaults</w:t>
      </w:r>
    </w:p>
    <w:p w:rsidR="00032553" w:rsidRPr="00502A6A" w:rsidRDefault="00032553" w:rsidP="008F1344">
      <w:pPr>
        <w:pStyle w:val="Bullet2"/>
        <w:numPr>
          <w:ilvl w:val="0"/>
          <w:numId w:val="13"/>
        </w:numPr>
        <w:tabs>
          <w:tab w:val="clear" w:pos="1560"/>
          <w:tab w:val="clear" w:pos="1996"/>
          <w:tab w:val="num" w:pos="0"/>
        </w:tabs>
        <w:ind w:left="2896" w:hanging="2896"/>
        <w:rPr>
          <w:rFonts w:cs="Arial"/>
          <w:szCs w:val="22"/>
        </w:rPr>
      </w:pPr>
      <w:proofErr w:type="spellStart"/>
      <w:r w:rsidRPr="00502A6A">
        <w:rPr>
          <w:rFonts w:cs="Arial"/>
          <w:szCs w:val="22"/>
        </w:rPr>
        <w:t>Faetal</w:t>
      </w:r>
      <w:proofErr w:type="spellEnd"/>
      <w:r w:rsidRPr="00502A6A">
        <w:rPr>
          <w:rFonts w:cs="Arial"/>
          <w:szCs w:val="22"/>
        </w:rPr>
        <w:t xml:space="preserve"> Alcohol Syndrome(in babies)</w:t>
      </w:r>
    </w:p>
    <w:p w:rsidR="00032553" w:rsidRPr="00502A6A" w:rsidRDefault="00032553" w:rsidP="00032553">
      <w:pPr>
        <w:pStyle w:val="Bullet2"/>
        <w:numPr>
          <w:ilvl w:val="0"/>
          <w:numId w:val="0"/>
        </w:numPr>
        <w:ind w:left="1560" w:hanging="284"/>
        <w:rPr>
          <w:rFonts w:cs="Arial"/>
          <w:szCs w:val="22"/>
        </w:rPr>
      </w:pPr>
    </w:p>
    <w:p w:rsidR="00032553" w:rsidRPr="00502A6A" w:rsidRDefault="00032553" w:rsidP="00032553">
      <w:pPr>
        <w:pStyle w:val="Bullet2"/>
        <w:numPr>
          <w:ilvl w:val="0"/>
          <w:numId w:val="0"/>
        </w:numPr>
        <w:ind w:left="1560" w:hanging="1560"/>
        <w:rPr>
          <w:rFonts w:cs="Arial"/>
          <w:szCs w:val="22"/>
        </w:rPr>
      </w:pPr>
      <w:r w:rsidRPr="00502A6A">
        <w:rPr>
          <w:rFonts w:cs="Arial"/>
          <w:b/>
          <w:szCs w:val="22"/>
        </w:rPr>
        <w:t xml:space="preserve">Van </w:t>
      </w:r>
      <w:proofErr w:type="spellStart"/>
      <w:r w:rsidRPr="00502A6A">
        <w:rPr>
          <w:rFonts w:cs="Arial"/>
          <w:b/>
          <w:szCs w:val="22"/>
        </w:rPr>
        <w:t>Wyksvlei</w:t>
      </w:r>
      <w:proofErr w:type="spellEnd"/>
      <w:r w:rsidRPr="00502A6A">
        <w:rPr>
          <w:rFonts w:cs="Arial"/>
          <w:b/>
          <w:szCs w:val="22"/>
        </w:rPr>
        <w:t xml:space="preserve"> Clinic: </w:t>
      </w:r>
      <w:r w:rsidRPr="00502A6A">
        <w:rPr>
          <w:rFonts w:cs="Arial"/>
          <w:szCs w:val="22"/>
        </w:rPr>
        <w:t>No information received.</w:t>
      </w:r>
    </w:p>
    <w:p w:rsidR="00032553" w:rsidRPr="00502A6A" w:rsidRDefault="00032553" w:rsidP="00032553">
      <w:pPr>
        <w:pStyle w:val="Bullet2"/>
        <w:numPr>
          <w:ilvl w:val="0"/>
          <w:numId w:val="0"/>
        </w:numPr>
        <w:ind w:left="1560" w:hanging="284"/>
        <w:rPr>
          <w:rFonts w:cs="Arial"/>
          <w:b/>
          <w:szCs w:val="22"/>
        </w:rPr>
      </w:pPr>
    </w:p>
    <w:p w:rsidR="00032553" w:rsidRPr="00502A6A" w:rsidRDefault="00032553" w:rsidP="00032553">
      <w:pPr>
        <w:pStyle w:val="Bullet2"/>
        <w:numPr>
          <w:ilvl w:val="0"/>
          <w:numId w:val="0"/>
        </w:numPr>
        <w:ind w:left="1560" w:hanging="1560"/>
        <w:rPr>
          <w:rFonts w:cs="Arial"/>
          <w:szCs w:val="22"/>
        </w:rPr>
      </w:pPr>
      <w:r w:rsidRPr="00502A6A">
        <w:rPr>
          <w:rFonts w:cs="Arial"/>
          <w:b/>
          <w:szCs w:val="22"/>
        </w:rPr>
        <w:t>Table 19:  AGE GROUP (CARNARVON HOSPITAL)</w:t>
      </w:r>
    </w:p>
    <w:p w:rsidR="00032553" w:rsidRPr="00502A6A" w:rsidRDefault="00032553" w:rsidP="00032553">
      <w:pPr>
        <w:jc w:val="both"/>
        <w:rPr>
          <w:b/>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2742"/>
        <w:gridCol w:w="1260"/>
        <w:gridCol w:w="1260"/>
      </w:tblGrid>
      <w:tr w:rsidR="00032553" w:rsidRPr="00502A6A" w:rsidTr="004914FB">
        <w:trPr>
          <w:trHeight w:val="835"/>
        </w:trPr>
        <w:tc>
          <w:tcPr>
            <w:tcW w:w="1642" w:type="dxa"/>
            <w:shd w:val="clear" w:color="auto" w:fill="8DB3E2" w:themeFill="text2" w:themeFillTint="66"/>
          </w:tcPr>
          <w:p w:rsidR="00032553" w:rsidRPr="00502A6A" w:rsidRDefault="00032553" w:rsidP="00723F1A">
            <w:pPr>
              <w:jc w:val="both"/>
              <w:rPr>
                <w:b/>
                <w:lang w:eastAsia="en-GB"/>
              </w:rPr>
            </w:pPr>
            <w:r w:rsidRPr="00502A6A">
              <w:rPr>
                <w:b/>
                <w:lang w:eastAsia="en-GB"/>
              </w:rPr>
              <w:t>MONTH</w:t>
            </w:r>
          </w:p>
        </w:tc>
        <w:tc>
          <w:tcPr>
            <w:tcW w:w="1642" w:type="dxa"/>
            <w:shd w:val="clear" w:color="auto" w:fill="8DB3E2" w:themeFill="text2" w:themeFillTint="66"/>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(0-14YEARS)</w:t>
            </w:r>
          </w:p>
        </w:tc>
        <w:tc>
          <w:tcPr>
            <w:tcW w:w="1642" w:type="dxa"/>
            <w:shd w:val="clear" w:color="auto" w:fill="8DB3E2" w:themeFill="text2" w:themeFillTint="66"/>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(15-24YEARS)</w:t>
            </w:r>
          </w:p>
        </w:tc>
        <w:tc>
          <w:tcPr>
            <w:tcW w:w="2742" w:type="dxa"/>
            <w:shd w:val="clear" w:color="auto" w:fill="8DB3E2" w:themeFill="text2" w:themeFillTint="66"/>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(25YEARS &amp; ABOVE)</w:t>
            </w:r>
          </w:p>
        </w:tc>
        <w:tc>
          <w:tcPr>
            <w:tcW w:w="1260" w:type="dxa"/>
            <w:shd w:val="clear" w:color="auto" w:fill="8DB3E2" w:themeFill="text2" w:themeFillTint="66"/>
          </w:tcPr>
          <w:p w:rsidR="00032553" w:rsidRPr="00502A6A" w:rsidRDefault="00032553" w:rsidP="00723F1A">
            <w:pPr>
              <w:jc w:val="both"/>
              <w:rPr>
                <w:b/>
                <w:lang w:eastAsia="en-GB"/>
              </w:rPr>
            </w:pPr>
            <w:r w:rsidRPr="00502A6A">
              <w:rPr>
                <w:b/>
                <w:lang w:eastAsia="en-GB"/>
              </w:rPr>
              <w:t>DEATH</w:t>
            </w:r>
          </w:p>
          <w:p w:rsidR="00032553" w:rsidRPr="00502A6A" w:rsidRDefault="00032553" w:rsidP="00723F1A">
            <w:pPr>
              <w:jc w:val="both"/>
              <w:rPr>
                <w:b/>
                <w:lang w:eastAsia="en-GB"/>
              </w:rPr>
            </w:pPr>
            <w:r w:rsidRPr="00502A6A">
              <w:rPr>
                <w:b/>
                <w:lang w:eastAsia="en-GB"/>
              </w:rPr>
              <w:t>RATE</w:t>
            </w:r>
          </w:p>
        </w:tc>
        <w:tc>
          <w:tcPr>
            <w:tcW w:w="1260" w:type="dxa"/>
            <w:shd w:val="clear" w:color="auto" w:fill="8DB3E2" w:themeFill="text2" w:themeFillTint="66"/>
          </w:tcPr>
          <w:p w:rsidR="00032553" w:rsidRPr="00502A6A" w:rsidRDefault="00032553" w:rsidP="00723F1A">
            <w:pPr>
              <w:jc w:val="both"/>
              <w:rPr>
                <w:b/>
                <w:lang w:eastAsia="en-GB"/>
              </w:rPr>
            </w:pPr>
            <w:r w:rsidRPr="00502A6A">
              <w:rPr>
                <w:b/>
                <w:lang w:eastAsia="en-GB"/>
              </w:rPr>
              <w:t>BIRTH</w:t>
            </w:r>
          </w:p>
          <w:p w:rsidR="00032553" w:rsidRPr="00502A6A" w:rsidRDefault="00032553" w:rsidP="00723F1A">
            <w:pPr>
              <w:jc w:val="both"/>
              <w:rPr>
                <w:lang w:eastAsia="en-GB"/>
              </w:rPr>
            </w:pPr>
            <w:r w:rsidRPr="00502A6A">
              <w:rPr>
                <w:b/>
                <w:lang w:eastAsia="en-GB"/>
              </w:rPr>
              <w:t>RATE</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MAY’07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rPr>
          <w:trHeight w:val="225"/>
        </w:trPr>
        <w:tc>
          <w:tcPr>
            <w:tcW w:w="1642" w:type="dxa"/>
          </w:tcPr>
          <w:p w:rsidR="00032553" w:rsidRPr="00502A6A" w:rsidRDefault="00032553" w:rsidP="00723F1A">
            <w:pPr>
              <w:jc w:val="both"/>
              <w:rPr>
                <w:lang w:eastAsia="en-GB"/>
              </w:rPr>
            </w:pPr>
            <w:r w:rsidRPr="00502A6A">
              <w:rPr>
                <w:lang w:eastAsia="en-GB"/>
              </w:rPr>
              <w:t>JUNE’07</w:t>
            </w:r>
          </w:p>
          <w:p w:rsidR="00032553" w:rsidRPr="00502A6A" w:rsidRDefault="00032553" w:rsidP="00723F1A">
            <w:pPr>
              <w:jc w:val="both"/>
              <w:rPr>
                <w:lang w:eastAsia="en-GB"/>
              </w:rPr>
            </w:pP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1(Female)</w:t>
            </w:r>
          </w:p>
        </w:tc>
        <w:tc>
          <w:tcPr>
            <w:tcW w:w="2742" w:type="dxa"/>
          </w:tcPr>
          <w:p w:rsidR="00032553" w:rsidRPr="00502A6A" w:rsidRDefault="00032553" w:rsidP="00723F1A">
            <w:pPr>
              <w:jc w:val="both"/>
              <w:rPr>
                <w:lang w:eastAsia="en-GB"/>
              </w:rPr>
            </w:pPr>
            <w:r w:rsidRPr="00502A6A">
              <w:rPr>
                <w:lang w:eastAsia="en-GB"/>
              </w:rPr>
              <w:t>1Female &amp; 2 male</w:t>
            </w:r>
          </w:p>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JULY’07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2 Female&amp;1 male</w:t>
            </w:r>
          </w:p>
        </w:tc>
        <w:tc>
          <w:tcPr>
            <w:tcW w:w="1260"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AUG’07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3 Female</w:t>
            </w:r>
          </w:p>
        </w:tc>
        <w:tc>
          <w:tcPr>
            <w:tcW w:w="1260" w:type="dxa"/>
          </w:tcPr>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p>
        </w:tc>
      </w:tr>
      <w:tr w:rsidR="00032553" w:rsidRPr="00502A6A" w:rsidTr="00723F1A">
        <w:tc>
          <w:tcPr>
            <w:tcW w:w="1642" w:type="dxa"/>
          </w:tcPr>
          <w:p w:rsidR="00032553" w:rsidRPr="00502A6A" w:rsidRDefault="00032553" w:rsidP="00723F1A">
            <w:pPr>
              <w:jc w:val="both"/>
              <w:rPr>
                <w:lang w:eastAsia="en-GB"/>
              </w:rPr>
            </w:pPr>
            <w:r w:rsidRPr="00502A6A">
              <w:rPr>
                <w:lang w:eastAsia="en-GB"/>
              </w:rPr>
              <w:t>SEP’07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p>
        </w:tc>
      </w:tr>
      <w:tr w:rsidR="00032553" w:rsidRPr="00502A6A" w:rsidTr="00723F1A">
        <w:tc>
          <w:tcPr>
            <w:tcW w:w="1642" w:type="dxa"/>
          </w:tcPr>
          <w:p w:rsidR="00032553" w:rsidRPr="00502A6A" w:rsidRDefault="00032553" w:rsidP="00723F1A">
            <w:pPr>
              <w:jc w:val="both"/>
              <w:rPr>
                <w:lang w:eastAsia="en-GB"/>
              </w:rPr>
            </w:pPr>
            <w:r w:rsidRPr="00502A6A">
              <w:rPr>
                <w:lang w:eastAsia="en-GB"/>
              </w:rPr>
              <w:t>OCT’07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NOV’07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DEC’07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bl>
    <w:p w:rsidR="00032553" w:rsidRPr="00502A6A" w:rsidRDefault="00032553" w:rsidP="00032553">
      <w:pPr>
        <w:jc w:val="both"/>
        <w:rPr>
          <w:i/>
          <w:lang w:eastAsia="en-GB"/>
        </w:rPr>
      </w:pPr>
      <w:r w:rsidRPr="00502A6A">
        <w:rPr>
          <w:i/>
          <w:lang w:eastAsia="en-GB"/>
        </w:rPr>
        <w:t>(Carnarvon Clinic statistics)</w:t>
      </w:r>
    </w:p>
    <w:p w:rsidR="00032553" w:rsidRPr="00502A6A" w:rsidRDefault="00032553" w:rsidP="00032553">
      <w:pPr>
        <w:jc w:val="both"/>
        <w:rPr>
          <w:lang w:eastAsia="en-GB"/>
        </w:rPr>
      </w:pPr>
    </w:p>
    <w:p w:rsidR="00032553" w:rsidRPr="00502A6A" w:rsidRDefault="00032553" w:rsidP="00032553">
      <w:pPr>
        <w:jc w:val="both"/>
        <w:rPr>
          <w:lang w:eastAsia="en-GB"/>
        </w:rPr>
      </w:pPr>
      <w:r w:rsidRPr="00502A6A">
        <w:rPr>
          <w:lang w:eastAsia="en-GB"/>
        </w:rPr>
        <w:t>Carnarvon has a 25 bed hospital. Mobile clinics that usually operated in rural areas no longer do so.  Access to health facilities for the surrounding farming areas is thus a major problem which needs attention.</w:t>
      </w: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b/>
          <w:lang w:eastAsia="en-GB"/>
        </w:rPr>
      </w:pPr>
      <w:r w:rsidRPr="00502A6A">
        <w:rPr>
          <w:b/>
          <w:lang w:eastAsia="en-GB"/>
        </w:rPr>
        <w:t>3.6.3 HEALTH PROBLEMS IN KAREEBERG</w:t>
      </w:r>
    </w:p>
    <w:p w:rsidR="00032553" w:rsidRPr="00502A6A" w:rsidRDefault="00032553" w:rsidP="00032553">
      <w:pPr>
        <w:jc w:val="both"/>
        <w:rPr>
          <w:b/>
          <w:lang w:eastAsia="en-GB"/>
        </w:rPr>
      </w:pPr>
    </w:p>
    <w:p w:rsidR="00032553" w:rsidRPr="00502A6A" w:rsidRDefault="00032553" w:rsidP="00032553">
      <w:pPr>
        <w:jc w:val="both"/>
        <w:rPr>
          <w:lang w:eastAsia="en-GB"/>
        </w:rPr>
      </w:pPr>
      <w:r w:rsidRPr="00502A6A">
        <w:rPr>
          <w:lang w:eastAsia="en-GB"/>
        </w:rPr>
        <w:t>The main health problems in Kareeberg municipal area are TB and HIV/AIDS. As it has been shown, there is often co-existence of these two viruses. People diagnosed with TB are often found to be infected HIV and vice versa.</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Among the contributing factors are:</w:t>
      </w:r>
    </w:p>
    <w:p w:rsidR="00032553" w:rsidRPr="00502A6A" w:rsidRDefault="00032553" w:rsidP="008F1344">
      <w:pPr>
        <w:numPr>
          <w:ilvl w:val="0"/>
          <w:numId w:val="12"/>
        </w:numPr>
        <w:tabs>
          <w:tab w:val="num" w:pos="709"/>
        </w:tabs>
        <w:ind w:left="1440" w:hanging="1440"/>
        <w:jc w:val="both"/>
        <w:rPr>
          <w:lang w:eastAsia="en-GB"/>
        </w:rPr>
      </w:pPr>
      <w:r w:rsidRPr="00502A6A">
        <w:rPr>
          <w:lang w:eastAsia="en-GB"/>
        </w:rPr>
        <w:t>Alcohol abuse</w:t>
      </w:r>
    </w:p>
    <w:p w:rsidR="00032553" w:rsidRPr="00502A6A" w:rsidRDefault="00032553" w:rsidP="008F1344">
      <w:pPr>
        <w:numPr>
          <w:ilvl w:val="0"/>
          <w:numId w:val="12"/>
        </w:numPr>
        <w:tabs>
          <w:tab w:val="num" w:pos="709"/>
        </w:tabs>
        <w:ind w:left="1440" w:hanging="1440"/>
        <w:jc w:val="both"/>
        <w:rPr>
          <w:lang w:eastAsia="en-GB"/>
        </w:rPr>
      </w:pPr>
      <w:r w:rsidRPr="00502A6A">
        <w:rPr>
          <w:lang w:eastAsia="en-GB"/>
        </w:rPr>
        <w:t xml:space="preserve">A culture of not attending to dietary needs </w:t>
      </w:r>
    </w:p>
    <w:p w:rsidR="00032553" w:rsidRPr="00502A6A" w:rsidRDefault="00032553" w:rsidP="008F1344">
      <w:pPr>
        <w:numPr>
          <w:ilvl w:val="0"/>
          <w:numId w:val="12"/>
        </w:numPr>
        <w:tabs>
          <w:tab w:val="num" w:pos="709"/>
        </w:tabs>
        <w:ind w:left="1440" w:hanging="1440"/>
        <w:jc w:val="both"/>
        <w:rPr>
          <w:lang w:eastAsia="en-GB"/>
        </w:rPr>
      </w:pPr>
      <w:r w:rsidRPr="00502A6A">
        <w:rPr>
          <w:lang w:eastAsia="en-GB"/>
        </w:rPr>
        <w:t>Prevalence of STD’s among some clients visiting the health facilities</w:t>
      </w:r>
    </w:p>
    <w:p w:rsidR="00032553" w:rsidRPr="00502A6A" w:rsidRDefault="00032553" w:rsidP="008F1344">
      <w:pPr>
        <w:numPr>
          <w:ilvl w:val="0"/>
          <w:numId w:val="12"/>
        </w:numPr>
        <w:tabs>
          <w:tab w:val="num" w:pos="709"/>
        </w:tabs>
        <w:ind w:left="709" w:hanging="709"/>
        <w:jc w:val="both"/>
        <w:rPr>
          <w:lang w:eastAsia="en-GB"/>
        </w:rPr>
      </w:pPr>
      <w:r w:rsidRPr="00502A6A">
        <w:rPr>
          <w:lang w:eastAsia="en-GB"/>
        </w:rPr>
        <w:t>Seasonal and farm workers constantly on the move for job opportunities find it difficult to access health facilities</w:t>
      </w:r>
    </w:p>
    <w:p w:rsidR="00032553" w:rsidRPr="00502A6A" w:rsidRDefault="00032553" w:rsidP="008F1344">
      <w:pPr>
        <w:numPr>
          <w:ilvl w:val="0"/>
          <w:numId w:val="12"/>
        </w:numPr>
        <w:tabs>
          <w:tab w:val="num" w:pos="709"/>
        </w:tabs>
        <w:ind w:left="709" w:hanging="709"/>
        <w:jc w:val="both"/>
        <w:rPr>
          <w:lang w:eastAsia="en-GB"/>
        </w:rPr>
      </w:pPr>
      <w:r w:rsidRPr="00502A6A">
        <w:rPr>
          <w:lang w:eastAsia="en-GB"/>
        </w:rPr>
        <w:t>Stigmatization of those affected and infected by HIV/AIDS is still rife in the community and this hampers effective dealing with the disease</w:t>
      </w:r>
    </w:p>
    <w:p w:rsidR="00032553" w:rsidRPr="00502A6A" w:rsidRDefault="00032553" w:rsidP="004914FB">
      <w:pPr>
        <w:jc w:val="both"/>
        <w:rPr>
          <w:i/>
          <w:lang w:eastAsia="en-GB"/>
        </w:rPr>
      </w:pPr>
    </w:p>
    <w:p w:rsidR="00032553" w:rsidRPr="00502A6A" w:rsidRDefault="00032553" w:rsidP="00032553">
      <w:pPr>
        <w:ind w:left="1080"/>
        <w:jc w:val="both"/>
        <w:rPr>
          <w:i/>
          <w:lang w:eastAsia="en-GB"/>
        </w:rPr>
      </w:pPr>
    </w:p>
    <w:p w:rsidR="00032553" w:rsidRPr="00502A6A" w:rsidRDefault="00032553" w:rsidP="00032553">
      <w:pPr>
        <w:ind w:left="1080" w:hanging="1080"/>
        <w:jc w:val="both"/>
        <w:rPr>
          <w:i/>
          <w:lang w:eastAsia="en-GB"/>
        </w:rPr>
      </w:pPr>
      <w:r w:rsidRPr="00502A6A">
        <w:rPr>
          <w:i/>
          <w:lang w:eastAsia="en-GB"/>
        </w:rPr>
        <w:t>Other challenges</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An increasing number of teenage pregnancies</w:t>
      </w:r>
    </w:p>
    <w:p w:rsidR="00032553" w:rsidRPr="00502A6A" w:rsidRDefault="00032553" w:rsidP="008F1344">
      <w:pPr>
        <w:numPr>
          <w:ilvl w:val="1"/>
          <w:numId w:val="12"/>
        </w:numPr>
        <w:tabs>
          <w:tab w:val="num" w:pos="1276"/>
        </w:tabs>
        <w:ind w:left="1276" w:hanging="567"/>
        <w:jc w:val="both"/>
        <w:rPr>
          <w:lang w:eastAsia="en-GB"/>
        </w:rPr>
      </w:pPr>
      <w:r w:rsidRPr="00502A6A">
        <w:rPr>
          <w:lang w:eastAsia="en-GB"/>
        </w:rPr>
        <w:t>A low usage of family planning methods and contraceptives among reproductively active women</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A high incidence of chronic diseases like hypertension and diabetes</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Malnutrition and a high incidence of children &lt;5 years not gaining weight</w:t>
      </w:r>
    </w:p>
    <w:p w:rsidR="00032553" w:rsidRPr="00502A6A" w:rsidRDefault="00032553" w:rsidP="008F1344">
      <w:pPr>
        <w:numPr>
          <w:ilvl w:val="1"/>
          <w:numId w:val="12"/>
        </w:numPr>
        <w:tabs>
          <w:tab w:val="num" w:pos="1276"/>
        </w:tabs>
        <w:ind w:left="2160" w:hanging="1451"/>
        <w:jc w:val="both"/>
        <w:rPr>
          <w:lang w:eastAsia="en-GB"/>
        </w:rPr>
      </w:pPr>
      <w:r w:rsidRPr="00502A6A">
        <w:rPr>
          <w:lang w:eastAsia="en-GB"/>
        </w:rPr>
        <w:t xml:space="preserve">A high incidence of low birth weight babies </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The responsibility of health care workers to provide comprehensive and quality service to all members of the society cannot always be fully realised because of constraints like:</w:t>
      </w:r>
    </w:p>
    <w:p w:rsidR="00032553" w:rsidRPr="00502A6A" w:rsidRDefault="00032553" w:rsidP="00032553">
      <w:pPr>
        <w:pStyle w:val="Bullet2"/>
        <w:tabs>
          <w:tab w:val="clear" w:pos="1560"/>
          <w:tab w:val="left" w:pos="1276"/>
        </w:tabs>
        <w:ind w:left="1276" w:hanging="567"/>
        <w:rPr>
          <w:rFonts w:cs="Arial"/>
          <w:szCs w:val="22"/>
          <w:lang w:eastAsia="en-GB"/>
        </w:rPr>
      </w:pPr>
      <w:r w:rsidRPr="00502A6A">
        <w:rPr>
          <w:rFonts w:cs="Arial"/>
          <w:szCs w:val="22"/>
          <w:lang w:eastAsia="en-GB"/>
        </w:rPr>
        <w:t>Staff shortages in critical areas (only 1 medical officer to serve Carnarvon and Vanwyksvlei health facilities), lack of professional nurses and auxiliary nurses</w:t>
      </w:r>
    </w:p>
    <w:p w:rsidR="00032553" w:rsidRPr="00502A6A" w:rsidRDefault="00032553" w:rsidP="00032553">
      <w:pPr>
        <w:pStyle w:val="Bullet2"/>
        <w:tabs>
          <w:tab w:val="clear" w:pos="1560"/>
          <w:tab w:val="left" w:pos="1276"/>
        </w:tabs>
        <w:ind w:left="1276" w:hanging="851"/>
        <w:rPr>
          <w:rFonts w:cs="Arial"/>
          <w:szCs w:val="22"/>
          <w:lang w:eastAsia="en-GB"/>
        </w:rPr>
      </w:pPr>
      <w:r w:rsidRPr="00502A6A">
        <w:rPr>
          <w:rFonts w:cs="Arial"/>
          <w:szCs w:val="22"/>
          <w:lang w:eastAsia="en-GB"/>
        </w:rPr>
        <w:t>Infrastructural problems at clinic and hospital: (damaged blinds, untidy floors, unsafe fencing which may result in vandalism and property damage).</w:t>
      </w: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Heading4"/>
        <w:ind w:left="720" w:hanging="720"/>
        <w:rPr>
          <w:sz w:val="22"/>
          <w:szCs w:val="22"/>
          <w:lang w:eastAsia="en-GB"/>
        </w:rPr>
      </w:pPr>
      <w:bookmarkStart w:id="41" w:name="_Toc351720947"/>
      <w:r w:rsidRPr="00502A6A">
        <w:rPr>
          <w:sz w:val="22"/>
          <w:szCs w:val="22"/>
          <w:lang w:eastAsia="en-GB"/>
        </w:rPr>
        <w:t>3.7 PUBLIC FACILITIES</w:t>
      </w:r>
      <w:bookmarkEnd w:id="41"/>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3.7.1 Recreational facilities</w:t>
      </w:r>
    </w:p>
    <w:p w:rsidR="00032553" w:rsidRPr="00502A6A" w:rsidRDefault="00032553" w:rsidP="00032553">
      <w:pPr>
        <w:ind w:left="720" w:hanging="720"/>
        <w:jc w:val="both"/>
        <w:rPr>
          <w:b/>
          <w:lang w:eastAsia="en-GB"/>
        </w:rPr>
      </w:pPr>
    </w:p>
    <w:p w:rsidR="00032553" w:rsidRPr="00502A6A" w:rsidRDefault="00032553" w:rsidP="00032553">
      <w:pPr>
        <w:jc w:val="both"/>
        <w:rPr>
          <w:lang w:eastAsia="en-GB"/>
        </w:rPr>
      </w:pPr>
      <w:r w:rsidRPr="00502A6A">
        <w:rPr>
          <w:lang w:eastAsia="en-GB"/>
        </w:rPr>
        <w:t>Formal sport and recreation centres properly equipped and maintained, can only be found in Carnarvon.</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 xml:space="preserve">There are no formal facilities in Vanwyksvlei. </w:t>
      </w:r>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3.7.2 Cultural facilities</w:t>
      </w:r>
    </w:p>
    <w:p w:rsidR="00032553" w:rsidRPr="00502A6A" w:rsidRDefault="00032553" w:rsidP="00032553">
      <w:pPr>
        <w:ind w:left="720" w:hanging="720"/>
        <w:jc w:val="both"/>
        <w:rPr>
          <w:b/>
          <w:lang w:eastAsia="en-GB"/>
        </w:rPr>
      </w:pPr>
    </w:p>
    <w:p w:rsidR="00032553" w:rsidRPr="00502A6A" w:rsidRDefault="00032553" w:rsidP="00032553">
      <w:pPr>
        <w:jc w:val="both"/>
        <w:rPr>
          <w:lang w:eastAsia="en-GB"/>
        </w:rPr>
      </w:pPr>
      <w:r w:rsidRPr="00502A6A">
        <w:rPr>
          <w:lang w:eastAsia="en-GB"/>
        </w:rPr>
        <w:t>There are two libraries in Carnarvon and one each in Vanwyksvlei and Vosburg. There are churches in Vosburg and Carnarvon.</w:t>
      </w:r>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3.7.3 Educational facilities</w:t>
      </w:r>
    </w:p>
    <w:p w:rsidR="00032553" w:rsidRPr="00502A6A" w:rsidRDefault="00032553" w:rsidP="00032553">
      <w:pPr>
        <w:ind w:left="720" w:hanging="720"/>
        <w:jc w:val="both"/>
        <w:rPr>
          <w:lang w:eastAsia="en-GB"/>
        </w:rPr>
      </w:pPr>
    </w:p>
    <w:p w:rsidR="00032553" w:rsidRPr="00502A6A" w:rsidRDefault="00032553" w:rsidP="008F1344">
      <w:pPr>
        <w:numPr>
          <w:ilvl w:val="0"/>
          <w:numId w:val="32"/>
        </w:numPr>
        <w:jc w:val="both"/>
        <w:rPr>
          <w:lang w:eastAsia="en-GB"/>
        </w:rPr>
      </w:pPr>
      <w:r w:rsidRPr="00502A6A">
        <w:rPr>
          <w:lang w:eastAsia="en-GB"/>
        </w:rPr>
        <w:t>Primary schools exist in Carnarvon, Vosburg and Vanwyksvlei</w:t>
      </w:r>
    </w:p>
    <w:p w:rsidR="00032553" w:rsidRPr="00502A6A" w:rsidRDefault="00032553" w:rsidP="008F1344">
      <w:pPr>
        <w:numPr>
          <w:ilvl w:val="0"/>
          <w:numId w:val="32"/>
        </w:numPr>
        <w:jc w:val="both"/>
        <w:rPr>
          <w:lang w:eastAsia="en-GB"/>
        </w:rPr>
      </w:pPr>
      <w:r w:rsidRPr="00502A6A">
        <w:rPr>
          <w:lang w:eastAsia="en-GB"/>
        </w:rPr>
        <w:t>There is only one high school in Kareeberg and it is located in Carnarvon</w:t>
      </w:r>
    </w:p>
    <w:p w:rsidR="00032553" w:rsidRPr="00502A6A" w:rsidRDefault="00032553" w:rsidP="008F1344">
      <w:pPr>
        <w:numPr>
          <w:ilvl w:val="0"/>
          <w:numId w:val="32"/>
        </w:numPr>
        <w:jc w:val="both"/>
        <w:rPr>
          <w:lang w:eastAsia="en-GB"/>
        </w:rPr>
      </w:pPr>
      <w:r w:rsidRPr="00502A6A">
        <w:rPr>
          <w:lang w:eastAsia="en-GB"/>
        </w:rPr>
        <w:t>Carnarvon has two hostels. One of the hostels caters for 150 residents which include students from the secondary school and the 100 from the high school.</w:t>
      </w:r>
    </w:p>
    <w:p w:rsidR="00032553" w:rsidRPr="00502A6A" w:rsidRDefault="00032553" w:rsidP="008F1344">
      <w:pPr>
        <w:numPr>
          <w:ilvl w:val="0"/>
          <w:numId w:val="32"/>
        </w:numPr>
        <w:jc w:val="both"/>
        <w:rPr>
          <w:lang w:eastAsia="en-GB"/>
        </w:rPr>
      </w:pPr>
      <w:proofErr w:type="spellStart"/>
      <w:r w:rsidRPr="00502A6A">
        <w:rPr>
          <w:lang w:eastAsia="en-GB"/>
        </w:rPr>
        <w:t>Carel</w:t>
      </w:r>
      <w:proofErr w:type="spellEnd"/>
      <w:r w:rsidRPr="00502A6A">
        <w:rPr>
          <w:lang w:eastAsia="en-GB"/>
        </w:rPr>
        <w:t xml:space="preserve"> Van </w:t>
      </w:r>
      <w:proofErr w:type="spellStart"/>
      <w:r w:rsidRPr="00502A6A">
        <w:rPr>
          <w:lang w:eastAsia="en-GB"/>
        </w:rPr>
        <w:t>Zyl</w:t>
      </w:r>
      <w:proofErr w:type="spellEnd"/>
      <w:r w:rsidRPr="00502A6A">
        <w:rPr>
          <w:lang w:eastAsia="en-GB"/>
        </w:rPr>
        <w:t xml:space="preserve"> secondary school in Carnarvon has 1100 pupils and 31 teachers</w:t>
      </w:r>
    </w:p>
    <w:p w:rsidR="00032553" w:rsidRPr="00502A6A" w:rsidRDefault="00032553" w:rsidP="008F1344">
      <w:pPr>
        <w:numPr>
          <w:ilvl w:val="0"/>
          <w:numId w:val="32"/>
        </w:numPr>
        <w:jc w:val="both"/>
        <w:rPr>
          <w:lang w:eastAsia="en-GB"/>
        </w:rPr>
      </w:pPr>
      <w:r w:rsidRPr="00502A6A">
        <w:rPr>
          <w:lang w:eastAsia="en-GB"/>
        </w:rPr>
        <w:t>Two crèches with 3 teachers in Carnarvon and 1 crèche with 2 teachers in Vanwyksvlei.</w:t>
      </w:r>
    </w:p>
    <w:p w:rsidR="00032553" w:rsidRPr="00502A6A" w:rsidRDefault="00032553" w:rsidP="008F1344">
      <w:pPr>
        <w:numPr>
          <w:ilvl w:val="0"/>
          <w:numId w:val="32"/>
        </w:numPr>
        <w:jc w:val="both"/>
        <w:rPr>
          <w:lang w:eastAsia="en-GB"/>
        </w:rPr>
      </w:pPr>
      <w:r w:rsidRPr="00502A6A">
        <w:rPr>
          <w:lang w:eastAsia="en-GB"/>
        </w:rPr>
        <w:t>The nearest tertiary facilities can be found in De Aar and Kimberley.</w:t>
      </w:r>
    </w:p>
    <w:p w:rsidR="00032553" w:rsidRPr="00502A6A" w:rsidRDefault="00032553" w:rsidP="00032553">
      <w:pPr>
        <w:ind w:left="720"/>
        <w:jc w:val="both"/>
        <w:rPr>
          <w:b/>
          <w:lang w:eastAsia="en-GB"/>
        </w:rPr>
      </w:pPr>
    </w:p>
    <w:p w:rsidR="00032553" w:rsidRPr="00502A6A" w:rsidRDefault="00032553" w:rsidP="00032553">
      <w:pPr>
        <w:ind w:left="720" w:hanging="720"/>
        <w:jc w:val="both"/>
        <w:rPr>
          <w:b/>
          <w:lang w:eastAsia="en-GB"/>
        </w:rPr>
      </w:pPr>
      <w:r w:rsidRPr="00502A6A">
        <w:rPr>
          <w:b/>
          <w:lang w:eastAsia="en-GB"/>
        </w:rPr>
        <w:t>3.7.4 Administrative facilities</w:t>
      </w:r>
    </w:p>
    <w:p w:rsidR="00032553" w:rsidRPr="00502A6A" w:rsidRDefault="00032553" w:rsidP="00032553">
      <w:pPr>
        <w:ind w:left="720" w:hanging="720"/>
        <w:jc w:val="both"/>
        <w:rPr>
          <w:b/>
          <w:lang w:eastAsia="en-GB"/>
        </w:rPr>
      </w:pPr>
    </w:p>
    <w:p w:rsidR="00032553" w:rsidRPr="00502A6A" w:rsidRDefault="00032553" w:rsidP="008F1344">
      <w:pPr>
        <w:numPr>
          <w:ilvl w:val="0"/>
          <w:numId w:val="32"/>
        </w:numPr>
        <w:jc w:val="both"/>
        <w:rPr>
          <w:lang w:eastAsia="en-GB"/>
        </w:rPr>
      </w:pPr>
      <w:r w:rsidRPr="00502A6A">
        <w:rPr>
          <w:lang w:eastAsia="en-GB"/>
        </w:rPr>
        <w:t>Municipal offices are located in all three towns</w:t>
      </w:r>
    </w:p>
    <w:p w:rsidR="00032553" w:rsidRPr="00502A6A" w:rsidRDefault="00032553" w:rsidP="008F1344">
      <w:pPr>
        <w:numPr>
          <w:ilvl w:val="0"/>
          <w:numId w:val="32"/>
        </w:numPr>
        <w:jc w:val="both"/>
        <w:rPr>
          <w:lang w:eastAsia="en-GB"/>
        </w:rPr>
      </w:pPr>
      <w:r w:rsidRPr="00502A6A">
        <w:rPr>
          <w:lang w:eastAsia="en-GB"/>
        </w:rPr>
        <w:t>Police stations exist in all three towns</w:t>
      </w:r>
    </w:p>
    <w:p w:rsidR="00032553" w:rsidRPr="00502A6A" w:rsidRDefault="00032553" w:rsidP="008F1344">
      <w:pPr>
        <w:numPr>
          <w:ilvl w:val="0"/>
          <w:numId w:val="32"/>
        </w:numPr>
        <w:jc w:val="both"/>
        <w:rPr>
          <w:lang w:eastAsia="en-GB"/>
        </w:rPr>
      </w:pPr>
      <w:r w:rsidRPr="00502A6A">
        <w:rPr>
          <w:lang w:eastAsia="en-GB"/>
        </w:rPr>
        <w:t>There are no formal fire stations in the Kareeberg municipal area. Fire fighters are used in case of emergency.</w:t>
      </w:r>
    </w:p>
    <w:p w:rsidR="00032553" w:rsidRPr="00502A6A" w:rsidRDefault="00032553" w:rsidP="00032553">
      <w:pPr>
        <w:pStyle w:val="Heading4"/>
        <w:rPr>
          <w:b w:val="0"/>
          <w:sz w:val="22"/>
          <w:szCs w:val="22"/>
          <w:lang w:eastAsia="en-GB"/>
        </w:rPr>
      </w:pPr>
    </w:p>
    <w:p w:rsidR="00032553" w:rsidRPr="00502A6A" w:rsidRDefault="00032553" w:rsidP="00032553">
      <w:pPr>
        <w:pStyle w:val="Heading4"/>
        <w:ind w:left="720" w:hanging="720"/>
        <w:rPr>
          <w:sz w:val="22"/>
          <w:szCs w:val="22"/>
        </w:rPr>
      </w:pPr>
      <w:bookmarkStart w:id="42" w:name="_Toc351720948"/>
      <w:r w:rsidRPr="00502A6A">
        <w:rPr>
          <w:sz w:val="22"/>
          <w:szCs w:val="22"/>
        </w:rPr>
        <w:t>3.8 PUBLIC TRANSPORT</w:t>
      </w:r>
      <w:bookmarkEnd w:id="42"/>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 xml:space="preserve">Public transport services and facilities are limited and do not match the socio-economic travel needs in the municipality. Where public transport is available it is expensive. The majority of the people living in the municipality are the poor and disadvantaged and are therefore unable to travel by public transport in the municipality. </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Most people have to walk to get to their desired short-range destinations. Transportation demands rely heavily on private vehicles between municipal towns and to major business opportunities in the province and are convenient and accessible to only a few with such facilities.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Road transport comprises private users, business, commerce, farming, government; goods transport agencies and the few public transport operators.</w:t>
      </w:r>
    </w:p>
    <w:p w:rsidR="00032553" w:rsidRPr="00502A6A" w:rsidRDefault="00032553" w:rsidP="00032553">
      <w:pPr>
        <w:pStyle w:val="Heading4"/>
        <w:ind w:left="720"/>
        <w:rPr>
          <w:sz w:val="22"/>
          <w:szCs w:val="22"/>
        </w:rPr>
      </w:pPr>
    </w:p>
    <w:p w:rsidR="00032553" w:rsidRPr="00502A6A" w:rsidRDefault="00032553" w:rsidP="00032553">
      <w:pPr>
        <w:pStyle w:val="Heading4"/>
        <w:rPr>
          <w:sz w:val="22"/>
          <w:szCs w:val="22"/>
        </w:rPr>
      </w:pPr>
      <w:bookmarkStart w:id="43" w:name="_Toc351720949"/>
      <w:r w:rsidRPr="00502A6A">
        <w:rPr>
          <w:sz w:val="22"/>
          <w:szCs w:val="22"/>
        </w:rPr>
        <w:t>3.9 ROAD INFRASTRUCTURE</w:t>
      </w:r>
      <w:bookmarkEnd w:id="43"/>
    </w:p>
    <w:p w:rsidR="00032553" w:rsidRPr="00502A6A" w:rsidRDefault="00032553" w:rsidP="00032553">
      <w:pPr>
        <w:pStyle w:val="Bodytext4"/>
        <w:ind w:left="720"/>
        <w:rPr>
          <w:rFonts w:cs="Arial"/>
          <w:szCs w:val="22"/>
        </w:rPr>
      </w:pPr>
    </w:p>
    <w:p w:rsidR="00032553" w:rsidRPr="00502A6A" w:rsidRDefault="00032553" w:rsidP="00032553">
      <w:pPr>
        <w:pStyle w:val="Bodytext4"/>
        <w:ind w:left="0"/>
        <w:rPr>
          <w:rFonts w:cs="Arial"/>
          <w:szCs w:val="22"/>
        </w:rPr>
      </w:pPr>
      <w:r w:rsidRPr="00502A6A">
        <w:rPr>
          <w:rFonts w:cs="Arial"/>
          <w:szCs w:val="22"/>
        </w:rPr>
        <w:t xml:space="preserve">The road network in Kareeberg Municipality comprises the following: trunk roads (6 km), main roads (60 km), district roads (68 km) and municipal streets (70 km). </w:t>
      </w:r>
    </w:p>
    <w:p w:rsidR="00032553" w:rsidRPr="00502A6A" w:rsidRDefault="00032553" w:rsidP="00032553">
      <w:pPr>
        <w:pStyle w:val="Bodytext4"/>
        <w:ind w:left="0"/>
        <w:rPr>
          <w:rFonts w:cs="Arial"/>
          <w:szCs w:val="22"/>
        </w:rPr>
      </w:pPr>
      <w:r w:rsidRPr="00502A6A">
        <w:rPr>
          <w:rFonts w:cs="Arial"/>
          <w:szCs w:val="22"/>
        </w:rPr>
        <w:t>The municipality is responsible for maintaining the streets in Carnarvon, Vosburg and Vanwyksvlei.  These streets are compromised of approximately 10 km paved and 60 km unpaved streets.</w:t>
      </w:r>
    </w:p>
    <w:p w:rsidR="00032553" w:rsidRPr="00502A6A" w:rsidRDefault="00032553" w:rsidP="00D73037">
      <w:pPr>
        <w:pStyle w:val="Bodytext4"/>
        <w:ind w:left="0"/>
        <w:rPr>
          <w:rFonts w:cs="Arial"/>
          <w:szCs w:val="22"/>
        </w:rPr>
      </w:pPr>
      <w:r w:rsidRPr="00502A6A">
        <w:rPr>
          <w:rFonts w:cs="Arial"/>
          <w:szCs w:val="22"/>
        </w:rPr>
        <w:t>The maintenance done is insufficient. The unpaved streets are almost totally neglected.  Inadequate drainage systems in unpaved areas accelerate decay of unpaved road surfaces.</w:t>
      </w:r>
    </w:p>
    <w:p w:rsidR="00032553" w:rsidRPr="00502A6A" w:rsidRDefault="00032553" w:rsidP="00032553">
      <w:pPr>
        <w:pStyle w:val="Bodytext4"/>
        <w:ind w:left="0"/>
        <w:rPr>
          <w:rFonts w:cs="Arial"/>
          <w:szCs w:val="22"/>
        </w:rPr>
      </w:pPr>
      <w:r w:rsidRPr="00502A6A">
        <w:rPr>
          <w:rFonts w:cs="Arial"/>
          <w:szCs w:val="22"/>
        </w:rPr>
        <w:t>The unpaved district roads in the municipality are in poor condition. After average rainstorms most of the unpaved district roads becomes inaccessible to traffic. Road users are not informed or warned about the condition and accessibility of district roads after these rainstorms.</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the highest percentage of paved streets in the municipality. 21% (or 6.9 km) of the town’s streets are paved.  Paved streets are found only in the older town centre.</w:t>
      </w:r>
    </w:p>
    <w:p w:rsidR="00032553" w:rsidRPr="00502A6A" w:rsidRDefault="00032553" w:rsidP="00032553">
      <w:pPr>
        <w:pStyle w:val="BodyText21"/>
        <w:ind w:left="0"/>
        <w:rPr>
          <w:rFonts w:cs="Arial"/>
          <w:szCs w:val="22"/>
        </w:rPr>
      </w:pPr>
      <w:r w:rsidRPr="00502A6A">
        <w:rPr>
          <w:rFonts w:cs="Arial"/>
          <w:szCs w:val="22"/>
        </w:rPr>
        <w:t>The paved and unpaved streets in the older town centre are in good condition. The situation is less satisfactory in the other areas.</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Vosburg</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less than 1.5 km of paved streets and 12 km of unpaved streets. Paved streets occur only in the older town centre.</w:t>
      </w:r>
    </w:p>
    <w:p w:rsidR="00032553" w:rsidRPr="00502A6A" w:rsidRDefault="00032553" w:rsidP="00032553">
      <w:pPr>
        <w:pStyle w:val="BodyText21"/>
        <w:ind w:left="0"/>
        <w:rPr>
          <w:rFonts w:cs="Arial"/>
          <w:szCs w:val="22"/>
        </w:rPr>
      </w:pPr>
      <w:r w:rsidRPr="00502A6A">
        <w:rPr>
          <w:rFonts w:cs="Arial"/>
          <w:szCs w:val="22"/>
        </w:rPr>
        <w:t>The paved and unpaved streets in the town centre are in good condition. The situation in the other areas is less satisfactory.</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Vanwyksvlei</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less than 1.0 km of paved streets and 18 km of unpaved streets. The street through the town is the only paved road in Vanwyksvlei.</w:t>
      </w:r>
    </w:p>
    <w:p w:rsidR="00032553" w:rsidRPr="00502A6A" w:rsidRDefault="00032553" w:rsidP="00032553">
      <w:pPr>
        <w:pStyle w:val="BodyText21"/>
        <w:ind w:left="0"/>
        <w:rPr>
          <w:rFonts w:cs="Arial"/>
          <w:szCs w:val="22"/>
        </w:rPr>
      </w:pPr>
      <w:r w:rsidRPr="00502A6A">
        <w:rPr>
          <w:rFonts w:cs="Arial"/>
          <w:szCs w:val="22"/>
        </w:rPr>
        <w:t>The unpaved streets in the town centre are in good condition. The standard and condition of the unpaved streets are unacceptable. Uncontrolled storm water runoff causes severe damages to the road surfaces.</w:t>
      </w:r>
    </w:p>
    <w:p w:rsidR="00032553" w:rsidRPr="00502A6A" w:rsidRDefault="00032553" w:rsidP="00032553">
      <w:pPr>
        <w:pStyle w:val="Heading4"/>
        <w:ind w:left="720"/>
        <w:rPr>
          <w:sz w:val="22"/>
          <w:szCs w:val="22"/>
        </w:rPr>
      </w:pPr>
    </w:p>
    <w:p w:rsidR="00032553" w:rsidRPr="00502A6A" w:rsidRDefault="00032553" w:rsidP="00032553">
      <w:pPr>
        <w:pStyle w:val="Heading4"/>
        <w:ind w:left="720" w:hanging="720"/>
        <w:rPr>
          <w:sz w:val="22"/>
          <w:szCs w:val="22"/>
        </w:rPr>
      </w:pPr>
      <w:bookmarkStart w:id="44" w:name="_Toc351720950"/>
      <w:r w:rsidRPr="00502A6A">
        <w:rPr>
          <w:sz w:val="22"/>
          <w:szCs w:val="22"/>
        </w:rPr>
        <w:t>3.10 TRAFFIC MANAGEMENT SYSTEM</w:t>
      </w:r>
      <w:bookmarkEnd w:id="44"/>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t>The municipality does not have a traffic department. The provincial traffic department provides an ad hoc traffic service in the municipality. The police departments in the three towns support the provincial department with traffic related duties and incidents.</w:t>
      </w:r>
    </w:p>
    <w:p w:rsidR="00032553" w:rsidRPr="00502A6A" w:rsidRDefault="00032553" w:rsidP="00032553">
      <w:pPr>
        <w:pStyle w:val="Bodytext4"/>
        <w:ind w:left="0"/>
        <w:rPr>
          <w:rFonts w:cs="Arial"/>
          <w:szCs w:val="22"/>
        </w:rPr>
      </w:pPr>
      <w:r w:rsidRPr="00502A6A">
        <w:rPr>
          <w:rFonts w:cs="Arial"/>
          <w:szCs w:val="22"/>
        </w:rPr>
        <w:t>Traffic signs on provincial and district roads are generally adequate and in good condition. There is a lack of traffic signs in the unpaved areas in all three towns. Traffic markings (stop and lane signage) on paved streets are seldom adequate and generally unclear, especially in Carnarvon.</w:t>
      </w:r>
    </w:p>
    <w:p w:rsidR="00032553" w:rsidRPr="00502A6A" w:rsidRDefault="00032553" w:rsidP="00032553">
      <w:pPr>
        <w:pStyle w:val="Bullet1"/>
        <w:ind w:left="720"/>
        <w:rPr>
          <w:rFonts w:cs="Arial"/>
          <w:b/>
          <w:szCs w:val="22"/>
        </w:rPr>
      </w:pPr>
    </w:p>
    <w:p w:rsidR="00032553" w:rsidRPr="00502A6A" w:rsidRDefault="00032553" w:rsidP="00032553">
      <w:pPr>
        <w:pStyle w:val="Bullet1"/>
        <w:ind w:left="720" w:hanging="720"/>
        <w:rPr>
          <w:rFonts w:cs="Arial"/>
          <w:b/>
          <w:szCs w:val="22"/>
        </w:rPr>
      </w:pPr>
      <w:r w:rsidRPr="00502A6A">
        <w:rPr>
          <w:rFonts w:cs="Arial"/>
          <w:b/>
          <w:szCs w:val="22"/>
        </w:rPr>
        <w:t>3.10.1Road transport</w:t>
      </w:r>
    </w:p>
    <w:p w:rsidR="00032553" w:rsidRPr="00502A6A" w:rsidRDefault="00032553" w:rsidP="00032553">
      <w:pPr>
        <w:pStyle w:val="Heading5"/>
        <w:ind w:left="720" w:hanging="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 xml:space="preserve">A private bus service operates in Carnarvon to transport school children. The bus service is available on request, for the transport of the general public to neighbouring towns like </w:t>
      </w:r>
      <w:proofErr w:type="spellStart"/>
      <w:r w:rsidRPr="00502A6A">
        <w:rPr>
          <w:rFonts w:cs="Arial"/>
          <w:szCs w:val="22"/>
        </w:rPr>
        <w:t>Calvinia</w:t>
      </w:r>
      <w:proofErr w:type="spellEnd"/>
      <w:r w:rsidRPr="00502A6A">
        <w:rPr>
          <w:rFonts w:cs="Arial"/>
          <w:szCs w:val="22"/>
        </w:rPr>
        <w:t>, Williston etc.</w:t>
      </w:r>
    </w:p>
    <w:p w:rsidR="00032553" w:rsidRPr="00502A6A" w:rsidRDefault="00032553" w:rsidP="00032553">
      <w:pPr>
        <w:pStyle w:val="BodyText21"/>
        <w:ind w:left="0"/>
        <w:rPr>
          <w:rFonts w:cs="Arial"/>
          <w:szCs w:val="22"/>
        </w:rPr>
      </w:pPr>
      <w:r w:rsidRPr="00502A6A">
        <w:rPr>
          <w:rFonts w:cs="Arial"/>
          <w:szCs w:val="22"/>
        </w:rPr>
        <w:t xml:space="preserve">Long distance travel by taxi to Cape Town, </w:t>
      </w:r>
      <w:proofErr w:type="spellStart"/>
      <w:r w:rsidRPr="00502A6A">
        <w:rPr>
          <w:rFonts w:cs="Arial"/>
          <w:szCs w:val="22"/>
        </w:rPr>
        <w:t>Upington</w:t>
      </w:r>
      <w:proofErr w:type="spellEnd"/>
      <w:r w:rsidRPr="00502A6A">
        <w:rPr>
          <w:rFonts w:cs="Arial"/>
          <w:szCs w:val="22"/>
        </w:rPr>
        <w:t xml:space="preserve">, and Kimberley is possible from Carnarvon. Travel to Cape Town is once per week. Taxis also operate on request to Kimberley, </w:t>
      </w:r>
      <w:proofErr w:type="spellStart"/>
      <w:r w:rsidRPr="00502A6A">
        <w:rPr>
          <w:rFonts w:cs="Arial"/>
          <w:szCs w:val="22"/>
        </w:rPr>
        <w:t>Upington</w:t>
      </w:r>
      <w:proofErr w:type="spellEnd"/>
      <w:r w:rsidRPr="00502A6A">
        <w:rPr>
          <w:rFonts w:cs="Arial"/>
          <w:szCs w:val="22"/>
        </w:rPr>
        <w:t xml:space="preserve"> and De Aar.</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Vosburg</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 xml:space="preserve">An infrequent taxi service operates between </w:t>
      </w:r>
      <w:proofErr w:type="spellStart"/>
      <w:r w:rsidRPr="00502A6A">
        <w:rPr>
          <w:rFonts w:cs="Arial"/>
          <w:szCs w:val="22"/>
        </w:rPr>
        <w:t>Vosburg</w:t>
      </w:r>
      <w:proofErr w:type="spellEnd"/>
      <w:r w:rsidRPr="00502A6A">
        <w:rPr>
          <w:rFonts w:cs="Arial"/>
          <w:szCs w:val="22"/>
        </w:rPr>
        <w:t xml:space="preserve"> and </w:t>
      </w:r>
      <w:proofErr w:type="spellStart"/>
      <w:r w:rsidRPr="00502A6A">
        <w:rPr>
          <w:rFonts w:cs="Arial"/>
          <w:szCs w:val="22"/>
        </w:rPr>
        <w:t>Britstown</w:t>
      </w:r>
      <w:proofErr w:type="spellEnd"/>
      <w:r w:rsidRPr="00502A6A">
        <w:rPr>
          <w:rFonts w:cs="Arial"/>
          <w:szCs w:val="22"/>
        </w:rPr>
        <w:t>. No bus service is operational.</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rPr>
          <w:lang w:eastAsia="en-GB"/>
        </w:rPr>
      </w:pPr>
    </w:p>
    <w:p w:rsidR="00032553" w:rsidRPr="00502A6A" w:rsidRDefault="00032553" w:rsidP="00032553">
      <w:pPr>
        <w:pStyle w:val="BodyText21"/>
        <w:ind w:left="2138" w:hanging="2138"/>
        <w:rPr>
          <w:rFonts w:cs="Arial"/>
          <w:szCs w:val="22"/>
        </w:rPr>
      </w:pPr>
      <w:r w:rsidRPr="00502A6A">
        <w:rPr>
          <w:rFonts w:cs="Arial"/>
          <w:szCs w:val="22"/>
        </w:rPr>
        <w:t>One taxi is operational in Vanwyksvlei.  There is no bus service.</w:t>
      </w:r>
    </w:p>
    <w:p w:rsidR="00032553" w:rsidRPr="00502A6A" w:rsidRDefault="00032553" w:rsidP="00032553">
      <w:pPr>
        <w:pStyle w:val="Bullet1"/>
        <w:ind w:left="1429" w:hanging="709"/>
        <w:rPr>
          <w:rFonts w:cs="Arial"/>
          <w:b/>
          <w:szCs w:val="22"/>
        </w:rPr>
      </w:pPr>
    </w:p>
    <w:p w:rsidR="00032553" w:rsidRPr="00502A6A" w:rsidRDefault="00032553" w:rsidP="00032553">
      <w:pPr>
        <w:pStyle w:val="Bullet1"/>
        <w:rPr>
          <w:rFonts w:cs="Arial"/>
          <w:b/>
          <w:szCs w:val="22"/>
        </w:rPr>
      </w:pPr>
      <w:r w:rsidRPr="00502A6A">
        <w:rPr>
          <w:rFonts w:cs="Arial"/>
          <w:b/>
          <w:szCs w:val="22"/>
        </w:rPr>
        <w:t>3.10.2 Rail transport</w:t>
      </w:r>
    </w:p>
    <w:p w:rsidR="00032553" w:rsidRPr="00502A6A" w:rsidRDefault="00032553" w:rsidP="00032553">
      <w:pPr>
        <w:pStyle w:val="Bullet1"/>
        <w:rPr>
          <w:rFonts w:cs="Arial"/>
          <w:szCs w:val="22"/>
        </w:rPr>
      </w:pPr>
    </w:p>
    <w:p w:rsidR="00032553" w:rsidRPr="00502A6A" w:rsidRDefault="00032553" w:rsidP="00032553">
      <w:pPr>
        <w:pStyle w:val="Style1"/>
        <w:ind w:left="0"/>
        <w:rPr>
          <w:rFonts w:cs="Arial"/>
          <w:szCs w:val="22"/>
        </w:rPr>
      </w:pPr>
      <w:r w:rsidRPr="00502A6A">
        <w:rPr>
          <w:rFonts w:cs="Arial"/>
          <w:szCs w:val="22"/>
        </w:rPr>
        <w:t xml:space="preserve">No passenger train service is currently operating in the municipality. Transport of goods by rail between Carnarvon and </w:t>
      </w:r>
      <w:proofErr w:type="spellStart"/>
      <w:r w:rsidRPr="00502A6A">
        <w:rPr>
          <w:rFonts w:cs="Arial"/>
          <w:szCs w:val="22"/>
        </w:rPr>
        <w:t>Calvinia</w:t>
      </w:r>
      <w:proofErr w:type="spellEnd"/>
      <w:r w:rsidRPr="00502A6A">
        <w:rPr>
          <w:rFonts w:cs="Arial"/>
          <w:szCs w:val="22"/>
        </w:rPr>
        <w:t xml:space="preserve"> is irregular.</w:t>
      </w:r>
    </w:p>
    <w:p w:rsidR="00032553" w:rsidRPr="00502A6A" w:rsidRDefault="00032553" w:rsidP="00032553">
      <w:pPr>
        <w:pStyle w:val="Bullet1"/>
        <w:ind w:left="1428" w:hanging="708"/>
        <w:rPr>
          <w:rFonts w:cs="Arial"/>
          <w:b/>
          <w:szCs w:val="22"/>
        </w:rPr>
      </w:pPr>
    </w:p>
    <w:p w:rsidR="00032553" w:rsidRPr="00502A6A" w:rsidRDefault="00032553" w:rsidP="00032553">
      <w:pPr>
        <w:pStyle w:val="Bullet1"/>
        <w:rPr>
          <w:rFonts w:cs="Arial"/>
          <w:b/>
          <w:szCs w:val="22"/>
        </w:rPr>
      </w:pPr>
      <w:r w:rsidRPr="00502A6A">
        <w:rPr>
          <w:rFonts w:cs="Arial"/>
          <w:b/>
          <w:szCs w:val="22"/>
        </w:rPr>
        <w:t>3.10.3 Air transport</w:t>
      </w:r>
    </w:p>
    <w:p w:rsidR="00032553" w:rsidRPr="00502A6A" w:rsidRDefault="00032553" w:rsidP="00032553">
      <w:pPr>
        <w:pStyle w:val="Bullet1"/>
        <w:rPr>
          <w:rFonts w:cs="Arial"/>
          <w:b/>
          <w:szCs w:val="22"/>
        </w:rPr>
      </w:pPr>
    </w:p>
    <w:p w:rsidR="00032553" w:rsidRPr="00502A6A" w:rsidRDefault="00032553" w:rsidP="00032553">
      <w:pPr>
        <w:pStyle w:val="Style1"/>
        <w:ind w:left="0"/>
        <w:rPr>
          <w:rFonts w:cs="Arial"/>
          <w:szCs w:val="22"/>
        </w:rPr>
      </w:pPr>
      <w:r w:rsidRPr="00502A6A">
        <w:rPr>
          <w:rFonts w:cs="Arial"/>
          <w:szCs w:val="22"/>
        </w:rPr>
        <w:t>Light air transport facilities are available to all three towns.   The private sector, namely private doctors, use these facilities.</w:t>
      </w:r>
    </w:p>
    <w:p w:rsidR="00032553" w:rsidRPr="00502A6A" w:rsidRDefault="00032553" w:rsidP="00032553"/>
    <w:p w:rsidR="00032553" w:rsidRPr="00502A6A" w:rsidRDefault="00032553" w:rsidP="00032553"/>
    <w:p w:rsidR="00032553" w:rsidRPr="00502A6A" w:rsidRDefault="00032553" w:rsidP="00032553">
      <w:pPr>
        <w:pStyle w:val="Heading4"/>
        <w:rPr>
          <w:sz w:val="22"/>
          <w:szCs w:val="22"/>
        </w:rPr>
      </w:pPr>
      <w:bookmarkStart w:id="45" w:name="_Toc351720951"/>
      <w:r w:rsidRPr="00502A6A">
        <w:rPr>
          <w:sz w:val="22"/>
          <w:szCs w:val="22"/>
        </w:rPr>
        <w:t>3.11 PUBLIC UTILITIES (SERVICES)</w:t>
      </w:r>
      <w:bookmarkEnd w:id="45"/>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Collective utilities (services) are those services consumed off-site, to satisfy either community of domestic service needs.  Community service needs include movement, drainage, public safety, market trading and social interaction.</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Collective services include water supply in the form of collective standpipes, sanitation in the form of public toilets, solid waste removal in the form of rubbish collection points, communications in the form of public telephones and post collection points, etc.  Collective utility points, (e.g. public standpipes, public telephones, post collection points, solid waste collection points and public toilets) should be clustered around public markets and open spaces, to create favourable small scale manufacturing and trading conditions.  Where these utilities perform residential functions as well, residents are enabled to satisfy several needs in a single trip.</w:t>
      </w:r>
    </w:p>
    <w:p w:rsidR="00032553" w:rsidRPr="00502A6A" w:rsidRDefault="00032553" w:rsidP="00032553">
      <w:pPr>
        <w:pStyle w:val="BodyText21"/>
        <w:ind w:left="1429" w:hanging="709"/>
        <w:rPr>
          <w:rFonts w:cs="Arial"/>
          <w:szCs w:val="22"/>
        </w:rPr>
      </w:pPr>
    </w:p>
    <w:p w:rsidR="00032553" w:rsidRPr="00502A6A" w:rsidRDefault="00032553" w:rsidP="00032553">
      <w:pPr>
        <w:pStyle w:val="BodyText21"/>
        <w:ind w:left="0"/>
        <w:rPr>
          <w:rFonts w:cs="Arial"/>
          <w:szCs w:val="22"/>
        </w:rPr>
      </w:pPr>
      <w:r w:rsidRPr="00502A6A">
        <w:rPr>
          <w:rFonts w:cs="Arial"/>
          <w:szCs w:val="22"/>
        </w:rPr>
        <w:t>The public services (utilities) in each of the respective towns will now be discussed in detail:</w:t>
      </w:r>
    </w:p>
    <w:tbl>
      <w:tblPr>
        <w:tblStyle w:val="MediumGrid3"/>
        <w:tblW w:w="0" w:type="auto"/>
        <w:tblLook w:val="04A0" w:firstRow="1" w:lastRow="0" w:firstColumn="1" w:lastColumn="0" w:noHBand="0" w:noVBand="1"/>
      </w:tblPr>
      <w:tblGrid>
        <w:gridCol w:w="2310"/>
        <w:gridCol w:w="2310"/>
        <w:gridCol w:w="2311"/>
        <w:gridCol w:w="2311"/>
      </w:tblGrid>
      <w:tr w:rsidR="00C41186" w:rsidRPr="00526EB9" w:rsidTr="00556A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C41186" w:rsidRPr="00526EB9" w:rsidRDefault="00FB6B2C" w:rsidP="00556AB0">
            <w:pPr>
              <w:rPr>
                <w:b w:val="0"/>
                <w:sz w:val="28"/>
                <w:szCs w:val="28"/>
              </w:rPr>
            </w:pPr>
            <w:bookmarkStart w:id="46" w:name="_Toc49048865"/>
            <w:bookmarkStart w:id="47" w:name="_Toc53372183"/>
            <w:bookmarkStart w:id="48" w:name="_Toc53372253"/>
            <w:r w:rsidRPr="00526EB9">
              <w:rPr>
                <w:b w:val="0"/>
                <w:sz w:val="28"/>
                <w:szCs w:val="28"/>
              </w:rPr>
              <w:t>PUBLIC UTILITY</w:t>
            </w:r>
          </w:p>
        </w:tc>
        <w:tc>
          <w:tcPr>
            <w:tcW w:w="2310" w:type="dxa"/>
          </w:tcPr>
          <w:p w:rsidR="00C41186" w:rsidRPr="00526EB9" w:rsidRDefault="00FB6B2C" w:rsidP="00556AB0">
            <w:pPr>
              <w:cnfStyle w:val="100000000000" w:firstRow="1" w:lastRow="0" w:firstColumn="0" w:lastColumn="0" w:oddVBand="0" w:evenVBand="0" w:oddHBand="0" w:evenHBand="0" w:firstRowFirstColumn="0" w:firstRowLastColumn="0" w:lastRowFirstColumn="0" w:lastRowLastColumn="0"/>
              <w:rPr>
                <w:b w:val="0"/>
                <w:sz w:val="28"/>
                <w:szCs w:val="28"/>
              </w:rPr>
            </w:pPr>
            <w:r w:rsidRPr="00526EB9">
              <w:rPr>
                <w:b w:val="0"/>
                <w:sz w:val="28"/>
                <w:szCs w:val="28"/>
              </w:rPr>
              <w:t>CARNARVON</w:t>
            </w:r>
          </w:p>
        </w:tc>
        <w:tc>
          <w:tcPr>
            <w:tcW w:w="2311" w:type="dxa"/>
          </w:tcPr>
          <w:p w:rsidR="00C41186" w:rsidRPr="00526EB9" w:rsidRDefault="00FB6B2C" w:rsidP="00556AB0">
            <w:pPr>
              <w:cnfStyle w:val="100000000000" w:firstRow="1" w:lastRow="0" w:firstColumn="0" w:lastColumn="0" w:oddVBand="0" w:evenVBand="0" w:oddHBand="0" w:evenHBand="0" w:firstRowFirstColumn="0" w:firstRowLastColumn="0" w:lastRowFirstColumn="0" w:lastRowLastColumn="0"/>
              <w:rPr>
                <w:b w:val="0"/>
                <w:sz w:val="28"/>
                <w:szCs w:val="28"/>
              </w:rPr>
            </w:pPr>
            <w:r w:rsidRPr="00526EB9">
              <w:rPr>
                <w:b w:val="0"/>
                <w:sz w:val="28"/>
                <w:szCs w:val="28"/>
              </w:rPr>
              <w:t>VOSBURG</w:t>
            </w:r>
          </w:p>
        </w:tc>
        <w:tc>
          <w:tcPr>
            <w:tcW w:w="2311" w:type="dxa"/>
          </w:tcPr>
          <w:p w:rsidR="00C41186" w:rsidRPr="00526EB9" w:rsidRDefault="00FB6B2C" w:rsidP="00556AB0">
            <w:pPr>
              <w:cnfStyle w:val="100000000000" w:firstRow="1" w:lastRow="0" w:firstColumn="0" w:lastColumn="0" w:oddVBand="0" w:evenVBand="0" w:oddHBand="0" w:evenHBand="0" w:firstRowFirstColumn="0" w:firstRowLastColumn="0" w:lastRowFirstColumn="0" w:lastRowLastColumn="0"/>
              <w:rPr>
                <w:b w:val="0"/>
                <w:sz w:val="28"/>
                <w:szCs w:val="28"/>
              </w:rPr>
            </w:pPr>
            <w:r w:rsidRPr="00526EB9">
              <w:rPr>
                <w:b w:val="0"/>
                <w:sz w:val="28"/>
                <w:szCs w:val="28"/>
              </w:rPr>
              <w:t>VAN WYKSVLEI</w:t>
            </w:r>
          </w:p>
        </w:tc>
      </w:tr>
      <w:tr w:rsidR="00C41186" w:rsidTr="0055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41186" w:rsidRPr="00AA5C57" w:rsidRDefault="00C41186" w:rsidP="00556AB0">
            <w:r>
              <w:t>Collective Water S</w:t>
            </w:r>
            <w:r w:rsidRPr="00AA5C57">
              <w:t>tandpipes</w:t>
            </w:r>
          </w:p>
        </w:tc>
        <w:tc>
          <w:tcPr>
            <w:tcW w:w="2310" w:type="dxa"/>
          </w:tcPr>
          <w:p w:rsidR="00C41186" w:rsidRPr="00AA5C57"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All households in Carnarvon, except the 60 squatter households, have access to on site water supply.  The squatters do however have access to standpipes.</w:t>
            </w:r>
          </w:p>
        </w:tc>
        <w:tc>
          <w:tcPr>
            <w:tcW w:w="2311" w:type="dxa"/>
          </w:tcPr>
          <w:p w:rsidR="00C41186" w:rsidRPr="00502A6A" w:rsidRDefault="00C41186" w:rsidP="00556AB0">
            <w:pPr>
              <w:pStyle w:val="Style1"/>
              <w:ind w:left="556" w:hanging="556"/>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Standpipes are located in one area to serve a tot</w:t>
            </w:r>
            <w:r>
              <w:rPr>
                <w:rFonts w:cs="Arial"/>
                <w:szCs w:val="22"/>
              </w:rPr>
              <w:t>al of 36 households situated on</w:t>
            </w:r>
            <w:r w:rsidRPr="00502A6A">
              <w:rPr>
                <w:rFonts w:cs="Arial"/>
                <w:szCs w:val="22"/>
              </w:rPr>
              <w:t>14 stands.</w:t>
            </w:r>
          </w:p>
          <w:p w:rsidR="00C41186"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pPr>
          </w:p>
        </w:tc>
        <w:tc>
          <w:tcPr>
            <w:tcW w:w="2311" w:type="dxa"/>
          </w:tcPr>
          <w:p w:rsidR="00C41186" w:rsidRPr="00502A6A"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All households in Vanwyksvlei have access to at least yard connections for water.  No need therefore exists for collective water standpipes.</w:t>
            </w:r>
          </w:p>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p>
        </w:tc>
      </w:tr>
      <w:tr w:rsidR="00C41186" w:rsidTr="00556AB0">
        <w:tc>
          <w:tcPr>
            <w:cnfStyle w:val="001000000000" w:firstRow="0" w:lastRow="0" w:firstColumn="1" w:lastColumn="0" w:oddVBand="0" w:evenVBand="0" w:oddHBand="0" w:evenHBand="0" w:firstRowFirstColumn="0" w:firstRowLastColumn="0" w:lastRowFirstColumn="0" w:lastRowLastColumn="0"/>
            <w:tcW w:w="2310" w:type="dxa"/>
          </w:tcPr>
          <w:p w:rsidR="00C41186" w:rsidRPr="00AA5C57" w:rsidRDefault="00C41186" w:rsidP="00556AB0">
            <w:pPr>
              <w:pStyle w:val="Bullet1"/>
              <w:rPr>
                <w:rFonts w:cs="Arial"/>
                <w:szCs w:val="22"/>
              </w:rPr>
            </w:pPr>
            <w:r w:rsidRPr="00AA5C57">
              <w:rPr>
                <w:rFonts w:cs="Arial"/>
                <w:szCs w:val="22"/>
              </w:rPr>
              <w:t>Communal Toilets</w:t>
            </w:r>
          </w:p>
        </w:tc>
        <w:tc>
          <w:tcPr>
            <w:tcW w:w="2310" w:type="dxa"/>
          </w:tcPr>
          <w:p w:rsidR="00C41186" w:rsidRPr="00AA5C57"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There are 60 squatter households making use of 5 bucket sanitation toilets.</w:t>
            </w:r>
          </w:p>
        </w:tc>
        <w:tc>
          <w:tcPr>
            <w:tcW w:w="2311" w:type="dxa"/>
          </w:tcPr>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One squatter area has 17 bucket toilets. This situation is totally unsatisfactory.  The norm is at least one toilet to every two households.  Sanitation in one area should be a high priority.</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c>
          <w:tcPr>
            <w:tcW w:w="2311" w:type="dxa"/>
          </w:tcPr>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All households in Vanwyksvlei have on-site sanitation and there is thus no need for communal toilets.</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r>
      <w:tr w:rsidR="00C41186" w:rsidTr="0055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41186" w:rsidRDefault="00C41186" w:rsidP="00556AB0">
            <w:r>
              <w:t>Solid Waste</w:t>
            </w:r>
            <w:r w:rsidR="00FB6B2C">
              <w:t xml:space="preserve"> C</w:t>
            </w:r>
            <w:r>
              <w:t>ollection  Points</w:t>
            </w:r>
          </w:p>
        </w:tc>
        <w:tc>
          <w:tcPr>
            <w:tcW w:w="2310" w:type="dxa"/>
          </w:tcPr>
          <w:p w:rsidR="00C41186" w:rsidRPr="00AA5C57"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The current level of services includes collection from formal households and for 60 squatters, who do not have access to a solid waste disposal system.</w:t>
            </w:r>
          </w:p>
        </w:tc>
        <w:tc>
          <w:tcPr>
            <w:tcW w:w="2311" w:type="dxa"/>
          </w:tcPr>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r w:rsidRPr="00502A6A">
              <w:t>There is kerbside collection for all households</w:t>
            </w:r>
          </w:p>
        </w:tc>
        <w:tc>
          <w:tcPr>
            <w:tcW w:w="2311" w:type="dxa"/>
          </w:tcPr>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r w:rsidRPr="00502A6A">
              <w:t>The municipality is providing a kerbside collection service</w:t>
            </w:r>
          </w:p>
        </w:tc>
      </w:tr>
      <w:tr w:rsidR="00C41186" w:rsidTr="00556AB0">
        <w:tc>
          <w:tcPr>
            <w:cnfStyle w:val="001000000000" w:firstRow="0" w:lastRow="0" w:firstColumn="1" w:lastColumn="0" w:oddVBand="0" w:evenVBand="0" w:oddHBand="0" w:evenHBand="0" w:firstRowFirstColumn="0" w:firstRowLastColumn="0" w:lastRowFirstColumn="0" w:lastRowLastColumn="0"/>
            <w:tcW w:w="2310" w:type="dxa"/>
          </w:tcPr>
          <w:p w:rsidR="00C41186" w:rsidRDefault="00C41186" w:rsidP="00556AB0">
            <w:r>
              <w:t>Postal Collection and Delivery Points</w:t>
            </w:r>
          </w:p>
        </w:tc>
        <w:tc>
          <w:tcPr>
            <w:tcW w:w="2310" w:type="dxa"/>
          </w:tcPr>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There is one postal collection point in the CBD of Carnarvon (Post Office).  It is centrally located.</w:t>
            </w:r>
          </w:p>
          <w:p w:rsidR="00C41186" w:rsidRPr="00AA5C57"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In Bonteheuwel there is access to a postal delivery and collection point once a week.  Since the average income level of the households in Bonteheuwel is also lower and not all residents have access to transport, access to postal collection and delivery is inadequate.</w:t>
            </w:r>
          </w:p>
        </w:tc>
        <w:tc>
          <w:tcPr>
            <w:tcW w:w="2311" w:type="dxa"/>
          </w:tcPr>
          <w:p w:rsidR="00C41186" w:rsidRPr="00502A6A" w:rsidRDefault="00C41186" w:rsidP="00556AB0">
            <w:pPr>
              <w:pStyle w:val="Style1"/>
              <w:ind w:left="556" w:hanging="556"/>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There is a postal </w:t>
            </w:r>
            <w:r w:rsidRPr="00502A6A">
              <w:rPr>
                <w:rFonts w:cs="Arial"/>
                <w:szCs w:val="22"/>
              </w:rPr>
              <w:t>agency in Vosburg.</w:t>
            </w:r>
          </w:p>
          <w:p w:rsidR="00C41186" w:rsidRPr="00502A6A" w:rsidRDefault="00C41186" w:rsidP="00556AB0">
            <w:pPr>
              <w:pStyle w:val="Style1"/>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No facilities for postal delivery or collection exist in one area.  Provision of least an additional point in one area strategically positioned near planned local economic centres, should be made.</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c>
          <w:tcPr>
            <w:tcW w:w="2311" w:type="dxa"/>
          </w:tcPr>
          <w:p w:rsidR="00C41186" w:rsidRPr="00502A6A" w:rsidRDefault="00C41186" w:rsidP="00556AB0">
            <w:pPr>
              <w:pStyle w:val="Style1"/>
              <w:ind w:left="556" w:hanging="556"/>
              <w:jc w:val="center"/>
              <w:cnfStyle w:val="000000000000" w:firstRow="0" w:lastRow="0" w:firstColumn="0" w:lastColumn="0" w:oddVBand="0" w:evenVBand="0" w:oddHBand="0" w:evenHBand="0" w:firstRowFirstColumn="0" w:firstRowLastColumn="0" w:lastRowFirstColumn="0" w:lastRowLastColumn="0"/>
              <w:rPr>
                <w:rFonts w:cs="Arial"/>
                <w:szCs w:val="22"/>
              </w:rPr>
            </w:pPr>
            <w:r w:rsidRPr="00502A6A">
              <w:rPr>
                <w:rFonts w:cs="Arial"/>
                <w:szCs w:val="22"/>
              </w:rPr>
              <w:t>A delivery service twice a week is rendered.</w:t>
            </w:r>
          </w:p>
          <w:p w:rsidR="00C41186" w:rsidRDefault="00C41186" w:rsidP="00556AB0">
            <w:pPr>
              <w:jc w:val="center"/>
              <w:cnfStyle w:val="000000000000" w:firstRow="0" w:lastRow="0" w:firstColumn="0" w:lastColumn="0" w:oddVBand="0" w:evenVBand="0" w:oddHBand="0" w:evenHBand="0" w:firstRowFirstColumn="0" w:firstRowLastColumn="0" w:lastRowFirstColumn="0" w:lastRowLastColumn="0"/>
            </w:pPr>
          </w:p>
        </w:tc>
      </w:tr>
      <w:tr w:rsidR="00C41186" w:rsidTr="0055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41186" w:rsidRDefault="00C41186" w:rsidP="00556AB0">
            <w:r>
              <w:t>Public Phones</w:t>
            </w:r>
          </w:p>
        </w:tc>
        <w:tc>
          <w:tcPr>
            <w:tcW w:w="2310" w:type="dxa"/>
          </w:tcPr>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r w:rsidRPr="00502A6A">
              <w:t>There are sufficient public telephones available in Carnarvon and Bonteheuwel.</w:t>
            </w:r>
          </w:p>
        </w:tc>
        <w:tc>
          <w:tcPr>
            <w:tcW w:w="2311" w:type="dxa"/>
          </w:tcPr>
          <w:p w:rsidR="00C41186" w:rsidRPr="00502A6A" w:rsidRDefault="00C41186" w:rsidP="00556AB0">
            <w:pPr>
              <w:pStyle w:val="Style1"/>
              <w:ind w:left="556" w:hanging="556"/>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There are public telephones available in Vosburg.</w:t>
            </w:r>
          </w:p>
          <w:p w:rsidR="00C41186" w:rsidRPr="00502A6A" w:rsidRDefault="00C41186" w:rsidP="00556AB0">
            <w:pPr>
              <w:pStyle w:val="Heading5"/>
              <w:ind w:left="720"/>
              <w:outlineLvl w:val="4"/>
              <w:cnfStyle w:val="000000100000" w:firstRow="0" w:lastRow="0" w:firstColumn="0" w:lastColumn="0" w:oddVBand="0" w:evenVBand="0" w:oddHBand="1" w:evenHBand="0" w:firstRowFirstColumn="0" w:firstRowLastColumn="0" w:lastRowFirstColumn="0" w:lastRowLastColumn="0"/>
              <w:rPr>
                <w:sz w:val="22"/>
                <w:szCs w:val="22"/>
                <w:lang w:val="en-ZA"/>
              </w:rPr>
            </w:pPr>
          </w:p>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p>
        </w:tc>
        <w:tc>
          <w:tcPr>
            <w:tcW w:w="2311" w:type="dxa"/>
          </w:tcPr>
          <w:p w:rsidR="00C41186" w:rsidRPr="00502A6A" w:rsidRDefault="00C41186" w:rsidP="00556AB0">
            <w:pPr>
              <w:pStyle w:val="Style1"/>
              <w:ind w:left="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502A6A">
              <w:rPr>
                <w:rFonts w:cs="Arial"/>
                <w:szCs w:val="22"/>
              </w:rPr>
              <w:t>Public telephones are fairly well spread throughout Vanwyksvlei and no need exists for additional public telephones.</w:t>
            </w:r>
          </w:p>
          <w:p w:rsidR="00C41186" w:rsidRDefault="00C41186" w:rsidP="00556AB0">
            <w:pPr>
              <w:jc w:val="center"/>
              <w:cnfStyle w:val="000000100000" w:firstRow="0" w:lastRow="0" w:firstColumn="0" w:lastColumn="0" w:oddVBand="0" w:evenVBand="0" w:oddHBand="1" w:evenHBand="0" w:firstRowFirstColumn="0" w:firstRowLastColumn="0" w:lastRowFirstColumn="0" w:lastRowLastColumn="0"/>
            </w:pPr>
          </w:p>
        </w:tc>
      </w:tr>
    </w:tbl>
    <w:p w:rsidR="00032553" w:rsidRPr="00502A6A" w:rsidRDefault="00032553" w:rsidP="00032553">
      <w:pPr>
        <w:pStyle w:val="Heading4"/>
        <w:ind w:left="720"/>
        <w:rPr>
          <w:sz w:val="22"/>
          <w:szCs w:val="22"/>
        </w:rPr>
      </w:pPr>
    </w:p>
    <w:p w:rsidR="00032553" w:rsidRPr="00502A6A" w:rsidRDefault="00032553" w:rsidP="00032553">
      <w:pPr>
        <w:pStyle w:val="Heading4"/>
        <w:ind w:left="720" w:hanging="720"/>
        <w:rPr>
          <w:sz w:val="22"/>
          <w:szCs w:val="22"/>
        </w:rPr>
      </w:pPr>
      <w:bookmarkStart w:id="49" w:name="_Toc351720952"/>
      <w:r w:rsidRPr="00502A6A">
        <w:rPr>
          <w:sz w:val="22"/>
          <w:szCs w:val="22"/>
        </w:rPr>
        <w:t>3.12 FINANCIAL RESOURCES</w:t>
      </w:r>
      <w:bookmarkEnd w:id="46"/>
      <w:bookmarkEnd w:id="47"/>
      <w:bookmarkEnd w:id="48"/>
      <w:bookmarkEnd w:id="49"/>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 xml:space="preserve">The South African government faces high expectations of performance in tandem with potentially crippling problems.  Non-payment for services by end-users is both a product of and a cause of the major and most frequently encountered inadequacies in local authorities.  As a result, this reflects existing weaknesses in local administration, representation and financial management.  Non-payment can indeed become a major obstacle, both to national plans to deliver municipal infrastructure, and to local ambitions that revolve around the same process. </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The primary causes can thus be ascribed to the failings of the political and administrative systems, particularly at local level.  This can and should be solved by better management of the systems to ensure the institutional and financial viability of local authorities.  The failure of the </w:t>
      </w:r>
      <w:proofErr w:type="spellStart"/>
      <w:r w:rsidRPr="00502A6A">
        <w:rPr>
          <w:rFonts w:cs="Arial"/>
          <w:szCs w:val="22"/>
        </w:rPr>
        <w:t>Masakhane</w:t>
      </w:r>
      <w:proofErr w:type="spellEnd"/>
      <w:r w:rsidRPr="00502A6A">
        <w:rPr>
          <w:rFonts w:cs="Arial"/>
          <w:szCs w:val="22"/>
        </w:rPr>
        <w:t xml:space="preserve"> Campaign can, to a large degree, be attributed to the non-affordability of those to whom services were rendered in particular areas, and the inability of the local authority to adequately bill them for services rendered.  The rates of non-payment for services in Kareeberg are high whilst the method of calculation varies among local government substructures.  This poses great difficulty for development planning processes and ultimately the budgeting for maintenance of services.</w:t>
      </w:r>
    </w:p>
    <w:p w:rsidR="00032553" w:rsidRPr="00502A6A" w:rsidRDefault="00032553" w:rsidP="00032553">
      <w:pPr>
        <w:pStyle w:val="BodyText21"/>
        <w:ind w:left="0"/>
        <w:rPr>
          <w:rFonts w:cs="Arial"/>
          <w:szCs w:val="22"/>
        </w:rPr>
      </w:pPr>
      <w:r w:rsidRPr="00502A6A">
        <w:rPr>
          <w:rFonts w:cs="Arial"/>
          <w:szCs w:val="22"/>
        </w:rPr>
        <w:t>Possible solutions to some of the above problems include:</w:t>
      </w:r>
    </w:p>
    <w:p w:rsidR="00032553" w:rsidRPr="00502A6A" w:rsidRDefault="00032553" w:rsidP="00032553">
      <w:pPr>
        <w:pStyle w:val="Bullet2"/>
        <w:tabs>
          <w:tab w:val="clear" w:pos="1560"/>
        </w:tabs>
        <w:ind w:left="1276" w:hanging="567"/>
        <w:rPr>
          <w:rFonts w:cs="Arial"/>
          <w:szCs w:val="22"/>
        </w:rPr>
      </w:pPr>
      <w:r w:rsidRPr="00502A6A">
        <w:rPr>
          <w:rFonts w:cs="Arial"/>
          <w:szCs w:val="22"/>
        </w:rPr>
        <w:t>institutionalisation of representative systems;</w:t>
      </w:r>
    </w:p>
    <w:p w:rsidR="00032553" w:rsidRPr="00502A6A" w:rsidRDefault="00032553" w:rsidP="00032553">
      <w:pPr>
        <w:pStyle w:val="Bullet2"/>
        <w:tabs>
          <w:tab w:val="clear" w:pos="1560"/>
          <w:tab w:val="left" w:pos="1260"/>
        </w:tabs>
        <w:ind w:left="2280" w:hanging="1571"/>
        <w:rPr>
          <w:rFonts w:cs="Arial"/>
          <w:szCs w:val="22"/>
        </w:rPr>
      </w:pPr>
      <w:r w:rsidRPr="00502A6A">
        <w:rPr>
          <w:rFonts w:cs="Arial"/>
          <w:szCs w:val="22"/>
        </w:rPr>
        <w:t>responsiveness of councillors and officials to residents in terms of transparency;</w:t>
      </w:r>
    </w:p>
    <w:p w:rsidR="00032553" w:rsidRPr="00502A6A" w:rsidRDefault="00032553" w:rsidP="00032553">
      <w:pPr>
        <w:pStyle w:val="Bullet2"/>
        <w:tabs>
          <w:tab w:val="clear" w:pos="1560"/>
        </w:tabs>
        <w:ind w:left="1276" w:hanging="567"/>
        <w:rPr>
          <w:rFonts w:cs="Arial"/>
          <w:szCs w:val="22"/>
        </w:rPr>
      </w:pPr>
      <w:r w:rsidRPr="00502A6A">
        <w:rPr>
          <w:rFonts w:cs="Arial"/>
          <w:szCs w:val="22"/>
        </w:rPr>
        <w:t>appropriate tariffs and levels of services;</w:t>
      </w:r>
    </w:p>
    <w:p w:rsidR="00032553" w:rsidRPr="00502A6A" w:rsidRDefault="00032553" w:rsidP="00032553">
      <w:pPr>
        <w:pStyle w:val="Bullet2"/>
        <w:tabs>
          <w:tab w:val="clear" w:pos="1560"/>
        </w:tabs>
        <w:ind w:left="1276" w:hanging="567"/>
        <w:rPr>
          <w:rFonts w:cs="Arial"/>
          <w:szCs w:val="22"/>
        </w:rPr>
      </w:pPr>
      <w:r w:rsidRPr="00502A6A">
        <w:rPr>
          <w:rFonts w:cs="Arial"/>
          <w:szCs w:val="22"/>
        </w:rPr>
        <w:t>effective punitive measures based on consistency and rareness of implementation;</w:t>
      </w:r>
    </w:p>
    <w:p w:rsidR="00032553" w:rsidRPr="00502A6A" w:rsidRDefault="00032553" w:rsidP="00032553">
      <w:pPr>
        <w:pStyle w:val="Bullet2"/>
        <w:tabs>
          <w:tab w:val="clear" w:pos="1560"/>
        </w:tabs>
        <w:ind w:left="1276" w:hanging="567"/>
        <w:rPr>
          <w:rFonts w:cs="Arial"/>
          <w:szCs w:val="22"/>
        </w:rPr>
      </w:pPr>
      <w:r w:rsidRPr="00502A6A">
        <w:rPr>
          <w:rFonts w:cs="Arial"/>
          <w:szCs w:val="22"/>
        </w:rPr>
        <w:t>effective communication between the administration and residents;</w:t>
      </w:r>
    </w:p>
    <w:p w:rsidR="00032553" w:rsidRPr="00502A6A" w:rsidRDefault="00032553" w:rsidP="00032553">
      <w:pPr>
        <w:pStyle w:val="Bullet2"/>
        <w:tabs>
          <w:tab w:val="clear" w:pos="1560"/>
        </w:tabs>
        <w:ind w:left="1276" w:hanging="567"/>
        <w:rPr>
          <w:rFonts w:cs="Arial"/>
          <w:szCs w:val="22"/>
        </w:rPr>
      </w:pPr>
      <w:r w:rsidRPr="00502A6A">
        <w:rPr>
          <w:rFonts w:cs="Arial"/>
          <w:szCs w:val="22"/>
        </w:rPr>
        <w:t>appropriate infrastructure delivery mechanisms; and</w:t>
      </w:r>
    </w:p>
    <w:p w:rsidR="00032553" w:rsidRPr="00502A6A" w:rsidRDefault="00032553" w:rsidP="00032553">
      <w:pPr>
        <w:pStyle w:val="Bullet2"/>
        <w:tabs>
          <w:tab w:val="clear" w:pos="1560"/>
        </w:tabs>
        <w:ind w:left="1276" w:hanging="567"/>
        <w:rPr>
          <w:rFonts w:cs="Arial"/>
          <w:szCs w:val="22"/>
        </w:rPr>
      </w:pPr>
      <w:proofErr w:type="gramStart"/>
      <w:r w:rsidRPr="00502A6A">
        <w:rPr>
          <w:rFonts w:cs="Arial"/>
          <w:szCs w:val="22"/>
        </w:rPr>
        <w:t>privatisation</w:t>
      </w:r>
      <w:proofErr w:type="gramEnd"/>
      <w:r w:rsidRPr="00502A6A">
        <w:rPr>
          <w:rFonts w:cs="Arial"/>
          <w:szCs w:val="22"/>
        </w:rPr>
        <w:t xml:space="preserve"> and public/private partnerships.</w:t>
      </w:r>
    </w:p>
    <w:p w:rsidR="00032553" w:rsidRPr="00502A6A" w:rsidRDefault="00032553" w:rsidP="00032553">
      <w:pPr>
        <w:ind w:left="720"/>
        <w:jc w:val="both"/>
      </w:pPr>
    </w:p>
    <w:p w:rsidR="00032553" w:rsidRPr="00502A6A" w:rsidRDefault="00032553" w:rsidP="00032553">
      <w:pPr>
        <w:jc w:val="both"/>
        <w:rPr>
          <w:b/>
        </w:rPr>
      </w:pPr>
      <w:bookmarkStart w:id="50" w:name="_Toc351720953"/>
      <w:r w:rsidRPr="00502A6A">
        <w:rPr>
          <w:rStyle w:val="Heading4Char"/>
          <w:lang w:val="en-ZA"/>
        </w:rPr>
        <w:t>3.13 OVERVIEW OF THE HOUSING SITUATION</w:t>
      </w:r>
      <w:bookmarkEnd w:id="50"/>
      <w:r w:rsidRPr="00502A6A">
        <w:rPr>
          <w:b/>
        </w:rPr>
        <w:t>.</w:t>
      </w:r>
    </w:p>
    <w:p w:rsidR="00032553" w:rsidRPr="00502A6A" w:rsidRDefault="00032553" w:rsidP="00032553">
      <w:pPr>
        <w:jc w:val="both"/>
        <w:rPr>
          <w:b/>
        </w:rPr>
      </w:pPr>
    </w:p>
    <w:p w:rsidR="00032553" w:rsidRPr="00502A6A" w:rsidRDefault="00032553" w:rsidP="00032553">
      <w:pPr>
        <w:ind w:left="720" w:hanging="720"/>
        <w:jc w:val="both"/>
        <w:rPr>
          <w:i/>
        </w:rPr>
      </w:pPr>
      <w:r w:rsidRPr="00502A6A">
        <w:rPr>
          <w:b/>
        </w:rPr>
        <w:t>3.13.1 ANALYSIS OF HOUSEHOLDS PER TOWN.</w:t>
      </w:r>
    </w:p>
    <w:p w:rsidR="00032553" w:rsidRPr="00502A6A" w:rsidRDefault="00032553" w:rsidP="00032553">
      <w:pPr>
        <w:ind w:left="720"/>
        <w:jc w:val="both"/>
      </w:pPr>
    </w:p>
    <w:p w:rsidR="00032553" w:rsidRPr="00502A6A" w:rsidRDefault="00032553" w:rsidP="00032553">
      <w:pPr>
        <w:jc w:val="both"/>
      </w:pPr>
      <w:r w:rsidRPr="00502A6A">
        <w:t xml:space="preserve">Kareeberg Municipality was established by the amalgamation of three different municipalities with different densities, namely: Carnarvon, Vosburg and Vanwyksvlei as well as part of rural areas. Therefore, statistically Carnarvon is assed as the biggest of other areas with 1236 (2.95%) households, followed by Van </w:t>
      </w:r>
      <w:proofErr w:type="spellStart"/>
      <w:r w:rsidRPr="00502A6A">
        <w:t>Wyksvlei</w:t>
      </w:r>
      <w:proofErr w:type="spellEnd"/>
      <w:r w:rsidRPr="00502A6A">
        <w:t xml:space="preserve"> with 351 (0.84%) households and Vosburg with 244 (0.58%) households and lastly farms with 586 households (1.40%). The total </w:t>
      </w:r>
      <w:proofErr w:type="gramStart"/>
      <w:r w:rsidRPr="00502A6A">
        <w:t>amount of Kareeberg households total</w:t>
      </w:r>
      <w:proofErr w:type="gramEnd"/>
      <w:r w:rsidRPr="00502A6A">
        <w:t xml:space="preserve"> 505 households.</w:t>
      </w:r>
    </w:p>
    <w:p w:rsidR="00032553" w:rsidRPr="00502A6A" w:rsidRDefault="00032553" w:rsidP="00032553">
      <w:pPr>
        <w:ind w:left="720"/>
        <w:jc w:val="both"/>
      </w:pPr>
    </w:p>
    <w:p w:rsidR="00032553" w:rsidRPr="00502A6A" w:rsidRDefault="00032553" w:rsidP="00032553">
      <w:pPr>
        <w:jc w:val="both"/>
      </w:pPr>
      <w:r w:rsidRPr="00502A6A">
        <w:t>In this section the housing profile of the Kareeberg Municipality will be outlined. The manual for the development of Provincial Housing Development Plans, provides a thorough distinction between adequate housing (formal), inadequate housing (informal) and other (which includes traditional housing). This distinction is also used in the assessment of the housing situation of the Kareeberg Municipality.</w:t>
      </w:r>
    </w:p>
    <w:p w:rsidR="00032553" w:rsidRPr="00502A6A" w:rsidRDefault="00032553" w:rsidP="00032553">
      <w:pPr>
        <w:ind w:left="720"/>
        <w:jc w:val="both"/>
      </w:pPr>
    </w:p>
    <w:p w:rsidR="00032553" w:rsidRPr="00502A6A" w:rsidRDefault="00032553" w:rsidP="00032553">
      <w:pPr>
        <w:ind w:left="720"/>
        <w:jc w:val="both"/>
        <w:rPr>
          <w:b/>
          <w:bCs/>
          <w:iCs/>
        </w:rPr>
      </w:pPr>
      <w:r w:rsidRPr="00502A6A">
        <w:rPr>
          <w:b/>
          <w:bCs/>
          <w:iCs/>
        </w:rPr>
        <w:t xml:space="preserve">Table 20: Schematic presentation of housing profile </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134"/>
        <w:gridCol w:w="1843"/>
        <w:gridCol w:w="1417"/>
        <w:gridCol w:w="2043"/>
      </w:tblGrid>
      <w:tr w:rsidR="00032553" w:rsidRPr="00502A6A" w:rsidTr="00723F1A">
        <w:trPr>
          <w:trHeight w:val="356"/>
        </w:trPr>
        <w:tc>
          <w:tcPr>
            <w:tcW w:w="1134"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Category</w:t>
            </w:r>
          </w:p>
        </w:tc>
        <w:tc>
          <w:tcPr>
            <w:tcW w:w="1134"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1996</w:t>
            </w:r>
          </w:p>
        </w:tc>
        <w:tc>
          <w:tcPr>
            <w:tcW w:w="1843"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PERCENTAGE</w:t>
            </w:r>
          </w:p>
        </w:tc>
        <w:tc>
          <w:tcPr>
            <w:tcW w:w="1417"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2001</w:t>
            </w:r>
          </w:p>
        </w:tc>
        <w:tc>
          <w:tcPr>
            <w:tcW w:w="2043" w:type="dxa"/>
            <w:shd w:val="clear" w:color="auto" w:fill="8DB3E2" w:themeFill="text2" w:themeFillTint="66"/>
          </w:tcPr>
          <w:p w:rsidR="00032553" w:rsidRPr="00502A6A" w:rsidRDefault="00032553" w:rsidP="00723F1A">
            <w:pPr>
              <w:autoSpaceDE w:val="0"/>
              <w:autoSpaceDN w:val="0"/>
              <w:adjustRightInd w:val="0"/>
              <w:jc w:val="both"/>
              <w:rPr>
                <w:b/>
                <w:color w:val="000000"/>
              </w:rPr>
            </w:pPr>
            <w:r w:rsidRPr="00502A6A">
              <w:rPr>
                <w:b/>
                <w:color w:val="000000"/>
              </w:rPr>
              <w:t>PERCENTAGE</w:t>
            </w:r>
          </w:p>
        </w:tc>
      </w:tr>
      <w:tr w:rsidR="00032553" w:rsidRPr="00502A6A" w:rsidTr="00723F1A">
        <w:trPr>
          <w:trHeight w:val="331"/>
        </w:trPr>
        <w:tc>
          <w:tcPr>
            <w:tcW w:w="1134" w:type="dxa"/>
          </w:tcPr>
          <w:p w:rsidR="00032553" w:rsidRPr="00502A6A" w:rsidRDefault="00032553" w:rsidP="00723F1A">
            <w:pPr>
              <w:autoSpaceDE w:val="0"/>
              <w:autoSpaceDN w:val="0"/>
              <w:adjustRightInd w:val="0"/>
              <w:jc w:val="both"/>
              <w:rPr>
                <w:b/>
                <w:color w:val="000000"/>
              </w:rPr>
            </w:pPr>
            <w:r w:rsidRPr="00502A6A">
              <w:rPr>
                <w:b/>
                <w:color w:val="000000"/>
              </w:rPr>
              <w:t>Formal</w:t>
            </w:r>
          </w:p>
        </w:tc>
        <w:tc>
          <w:tcPr>
            <w:tcW w:w="1134" w:type="dxa"/>
          </w:tcPr>
          <w:p w:rsidR="00032553" w:rsidRPr="00502A6A" w:rsidRDefault="00032553" w:rsidP="00723F1A">
            <w:pPr>
              <w:autoSpaceDE w:val="0"/>
              <w:autoSpaceDN w:val="0"/>
              <w:adjustRightInd w:val="0"/>
              <w:jc w:val="both"/>
              <w:rPr>
                <w:color w:val="000000"/>
              </w:rPr>
            </w:pPr>
            <w:r w:rsidRPr="00502A6A">
              <w:rPr>
                <w:color w:val="000000"/>
              </w:rPr>
              <w:t>2534</w:t>
            </w:r>
          </w:p>
        </w:tc>
        <w:tc>
          <w:tcPr>
            <w:tcW w:w="1843" w:type="dxa"/>
          </w:tcPr>
          <w:p w:rsidR="00032553" w:rsidRPr="00502A6A" w:rsidRDefault="00032553" w:rsidP="00723F1A">
            <w:pPr>
              <w:autoSpaceDE w:val="0"/>
              <w:autoSpaceDN w:val="0"/>
              <w:adjustRightInd w:val="0"/>
              <w:jc w:val="both"/>
              <w:rPr>
                <w:color w:val="000000"/>
              </w:rPr>
            </w:pPr>
            <w:r w:rsidRPr="00502A6A">
              <w:rPr>
                <w:color w:val="000000"/>
              </w:rPr>
              <w:t>92.7%</w:t>
            </w:r>
          </w:p>
        </w:tc>
        <w:tc>
          <w:tcPr>
            <w:tcW w:w="1417" w:type="dxa"/>
          </w:tcPr>
          <w:p w:rsidR="00032553" w:rsidRPr="00502A6A" w:rsidRDefault="00032553" w:rsidP="00723F1A">
            <w:pPr>
              <w:tabs>
                <w:tab w:val="center" w:pos="780"/>
                <w:tab w:val="right" w:pos="1560"/>
              </w:tabs>
              <w:autoSpaceDE w:val="0"/>
              <w:autoSpaceDN w:val="0"/>
              <w:adjustRightInd w:val="0"/>
              <w:jc w:val="both"/>
              <w:rPr>
                <w:color w:val="000000"/>
              </w:rPr>
            </w:pPr>
            <w:r w:rsidRPr="00502A6A">
              <w:rPr>
                <w:color w:val="000000"/>
              </w:rPr>
              <w:t>2302</w:t>
            </w:r>
          </w:p>
        </w:tc>
        <w:tc>
          <w:tcPr>
            <w:tcW w:w="2043" w:type="dxa"/>
          </w:tcPr>
          <w:p w:rsidR="00032553" w:rsidRPr="00502A6A" w:rsidRDefault="00032553" w:rsidP="00723F1A">
            <w:pPr>
              <w:autoSpaceDE w:val="0"/>
              <w:autoSpaceDN w:val="0"/>
              <w:adjustRightInd w:val="0"/>
              <w:jc w:val="both"/>
              <w:rPr>
                <w:color w:val="000000"/>
              </w:rPr>
            </w:pPr>
            <w:r w:rsidRPr="00502A6A">
              <w:rPr>
                <w:color w:val="000000"/>
              </w:rPr>
              <w:t>94.9%</w:t>
            </w:r>
          </w:p>
        </w:tc>
      </w:tr>
      <w:tr w:rsidR="00032553" w:rsidRPr="00502A6A" w:rsidTr="00723F1A">
        <w:trPr>
          <w:trHeight w:val="161"/>
        </w:trPr>
        <w:tc>
          <w:tcPr>
            <w:tcW w:w="1134" w:type="dxa"/>
          </w:tcPr>
          <w:p w:rsidR="00032553" w:rsidRPr="00502A6A" w:rsidRDefault="00032553" w:rsidP="00723F1A">
            <w:pPr>
              <w:autoSpaceDE w:val="0"/>
              <w:autoSpaceDN w:val="0"/>
              <w:adjustRightInd w:val="0"/>
              <w:jc w:val="both"/>
              <w:rPr>
                <w:b/>
                <w:color w:val="000000"/>
              </w:rPr>
            </w:pPr>
            <w:r w:rsidRPr="00502A6A">
              <w:rPr>
                <w:b/>
                <w:color w:val="000000"/>
              </w:rPr>
              <w:t>Informal</w:t>
            </w:r>
          </w:p>
        </w:tc>
        <w:tc>
          <w:tcPr>
            <w:tcW w:w="1134" w:type="dxa"/>
          </w:tcPr>
          <w:p w:rsidR="00032553" w:rsidRPr="00502A6A" w:rsidRDefault="00032553" w:rsidP="00723F1A">
            <w:pPr>
              <w:autoSpaceDE w:val="0"/>
              <w:autoSpaceDN w:val="0"/>
              <w:adjustRightInd w:val="0"/>
              <w:jc w:val="both"/>
              <w:rPr>
                <w:color w:val="000000"/>
              </w:rPr>
            </w:pPr>
            <w:r w:rsidRPr="00502A6A">
              <w:rPr>
                <w:color w:val="000000"/>
              </w:rPr>
              <w:t>200</w:t>
            </w:r>
          </w:p>
        </w:tc>
        <w:tc>
          <w:tcPr>
            <w:tcW w:w="1843" w:type="dxa"/>
          </w:tcPr>
          <w:p w:rsidR="00032553" w:rsidRPr="00502A6A" w:rsidRDefault="00032553" w:rsidP="00723F1A">
            <w:pPr>
              <w:autoSpaceDE w:val="0"/>
              <w:autoSpaceDN w:val="0"/>
              <w:adjustRightInd w:val="0"/>
              <w:jc w:val="both"/>
              <w:rPr>
                <w:color w:val="000000"/>
              </w:rPr>
            </w:pPr>
            <w:r w:rsidRPr="00502A6A">
              <w:rPr>
                <w:color w:val="000000"/>
              </w:rPr>
              <w:t>7.3%</w:t>
            </w:r>
          </w:p>
        </w:tc>
        <w:tc>
          <w:tcPr>
            <w:tcW w:w="1417" w:type="dxa"/>
          </w:tcPr>
          <w:p w:rsidR="00032553" w:rsidRPr="00502A6A" w:rsidRDefault="00032553" w:rsidP="00723F1A">
            <w:pPr>
              <w:autoSpaceDE w:val="0"/>
              <w:autoSpaceDN w:val="0"/>
              <w:adjustRightInd w:val="0"/>
              <w:jc w:val="both"/>
              <w:rPr>
                <w:color w:val="000000"/>
              </w:rPr>
            </w:pPr>
            <w:r w:rsidRPr="00502A6A">
              <w:rPr>
                <w:color w:val="000000"/>
              </w:rPr>
              <w:t>123</w:t>
            </w:r>
          </w:p>
        </w:tc>
        <w:tc>
          <w:tcPr>
            <w:tcW w:w="2043" w:type="dxa"/>
          </w:tcPr>
          <w:p w:rsidR="00032553" w:rsidRPr="00502A6A" w:rsidRDefault="00032553" w:rsidP="00723F1A">
            <w:pPr>
              <w:autoSpaceDE w:val="0"/>
              <w:autoSpaceDN w:val="0"/>
              <w:adjustRightInd w:val="0"/>
              <w:jc w:val="both"/>
              <w:rPr>
                <w:color w:val="000000"/>
              </w:rPr>
            </w:pPr>
            <w:r w:rsidRPr="00502A6A">
              <w:rPr>
                <w:color w:val="000000"/>
              </w:rPr>
              <w:t>5.1%</w:t>
            </w:r>
          </w:p>
        </w:tc>
      </w:tr>
      <w:tr w:rsidR="00032553" w:rsidRPr="00502A6A" w:rsidTr="00723F1A">
        <w:trPr>
          <w:trHeight w:val="283"/>
        </w:trPr>
        <w:tc>
          <w:tcPr>
            <w:tcW w:w="1134" w:type="dxa"/>
          </w:tcPr>
          <w:p w:rsidR="00032553" w:rsidRPr="00502A6A" w:rsidRDefault="00032553" w:rsidP="00723F1A">
            <w:pPr>
              <w:autoSpaceDE w:val="0"/>
              <w:autoSpaceDN w:val="0"/>
              <w:adjustRightInd w:val="0"/>
              <w:jc w:val="both"/>
              <w:rPr>
                <w:b/>
                <w:color w:val="000000"/>
              </w:rPr>
            </w:pPr>
            <w:r w:rsidRPr="00502A6A">
              <w:rPr>
                <w:b/>
                <w:color w:val="000000"/>
              </w:rPr>
              <w:t>Total</w:t>
            </w:r>
          </w:p>
        </w:tc>
        <w:tc>
          <w:tcPr>
            <w:tcW w:w="1134" w:type="dxa"/>
          </w:tcPr>
          <w:p w:rsidR="00032553" w:rsidRPr="00502A6A" w:rsidRDefault="00032553" w:rsidP="00723F1A">
            <w:pPr>
              <w:autoSpaceDE w:val="0"/>
              <w:autoSpaceDN w:val="0"/>
              <w:adjustRightInd w:val="0"/>
              <w:jc w:val="both"/>
              <w:rPr>
                <w:color w:val="000000"/>
              </w:rPr>
            </w:pPr>
            <w:r w:rsidRPr="00502A6A">
              <w:rPr>
                <w:color w:val="000000"/>
              </w:rPr>
              <w:t>2734</w:t>
            </w:r>
          </w:p>
        </w:tc>
        <w:tc>
          <w:tcPr>
            <w:tcW w:w="1843" w:type="dxa"/>
          </w:tcPr>
          <w:p w:rsidR="00032553" w:rsidRPr="00502A6A" w:rsidRDefault="00032553" w:rsidP="00723F1A">
            <w:pPr>
              <w:autoSpaceDE w:val="0"/>
              <w:autoSpaceDN w:val="0"/>
              <w:adjustRightInd w:val="0"/>
              <w:jc w:val="both"/>
              <w:rPr>
                <w:color w:val="000000"/>
              </w:rPr>
            </w:pPr>
            <w:r w:rsidRPr="00502A6A">
              <w:rPr>
                <w:color w:val="000000"/>
              </w:rPr>
              <w:t>100.0%</w:t>
            </w:r>
          </w:p>
        </w:tc>
        <w:tc>
          <w:tcPr>
            <w:tcW w:w="1417" w:type="dxa"/>
          </w:tcPr>
          <w:p w:rsidR="00032553" w:rsidRPr="00502A6A" w:rsidRDefault="00032553" w:rsidP="00723F1A">
            <w:pPr>
              <w:autoSpaceDE w:val="0"/>
              <w:autoSpaceDN w:val="0"/>
              <w:adjustRightInd w:val="0"/>
              <w:jc w:val="both"/>
              <w:rPr>
                <w:color w:val="000000"/>
              </w:rPr>
            </w:pPr>
            <w:r w:rsidRPr="00502A6A">
              <w:rPr>
                <w:color w:val="000000"/>
              </w:rPr>
              <w:t>2425</w:t>
            </w:r>
          </w:p>
        </w:tc>
        <w:tc>
          <w:tcPr>
            <w:tcW w:w="2043" w:type="dxa"/>
          </w:tcPr>
          <w:p w:rsidR="00032553" w:rsidRPr="00502A6A" w:rsidRDefault="00032553" w:rsidP="00723F1A">
            <w:pPr>
              <w:autoSpaceDE w:val="0"/>
              <w:autoSpaceDN w:val="0"/>
              <w:adjustRightInd w:val="0"/>
              <w:jc w:val="both"/>
              <w:rPr>
                <w:color w:val="000000"/>
              </w:rPr>
            </w:pPr>
            <w:r w:rsidRPr="00502A6A">
              <w:rPr>
                <w:color w:val="000000"/>
              </w:rPr>
              <w:t>100.0%</w:t>
            </w:r>
          </w:p>
        </w:tc>
      </w:tr>
    </w:tbl>
    <w:p w:rsidR="00032553" w:rsidRPr="00502A6A" w:rsidRDefault="00032553" w:rsidP="00032553">
      <w:pPr>
        <w:ind w:left="720"/>
        <w:jc w:val="both"/>
        <w:rPr>
          <w:i/>
        </w:rPr>
      </w:pPr>
      <w:r w:rsidRPr="00502A6A">
        <w:rPr>
          <w:i/>
        </w:rPr>
        <w:t>(</w:t>
      </w:r>
      <w:proofErr w:type="spellStart"/>
      <w:r w:rsidRPr="00502A6A">
        <w:rPr>
          <w:i/>
        </w:rPr>
        <w:t>PixleyKaSeme</w:t>
      </w:r>
      <w:proofErr w:type="spellEnd"/>
      <w:r w:rsidRPr="00502A6A">
        <w:rPr>
          <w:i/>
        </w:rPr>
        <w:t xml:space="preserve"> district municipality GIS)</w:t>
      </w:r>
    </w:p>
    <w:p w:rsidR="00032553" w:rsidRPr="00502A6A" w:rsidRDefault="00032553" w:rsidP="00032553">
      <w:pPr>
        <w:ind w:left="720"/>
        <w:jc w:val="both"/>
        <w:rPr>
          <w:i/>
        </w:rPr>
      </w:pPr>
    </w:p>
    <w:p w:rsidR="00032553" w:rsidRPr="00502A6A" w:rsidRDefault="00032553" w:rsidP="00032553">
      <w:pPr>
        <w:jc w:val="both"/>
      </w:pPr>
      <w:r w:rsidRPr="00502A6A">
        <w:rPr>
          <w:b/>
          <w:bCs/>
        </w:rPr>
        <w:t>Table 20</w:t>
      </w:r>
      <w:r w:rsidRPr="00502A6A">
        <w:t xml:space="preserve"> above describes the total number of households in Kareeberg local municipality decreased from 2734 in 1996 to 2425 in 2001, decrease of 309 households. During this period the number of households residing in informal dwellings decreased from 200(7.3%) to 123(5.1%), a decrease of 77 households, while the number of households residing in informal dwellings also decreased from 2534(92.7%) to 2302(94.9%). Although no new households were formed the percentage of households residing in formal dwellings increased by 2.2%, thus indirectly addressing the housing backlog.</w:t>
      </w:r>
    </w:p>
    <w:p w:rsidR="00032553" w:rsidRPr="00502A6A" w:rsidRDefault="00032553" w:rsidP="00032553">
      <w:pPr>
        <w:jc w:val="both"/>
      </w:pPr>
    </w:p>
    <w:p w:rsidR="00032553" w:rsidRPr="00502A6A" w:rsidRDefault="00032553" w:rsidP="00032553">
      <w:pPr>
        <w:jc w:val="both"/>
        <w:rPr>
          <w:i/>
        </w:rPr>
      </w:pPr>
      <w:r w:rsidRPr="00502A6A">
        <w:t xml:space="preserve">The housing backlog for Kareeberg:  Carnarvon 630, Van </w:t>
      </w:r>
      <w:proofErr w:type="spellStart"/>
      <w:r w:rsidRPr="00502A6A">
        <w:t>Wyksvlei</w:t>
      </w:r>
      <w:proofErr w:type="spellEnd"/>
      <w:r w:rsidRPr="00502A6A">
        <w:t xml:space="preserve"> 90 and </w:t>
      </w:r>
      <w:proofErr w:type="spellStart"/>
      <w:r w:rsidRPr="00502A6A">
        <w:t>Vosburg</w:t>
      </w:r>
      <w:proofErr w:type="spellEnd"/>
      <w:r w:rsidRPr="00502A6A">
        <w:t xml:space="preserve"> 65 which amounts to the total of 505. </w:t>
      </w:r>
      <w:proofErr w:type="gramStart"/>
      <w:r w:rsidRPr="00502A6A">
        <w:t>(</w:t>
      </w:r>
      <w:proofErr w:type="spellStart"/>
      <w:r w:rsidRPr="00502A6A">
        <w:t>PixleyKaSeme</w:t>
      </w:r>
      <w:proofErr w:type="spellEnd"/>
      <w:r w:rsidRPr="00502A6A">
        <w:t xml:space="preserve"> – District Growth and Development Strategy).</w:t>
      </w:r>
      <w:proofErr w:type="gramEnd"/>
    </w:p>
    <w:p w:rsidR="00032553" w:rsidRPr="00502A6A" w:rsidRDefault="00032553" w:rsidP="00032553">
      <w:pPr>
        <w:jc w:val="both"/>
        <w:rPr>
          <w:b/>
          <w:i/>
        </w:rPr>
      </w:pPr>
    </w:p>
    <w:p w:rsidR="00032553" w:rsidRDefault="0003255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Default="00B63F33" w:rsidP="00032553">
      <w:pPr>
        <w:jc w:val="both"/>
        <w:rPr>
          <w:b/>
          <w:i/>
        </w:rPr>
      </w:pPr>
    </w:p>
    <w:p w:rsidR="00B63F33" w:rsidRPr="00502A6A" w:rsidRDefault="00B63F33" w:rsidP="00032553">
      <w:pPr>
        <w:jc w:val="both"/>
        <w:rPr>
          <w:b/>
          <w:i/>
        </w:rPr>
      </w:pPr>
    </w:p>
    <w:p w:rsidR="00032553" w:rsidRPr="00502A6A" w:rsidRDefault="00032553" w:rsidP="00032553">
      <w:pPr>
        <w:jc w:val="both"/>
        <w:rPr>
          <w:b/>
          <w:i/>
        </w:rPr>
      </w:pPr>
    </w:p>
    <w:p w:rsidR="00032553" w:rsidRPr="00502A6A" w:rsidRDefault="00032553" w:rsidP="00032553">
      <w:pPr>
        <w:ind w:left="720"/>
        <w:jc w:val="both"/>
        <w:rPr>
          <w:b/>
          <w:iCs/>
        </w:rPr>
      </w:pPr>
      <w:r w:rsidRPr="00502A6A">
        <w:rPr>
          <w:b/>
          <w:iCs/>
        </w:rPr>
        <w:t>Diagram 9:  Housing Profile: Formal &amp; Informal</w:t>
      </w:r>
    </w:p>
    <w:p w:rsidR="00032553" w:rsidRPr="00502A6A" w:rsidRDefault="008500F9" w:rsidP="00032553">
      <w:pPr>
        <w:ind w:left="720"/>
        <w:jc w:val="both"/>
        <w:rPr>
          <w:b/>
          <w:i/>
        </w:rPr>
      </w:pPr>
      <w:r w:rsidRPr="00502A6A">
        <w:rPr>
          <w:noProof/>
          <w:lang w:eastAsia="en-ZA"/>
        </w:rPr>
        <w:drawing>
          <wp:anchor distT="0" distB="1143" distL="114300" distR="114300" simplePos="0" relativeHeight="251670016" behindDoc="0" locked="0" layoutInCell="1" allowOverlap="1">
            <wp:simplePos x="0" y="0"/>
            <wp:positionH relativeFrom="column">
              <wp:posOffset>450850</wp:posOffset>
            </wp:positionH>
            <wp:positionV relativeFrom="paragraph">
              <wp:posOffset>46355</wp:posOffset>
            </wp:positionV>
            <wp:extent cx="4468495" cy="2480945"/>
            <wp:effectExtent l="0" t="0" r="0" b="635"/>
            <wp:wrapNone/>
            <wp:docPr id="638" name="Object 6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032553" w:rsidRPr="00502A6A" w:rsidRDefault="00032553" w:rsidP="00032553">
      <w:pPr>
        <w:pStyle w:val="Date"/>
        <w:keepNext/>
        <w:spacing w:before="0"/>
        <w:ind w:left="0"/>
        <w:jc w:val="both"/>
        <w:rPr>
          <w:rFonts w:cs="Arial"/>
          <w:szCs w:val="22"/>
        </w:rPr>
      </w:pPr>
    </w:p>
    <w:p w:rsidR="00032553" w:rsidRPr="00502A6A" w:rsidRDefault="00032553" w:rsidP="00032553">
      <w:pPr>
        <w:keepNext/>
        <w:jc w:val="both"/>
        <w:rPr>
          <w:b/>
          <w:i/>
        </w:rPr>
      </w:pPr>
    </w:p>
    <w:p w:rsidR="00032553" w:rsidRPr="00502A6A" w:rsidRDefault="00032553" w:rsidP="00032553">
      <w:pPr>
        <w:keepNext/>
        <w:jc w:val="both"/>
        <w:rPr>
          <w:b/>
          <w:i/>
        </w:rPr>
      </w:pPr>
    </w:p>
    <w:p w:rsidR="00032553" w:rsidRPr="00502A6A" w:rsidRDefault="00032553" w:rsidP="00032553">
      <w:pPr>
        <w:keepNext/>
        <w:jc w:val="both"/>
        <w:rPr>
          <w:b/>
          <w:i/>
        </w:rPr>
      </w:pPr>
    </w:p>
    <w:p w:rsidR="00032553" w:rsidRPr="00502A6A" w:rsidRDefault="00032553" w:rsidP="00032553">
      <w:pPr>
        <w:keepNext/>
        <w:jc w:val="both"/>
        <w:rPr>
          <w:b/>
          <w:i/>
        </w:rPr>
      </w:pPr>
    </w:p>
    <w:p w:rsidR="00032553" w:rsidRPr="00502A6A" w:rsidRDefault="00032553" w:rsidP="00032553">
      <w:pPr>
        <w:keepNext/>
        <w:jc w:val="both"/>
        <w:rPr>
          <w:b/>
          <w:i/>
        </w:rPr>
      </w:pPr>
    </w:p>
    <w:p w:rsidR="00032553" w:rsidRDefault="00032553" w:rsidP="00B63F33">
      <w:pPr>
        <w:keepNext/>
        <w:jc w:val="both"/>
        <w:rPr>
          <w:b/>
          <w:i/>
        </w:rPr>
      </w:pPr>
    </w:p>
    <w:p w:rsidR="00B63F33" w:rsidRDefault="00B63F33" w:rsidP="00B63F33">
      <w:pPr>
        <w:keepNext/>
        <w:jc w:val="both"/>
        <w:rPr>
          <w:b/>
          <w:i/>
        </w:rPr>
      </w:pPr>
    </w:p>
    <w:p w:rsidR="00B63F33" w:rsidRPr="00502A6A" w:rsidRDefault="00B63F33" w:rsidP="00B63F33">
      <w:pPr>
        <w:keepNext/>
        <w:jc w:val="both"/>
      </w:pPr>
    </w:p>
    <w:p w:rsidR="00B63F33" w:rsidRDefault="00B63F33" w:rsidP="00C85598"/>
    <w:p w:rsidR="00B63F33" w:rsidRDefault="00B63F33" w:rsidP="00C85598"/>
    <w:p w:rsidR="00B63F33" w:rsidRDefault="00B63F33" w:rsidP="00C85598"/>
    <w:p w:rsidR="00B63F33" w:rsidRDefault="00B63F33" w:rsidP="00C85598"/>
    <w:p w:rsidR="00B63F33" w:rsidRDefault="00B63F33" w:rsidP="00C85598"/>
    <w:p w:rsidR="00B63F33" w:rsidRDefault="00B63F33" w:rsidP="00C85598"/>
    <w:p w:rsidR="00032553" w:rsidRPr="00502A6A" w:rsidRDefault="00032553" w:rsidP="00C85598">
      <w:pPr>
        <w:rPr>
          <w:rFonts w:eastAsia="MS Mincho"/>
          <w:b/>
        </w:rPr>
      </w:pPr>
      <w:r w:rsidRPr="00502A6A">
        <w:t>(</w:t>
      </w:r>
      <w:proofErr w:type="spellStart"/>
      <w:r w:rsidRPr="00502A6A">
        <w:t>PixleyKaSeme</w:t>
      </w:r>
      <w:proofErr w:type="spellEnd"/>
      <w:r w:rsidRPr="00502A6A">
        <w:t xml:space="preserve"> District Municipality GIS)</w:t>
      </w:r>
    </w:p>
    <w:p w:rsidR="00032553" w:rsidRPr="00502A6A" w:rsidRDefault="00032553" w:rsidP="00032553">
      <w:pPr>
        <w:pStyle w:val="Heading4"/>
        <w:rPr>
          <w:sz w:val="22"/>
          <w:szCs w:val="22"/>
        </w:rPr>
      </w:pPr>
    </w:p>
    <w:p w:rsidR="00032553" w:rsidRPr="00502A6A" w:rsidRDefault="00032553" w:rsidP="00032553">
      <w:pPr>
        <w:jc w:val="both"/>
        <w:rPr>
          <w:b/>
        </w:rPr>
      </w:pPr>
    </w:p>
    <w:p w:rsidR="00032553" w:rsidRPr="00502A6A" w:rsidRDefault="00032553" w:rsidP="00032553">
      <w:pPr>
        <w:pStyle w:val="Heading4"/>
        <w:rPr>
          <w:sz w:val="22"/>
          <w:szCs w:val="22"/>
        </w:rPr>
      </w:pPr>
      <w:bookmarkStart w:id="51" w:name="_Toc351720954"/>
      <w:r w:rsidRPr="00502A6A">
        <w:rPr>
          <w:rFonts w:eastAsia="MS Mincho"/>
          <w:sz w:val="22"/>
          <w:szCs w:val="22"/>
        </w:rPr>
        <w:t>3.14</w:t>
      </w:r>
      <w:r w:rsidRPr="00502A6A">
        <w:rPr>
          <w:sz w:val="22"/>
          <w:szCs w:val="22"/>
        </w:rPr>
        <w:t xml:space="preserve"> INFRASTRUCTURE AND SOCIAL AMENITIES</w:t>
      </w:r>
      <w:bookmarkEnd w:id="51"/>
    </w:p>
    <w:p w:rsidR="00032553" w:rsidRPr="00502A6A" w:rsidRDefault="00032553" w:rsidP="00032553">
      <w:pPr>
        <w:ind w:left="720"/>
        <w:jc w:val="both"/>
        <w:rPr>
          <w:b/>
        </w:rPr>
      </w:pPr>
    </w:p>
    <w:p w:rsidR="00032553" w:rsidRPr="00502A6A" w:rsidRDefault="00032553" w:rsidP="00032553">
      <w:pPr>
        <w:pStyle w:val="Heading4"/>
        <w:ind w:left="720" w:hanging="720"/>
        <w:rPr>
          <w:sz w:val="22"/>
          <w:szCs w:val="22"/>
        </w:rPr>
      </w:pPr>
      <w:bookmarkStart w:id="52" w:name="_Toc49048864"/>
      <w:bookmarkStart w:id="53" w:name="_Toc53372182"/>
      <w:bookmarkStart w:id="54" w:name="_Toc53372252"/>
      <w:bookmarkStart w:id="55" w:name="_Toc351720955"/>
      <w:r w:rsidRPr="00502A6A">
        <w:rPr>
          <w:sz w:val="22"/>
          <w:szCs w:val="22"/>
        </w:rPr>
        <w:t>3.14.1 SERVICE LEVELS</w:t>
      </w:r>
      <w:bookmarkEnd w:id="52"/>
      <w:bookmarkEnd w:id="53"/>
      <w:bookmarkEnd w:id="54"/>
      <w:bookmarkEnd w:id="55"/>
    </w:p>
    <w:p w:rsidR="00032553" w:rsidRPr="00502A6A" w:rsidRDefault="00032553" w:rsidP="00032553">
      <w:pPr>
        <w:pStyle w:val="BodyText21"/>
        <w:ind w:left="0"/>
        <w:rPr>
          <w:rFonts w:cs="Arial"/>
          <w:szCs w:val="22"/>
        </w:rPr>
      </w:pPr>
      <w:r w:rsidRPr="00502A6A">
        <w:rPr>
          <w:rFonts w:cs="Arial"/>
          <w:szCs w:val="22"/>
        </w:rPr>
        <w:t>Access to social and economic services enables people to participate fully in the economy and their communities.  This can be seen clearly in the conditions in rural communities.  When services such as water and energy are available to rural people, they can spend more time doing profitable work, while communication establishes a vital link between these people and their urban families.  In urban areas, most services are within reasonable distance of the users.  People in rural areas, on the other hand, often have difficulty accessing social services, while commercial services are even scarcer.  Commercial services, such as markets, depend on a businessman’s ability to make a profit.  This, again, is influenced by the size of the population making use of these services, as well as the availability of service infrastructure, such as roads and communication networks.</w:t>
      </w:r>
    </w:p>
    <w:p w:rsidR="00032553" w:rsidRPr="00502A6A" w:rsidRDefault="00032553" w:rsidP="00032553">
      <w:pPr>
        <w:pStyle w:val="BodyText21"/>
        <w:ind w:left="0"/>
        <w:rPr>
          <w:rFonts w:cs="Arial"/>
          <w:szCs w:val="22"/>
        </w:rPr>
      </w:pPr>
      <w:r w:rsidRPr="00502A6A">
        <w:rPr>
          <w:rFonts w:cs="Arial"/>
          <w:szCs w:val="22"/>
        </w:rPr>
        <w:t>The dividing line between social and economic services is difficult to determine.  It can be difficult to identify which services should be rendered by the State and which by the private sector.  What is clear in the Northern Cape is that access to basic services shows a clear racial breakdown.  Within the population groups, urban residents have superior access to services, while rural, and especially remote rural, areas have little access.  This is partly due to the lack of funding and deliberate effects of apartheid policies.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During September and November 2001 the Municipality conducted a survey to determine the levels of service for every stand within the formal towns.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definition used for the survey was mainly based on the “Guidelines for Human Settlement Planning and Design”, compiled by the CSIR and adjusted to incorporate definitions used in the “Water Services Development Plan – Guidelines for Water Services Authorities” (Preparation Guide) July 2001.</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proofErr w:type="gramStart"/>
      <w:r w:rsidRPr="00502A6A">
        <w:rPr>
          <w:rFonts w:cs="Arial"/>
          <w:szCs w:val="22"/>
        </w:rPr>
        <w:t>Where necessary, additional definitions were developed to accommodate local needs and aspects, such as provision of bucket sanitation.</w:t>
      </w:r>
      <w:proofErr w:type="gramEnd"/>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All maps, statistics and figures are based on the information obtained through this survey, except for the farming areas where the 1996 census data was used.  A process was put in place to update the information on the farms.  This is a difficult and costly exercise and will necessarily have to be conducted over a period of time.</w:t>
      </w:r>
    </w:p>
    <w:p w:rsidR="00032553" w:rsidRPr="00502A6A" w:rsidRDefault="00032553" w:rsidP="00032553">
      <w:pPr>
        <w:ind w:left="720"/>
        <w:jc w:val="both"/>
        <w:rPr>
          <w:lang w:eastAsia="en-GB"/>
        </w:rPr>
      </w:pPr>
    </w:p>
    <w:p w:rsidR="00032553" w:rsidRPr="00502A6A" w:rsidRDefault="00032553" w:rsidP="00032553">
      <w:pPr>
        <w:pStyle w:val="Heading5"/>
        <w:ind w:left="720" w:hanging="720"/>
        <w:jc w:val="both"/>
        <w:rPr>
          <w:sz w:val="22"/>
          <w:szCs w:val="22"/>
          <w:lang w:val="en-ZA"/>
        </w:rPr>
      </w:pPr>
      <w:r w:rsidRPr="00502A6A">
        <w:rPr>
          <w:sz w:val="22"/>
          <w:szCs w:val="22"/>
          <w:lang w:val="en-ZA"/>
        </w:rPr>
        <w:t>A. Water</w:t>
      </w:r>
    </w:p>
    <w:p w:rsidR="00032553" w:rsidRPr="00502A6A" w:rsidRDefault="00032553" w:rsidP="00032553">
      <w:pPr>
        <w:ind w:left="720"/>
        <w:jc w:val="both"/>
      </w:pPr>
    </w:p>
    <w:p w:rsidR="00032553" w:rsidRPr="00502A6A" w:rsidRDefault="00032553" w:rsidP="00032553">
      <w:pPr>
        <w:pStyle w:val="BodyText21"/>
        <w:ind w:left="0"/>
        <w:rPr>
          <w:rFonts w:cs="Arial"/>
          <w:szCs w:val="22"/>
        </w:rPr>
      </w:pPr>
      <w:r w:rsidRPr="00502A6A">
        <w:rPr>
          <w:rFonts w:cs="Arial"/>
          <w:szCs w:val="22"/>
        </w:rPr>
        <w:t xml:space="preserve">The municipality operates borehole water supply systems in Carnarvon, Vosburg and Vanwyksvlei.  A total number of 11 boreholes supply the bulk of the water for the three towns.  Operation, maintenance and management of the water supply system needs serious attention.  </w:t>
      </w:r>
    </w:p>
    <w:p w:rsidR="00032553" w:rsidRPr="00502A6A" w:rsidRDefault="00032553" w:rsidP="00032553">
      <w:pPr>
        <w:ind w:firstLine="720"/>
        <w:jc w:val="both"/>
        <w:rPr>
          <w:i/>
        </w:rPr>
      </w:pPr>
    </w:p>
    <w:p w:rsidR="00032553" w:rsidRPr="00502A6A" w:rsidRDefault="00EA15C8" w:rsidP="00032553">
      <w:pPr>
        <w:jc w:val="both"/>
        <w:rPr>
          <w:lang w:eastAsia="en-GB"/>
        </w:rPr>
      </w:pPr>
      <w:r>
        <w:rPr>
          <w:noProof/>
          <w:lang w:eastAsia="en-ZA"/>
        </w:rPr>
        <w:drawing>
          <wp:inline distT="0" distB="0" distL="0" distR="0">
            <wp:extent cx="367665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2553" w:rsidRPr="00502A6A" w:rsidRDefault="00032553" w:rsidP="00032553">
      <w:pPr>
        <w:jc w:val="both"/>
        <w:rPr>
          <w:lang w:eastAsia="en-GB"/>
        </w:rPr>
      </w:pPr>
    </w:p>
    <w:p w:rsidR="00032553" w:rsidRPr="00502A6A" w:rsidRDefault="00032553" w:rsidP="00032553">
      <w:pPr>
        <w:jc w:val="both"/>
        <w:rPr>
          <w:b/>
          <w:color w:val="000000"/>
          <w:lang w:eastAsia="en-GB"/>
        </w:rPr>
      </w:pPr>
    </w:p>
    <w:p w:rsidR="00032553" w:rsidRPr="00502A6A" w:rsidRDefault="00032553" w:rsidP="00032553">
      <w:pPr>
        <w:jc w:val="both"/>
        <w:rPr>
          <w:bCs/>
          <w:color w:val="000000"/>
          <w:lang w:eastAsia="en-GB"/>
        </w:rPr>
      </w:pPr>
      <w:r w:rsidRPr="00502A6A">
        <w:rPr>
          <w:bCs/>
          <w:color w:val="000000"/>
          <w:lang w:eastAsia="en-GB"/>
        </w:rPr>
        <w:t xml:space="preserve">Table 22 </w:t>
      </w:r>
      <w:proofErr w:type="spellStart"/>
      <w:r w:rsidRPr="00502A6A">
        <w:rPr>
          <w:bCs/>
          <w:color w:val="000000"/>
          <w:lang w:eastAsia="en-GB"/>
        </w:rPr>
        <w:t>indciates</w:t>
      </w:r>
      <w:proofErr w:type="spellEnd"/>
      <w:r w:rsidRPr="00502A6A">
        <w:rPr>
          <w:bCs/>
          <w:color w:val="000000"/>
          <w:lang w:eastAsia="en-GB"/>
        </w:rPr>
        <w:t xml:space="preserve"> that the number of households having access to water has increased to 2715 and also indicates the source for each household.</w:t>
      </w:r>
    </w:p>
    <w:p w:rsidR="00032553" w:rsidRPr="00502A6A" w:rsidRDefault="00032553" w:rsidP="00032553">
      <w:pPr>
        <w:jc w:val="both"/>
        <w:rPr>
          <w:b/>
          <w:color w:val="000000"/>
          <w:lang w:eastAsia="en-GB"/>
        </w:rPr>
      </w:pPr>
    </w:p>
    <w:p w:rsidR="00032553" w:rsidRPr="00502A6A" w:rsidRDefault="00032553" w:rsidP="00032553">
      <w:pPr>
        <w:jc w:val="both"/>
        <w:rPr>
          <w:b/>
          <w:color w:val="000000"/>
          <w:lang w:eastAsia="en-GB"/>
        </w:rPr>
      </w:pPr>
      <w:r w:rsidRPr="00502A6A">
        <w:rPr>
          <w:b/>
          <w:color w:val="000000"/>
          <w:lang w:eastAsia="en-GB"/>
        </w:rPr>
        <w:t>Table 22.Ac</w:t>
      </w:r>
      <w:r w:rsidR="00EA15C8">
        <w:rPr>
          <w:b/>
          <w:color w:val="000000"/>
          <w:lang w:eastAsia="en-GB"/>
        </w:rPr>
        <w:t xml:space="preserve">ess to water (Households) </w:t>
      </w:r>
    </w:p>
    <w:p w:rsidR="00032553" w:rsidRPr="00502A6A" w:rsidRDefault="00032553" w:rsidP="00032553">
      <w:pPr>
        <w:jc w:val="both"/>
        <w:rPr>
          <w:bCs/>
          <w:color w:val="000000"/>
          <w:lang w:eastAsia="en-GB"/>
        </w:rPr>
      </w:pPr>
    </w:p>
    <w:p w:rsidR="00032553" w:rsidRPr="00502A6A" w:rsidRDefault="00EA15C8" w:rsidP="00032553">
      <w:pPr>
        <w:jc w:val="both"/>
        <w:rPr>
          <w:bCs/>
          <w:color w:val="000000"/>
          <w:lang w:eastAsia="en-GB"/>
        </w:rPr>
      </w:pPr>
      <w:r>
        <w:rPr>
          <w:noProof/>
          <w:lang w:eastAsia="en-ZA"/>
        </w:rPr>
        <w:drawing>
          <wp:inline distT="0" distB="0" distL="0" distR="0">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2553" w:rsidRPr="00502A6A" w:rsidRDefault="00032553" w:rsidP="00032553">
      <w:pPr>
        <w:jc w:val="both"/>
        <w:rPr>
          <w:i/>
          <w:iCs/>
          <w:lang w:eastAsia="en-GB"/>
        </w:rPr>
      </w:pPr>
    </w:p>
    <w:p w:rsidR="00032553" w:rsidRPr="00502A6A" w:rsidRDefault="00032553" w:rsidP="00032553">
      <w:pPr>
        <w:jc w:val="both"/>
        <w:rPr>
          <w:lang w:eastAsia="en-GB"/>
        </w:rPr>
      </w:pPr>
    </w:p>
    <w:p w:rsidR="00032553" w:rsidRPr="00502A6A" w:rsidRDefault="00032553" w:rsidP="00032553">
      <w:pPr>
        <w:jc w:val="both"/>
        <w:rPr>
          <w:b/>
          <w:lang w:eastAsia="en-GB"/>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pStyle w:val="BodyText21"/>
        <w:ind w:left="0"/>
        <w:rPr>
          <w:rFonts w:cs="Arial"/>
          <w:szCs w:val="22"/>
        </w:rPr>
      </w:pPr>
      <w:r w:rsidRPr="00502A6A">
        <w:rPr>
          <w:rFonts w:cs="Arial"/>
          <w:szCs w:val="22"/>
        </w:rPr>
        <w:t>The levels of service for water in Carnarvon are high and 98% of all households have house connections.  60 squatters are dependent on standpipes.</w:t>
      </w:r>
    </w:p>
    <w:p w:rsidR="00032553" w:rsidRPr="00502A6A" w:rsidRDefault="008500F9" w:rsidP="00032553">
      <w:pPr>
        <w:spacing w:before="240" w:line="264" w:lineRule="auto"/>
        <w:ind w:left="720"/>
        <w:jc w:val="both"/>
      </w:pPr>
      <w:r w:rsidRPr="00502A6A">
        <w:rPr>
          <w:noProof/>
          <w:lang w:eastAsia="en-ZA"/>
        </w:rPr>
        <w:drawing>
          <wp:inline distT="0" distB="0" distL="0" distR="0">
            <wp:extent cx="4581525" cy="3048000"/>
            <wp:effectExtent l="0" t="0" r="0" b="0"/>
            <wp:docPr id="20"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2553" w:rsidRPr="00502A6A" w:rsidRDefault="00032553" w:rsidP="00032553">
      <w:pPr>
        <w:pStyle w:val="Heading5"/>
        <w:ind w:left="720" w:hanging="720"/>
        <w:jc w:val="both"/>
        <w:rPr>
          <w:sz w:val="22"/>
          <w:szCs w:val="22"/>
          <w:lang w:val="en-ZA"/>
        </w:rPr>
      </w:pPr>
      <w:r w:rsidRPr="00502A6A">
        <w:rPr>
          <w:sz w:val="22"/>
          <w:szCs w:val="22"/>
          <w:lang w:val="en-ZA"/>
        </w:rPr>
        <w:t>Vosburg</w:t>
      </w:r>
    </w:p>
    <w:p w:rsidR="00032553" w:rsidRPr="00502A6A" w:rsidRDefault="008500F9" w:rsidP="00032553">
      <w:pPr>
        <w:spacing w:before="240" w:line="264" w:lineRule="auto"/>
        <w:ind w:left="720"/>
        <w:jc w:val="both"/>
      </w:pPr>
      <w:r w:rsidRPr="00502A6A">
        <w:rPr>
          <w:noProof/>
          <w:lang w:eastAsia="en-ZA"/>
        </w:rPr>
        <w:drawing>
          <wp:inline distT="0" distB="0" distL="0" distR="0">
            <wp:extent cx="4600575" cy="3076575"/>
            <wp:effectExtent l="0" t="0" r="0" b="0"/>
            <wp:docPr id="19"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32553" w:rsidRPr="00502A6A" w:rsidRDefault="00032553" w:rsidP="00032553">
      <w:pPr>
        <w:pStyle w:val="BodyText21"/>
        <w:ind w:left="0"/>
        <w:rPr>
          <w:rFonts w:cs="Arial"/>
          <w:szCs w:val="22"/>
        </w:rPr>
      </w:pPr>
      <w:r w:rsidRPr="00502A6A">
        <w:rPr>
          <w:rFonts w:cs="Arial"/>
          <w:szCs w:val="22"/>
        </w:rPr>
        <w:t xml:space="preserve">86% (421) of the households in Vosburg have house connections.  Of the remainder, 18 households have </w:t>
      </w:r>
      <w:proofErr w:type="spellStart"/>
      <w:r w:rsidRPr="00502A6A">
        <w:rPr>
          <w:rFonts w:cs="Arial"/>
          <w:szCs w:val="22"/>
        </w:rPr>
        <w:t>erf</w:t>
      </w:r>
      <w:proofErr w:type="spellEnd"/>
      <w:r w:rsidRPr="00502A6A">
        <w:rPr>
          <w:rFonts w:cs="Arial"/>
          <w:szCs w:val="22"/>
        </w:rPr>
        <w:t xml:space="preserve"> connections, and 13 have own boreholes and municipal water available.</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pStyle w:val="BodyText21"/>
        <w:ind w:left="1418" w:hanging="1418"/>
        <w:rPr>
          <w:rFonts w:cs="Arial"/>
          <w:szCs w:val="22"/>
        </w:rPr>
      </w:pPr>
    </w:p>
    <w:p w:rsidR="00032553" w:rsidRPr="00502A6A" w:rsidRDefault="00032553" w:rsidP="00032553">
      <w:pPr>
        <w:pStyle w:val="BodyText21"/>
        <w:ind w:left="1418" w:hanging="1418"/>
        <w:rPr>
          <w:rFonts w:cs="Arial"/>
          <w:szCs w:val="22"/>
        </w:rPr>
      </w:pPr>
      <w:r w:rsidRPr="00502A6A">
        <w:rPr>
          <w:rFonts w:cs="Arial"/>
          <w:szCs w:val="22"/>
        </w:rPr>
        <w:t xml:space="preserve">In Vanwyksvlei all 480 households have </w:t>
      </w:r>
      <w:proofErr w:type="spellStart"/>
      <w:r w:rsidRPr="00502A6A">
        <w:rPr>
          <w:rFonts w:cs="Arial"/>
          <w:szCs w:val="22"/>
        </w:rPr>
        <w:t>erf</w:t>
      </w:r>
      <w:proofErr w:type="spellEnd"/>
      <w:r w:rsidRPr="00502A6A">
        <w:rPr>
          <w:rFonts w:cs="Arial"/>
          <w:szCs w:val="22"/>
        </w:rPr>
        <w:t xml:space="preserve"> connections.  </w:t>
      </w:r>
    </w:p>
    <w:p w:rsidR="00032553" w:rsidRPr="00502A6A" w:rsidRDefault="00032553" w:rsidP="00032553">
      <w:pPr>
        <w:pStyle w:val="BodyText21"/>
        <w:rPr>
          <w:rFonts w:cs="Arial"/>
          <w:szCs w:val="22"/>
        </w:rPr>
      </w:pPr>
    </w:p>
    <w:p w:rsidR="00032553" w:rsidRPr="00502A6A" w:rsidRDefault="00032553" w:rsidP="00032553">
      <w:pPr>
        <w:pStyle w:val="BodyText21"/>
        <w:ind w:left="1418" w:hanging="1418"/>
        <w:rPr>
          <w:rFonts w:cs="Arial"/>
          <w:b/>
          <w:szCs w:val="22"/>
        </w:rPr>
      </w:pPr>
      <w:r w:rsidRPr="00502A6A">
        <w:rPr>
          <w:rFonts w:cs="Arial"/>
          <w:b/>
          <w:szCs w:val="22"/>
        </w:rPr>
        <w:t>B. Sanitation</w:t>
      </w:r>
    </w:p>
    <w:p w:rsidR="00032553" w:rsidRPr="00502A6A" w:rsidRDefault="00032553" w:rsidP="00032553">
      <w:pPr>
        <w:pStyle w:val="BodyText21"/>
        <w:rPr>
          <w:rFonts w:cs="Arial"/>
          <w:szCs w:val="22"/>
        </w:rPr>
      </w:pPr>
    </w:p>
    <w:p w:rsidR="00B63F33" w:rsidRPr="00EA15C8" w:rsidRDefault="00032553" w:rsidP="00EA15C8">
      <w:pPr>
        <w:pStyle w:val="BodyText21"/>
        <w:ind w:left="0"/>
        <w:rPr>
          <w:rFonts w:cs="Arial"/>
          <w:szCs w:val="22"/>
        </w:rPr>
      </w:pPr>
      <w:r w:rsidRPr="00502A6A">
        <w:rPr>
          <w:rFonts w:cs="Arial"/>
          <w:szCs w:val="22"/>
        </w:rPr>
        <w:t>The municipality operates sewage waste disposal sites in Carnarvon and Vosburg. An aerated pond system is used in Carnarvon and conventional oxidation ponds in Vosburg. In Vanwyksvlei the solid waste disposal site is used to dump sewage waste. Sanitation needs serious attention in the municipality.</w:t>
      </w:r>
    </w:p>
    <w:p w:rsidR="00B63F33" w:rsidRPr="00502A6A" w:rsidRDefault="00B63F33" w:rsidP="00032553">
      <w:pPr>
        <w:ind w:left="1800"/>
        <w:jc w:val="both"/>
      </w:pPr>
    </w:p>
    <w:p w:rsidR="00032553" w:rsidRPr="00502A6A" w:rsidRDefault="00032553" w:rsidP="00032553">
      <w:pPr>
        <w:ind w:firstLine="720"/>
        <w:jc w:val="both"/>
        <w:rPr>
          <w:b/>
          <w:bCs/>
        </w:rPr>
      </w:pPr>
      <w:r w:rsidRPr="00502A6A">
        <w:rPr>
          <w:b/>
          <w:bCs/>
        </w:rPr>
        <w:t>Diagram 10:  Sanitation</w:t>
      </w:r>
    </w:p>
    <w:p w:rsidR="00032553" w:rsidRPr="00502A6A" w:rsidRDefault="008500F9" w:rsidP="00032553">
      <w:pPr>
        <w:pStyle w:val="BodyText21"/>
        <w:rPr>
          <w:rFonts w:cs="Arial"/>
          <w:szCs w:val="22"/>
        </w:rPr>
      </w:pPr>
      <w:r w:rsidRPr="00502A6A">
        <w:rPr>
          <w:noProof/>
          <w:lang w:eastAsia="en-ZA"/>
        </w:rPr>
        <w:drawing>
          <wp:anchor distT="0" distB="0" distL="114300" distR="114300" simplePos="0" relativeHeight="251673088" behindDoc="0" locked="0" layoutInCell="1" allowOverlap="1">
            <wp:simplePos x="0" y="0"/>
            <wp:positionH relativeFrom="column">
              <wp:posOffset>336550</wp:posOffset>
            </wp:positionH>
            <wp:positionV relativeFrom="paragraph">
              <wp:posOffset>179070</wp:posOffset>
            </wp:positionV>
            <wp:extent cx="4809490" cy="2316480"/>
            <wp:effectExtent l="0" t="0" r="635" b="0"/>
            <wp:wrapNone/>
            <wp:docPr id="637" name="Object 6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p>
    <w:p w:rsidR="00032553" w:rsidRPr="00502A6A" w:rsidRDefault="00032553" w:rsidP="00032553">
      <w:pPr>
        <w:pStyle w:val="BodyText21"/>
        <w:ind w:left="720"/>
        <w:rPr>
          <w:rFonts w:cs="Arial"/>
          <w:szCs w:val="22"/>
        </w:rPr>
      </w:pPr>
    </w:p>
    <w:p w:rsidR="00032553" w:rsidRPr="00502A6A" w:rsidRDefault="00032553" w:rsidP="00032553">
      <w:pPr>
        <w:ind w:left="720"/>
        <w:jc w:val="both"/>
      </w:pPr>
      <w:r w:rsidRPr="00502A6A">
        <w:t>(</w:t>
      </w:r>
      <w:proofErr w:type="spellStart"/>
      <w:r w:rsidRPr="00502A6A">
        <w:rPr>
          <w:i/>
        </w:rPr>
        <w:t>PixleyKaSeme</w:t>
      </w:r>
      <w:proofErr w:type="spellEnd"/>
      <w:r w:rsidRPr="00502A6A">
        <w:rPr>
          <w:i/>
        </w:rPr>
        <w:t xml:space="preserve"> district municipality GIS</w:t>
      </w:r>
      <w:r w:rsidRPr="00502A6A">
        <w:t>)</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720"/>
        <w:rPr>
          <w:rFonts w:cs="Arial"/>
          <w:szCs w:val="22"/>
        </w:rPr>
      </w:pPr>
      <w:proofErr w:type="gramStart"/>
      <w:r w:rsidRPr="00502A6A">
        <w:rPr>
          <w:rFonts w:cs="Arial"/>
          <w:szCs w:val="22"/>
        </w:rPr>
        <w:t>The 2007 picture show improvement regarding access to sanitation but the number of households relying on the bucket system needs urgent attention.</w:t>
      </w:r>
      <w:proofErr w:type="gramEnd"/>
    </w:p>
    <w:p w:rsidR="00032553" w:rsidRPr="00502A6A" w:rsidRDefault="00032553" w:rsidP="00032553">
      <w:pPr>
        <w:pStyle w:val="BodyText21"/>
        <w:ind w:left="720"/>
        <w:rPr>
          <w:rFonts w:cs="Arial"/>
          <w:szCs w:val="22"/>
        </w:rPr>
      </w:pPr>
    </w:p>
    <w:p w:rsidR="00032553" w:rsidRPr="00502A6A" w:rsidRDefault="00032553" w:rsidP="00032553">
      <w:pPr>
        <w:pStyle w:val="BodyText21"/>
        <w:ind w:left="720"/>
        <w:rPr>
          <w:rFonts w:cs="Arial"/>
          <w:b/>
          <w:bCs/>
          <w:color w:val="000000"/>
          <w:szCs w:val="22"/>
        </w:rPr>
      </w:pPr>
      <w:proofErr w:type="gramStart"/>
      <w:r w:rsidRPr="00502A6A">
        <w:rPr>
          <w:rFonts w:cs="Arial"/>
          <w:b/>
          <w:bCs/>
          <w:color w:val="000000"/>
          <w:szCs w:val="22"/>
        </w:rPr>
        <w:t>Table 25.</w:t>
      </w:r>
      <w:proofErr w:type="gramEnd"/>
      <w:r w:rsidRPr="00502A6A">
        <w:rPr>
          <w:rFonts w:cs="Arial"/>
          <w:b/>
          <w:bCs/>
          <w:color w:val="000000"/>
          <w:szCs w:val="22"/>
        </w:rPr>
        <w:t xml:space="preserve">  Toilet</w:t>
      </w:r>
      <w:r w:rsidR="00EA15C8">
        <w:rPr>
          <w:rFonts w:cs="Arial"/>
          <w:b/>
          <w:bCs/>
          <w:color w:val="000000"/>
          <w:szCs w:val="22"/>
        </w:rPr>
        <w:t xml:space="preserve"> facilities </w:t>
      </w:r>
    </w:p>
    <w:p w:rsidR="00032553" w:rsidRPr="00502A6A" w:rsidRDefault="00EA15C8" w:rsidP="00032553">
      <w:pPr>
        <w:pStyle w:val="BodyText21"/>
        <w:ind w:left="0"/>
        <w:rPr>
          <w:rFonts w:cs="Arial"/>
          <w:color w:val="000000"/>
          <w:szCs w:val="22"/>
        </w:rPr>
      </w:pPr>
      <w:r>
        <w:rPr>
          <w:rFonts w:cs="Arial"/>
          <w:color w:val="000000"/>
          <w:szCs w:val="22"/>
        </w:rPr>
        <w:tab/>
      </w:r>
      <w:r>
        <w:rPr>
          <w:noProof/>
          <w:lang w:eastAsia="en-ZA"/>
        </w:rPr>
        <w:drawing>
          <wp:inline distT="0" distB="0" distL="0" distR="0">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Sanitation situation needs serious attention.  Some of the households still have bucket sanitation which remain below RDP level of service and are also expensive to maintain while others still have pit toilets which are also below RDP levels of service.</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above does not include the farming communities where households are still without proper sanitation.  The situation in the respective towns is as follows:</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ight="-360"/>
        <w:rPr>
          <w:rFonts w:cs="Arial"/>
          <w:szCs w:val="22"/>
        </w:rPr>
      </w:pPr>
      <w:r w:rsidRPr="00502A6A">
        <w:rPr>
          <w:rFonts w:cs="Arial"/>
          <w:szCs w:val="22"/>
        </w:rPr>
        <w:t xml:space="preserve">In Carnarvon 791 households have bucket sanitation and the remainder or 674 households have waterborne or flush system. </w:t>
      </w:r>
    </w:p>
    <w:p w:rsidR="00032553" w:rsidRPr="00502A6A" w:rsidRDefault="008500F9" w:rsidP="00032553">
      <w:pPr>
        <w:pStyle w:val="BodyText21"/>
        <w:ind w:left="0" w:right="-360"/>
        <w:rPr>
          <w:rFonts w:cs="Arial"/>
          <w:szCs w:val="22"/>
        </w:rPr>
      </w:pPr>
      <w:r w:rsidRPr="00502A6A">
        <w:rPr>
          <w:rFonts w:cs="Arial"/>
          <w:noProof/>
          <w:szCs w:val="22"/>
          <w:lang w:eastAsia="en-ZA"/>
        </w:rPr>
        <w:drawing>
          <wp:inline distT="0" distB="0" distL="0" distR="0">
            <wp:extent cx="5486400" cy="2181225"/>
            <wp:effectExtent l="0" t="0" r="0" b="0"/>
            <wp:docPr id="18"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2553" w:rsidRPr="00502A6A" w:rsidRDefault="008500F9" w:rsidP="00032553">
      <w:pPr>
        <w:keepNext/>
        <w:spacing w:before="240" w:line="264" w:lineRule="auto"/>
        <w:ind w:left="720"/>
        <w:jc w:val="both"/>
      </w:pPr>
      <w:r w:rsidRPr="00502A6A">
        <w:rPr>
          <w:noProof/>
          <w:lang w:eastAsia="en-ZA"/>
        </w:rPr>
        <w:drawing>
          <wp:inline distT="0" distB="0" distL="0" distR="0">
            <wp:extent cx="3724275" cy="2343150"/>
            <wp:effectExtent l="19050" t="0" r="9525" b="0"/>
            <wp:docPr id="17" name="Picture 8" descr="Cnv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v084"/>
                    <pic:cNvPicPr>
                      <a:picLocks noChangeAspect="1" noChangeArrowheads="1"/>
                    </pic:cNvPicPr>
                  </pic:nvPicPr>
                  <pic:blipFill>
                    <a:blip r:embed="rId38" cstate="print"/>
                    <a:srcRect/>
                    <a:stretch>
                      <a:fillRect/>
                    </a:stretch>
                  </pic:blipFill>
                  <pic:spPr bwMode="auto">
                    <a:xfrm>
                      <a:off x="0" y="0"/>
                      <a:ext cx="3724275" cy="2343150"/>
                    </a:xfrm>
                    <a:prstGeom prst="rect">
                      <a:avLst/>
                    </a:prstGeom>
                    <a:noFill/>
                    <a:ln w="9525">
                      <a:noFill/>
                      <a:miter lim="800000"/>
                      <a:headEnd/>
                      <a:tailEnd/>
                    </a:ln>
                  </pic:spPr>
                </pic:pic>
              </a:graphicData>
            </a:graphic>
          </wp:inline>
        </w:drawing>
      </w:r>
    </w:p>
    <w:p w:rsidR="00032553" w:rsidRPr="00502A6A" w:rsidRDefault="00032553" w:rsidP="00032553">
      <w:pPr>
        <w:pStyle w:val="Caption"/>
        <w:ind w:left="720"/>
      </w:pPr>
      <w:r w:rsidRPr="00502A6A">
        <w:t xml:space="preserve">Photo </w:t>
      </w:r>
      <w:r w:rsidR="003704D3">
        <w:fldChar w:fldCharType="begin"/>
      </w:r>
      <w:r w:rsidR="000C3EC8">
        <w:instrText xml:space="preserve"> STYLEREF 1 \s </w:instrText>
      </w:r>
      <w:r w:rsidR="003704D3">
        <w:fldChar w:fldCharType="separate"/>
      </w:r>
      <w:r w:rsidR="0014479B">
        <w:rPr>
          <w:noProof/>
        </w:rPr>
        <w:t>0</w:t>
      </w:r>
      <w:r w:rsidR="003704D3">
        <w:rPr>
          <w:noProof/>
        </w:rPr>
        <w:fldChar w:fldCharType="end"/>
      </w:r>
      <w:r w:rsidRPr="00502A6A">
        <w:noBreakHyphen/>
      </w:r>
      <w:r w:rsidR="003704D3">
        <w:fldChar w:fldCharType="begin"/>
      </w:r>
      <w:r w:rsidR="000C3EC8">
        <w:instrText xml:space="preserve"> SEQ Photo \* ARABIC \s 1 </w:instrText>
      </w:r>
      <w:r w:rsidR="003704D3">
        <w:fldChar w:fldCharType="separate"/>
      </w:r>
      <w:r w:rsidR="0014479B">
        <w:rPr>
          <w:noProof/>
        </w:rPr>
        <w:t>1</w:t>
      </w:r>
      <w:r w:rsidR="003704D3">
        <w:rPr>
          <w:noProof/>
        </w:rPr>
        <w:fldChar w:fldCharType="end"/>
      </w:r>
    </w:p>
    <w:p w:rsidR="00032553" w:rsidRPr="00502A6A" w:rsidRDefault="00032553" w:rsidP="00032553">
      <w:pPr>
        <w:pStyle w:val="BodyText21"/>
        <w:ind w:left="720"/>
        <w:rPr>
          <w:rFonts w:cs="Arial"/>
          <w:szCs w:val="22"/>
        </w:rPr>
      </w:pPr>
      <w:r w:rsidRPr="00502A6A">
        <w:rPr>
          <w:rFonts w:cs="Arial"/>
          <w:szCs w:val="22"/>
        </w:rPr>
        <w:t>The Kareeberg municipality also removes grey water for a total of ± 850 households in Carnarvon.  This is a service that is supplied twice a week and is fairly expensive to operate.  Alternatives for this item must be investigated.</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Vosburg</w:t>
      </w:r>
    </w:p>
    <w:p w:rsidR="00032553" w:rsidRPr="00502A6A" w:rsidRDefault="00032553" w:rsidP="00032553">
      <w:pPr>
        <w:pStyle w:val="BodyText21"/>
        <w:ind w:left="0"/>
      </w:pPr>
      <w:r w:rsidRPr="00502A6A">
        <w:rPr>
          <w:rFonts w:cs="Arial"/>
          <w:szCs w:val="22"/>
        </w:rPr>
        <w:t>Of the ± 450 households approximately 8 do not have access to proper sanitation.</w:t>
      </w:r>
      <w:r w:rsidR="008500F9" w:rsidRPr="00502A6A">
        <w:rPr>
          <w:noProof/>
          <w:lang w:eastAsia="en-ZA"/>
        </w:rPr>
        <w:drawing>
          <wp:inline distT="0" distB="0" distL="0" distR="0">
            <wp:extent cx="5934075" cy="3048000"/>
            <wp:effectExtent l="0" t="0" r="0" b="0"/>
            <wp:docPr id="1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32553" w:rsidRPr="00502A6A" w:rsidRDefault="00032553" w:rsidP="00032553">
      <w:pPr>
        <w:spacing w:before="240" w:line="264" w:lineRule="auto"/>
        <w:jc w:val="both"/>
      </w:pPr>
      <w:r w:rsidRPr="00502A6A">
        <w:t>As can be seen from the map, the different areas do not have the same level of service and in most areas both full flush and buckets are mixed.  This has an impact on the maintenance of the system and will be expensive to maintain.</w:t>
      </w:r>
    </w:p>
    <w:p w:rsidR="00032553" w:rsidRPr="00502A6A" w:rsidRDefault="008500F9" w:rsidP="00032553">
      <w:pPr>
        <w:keepNext/>
        <w:spacing w:before="240" w:line="264" w:lineRule="auto"/>
        <w:ind w:left="720"/>
        <w:jc w:val="both"/>
      </w:pPr>
      <w:r w:rsidRPr="00502A6A">
        <w:rPr>
          <w:noProof/>
          <w:lang w:eastAsia="en-ZA"/>
        </w:rPr>
        <w:drawing>
          <wp:inline distT="0" distB="0" distL="0" distR="0">
            <wp:extent cx="3905250" cy="2343150"/>
            <wp:effectExtent l="19050" t="0" r="0" b="0"/>
            <wp:docPr id="15" name="Picture 10" descr="Vos020-informal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s020-informaltoilets"/>
                    <pic:cNvPicPr>
                      <a:picLocks noChangeAspect="1" noChangeArrowheads="1"/>
                    </pic:cNvPicPr>
                  </pic:nvPicPr>
                  <pic:blipFill>
                    <a:blip r:embed="rId40" cstate="print"/>
                    <a:srcRect/>
                    <a:stretch>
                      <a:fillRect/>
                    </a:stretch>
                  </pic:blipFill>
                  <pic:spPr bwMode="auto">
                    <a:xfrm>
                      <a:off x="0" y="0"/>
                      <a:ext cx="3905250" cy="2343150"/>
                    </a:xfrm>
                    <a:prstGeom prst="rect">
                      <a:avLst/>
                    </a:prstGeom>
                    <a:noFill/>
                    <a:ln w="9525">
                      <a:noFill/>
                      <a:miter lim="800000"/>
                      <a:headEnd/>
                      <a:tailEnd/>
                    </a:ln>
                  </pic:spPr>
                </pic:pic>
              </a:graphicData>
            </a:graphic>
          </wp:inline>
        </w:drawing>
      </w:r>
    </w:p>
    <w:p w:rsidR="00032553" w:rsidRPr="00502A6A" w:rsidRDefault="00032553" w:rsidP="00032553">
      <w:pPr>
        <w:pStyle w:val="Caption"/>
        <w:ind w:left="720"/>
      </w:pPr>
      <w:r w:rsidRPr="00502A6A">
        <w:t xml:space="preserve">Photo </w:t>
      </w:r>
      <w:r w:rsidR="003704D3">
        <w:fldChar w:fldCharType="begin"/>
      </w:r>
      <w:r w:rsidR="000C3EC8">
        <w:instrText xml:space="preserve"> STYLEREF 1 \s </w:instrText>
      </w:r>
      <w:r w:rsidR="003704D3">
        <w:fldChar w:fldCharType="separate"/>
      </w:r>
      <w:r w:rsidR="0014479B">
        <w:rPr>
          <w:noProof/>
        </w:rPr>
        <w:t>0</w:t>
      </w:r>
      <w:r w:rsidR="003704D3">
        <w:rPr>
          <w:noProof/>
        </w:rPr>
        <w:fldChar w:fldCharType="end"/>
      </w:r>
      <w:r w:rsidRPr="00502A6A">
        <w:noBreakHyphen/>
        <w:t>2</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In Vanwyksvlei ± 277 households of the ± 481 households still have pit toilets.  There is no infrastructure to deal with household grey water.  Grey water is disposed of </w:t>
      </w:r>
      <w:proofErr w:type="spellStart"/>
      <w:r w:rsidRPr="00502A6A">
        <w:rPr>
          <w:rFonts w:cs="Arial"/>
          <w:szCs w:val="22"/>
        </w:rPr>
        <w:t>on site</w:t>
      </w:r>
      <w:proofErr w:type="spellEnd"/>
      <w:r w:rsidRPr="00502A6A">
        <w:rPr>
          <w:rFonts w:cs="Arial"/>
          <w:szCs w:val="22"/>
        </w:rPr>
        <w:t xml:space="preserve"> and sometimes into the streets.  This is a potential health problem that should be investigated and solutions should be found urgently.</w:t>
      </w:r>
    </w:p>
    <w:p w:rsidR="00032553" w:rsidRPr="00502A6A" w:rsidRDefault="008500F9" w:rsidP="00032553">
      <w:pPr>
        <w:spacing w:before="240" w:line="264" w:lineRule="auto"/>
        <w:jc w:val="both"/>
      </w:pPr>
      <w:r w:rsidRPr="00502A6A">
        <w:rPr>
          <w:noProof/>
          <w:lang w:eastAsia="en-ZA"/>
        </w:rPr>
        <w:drawing>
          <wp:inline distT="0" distB="0" distL="0" distR="0">
            <wp:extent cx="5934075" cy="3124200"/>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32553" w:rsidRPr="00502A6A" w:rsidRDefault="00032553" w:rsidP="00032553">
      <w:pPr>
        <w:spacing w:before="240" w:line="264" w:lineRule="auto"/>
        <w:jc w:val="both"/>
      </w:pPr>
      <w:r w:rsidRPr="00502A6A">
        <w:t>Sanitation is one aspect that needs urgent attention to improve the quality of life of the residents of Vanwyksvlei.</w:t>
      </w:r>
    </w:p>
    <w:p w:rsidR="00032553" w:rsidRPr="00502A6A" w:rsidRDefault="00032553" w:rsidP="00032553">
      <w:pPr>
        <w:keepNext/>
        <w:spacing w:before="240" w:line="264" w:lineRule="auto"/>
        <w:ind w:left="720"/>
        <w:jc w:val="both"/>
      </w:pPr>
      <w:r w:rsidRPr="00502A6A">
        <w:object w:dxaOrig="3508" w:dyaOrig="4694">
          <v:shape id="_x0000_i1026" type="#_x0000_t75" style="width:216.75pt;height:195pt" o:ole="" fillcolor="window">
            <v:imagedata r:id="rId42" o:title=""/>
          </v:shape>
          <o:OLEObject Type="Embed" ProgID="Word.Picture.8" ShapeID="_x0000_i1026" DrawAspect="Content" ObjectID="_1489916854" r:id="rId43"/>
        </w:object>
      </w:r>
    </w:p>
    <w:p w:rsidR="00032553" w:rsidRPr="00502A6A" w:rsidRDefault="00032553" w:rsidP="00032553">
      <w:pPr>
        <w:pStyle w:val="Caption"/>
        <w:ind w:left="720"/>
      </w:pPr>
      <w:r w:rsidRPr="00502A6A">
        <w:t xml:space="preserve">Photo </w:t>
      </w:r>
      <w:r w:rsidR="003704D3">
        <w:fldChar w:fldCharType="begin"/>
      </w:r>
      <w:r w:rsidR="000C3EC8">
        <w:instrText xml:space="preserve"> STYLEREF 1 \s </w:instrText>
      </w:r>
      <w:r w:rsidR="003704D3">
        <w:fldChar w:fldCharType="separate"/>
      </w:r>
      <w:r w:rsidR="0014479B">
        <w:rPr>
          <w:noProof/>
        </w:rPr>
        <w:t>0</w:t>
      </w:r>
      <w:r w:rsidR="003704D3">
        <w:rPr>
          <w:noProof/>
        </w:rPr>
        <w:fldChar w:fldCharType="end"/>
      </w:r>
      <w:r w:rsidRPr="00502A6A">
        <w:noBreakHyphen/>
        <w:t>3</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Rural Farming Areas</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Although accurate data is not available, it is estimated that approximately 500 households on farms, mainly housing farm workers, do not have access to appropriate sanitation.</w:t>
      </w:r>
    </w:p>
    <w:p w:rsidR="00032553" w:rsidRPr="00502A6A" w:rsidRDefault="00032553" w:rsidP="00032553">
      <w:pPr>
        <w:pStyle w:val="BodyText21"/>
        <w:ind w:left="0"/>
        <w:rPr>
          <w:rFonts w:cs="Arial"/>
          <w:szCs w:val="22"/>
        </w:rPr>
      </w:pPr>
    </w:p>
    <w:p w:rsidR="00032553" w:rsidRPr="00502A6A" w:rsidRDefault="00032553" w:rsidP="00032553">
      <w:pPr>
        <w:pStyle w:val="Heading5"/>
        <w:jc w:val="both"/>
        <w:rPr>
          <w:bCs w:val="0"/>
          <w:iCs/>
          <w:sz w:val="22"/>
          <w:szCs w:val="22"/>
          <w:lang w:val="en-ZA"/>
        </w:rPr>
      </w:pPr>
      <w:r w:rsidRPr="00502A6A">
        <w:rPr>
          <w:bCs w:val="0"/>
          <w:iCs/>
          <w:sz w:val="22"/>
          <w:szCs w:val="22"/>
          <w:lang w:val="en-ZA"/>
        </w:rPr>
        <w:t xml:space="preserve">Table 26: Types of sanitation in Kareeberg municipality </w:t>
      </w:r>
    </w:p>
    <w:tbl>
      <w:tblPr>
        <w:tblStyle w:val="TableColumns3"/>
        <w:tblW w:w="10511" w:type="dxa"/>
        <w:tblLook w:val="01E0" w:firstRow="1" w:lastRow="1" w:firstColumn="1" w:lastColumn="1" w:noHBand="0" w:noVBand="0"/>
      </w:tblPr>
      <w:tblGrid>
        <w:gridCol w:w="1757"/>
        <w:gridCol w:w="1390"/>
        <w:gridCol w:w="1266"/>
        <w:gridCol w:w="1195"/>
        <w:gridCol w:w="1818"/>
        <w:gridCol w:w="1317"/>
        <w:gridCol w:w="1768"/>
      </w:tblGrid>
      <w:tr w:rsidR="00032553" w:rsidRPr="00502A6A" w:rsidTr="00B63F33">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757" w:type="dxa"/>
          </w:tcPr>
          <w:p w:rsidR="00032553" w:rsidRPr="00502A6A" w:rsidRDefault="00032553" w:rsidP="00723F1A">
            <w:r w:rsidRPr="00502A6A">
              <w:t>MUNICIPALITY</w:t>
            </w:r>
          </w:p>
        </w:tc>
        <w:tc>
          <w:tcPr>
            <w:cnfStyle w:val="000010000000" w:firstRow="0" w:lastRow="0" w:firstColumn="0" w:lastColumn="0" w:oddVBand="1" w:evenVBand="0" w:oddHBand="0" w:evenHBand="0" w:firstRowFirstColumn="0" w:firstRowLastColumn="0" w:lastRowFirstColumn="0" w:lastRowLastColumn="0"/>
            <w:tcW w:w="1367" w:type="dxa"/>
          </w:tcPr>
          <w:p w:rsidR="00032553" w:rsidRPr="00502A6A" w:rsidRDefault="00032553" w:rsidP="00723F1A">
            <w:r w:rsidRPr="00502A6A">
              <w:t>Flush toilet (connected to sewerage system</w:t>
            </w:r>
          </w:p>
        </w:tc>
        <w:tc>
          <w:tcPr>
            <w:cnfStyle w:val="000001000000" w:firstRow="0" w:lastRow="0" w:firstColumn="0" w:lastColumn="0" w:oddVBand="0" w:evenVBand="1" w:oddHBand="0" w:evenHBand="0" w:firstRowFirstColumn="0" w:firstRowLastColumn="0" w:lastRowFirstColumn="0" w:lastRowLastColumn="0"/>
            <w:tcW w:w="1269" w:type="dxa"/>
          </w:tcPr>
          <w:p w:rsidR="00032553" w:rsidRPr="00502A6A" w:rsidRDefault="00032553" w:rsidP="00723F1A">
            <w:r w:rsidRPr="00502A6A">
              <w:t>Flush toilet(with specific tank</w:t>
            </w:r>
          </w:p>
        </w:tc>
        <w:tc>
          <w:tcPr>
            <w:cnfStyle w:val="000010000000" w:firstRow="0" w:lastRow="0" w:firstColumn="0" w:lastColumn="0" w:oddVBand="1" w:evenVBand="0" w:oddHBand="0" w:evenHBand="0" w:firstRowFirstColumn="0" w:firstRowLastColumn="0" w:lastRowFirstColumn="0" w:lastRowLastColumn="0"/>
            <w:tcW w:w="1133" w:type="dxa"/>
          </w:tcPr>
          <w:p w:rsidR="00032553" w:rsidRPr="00502A6A" w:rsidRDefault="00032553" w:rsidP="00723F1A">
            <w:r w:rsidRPr="00502A6A">
              <w:t>Chemical toilet</w:t>
            </w:r>
          </w:p>
        </w:tc>
        <w:tc>
          <w:tcPr>
            <w:cnfStyle w:val="000001000000" w:firstRow="0" w:lastRow="0" w:firstColumn="0" w:lastColumn="0" w:oddVBand="0" w:evenVBand="1" w:oddHBand="0" w:evenHBand="0" w:firstRowFirstColumn="0" w:firstRowLastColumn="0" w:lastRowFirstColumn="0" w:lastRowLastColumn="0"/>
            <w:tcW w:w="1708" w:type="dxa"/>
          </w:tcPr>
          <w:p w:rsidR="00032553" w:rsidRPr="00502A6A" w:rsidRDefault="00032553" w:rsidP="00723F1A">
            <w:r w:rsidRPr="00502A6A">
              <w:t>Pit latrine with ventilation(VIP)</w:t>
            </w:r>
          </w:p>
        </w:tc>
        <w:tc>
          <w:tcPr>
            <w:cnfStyle w:val="000010000000" w:firstRow="0" w:lastRow="0" w:firstColumn="0" w:lastColumn="0" w:oddVBand="1" w:evenVBand="0" w:oddHBand="0" w:evenHBand="0" w:firstRowFirstColumn="0" w:firstRowLastColumn="0" w:lastRowFirstColumn="0" w:lastRowLastColumn="0"/>
            <w:tcW w:w="1271" w:type="dxa"/>
          </w:tcPr>
          <w:p w:rsidR="00032553" w:rsidRPr="00502A6A" w:rsidRDefault="00032553" w:rsidP="00723F1A">
            <w:r w:rsidRPr="00502A6A">
              <w:t>Pit latrine without ventilation</w:t>
            </w:r>
          </w:p>
        </w:tc>
        <w:tc>
          <w:tcPr>
            <w:cnfStyle w:val="000100001000" w:firstRow="0" w:lastRow="0" w:firstColumn="0" w:lastColumn="1" w:oddVBand="0" w:evenVBand="0" w:oddHBand="0" w:evenHBand="0" w:firstRowFirstColumn="0" w:firstRowLastColumn="1" w:lastRowFirstColumn="0" w:lastRowLastColumn="0"/>
            <w:tcW w:w="2006" w:type="dxa"/>
          </w:tcPr>
          <w:p w:rsidR="00032553" w:rsidRPr="00502A6A" w:rsidRDefault="00032553" w:rsidP="00723F1A">
            <w:r w:rsidRPr="00502A6A">
              <w:t>Bucket latrine</w:t>
            </w:r>
          </w:p>
        </w:tc>
      </w:tr>
      <w:tr w:rsidR="00032553" w:rsidRPr="00502A6A" w:rsidTr="00B63F33">
        <w:trPr>
          <w:cnfStyle w:val="010000000000" w:firstRow="0" w:lastRow="1"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757" w:type="dxa"/>
          </w:tcPr>
          <w:p w:rsidR="00032553" w:rsidRPr="00502A6A" w:rsidRDefault="00032553" w:rsidP="00723F1A">
            <w:pPr>
              <w:jc w:val="both"/>
            </w:pPr>
            <w:r w:rsidRPr="00502A6A">
              <w:t>Kareeberg</w:t>
            </w:r>
          </w:p>
        </w:tc>
        <w:tc>
          <w:tcPr>
            <w:cnfStyle w:val="000010000000" w:firstRow="0" w:lastRow="0" w:firstColumn="0" w:lastColumn="0" w:oddVBand="1" w:evenVBand="0" w:oddHBand="0" w:evenHBand="0" w:firstRowFirstColumn="0" w:firstRowLastColumn="0" w:lastRowFirstColumn="0" w:lastRowLastColumn="0"/>
            <w:tcW w:w="1367" w:type="dxa"/>
          </w:tcPr>
          <w:p w:rsidR="00032553" w:rsidRPr="00502A6A" w:rsidRDefault="00032553" w:rsidP="00723F1A">
            <w:pPr>
              <w:jc w:val="both"/>
            </w:pPr>
            <w:r w:rsidRPr="00502A6A">
              <w:t>165</w:t>
            </w:r>
          </w:p>
        </w:tc>
        <w:tc>
          <w:tcPr>
            <w:cnfStyle w:val="000001000000" w:firstRow="0" w:lastRow="0" w:firstColumn="0" w:lastColumn="0" w:oddVBand="0" w:evenVBand="1" w:oddHBand="0" w:evenHBand="0" w:firstRowFirstColumn="0" w:firstRowLastColumn="0" w:lastRowFirstColumn="0" w:lastRowLastColumn="0"/>
            <w:tcW w:w="1269" w:type="dxa"/>
          </w:tcPr>
          <w:p w:rsidR="00032553" w:rsidRPr="00502A6A" w:rsidRDefault="00032553" w:rsidP="00723F1A">
            <w:pPr>
              <w:jc w:val="both"/>
            </w:pPr>
            <w:r w:rsidRPr="00502A6A">
              <w:t>751</w:t>
            </w:r>
          </w:p>
        </w:tc>
        <w:tc>
          <w:tcPr>
            <w:cnfStyle w:val="000010000000" w:firstRow="0" w:lastRow="0" w:firstColumn="0" w:lastColumn="0" w:oddVBand="1" w:evenVBand="0" w:oddHBand="0" w:evenHBand="0" w:firstRowFirstColumn="0" w:firstRowLastColumn="0" w:lastRowFirstColumn="0" w:lastRowLastColumn="0"/>
            <w:tcW w:w="1133" w:type="dxa"/>
          </w:tcPr>
          <w:p w:rsidR="00032553" w:rsidRPr="00502A6A" w:rsidRDefault="00032553" w:rsidP="00723F1A">
            <w:pPr>
              <w:jc w:val="both"/>
            </w:pPr>
            <w:r w:rsidRPr="00502A6A">
              <w:t>6</w:t>
            </w:r>
          </w:p>
        </w:tc>
        <w:tc>
          <w:tcPr>
            <w:cnfStyle w:val="000001000000" w:firstRow="0" w:lastRow="0" w:firstColumn="0" w:lastColumn="0" w:oddVBand="0" w:evenVBand="1" w:oddHBand="0" w:evenHBand="0" w:firstRowFirstColumn="0" w:firstRowLastColumn="0" w:lastRowFirstColumn="0" w:lastRowLastColumn="0"/>
            <w:tcW w:w="1708" w:type="dxa"/>
          </w:tcPr>
          <w:p w:rsidR="00032553" w:rsidRPr="00502A6A" w:rsidRDefault="00032553" w:rsidP="00723F1A">
            <w:pPr>
              <w:jc w:val="both"/>
            </w:pPr>
            <w:r w:rsidRPr="00502A6A">
              <w:t>161</w:t>
            </w:r>
          </w:p>
        </w:tc>
        <w:tc>
          <w:tcPr>
            <w:cnfStyle w:val="000010000000" w:firstRow="0" w:lastRow="0" w:firstColumn="0" w:lastColumn="0" w:oddVBand="1" w:evenVBand="0" w:oddHBand="0" w:evenHBand="0" w:firstRowFirstColumn="0" w:firstRowLastColumn="0" w:lastRowFirstColumn="0" w:lastRowLastColumn="0"/>
            <w:tcW w:w="1271" w:type="dxa"/>
          </w:tcPr>
          <w:p w:rsidR="00032553" w:rsidRPr="00502A6A" w:rsidRDefault="00032553" w:rsidP="00723F1A">
            <w:pPr>
              <w:jc w:val="both"/>
            </w:pPr>
            <w:r w:rsidRPr="00502A6A">
              <w:t>273</w:t>
            </w:r>
          </w:p>
        </w:tc>
        <w:tc>
          <w:tcPr>
            <w:cnfStyle w:val="000100000000" w:firstRow="0" w:lastRow="0" w:firstColumn="0" w:lastColumn="1" w:oddVBand="0" w:evenVBand="0" w:oddHBand="0" w:evenHBand="0" w:firstRowFirstColumn="0" w:firstRowLastColumn="0" w:lastRowFirstColumn="0" w:lastRowLastColumn="0"/>
            <w:tcW w:w="2006" w:type="dxa"/>
          </w:tcPr>
          <w:p w:rsidR="00032553" w:rsidRPr="00502A6A" w:rsidRDefault="00032553" w:rsidP="00723F1A">
            <w:pPr>
              <w:jc w:val="both"/>
            </w:pPr>
            <w:r w:rsidRPr="00502A6A">
              <w:t>801</w:t>
            </w:r>
          </w:p>
        </w:tc>
      </w:tr>
    </w:tbl>
    <w:p w:rsidR="00032553" w:rsidRPr="00502A6A" w:rsidRDefault="00032553" w:rsidP="00032553">
      <w:pPr>
        <w:jc w:val="both"/>
        <w:rPr>
          <w:i/>
        </w:rPr>
      </w:pPr>
      <w:r w:rsidRPr="00502A6A">
        <w:rPr>
          <w:i/>
        </w:rPr>
        <w:t>(</w:t>
      </w:r>
      <w:proofErr w:type="spellStart"/>
      <w:r w:rsidRPr="00502A6A">
        <w:rPr>
          <w:i/>
        </w:rPr>
        <w:t>PixleyKaSeme</w:t>
      </w:r>
      <w:proofErr w:type="spellEnd"/>
      <w:r w:rsidRPr="00502A6A">
        <w:rPr>
          <w:i/>
        </w:rPr>
        <w:t xml:space="preserve"> DM- District Growth and Development Strategy. Nov. 2006)</w:t>
      </w:r>
    </w:p>
    <w:p w:rsidR="00032553" w:rsidRPr="00502A6A" w:rsidRDefault="00032553" w:rsidP="00032553">
      <w:pPr>
        <w:jc w:val="both"/>
      </w:pPr>
    </w:p>
    <w:p w:rsidR="00032553" w:rsidRPr="00502A6A" w:rsidRDefault="00032553" w:rsidP="00032553">
      <w:pPr>
        <w:jc w:val="both"/>
      </w:pPr>
    </w:p>
    <w:p w:rsidR="00032553" w:rsidRPr="00502A6A" w:rsidRDefault="00032553" w:rsidP="00032553">
      <w:pPr>
        <w:pStyle w:val="Heading5"/>
        <w:ind w:left="720"/>
        <w:jc w:val="both"/>
        <w:rPr>
          <w:iCs/>
          <w:sz w:val="22"/>
          <w:szCs w:val="22"/>
          <w:lang w:val="en-ZA"/>
        </w:rPr>
      </w:pPr>
      <w:r w:rsidRPr="00502A6A">
        <w:rPr>
          <w:iCs/>
          <w:sz w:val="22"/>
          <w:szCs w:val="22"/>
          <w:lang w:val="en-ZA"/>
        </w:rPr>
        <w:t>Table 27: Water and sanitation backlogs – April 2005</w:t>
      </w:r>
    </w:p>
    <w:tbl>
      <w:tblPr>
        <w:tblStyle w:val="TableColumns3"/>
        <w:tblW w:w="0" w:type="auto"/>
        <w:tblLook w:val="01E0" w:firstRow="1" w:lastRow="1" w:firstColumn="1" w:lastColumn="1" w:noHBand="0" w:noVBand="0"/>
      </w:tblPr>
      <w:tblGrid>
        <w:gridCol w:w="2643"/>
        <w:gridCol w:w="1530"/>
        <w:gridCol w:w="5467"/>
      </w:tblGrid>
      <w:tr w:rsidR="00032553" w:rsidRPr="00502A6A" w:rsidTr="00B63F33">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643" w:type="dxa"/>
          </w:tcPr>
          <w:p w:rsidR="00032553" w:rsidRPr="00502A6A" w:rsidRDefault="00032553" w:rsidP="00723F1A">
            <w:pPr>
              <w:jc w:val="both"/>
              <w:rPr>
                <w:b/>
              </w:rPr>
            </w:pPr>
            <w:r w:rsidRPr="00502A6A">
              <w:rPr>
                <w:b/>
              </w:rPr>
              <w:t>MUNICIPALITY</w:t>
            </w:r>
          </w:p>
        </w:tc>
        <w:tc>
          <w:tcPr>
            <w:cnfStyle w:val="000010000000" w:firstRow="0" w:lastRow="0" w:firstColumn="0" w:lastColumn="0" w:oddVBand="1" w:evenVBand="0" w:oddHBand="0" w:evenHBand="0" w:firstRowFirstColumn="0" w:firstRowLastColumn="0" w:lastRowFirstColumn="0" w:lastRowLastColumn="0"/>
            <w:tcW w:w="1530" w:type="dxa"/>
          </w:tcPr>
          <w:p w:rsidR="00032553" w:rsidRPr="00502A6A" w:rsidRDefault="00032553" w:rsidP="00723F1A">
            <w:pPr>
              <w:jc w:val="both"/>
              <w:rPr>
                <w:b w:val="0"/>
              </w:rPr>
            </w:pPr>
            <w:r w:rsidRPr="00502A6A">
              <w:rPr>
                <w:b w:val="0"/>
              </w:rPr>
              <w:t>TOTAL HH</w:t>
            </w:r>
          </w:p>
        </w:tc>
        <w:tc>
          <w:tcPr>
            <w:cnfStyle w:val="000100001000" w:firstRow="0" w:lastRow="0" w:firstColumn="0" w:lastColumn="1" w:oddVBand="0" w:evenVBand="0" w:oddHBand="0" w:evenHBand="0" w:firstRowFirstColumn="0" w:firstRowLastColumn="1" w:lastRowFirstColumn="0" w:lastRowLastColumn="0"/>
            <w:tcW w:w="5467" w:type="dxa"/>
          </w:tcPr>
          <w:p w:rsidR="00032553" w:rsidRPr="00502A6A" w:rsidRDefault="00032553" w:rsidP="00723F1A">
            <w:pPr>
              <w:jc w:val="both"/>
              <w:rPr>
                <w:b w:val="0"/>
              </w:rPr>
            </w:pPr>
            <w:r w:rsidRPr="00502A6A">
              <w:rPr>
                <w:b w:val="0"/>
              </w:rPr>
              <w:t>TOTAL BELOW RDP SANITATION HH</w:t>
            </w:r>
          </w:p>
        </w:tc>
      </w:tr>
      <w:tr w:rsidR="00032553" w:rsidRPr="00502A6A" w:rsidTr="00B63F33">
        <w:trPr>
          <w:trHeight w:val="537"/>
        </w:trPr>
        <w:tc>
          <w:tcPr>
            <w:cnfStyle w:val="001000000000" w:firstRow="0" w:lastRow="0" w:firstColumn="1" w:lastColumn="0" w:oddVBand="0" w:evenVBand="0" w:oddHBand="0" w:evenHBand="0" w:firstRowFirstColumn="0" w:firstRowLastColumn="0" w:lastRowFirstColumn="0" w:lastRowLastColumn="0"/>
            <w:tcW w:w="2643" w:type="dxa"/>
          </w:tcPr>
          <w:p w:rsidR="00032553" w:rsidRPr="00502A6A" w:rsidRDefault="00032553" w:rsidP="00723F1A">
            <w:pPr>
              <w:jc w:val="both"/>
              <w:rPr>
                <w:b/>
              </w:rPr>
            </w:pPr>
            <w:r w:rsidRPr="00502A6A">
              <w:rPr>
                <w:b/>
              </w:rPr>
              <w:t>KAREEBERG</w:t>
            </w:r>
          </w:p>
        </w:tc>
        <w:tc>
          <w:tcPr>
            <w:cnfStyle w:val="000010000000" w:firstRow="0" w:lastRow="0" w:firstColumn="0" w:lastColumn="0" w:oddVBand="1" w:evenVBand="0" w:oddHBand="0" w:evenHBand="0" w:firstRowFirstColumn="0" w:firstRowLastColumn="0" w:lastRowFirstColumn="0" w:lastRowLastColumn="0"/>
            <w:tcW w:w="1530" w:type="dxa"/>
          </w:tcPr>
          <w:p w:rsidR="00032553" w:rsidRPr="00502A6A" w:rsidRDefault="00032553" w:rsidP="00723F1A">
            <w:pPr>
              <w:jc w:val="both"/>
            </w:pPr>
            <w:r w:rsidRPr="00502A6A">
              <w:t>2390</w:t>
            </w:r>
          </w:p>
        </w:tc>
        <w:tc>
          <w:tcPr>
            <w:cnfStyle w:val="000100000000" w:firstRow="0" w:lastRow="0" w:firstColumn="0" w:lastColumn="1" w:oddVBand="0" w:evenVBand="0" w:oddHBand="0" w:evenHBand="0" w:firstRowFirstColumn="0" w:firstRowLastColumn="0" w:lastRowFirstColumn="0" w:lastRowLastColumn="0"/>
            <w:tcW w:w="5467" w:type="dxa"/>
          </w:tcPr>
          <w:p w:rsidR="00032553" w:rsidRPr="00502A6A" w:rsidRDefault="00032553" w:rsidP="00723F1A">
            <w:pPr>
              <w:jc w:val="both"/>
            </w:pPr>
            <w:r w:rsidRPr="00502A6A">
              <w:t>901</w:t>
            </w:r>
          </w:p>
        </w:tc>
      </w:tr>
      <w:tr w:rsidR="00032553" w:rsidRPr="00502A6A" w:rsidTr="00B63F33">
        <w:trPr>
          <w:cnfStyle w:val="010000000000" w:firstRow="0" w:lastRow="1"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43" w:type="dxa"/>
          </w:tcPr>
          <w:p w:rsidR="00032553" w:rsidRPr="00502A6A" w:rsidRDefault="00032553" w:rsidP="00723F1A">
            <w:pPr>
              <w:jc w:val="both"/>
              <w:rPr>
                <w:b/>
              </w:rPr>
            </w:pPr>
            <w:r w:rsidRPr="00502A6A">
              <w:rPr>
                <w:b/>
              </w:rPr>
              <w:t>PIXLEY KA SEME DM</w:t>
            </w:r>
          </w:p>
        </w:tc>
        <w:tc>
          <w:tcPr>
            <w:cnfStyle w:val="000010000000" w:firstRow="0" w:lastRow="0" w:firstColumn="0" w:lastColumn="0" w:oddVBand="1" w:evenVBand="0" w:oddHBand="0" w:evenHBand="0" w:firstRowFirstColumn="0" w:firstRowLastColumn="0" w:lastRowFirstColumn="0" w:lastRowLastColumn="0"/>
            <w:tcW w:w="1530" w:type="dxa"/>
          </w:tcPr>
          <w:p w:rsidR="00032553" w:rsidRPr="00502A6A" w:rsidRDefault="00032553" w:rsidP="00723F1A">
            <w:pPr>
              <w:jc w:val="both"/>
            </w:pPr>
            <w:r w:rsidRPr="00502A6A">
              <w:t>42167</w:t>
            </w:r>
          </w:p>
        </w:tc>
        <w:tc>
          <w:tcPr>
            <w:cnfStyle w:val="000100000000" w:firstRow="0" w:lastRow="0" w:firstColumn="0" w:lastColumn="1" w:oddVBand="0" w:evenVBand="0" w:oddHBand="0" w:evenHBand="0" w:firstRowFirstColumn="0" w:firstRowLastColumn="0" w:lastRowFirstColumn="0" w:lastRowLastColumn="0"/>
            <w:tcW w:w="5467" w:type="dxa"/>
          </w:tcPr>
          <w:p w:rsidR="00032553" w:rsidRPr="00502A6A" w:rsidRDefault="00032553" w:rsidP="00723F1A">
            <w:pPr>
              <w:jc w:val="both"/>
            </w:pPr>
            <w:r w:rsidRPr="00502A6A">
              <w:t>12702</w:t>
            </w:r>
          </w:p>
        </w:tc>
      </w:tr>
    </w:tbl>
    <w:p w:rsidR="00032553" w:rsidRPr="00502A6A" w:rsidRDefault="00032553" w:rsidP="00032553">
      <w:pPr>
        <w:ind w:left="720"/>
        <w:jc w:val="both"/>
        <w:rPr>
          <w:i/>
        </w:rPr>
      </w:pPr>
      <w:r w:rsidRPr="00502A6A">
        <w:rPr>
          <w:i/>
        </w:rPr>
        <w:t>(DWAF – April 2005)</w:t>
      </w:r>
    </w:p>
    <w:p w:rsidR="00032553" w:rsidRPr="00502A6A" w:rsidRDefault="00032553" w:rsidP="00032553">
      <w:pPr>
        <w:ind w:left="720"/>
        <w:jc w:val="both"/>
        <w:rPr>
          <w:i/>
        </w:rPr>
      </w:pPr>
    </w:p>
    <w:p w:rsidR="00032553" w:rsidRPr="00502A6A" w:rsidRDefault="00032553" w:rsidP="00032553">
      <w:pPr>
        <w:jc w:val="both"/>
      </w:pPr>
      <w:r w:rsidRPr="00502A6A">
        <w:t xml:space="preserve">The table above on sanitation shows that, </w:t>
      </w:r>
      <w:proofErr w:type="spellStart"/>
      <w:r w:rsidRPr="00502A6A">
        <w:t>PixleyKaSeme</w:t>
      </w:r>
      <w:proofErr w:type="spellEnd"/>
      <w:r w:rsidRPr="00502A6A">
        <w:t xml:space="preserve"> has sanitation backlogs of about 12 702 households and Kareeberg has total sanitation backlogs of 901.  The eradication of the bucket system is currently in process.</w:t>
      </w:r>
    </w:p>
    <w:p w:rsidR="00032553" w:rsidRPr="00502A6A" w:rsidRDefault="00032553" w:rsidP="00032553">
      <w:pPr>
        <w:pStyle w:val="Heading4"/>
        <w:ind w:left="720"/>
        <w:rPr>
          <w:sz w:val="22"/>
          <w:szCs w:val="22"/>
        </w:rPr>
      </w:pPr>
    </w:p>
    <w:p w:rsidR="00032553" w:rsidRPr="00502A6A" w:rsidRDefault="00032553" w:rsidP="00032553">
      <w:pPr>
        <w:pStyle w:val="Heading5"/>
        <w:jc w:val="both"/>
        <w:rPr>
          <w:sz w:val="22"/>
          <w:szCs w:val="22"/>
          <w:lang w:val="en-ZA"/>
        </w:rPr>
      </w:pPr>
      <w:r w:rsidRPr="00502A6A">
        <w:rPr>
          <w:sz w:val="22"/>
          <w:szCs w:val="22"/>
          <w:lang w:val="en-ZA"/>
        </w:rPr>
        <w:t>C. Electricity</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Most of the households in the formal towns of Carnarvon, Vosburg and Vanwyksvlei have electricity within their houses.  This aspect is positive and will contribute largely to the social development of the residents.</w:t>
      </w:r>
    </w:p>
    <w:p w:rsidR="00032553" w:rsidRPr="00502A6A" w:rsidRDefault="00032553" w:rsidP="00032553">
      <w:pPr>
        <w:pStyle w:val="BodyText21"/>
        <w:ind w:left="0"/>
        <w:rPr>
          <w:rFonts w:cs="Arial"/>
          <w:szCs w:val="22"/>
        </w:rPr>
      </w:pPr>
      <w:r w:rsidRPr="00502A6A">
        <w:rPr>
          <w:rFonts w:cs="Arial"/>
          <w:szCs w:val="22"/>
        </w:rPr>
        <w:t>All the households in Vanwyksvlei have electricity in their homes.  In Carnarvon the squatters do not have electricity supply and 45 squatters in Vosburg do not have electricity in their homes.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situation in the rural farming areas is still a problem and it is estimated that most of the households are without electricity.</w:t>
      </w:r>
    </w:p>
    <w:p w:rsidR="00032553" w:rsidRPr="00502A6A" w:rsidRDefault="00032553" w:rsidP="00032553">
      <w:pPr>
        <w:pStyle w:val="BodyText21"/>
        <w:rPr>
          <w:rFonts w:cs="Arial"/>
          <w:szCs w:val="22"/>
        </w:rPr>
      </w:pPr>
    </w:p>
    <w:p w:rsidR="00032553" w:rsidRPr="00502A6A" w:rsidRDefault="00032553" w:rsidP="00032553">
      <w:pPr>
        <w:pStyle w:val="Heading5"/>
        <w:ind w:firstLine="720"/>
        <w:jc w:val="both"/>
        <w:rPr>
          <w:iCs/>
          <w:sz w:val="22"/>
          <w:szCs w:val="22"/>
          <w:lang w:val="en-ZA"/>
        </w:rPr>
      </w:pPr>
      <w:bookmarkStart w:id="56" w:name="_Toc196046791"/>
      <w:r w:rsidRPr="00502A6A">
        <w:rPr>
          <w:iCs/>
          <w:sz w:val="22"/>
          <w:szCs w:val="22"/>
          <w:lang w:val="en-ZA"/>
        </w:rPr>
        <w:t xml:space="preserve">Table 28: Electricity accessibility in households </w:t>
      </w:r>
      <w:bookmarkEnd w:id="56"/>
    </w:p>
    <w:p w:rsidR="00B63F33" w:rsidRDefault="00EA15C8" w:rsidP="00032553">
      <w:pPr>
        <w:pStyle w:val="BodyText21"/>
        <w:ind w:left="0"/>
        <w:rPr>
          <w:rFonts w:cs="Arial"/>
          <w:szCs w:val="22"/>
        </w:rPr>
      </w:pPr>
      <w:r>
        <w:rPr>
          <w:noProof/>
          <w:lang w:eastAsia="en-ZA"/>
        </w:rPr>
        <w:drawing>
          <wp:inline distT="0" distB="0" distL="0" distR="0">
            <wp:extent cx="6098875" cy="2743200"/>
            <wp:effectExtent l="0" t="0" r="1651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32553" w:rsidRPr="00EA15C8" w:rsidRDefault="00032553" w:rsidP="00EA15C8">
      <w:pPr>
        <w:pStyle w:val="BodyText21"/>
        <w:ind w:left="0"/>
        <w:rPr>
          <w:rFonts w:cs="Arial"/>
          <w:szCs w:val="22"/>
        </w:rPr>
      </w:pPr>
      <w:r w:rsidRPr="00502A6A">
        <w:rPr>
          <w:rFonts w:cs="Arial"/>
          <w:szCs w:val="22"/>
        </w:rPr>
        <w:t>.</w:t>
      </w:r>
      <w:bookmarkStart w:id="57" w:name="_Toc196046792"/>
    </w:p>
    <w:p w:rsidR="00032553" w:rsidRPr="00502A6A" w:rsidRDefault="00032553" w:rsidP="00032553">
      <w:pPr>
        <w:jc w:val="both"/>
      </w:pPr>
      <w:r w:rsidRPr="00502A6A">
        <w:t>There has been an increase in the use of electricity as an energy source and a decrease in the use of other sources of energy such paraffin, gas and candles. The table below indicates the backlogs in access to electricity as researched by the Department of Minerals and Energy in 2005. The district backlogs stands at 10 692 and Kareeberg stands at 614 household backlogs.</w:t>
      </w:r>
      <w:bookmarkEnd w:id="57"/>
    </w:p>
    <w:p w:rsidR="00032553" w:rsidRPr="00502A6A" w:rsidRDefault="00032553" w:rsidP="00032553">
      <w:pPr>
        <w:jc w:val="both"/>
      </w:pPr>
    </w:p>
    <w:p w:rsidR="00032553" w:rsidRPr="00502A6A" w:rsidRDefault="00032553" w:rsidP="00032553">
      <w:pPr>
        <w:jc w:val="both"/>
      </w:pPr>
      <w:r w:rsidRPr="00502A6A">
        <w:t>The number of total households provided with Free Basic Electricity stands at 900 (Eskom area) and 270 (Municipal area).</w:t>
      </w:r>
    </w:p>
    <w:p w:rsidR="00032553" w:rsidRPr="00502A6A" w:rsidRDefault="00032553" w:rsidP="00032553">
      <w:pPr>
        <w:pStyle w:val="Heading4"/>
        <w:rPr>
          <w:sz w:val="22"/>
          <w:szCs w:val="22"/>
        </w:rPr>
      </w:pPr>
    </w:p>
    <w:p w:rsidR="00032553" w:rsidRPr="00502A6A" w:rsidRDefault="00032553" w:rsidP="00032553"/>
    <w:p w:rsidR="00032553" w:rsidRPr="00502A6A" w:rsidRDefault="00032553" w:rsidP="00032553">
      <w:pPr>
        <w:rPr>
          <w:color w:val="000000"/>
        </w:rPr>
      </w:pPr>
      <w:r w:rsidRPr="00502A6A">
        <w:rPr>
          <w:color w:val="000000"/>
        </w:rPr>
        <w:t xml:space="preserve">The table below confirms the trend to move towards electricity as the main source of energy.  </w:t>
      </w:r>
    </w:p>
    <w:p w:rsidR="00032553" w:rsidRPr="00502A6A" w:rsidRDefault="00032553" w:rsidP="00032553">
      <w:pPr>
        <w:rPr>
          <w:color w:val="000000"/>
        </w:rPr>
      </w:pPr>
    </w:p>
    <w:p w:rsidR="00032553" w:rsidRPr="00502A6A" w:rsidRDefault="00032553" w:rsidP="00032553">
      <w:pPr>
        <w:rPr>
          <w:b/>
          <w:bCs/>
          <w:color w:val="000000"/>
        </w:rPr>
      </w:pPr>
      <w:r w:rsidRPr="00502A6A">
        <w:rPr>
          <w:b/>
          <w:bCs/>
          <w:color w:val="000000"/>
        </w:rPr>
        <w:t xml:space="preserve">Table 29:  Energy sources for main households: 2007 </w:t>
      </w:r>
    </w:p>
    <w:p w:rsidR="00032553" w:rsidRPr="00502A6A" w:rsidRDefault="00032553" w:rsidP="00032553">
      <w:pPr>
        <w:rPr>
          <w:color w:val="000000"/>
        </w:rPr>
      </w:pPr>
    </w:p>
    <w:p w:rsidR="00032553" w:rsidRPr="00502A6A" w:rsidRDefault="00032553" w:rsidP="00032553">
      <w:pPr>
        <w:rPr>
          <w:color w:val="000000"/>
        </w:rPr>
      </w:pPr>
    </w:p>
    <w:tbl>
      <w:tblPr>
        <w:tblW w:w="9082" w:type="dxa"/>
        <w:tblInd w:w="98" w:type="dxa"/>
        <w:tblLook w:val="04A0" w:firstRow="1" w:lastRow="0" w:firstColumn="1" w:lastColumn="0" w:noHBand="0" w:noVBand="1"/>
      </w:tblPr>
      <w:tblGrid>
        <w:gridCol w:w="2420"/>
        <w:gridCol w:w="1985"/>
        <w:gridCol w:w="2551"/>
        <w:gridCol w:w="2126"/>
      </w:tblGrid>
      <w:tr w:rsidR="00032553" w:rsidRPr="00502A6A" w:rsidTr="00B63F33">
        <w:trPr>
          <w:trHeight w:val="300"/>
          <w:tblHeader/>
        </w:trPr>
        <w:tc>
          <w:tcPr>
            <w:tcW w:w="242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SOURCE</w:t>
            </w:r>
          </w:p>
        </w:tc>
        <w:tc>
          <w:tcPr>
            <w:tcW w:w="1985"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COOKING</w:t>
            </w:r>
          </w:p>
        </w:tc>
        <w:tc>
          <w:tcPr>
            <w:tcW w:w="2551"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HEATING</w:t>
            </w:r>
          </w:p>
        </w:tc>
        <w:tc>
          <w:tcPr>
            <w:tcW w:w="2126"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rPr>
                <w:b/>
                <w:bCs/>
                <w:color w:val="000000"/>
                <w:lang w:eastAsia="en-ZA"/>
              </w:rPr>
            </w:pPr>
            <w:r w:rsidRPr="00502A6A">
              <w:rPr>
                <w:b/>
                <w:bCs/>
                <w:color w:val="000000"/>
                <w:lang w:eastAsia="en-ZA"/>
              </w:rPr>
              <w:t>LIGHTING</w:t>
            </w:r>
          </w:p>
        </w:tc>
      </w:tr>
      <w:tr w:rsidR="00032553" w:rsidRPr="00502A6A" w:rsidTr="00B63F33">
        <w:trPr>
          <w:trHeight w:val="300"/>
          <w:tblHeader/>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Electricity</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1950</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1795</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2171</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Gas</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154</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80</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29</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Paraffin</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182</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97</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74</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Wood</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371</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670</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Coal</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Animal dung</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Candles</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 </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326</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Solar</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67</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76</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96</w:t>
            </w:r>
          </w:p>
        </w:tc>
      </w:tr>
      <w:tr w:rsidR="00032553" w:rsidRPr="00502A6A" w:rsidTr="00B63F33">
        <w:trPr>
          <w:trHeight w:val="30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rPr>
                <w:color w:val="000000"/>
                <w:lang w:eastAsia="en-ZA"/>
              </w:rPr>
            </w:pPr>
            <w:r w:rsidRPr="00502A6A">
              <w:rPr>
                <w:color w:val="000000"/>
                <w:lang w:eastAsia="en-ZA"/>
              </w:rPr>
              <w:t>Other</w:t>
            </w:r>
          </w:p>
        </w:tc>
        <w:tc>
          <w:tcPr>
            <w:tcW w:w="1985"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2551"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2126"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32</w:t>
            </w:r>
          </w:p>
        </w:tc>
      </w:tr>
      <w:tr w:rsidR="00032553" w:rsidRPr="00502A6A" w:rsidTr="00B63F33">
        <w:trPr>
          <w:trHeight w:val="315"/>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rPr>
                <w:b/>
                <w:bCs/>
                <w:color w:val="000000"/>
                <w:lang w:eastAsia="en-ZA"/>
              </w:rPr>
            </w:pPr>
            <w:r w:rsidRPr="00502A6A">
              <w:rPr>
                <w:b/>
                <w:bCs/>
                <w:color w:val="000000"/>
                <w:lang w:eastAsia="en-ZA"/>
              </w:rPr>
              <w:t>TOTAL</w:t>
            </w:r>
          </w:p>
        </w:tc>
        <w:tc>
          <w:tcPr>
            <w:tcW w:w="1985"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2728</w:t>
            </w:r>
          </w:p>
        </w:tc>
        <w:tc>
          <w:tcPr>
            <w:tcW w:w="2551"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2727</w:t>
            </w:r>
          </w:p>
        </w:tc>
        <w:tc>
          <w:tcPr>
            <w:tcW w:w="2126"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2728</w:t>
            </w:r>
          </w:p>
        </w:tc>
      </w:tr>
    </w:tbl>
    <w:p w:rsidR="00032553" w:rsidRPr="00502A6A" w:rsidRDefault="00032553" w:rsidP="00032553">
      <w:pPr>
        <w:rPr>
          <w:i/>
          <w:iCs/>
        </w:rPr>
      </w:pPr>
      <w:r w:rsidRPr="00502A6A">
        <w:rPr>
          <w:i/>
          <w:iCs/>
        </w:rPr>
        <w:t>(Stats SA 2007)</w:t>
      </w:r>
    </w:p>
    <w:p w:rsidR="00032553" w:rsidRPr="00502A6A" w:rsidRDefault="00032553" w:rsidP="00032553"/>
    <w:p w:rsidR="00032553" w:rsidRPr="00502A6A" w:rsidRDefault="00032553" w:rsidP="00032553">
      <w:pPr>
        <w:pStyle w:val="Heading5"/>
        <w:jc w:val="both"/>
        <w:rPr>
          <w:sz w:val="22"/>
          <w:szCs w:val="22"/>
          <w:lang w:val="en-ZA"/>
        </w:rPr>
      </w:pPr>
      <w:r w:rsidRPr="00502A6A">
        <w:rPr>
          <w:sz w:val="22"/>
          <w:szCs w:val="22"/>
          <w:lang w:val="en-ZA"/>
        </w:rPr>
        <w:t>D. SOLID WASTE MANAGEMENT</w:t>
      </w:r>
    </w:p>
    <w:p w:rsidR="00032553" w:rsidRPr="00502A6A" w:rsidRDefault="00032553" w:rsidP="00032553">
      <w:pPr>
        <w:ind w:left="720"/>
        <w:jc w:val="both"/>
      </w:pPr>
    </w:p>
    <w:p w:rsidR="00032553" w:rsidRPr="00502A6A" w:rsidRDefault="00032553" w:rsidP="00032553">
      <w:pPr>
        <w:pStyle w:val="BodyText21"/>
        <w:ind w:left="0"/>
        <w:rPr>
          <w:rFonts w:cs="Arial"/>
          <w:szCs w:val="22"/>
        </w:rPr>
      </w:pPr>
      <w:r w:rsidRPr="00502A6A">
        <w:rPr>
          <w:rFonts w:cs="Arial"/>
          <w:szCs w:val="22"/>
        </w:rPr>
        <w:t>Solid waste can be defined as any garbage, refuse, sludge or other discarded material resulting from industrial, commercial, institutional and residential activity. Kareeberg Municipality provides solid waste removal services in Carnarvon, Vosburg and Vanwyksvlei. The service includes collection, removal and final disposal of waste at municipal waste disposal sites.</w:t>
      </w:r>
    </w:p>
    <w:p w:rsidR="00032553" w:rsidRPr="00502A6A" w:rsidRDefault="00032553" w:rsidP="00032553">
      <w:pPr>
        <w:pStyle w:val="BodyText21"/>
        <w:ind w:left="1429"/>
        <w:rPr>
          <w:rFonts w:cs="Arial"/>
          <w:szCs w:val="22"/>
        </w:rPr>
      </w:pPr>
    </w:p>
    <w:p w:rsidR="00032553" w:rsidRPr="00502A6A" w:rsidRDefault="00032553" w:rsidP="00032553">
      <w:pPr>
        <w:pStyle w:val="BodyText21"/>
        <w:ind w:left="1429"/>
        <w:rPr>
          <w:rFonts w:cs="Arial"/>
          <w:szCs w:val="22"/>
        </w:rPr>
      </w:pPr>
    </w:p>
    <w:p w:rsidR="00032553" w:rsidRPr="00502A6A" w:rsidRDefault="00032553" w:rsidP="00032553">
      <w:pPr>
        <w:pStyle w:val="BodyText21"/>
        <w:ind w:left="1429" w:hanging="1429"/>
        <w:rPr>
          <w:rFonts w:cs="Arial"/>
          <w:szCs w:val="22"/>
        </w:rPr>
      </w:pPr>
      <w:r w:rsidRPr="00502A6A">
        <w:rPr>
          <w:rFonts w:cs="Arial"/>
          <w:szCs w:val="22"/>
        </w:rPr>
        <w:t>The following waste is received at the municipal solid waste disposal sites.</w:t>
      </w:r>
    </w:p>
    <w:p w:rsidR="00032553" w:rsidRPr="00EA15C8" w:rsidRDefault="00032553" w:rsidP="00EA15C8">
      <w:pPr>
        <w:pStyle w:val="Bullet1"/>
        <w:ind w:left="1276" w:hanging="1276"/>
        <w:rPr>
          <w:rFonts w:cs="Arial"/>
          <w:b/>
          <w:szCs w:val="22"/>
        </w:rPr>
      </w:pPr>
      <w:r w:rsidRPr="00EA15C8">
        <w:rPr>
          <w:rFonts w:cs="Arial"/>
          <w:b/>
          <w:szCs w:val="22"/>
        </w:rPr>
        <w:t xml:space="preserve">Residential waste </w:t>
      </w:r>
    </w:p>
    <w:p w:rsidR="00032553" w:rsidRPr="00502A6A" w:rsidRDefault="00032553" w:rsidP="00EA15C8">
      <w:pPr>
        <w:pStyle w:val="Style1"/>
        <w:ind w:left="0"/>
        <w:rPr>
          <w:rFonts w:cs="Arial"/>
          <w:szCs w:val="22"/>
        </w:rPr>
      </w:pPr>
      <w:r w:rsidRPr="00502A6A">
        <w:rPr>
          <w:rFonts w:cs="Arial"/>
          <w:szCs w:val="22"/>
        </w:rPr>
        <w:t>Residential waste includes waste from households and consists mostly of paper, glass, plastics, food wastes and yard waste. Up to 90 % of waste received at the municipal dumping sites is residential waste.</w:t>
      </w:r>
    </w:p>
    <w:p w:rsidR="00032553" w:rsidRPr="00EA15C8" w:rsidRDefault="00032553" w:rsidP="00EA15C8">
      <w:pPr>
        <w:pStyle w:val="Bullet1"/>
        <w:ind w:left="1276" w:hanging="1276"/>
        <w:rPr>
          <w:rFonts w:cs="Arial"/>
          <w:b/>
          <w:szCs w:val="22"/>
        </w:rPr>
      </w:pPr>
      <w:r w:rsidRPr="00EA15C8">
        <w:rPr>
          <w:rFonts w:cs="Arial"/>
          <w:b/>
          <w:szCs w:val="22"/>
        </w:rPr>
        <w:t xml:space="preserve">Commercial and industrial waste </w:t>
      </w:r>
    </w:p>
    <w:p w:rsidR="00032553" w:rsidRPr="00502A6A" w:rsidRDefault="00032553" w:rsidP="00EA15C8">
      <w:pPr>
        <w:pStyle w:val="Style1"/>
        <w:ind w:left="0"/>
        <w:rPr>
          <w:rFonts w:cs="Arial"/>
          <w:szCs w:val="22"/>
        </w:rPr>
      </w:pPr>
      <w:r w:rsidRPr="00502A6A">
        <w:rPr>
          <w:rFonts w:cs="Arial"/>
          <w:szCs w:val="22"/>
        </w:rPr>
        <w:t>Commercial and industrial waste includes waste from offices, shops, clinics, schools etc in the area and includes mostly cardboard, paper, plastic bags, food waste and yard waste</w:t>
      </w:r>
    </w:p>
    <w:p w:rsidR="00032553" w:rsidRPr="00EA15C8" w:rsidRDefault="00032553" w:rsidP="00EA15C8">
      <w:pPr>
        <w:pStyle w:val="Bullet1"/>
        <w:ind w:left="1276" w:hanging="1276"/>
        <w:rPr>
          <w:rFonts w:cs="Arial"/>
          <w:b/>
          <w:szCs w:val="22"/>
        </w:rPr>
      </w:pPr>
      <w:r w:rsidRPr="00EA15C8">
        <w:rPr>
          <w:rFonts w:cs="Arial"/>
          <w:b/>
          <w:szCs w:val="22"/>
        </w:rPr>
        <w:t>Building debris</w:t>
      </w:r>
    </w:p>
    <w:p w:rsidR="00032553" w:rsidRPr="00502A6A" w:rsidRDefault="00032553" w:rsidP="00EA15C8">
      <w:pPr>
        <w:pStyle w:val="Style1"/>
        <w:ind w:left="0"/>
        <w:rPr>
          <w:rFonts w:cs="Arial"/>
          <w:szCs w:val="22"/>
        </w:rPr>
      </w:pPr>
      <w:r w:rsidRPr="00502A6A">
        <w:rPr>
          <w:rFonts w:cs="Arial"/>
          <w:szCs w:val="22"/>
        </w:rPr>
        <w:t>This type of waste is occasionally received at solid waste disposal sites and is mainly comprised of waste construction material from private contractors which includes left over bricks, wires, plaster board, and metal sheets.</w:t>
      </w:r>
    </w:p>
    <w:p w:rsidR="00032553" w:rsidRPr="00EA15C8" w:rsidRDefault="00032553" w:rsidP="00EA15C8">
      <w:pPr>
        <w:pStyle w:val="Bullet1"/>
        <w:ind w:left="1276" w:hanging="1276"/>
        <w:rPr>
          <w:rFonts w:cs="Arial"/>
          <w:b/>
          <w:szCs w:val="22"/>
        </w:rPr>
      </w:pPr>
      <w:r w:rsidRPr="00EA15C8">
        <w:rPr>
          <w:rFonts w:cs="Arial"/>
          <w:b/>
          <w:szCs w:val="22"/>
        </w:rPr>
        <w:t>Dumping sites</w:t>
      </w:r>
    </w:p>
    <w:p w:rsidR="00032553" w:rsidRPr="00502A6A" w:rsidRDefault="00032553" w:rsidP="00EA15C8">
      <w:pPr>
        <w:pStyle w:val="Style1"/>
        <w:ind w:left="0" w:firstLine="22"/>
        <w:rPr>
          <w:rFonts w:cs="Arial"/>
          <w:szCs w:val="22"/>
        </w:rPr>
      </w:pPr>
      <w:r w:rsidRPr="00502A6A">
        <w:rPr>
          <w:rFonts w:cs="Arial"/>
          <w:szCs w:val="22"/>
        </w:rPr>
        <w:t xml:space="preserve">All three dumping sites in the municipality are in a process of being licensed by DWAF. </w:t>
      </w:r>
    </w:p>
    <w:p w:rsidR="00032553" w:rsidRPr="00502A6A" w:rsidRDefault="00032553" w:rsidP="00EA15C8">
      <w:pPr>
        <w:pStyle w:val="Style1"/>
        <w:ind w:left="22"/>
        <w:rPr>
          <w:rFonts w:cs="Arial"/>
          <w:szCs w:val="22"/>
        </w:rPr>
      </w:pPr>
      <w:r w:rsidRPr="00502A6A">
        <w:rPr>
          <w:rFonts w:cs="Arial"/>
          <w:szCs w:val="22"/>
        </w:rPr>
        <w:t>The sites do not comply with the minimum requirements for waste disposal by landfill. At present there exists insufficient enclosure of sites, uncontrolled access, inappropriate waste disposal methods etc.</w:t>
      </w:r>
    </w:p>
    <w:p w:rsidR="00032553" w:rsidRPr="00502A6A" w:rsidRDefault="00032553" w:rsidP="00032553">
      <w:pPr>
        <w:pStyle w:val="Style1"/>
        <w:ind w:left="1440"/>
        <w:rPr>
          <w:rFonts w:cs="Arial"/>
          <w:szCs w:val="22"/>
        </w:rPr>
      </w:pPr>
    </w:p>
    <w:p w:rsidR="00032553" w:rsidRPr="00502A6A" w:rsidRDefault="00032553" w:rsidP="00032553">
      <w:pPr>
        <w:jc w:val="both"/>
        <w:rPr>
          <w:b/>
          <w:i/>
        </w:rPr>
      </w:pPr>
      <w:r w:rsidRPr="00502A6A">
        <w:t xml:space="preserve">During 2001 the number of households without access to refuse removal services decreased from 916(33.5%) to 603(24.7%), a decrease of 313 households, while the number of households with access to refuse removal services increased from 1817(66.5%) to 1835(75.3%). Because of higher service delivery some households received refuse removal servicing. This means that some progress has been made in addressing backlogs. </w:t>
      </w:r>
    </w:p>
    <w:p w:rsidR="00032553" w:rsidRPr="00502A6A" w:rsidRDefault="00032553" w:rsidP="00032553">
      <w:pPr>
        <w:jc w:val="both"/>
        <w:rPr>
          <w:i/>
        </w:rPr>
      </w:pPr>
    </w:p>
    <w:p w:rsidR="00032553" w:rsidRPr="00502A6A" w:rsidRDefault="00032553" w:rsidP="00032553">
      <w:pPr>
        <w:jc w:val="both"/>
        <w:rPr>
          <w:b/>
          <w:bCs/>
          <w:iCs/>
        </w:rPr>
      </w:pPr>
      <w:r w:rsidRPr="00502A6A">
        <w:rPr>
          <w:b/>
          <w:bCs/>
          <w:iCs/>
        </w:rPr>
        <w:t>Table 30: Accessibility for refuse removal</w:t>
      </w:r>
    </w:p>
    <w:p w:rsidR="00EA15C8" w:rsidRDefault="00EA15C8" w:rsidP="00032553">
      <w:pPr>
        <w:jc w:val="both"/>
        <w:rPr>
          <w:b/>
          <w:iCs/>
        </w:rPr>
      </w:pPr>
      <w:r>
        <w:rPr>
          <w:noProof/>
          <w:lang w:eastAsia="en-ZA"/>
        </w:rPr>
        <w:drawing>
          <wp:inline distT="0" distB="0" distL="0" distR="0">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32553" w:rsidRPr="00EA15C8" w:rsidRDefault="00EA15C8" w:rsidP="00032553">
      <w:pPr>
        <w:jc w:val="both"/>
        <w:rPr>
          <w:i/>
          <w:iCs/>
          <w:sz w:val="18"/>
          <w:szCs w:val="18"/>
        </w:rPr>
      </w:pPr>
      <w:r w:rsidRPr="00EA15C8">
        <w:rPr>
          <w:i/>
          <w:iCs/>
          <w:sz w:val="18"/>
          <w:szCs w:val="18"/>
        </w:rPr>
        <w:t xml:space="preserve">(Stats SA </w:t>
      </w:r>
      <w:proofErr w:type="spellStart"/>
      <w:r w:rsidRPr="00EA15C8">
        <w:rPr>
          <w:i/>
          <w:iCs/>
          <w:sz w:val="18"/>
          <w:szCs w:val="18"/>
        </w:rPr>
        <w:t>Cencus</w:t>
      </w:r>
      <w:proofErr w:type="spellEnd"/>
      <w:r w:rsidRPr="00EA15C8">
        <w:rPr>
          <w:i/>
          <w:iCs/>
          <w:sz w:val="18"/>
          <w:szCs w:val="18"/>
        </w:rPr>
        <w:t xml:space="preserve"> 2011)</w:t>
      </w:r>
    </w:p>
    <w:p w:rsidR="00032553" w:rsidRPr="00EA15C8" w:rsidRDefault="00032553" w:rsidP="00032553">
      <w:pPr>
        <w:jc w:val="both"/>
        <w:rPr>
          <w:rStyle w:val="Heading4Char"/>
          <w:sz w:val="22"/>
          <w:szCs w:val="22"/>
          <w:lang w:val="en-ZA"/>
        </w:rPr>
      </w:pPr>
    </w:p>
    <w:p w:rsidR="00032553" w:rsidRPr="00502A6A" w:rsidRDefault="00032553" w:rsidP="00032553">
      <w:pPr>
        <w:pStyle w:val="Heading4"/>
        <w:rPr>
          <w:sz w:val="22"/>
          <w:szCs w:val="22"/>
        </w:rPr>
      </w:pPr>
      <w:bookmarkStart w:id="58" w:name="_Toc351720956"/>
      <w:r w:rsidRPr="00502A6A">
        <w:rPr>
          <w:sz w:val="22"/>
          <w:szCs w:val="22"/>
        </w:rPr>
        <w:t>3.14.2 POVERTY INDICATORS</w:t>
      </w:r>
      <w:bookmarkEnd w:id="58"/>
    </w:p>
    <w:p w:rsidR="00032553" w:rsidRPr="00502A6A" w:rsidRDefault="00032553" w:rsidP="00032553">
      <w:pPr>
        <w:jc w:val="both"/>
        <w:rPr>
          <w:b/>
        </w:rPr>
      </w:pPr>
    </w:p>
    <w:p w:rsidR="00032553" w:rsidRPr="00502A6A" w:rsidRDefault="00032553" w:rsidP="00032553">
      <w:pPr>
        <w:jc w:val="both"/>
        <w:rPr>
          <w:b/>
        </w:rPr>
      </w:pPr>
      <w:r w:rsidRPr="00502A6A">
        <w:rPr>
          <w:b/>
        </w:rPr>
        <w:t xml:space="preserve">Table 31:  </w:t>
      </w:r>
      <w:r w:rsidRPr="00502A6A">
        <w:rPr>
          <w:b/>
          <w:bCs/>
          <w:iCs/>
        </w:rPr>
        <w:t>Poverty indicators</w:t>
      </w:r>
    </w:p>
    <w:tbl>
      <w:tblPr>
        <w:tblpPr w:leftFromText="180" w:rightFromText="180" w:vertAnchor="text" w:horzAnchor="margin" w:tblpXSpec="center" w:tblpY="198"/>
        <w:tblW w:w="9252" w:type="dxa"/>
        <w:tblLook w:val="0000" w:firstRow="0" w:lastRow="0" w:firstColumn="0" w:lastColumn="0" w:noHBand="0" w:noVBand="0"/>
      </w:tblPr>
      <w:tblGrid>
        <w:gridCol w:w="3720"/>
        <w:gridCol w:w="960"/>
        <w:gridCol w:w="1806"/>
        <w:gridCol w:w="960"/>
        <w:gridCol w:w="1806"/>
      </w:tblGrid>
      <w:tr w:rsidR="00032553" w:rsidRPr="00502A6A" w:rsidTr="00723F1A">
        <w:trPr>
          <w:trHeight w:val="255"/>
        </w:trPr>
        <w:tc>
          <w:tcPr>
            <w:tcW w:w="372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rPr>
                <w:b/>
              </w:rPr>
            </w:pPr>
            <w:r w:rsidRPr="00502A6A">
              <w:rPr>
                <w:b/>
              </w:rPr>
              <w:t>CATEGORY</w:t>
            </w:r>
          </w:p>
        </w:tc>
        <w:tc>
          <w:tcPr>
            <w:tcW w:w="960"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rPr>
                <w:b/>
              </w:rPr>
            </w:pPr>
            <w:r w:rsidRPr="00502A6A">
              <w:rPr>
                <w:b/>
              </w:rPr>
              <w:t>1996</w:t>
            </w:r>
          </w:p>
        </w:tc>
        <w:tc>
          <w:tcPr>
            <w:tcW w:w="1806"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pPr>
            <w:r w:rsidRPr="00502A6A">
              <w:rPr>
                <w:b/>
              </w:rPr>
              <w:t>PERCENTAGE</w:t>
            </w:r>
            <w:r w:rsidRPr="00502A6A">
              <w:t> </w:t>
            </w:r>
          </w:p>
        </w:tc>
        <w:tc>
          <w:tcPr>
            <w:tcW w:w="960"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rPr>
                <w:b/>
              </w:rPr>
            </w:pPr>
            <w:r w:rsidRPr="00502A6A">
              <w:rPr>
                <w:b/>
              </w:rPr>
              <w:t>2001</w:t>
            </w:r>
          </w:p>
        </w:tc>
        <w:tc>
          <w:tcPr>
            <w:tcW w:w="1806" w:type="dxa"/>
            <w:tcBorders>
              <w:top w:val="single" w:sz="4" w:space="0" w:color="auto"/>
              <w:left w:val="nil"/>
              <w:bottom w:val="single" w:sz="4" w:space="0" w:color="auto"/>
              <w:right w:val="single" w:sz="4" w:space="0" w:color="auto"/>
            </w:tcBorders>
            <w:shd w:val="clear" w:color="auto" w:fill="8DB3E2" w:themeFill="text2" w:themeFillTint="66"/>
            <w:noWrap/>
            <w:vAlign w:val="bottom"/>
          </w:tcPr>
          <w:p w:rsidR="00032553" w:rsidRPr="00502A6A" w:rsidRDefault="00032553" w:rsidP="00723F1A">
            <w:pPr>
              <w:jc w:val="both"/>
            </w:pPr>
            <w:r w:rsidRPr="00502A6A">
              <w:t> </w:t>
            </w:r>
            <w:r w:rsidRPr="00502A6A">
              <w:rPr>
                <w:b/>
              </w:rPr>
              <w:t>PERCENTAGE</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 income below minimum level</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24.2%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26.8%</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electricity</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33</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16.7%</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19</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13.4%</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housing</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7</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3.7%</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5</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3.6%</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refuse</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34</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16.8%</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25</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17.4%</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sanitation</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49</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24.4%</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46</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32.1%</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032553" w:rsidRPr="00502A6A" w:rsidRDefault="00032553" w:rsidP="00B63F33">
            <w:r w:rsidRPr="00502A6A">
              <w:t>Households without access to water</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1.3%</w:t>
            </w:r>
          </w:p>
        </w:tc>
      </w:tr>
    </w:tbl>
    <w:p w:rsidR="00032553" w:rsidRPr="00502A6A" w:rsidRDefault="00032553" w:rsidP="00032553">
      <w:pPr>
        <w:jc w:val="both"/>
        <w:rPr>
          <w:b/>
        </w:rPr>
      </w:pPr>
      <w:r w:rsidRPr="00502A6A">
        <w:rPr>
          <w:i/>
        </w:rPr>
        <w:t xml:space="preserve"> (</w:t>
      </w:r>
      <w:proofErr w:type="spellStart"/>
      <w:r w:rsidRPr="00502A6A">
        <w:rPr>
          <w:i/>
        </w:rPr>
        <w:t>PixleyKaSeme</w:t>
      </w:r>
      <w:proofErr w:type="spellEnd"/>
      <w:r w:rsidRPr="00502A6A">
        <w:rPr>
          <w:i/>
        </w:rPr>
        <w:t xml:space="preserve"> GIS)</w:t>
      </w:r>
    </w:p>
    <w:p w:rsidR="00032553" w:rsidRPr="00502A6A" w:rsidRDefault="00032553" w:rsidP="00032553">
      <w:pPr>
        <w:ind w:left="360"/>
        <w:jc w:val="both"/>
      </w:pPr>
    </w:p>
    <w:p w:rsidR="00032553" w:rsidRPr="00502A6A" w:rsidRDefault="00032553" w:rsidP="00032553">
      <w:pPr>
        <w:jc w:val="both"/>
      </w:pPr>
      <w:r w:rsidRPr="00502A6A">
        <w:t>The table above reveals that:</w:t>
      </w:r>
    </w:p>
    <w:p w:rsidR="00032553" w:rsidRPr="00502A6A" w:rsidRDefault="00032553" w:rsidP="00032553">
      <w:pPr>
        <w:ind w:left="360"/>
        <w:jc w:val="both"/>
      </w:pPr>
    </w:p>
    <w:p w:rsidR="00032553" w:rsidRPr="00502A6A" w:rsidRDefault="00032553" w:rsidP="008F1344">
      <w:pPr>
        <w:numPr>
          <w:ilvl w:val="0"/>
          <w:numId w:val="17"/>
        </w:numPr>
        <w:jc w:val="both"/>
      </w:pPr>
      <w:r w:rsidRPr="00502A6A">
        <w:t>Lack of accessibility of other services showed decrease in 2001</w:t>
      </w:r>
    </w:p>
    <w:p w:rsidR="00032553" w:rsidRPr="00502A6A" w:rsidRDefault="00032553" w:rsidP="008F1344">
      <w:pPr>
        <w:numPr>
          <w:ilvl w:val="0"/>
          <w:numId w:val="17"/>
        </w:numPr>
        <w:jc w:val="both"/>
      </w:pPr>
      <w:r w:rsidRPr="00502A6A">
        <w:t>Household without access to electricity decreased from 16.7 % in 1996 to 13.4% in 2001</w:t>
      </w:r>
    </w:p>
    <w:p w:rsidR="00032553" w:rsidRPr="00502A6A" w:rsidRDefault="00032553" w:rsidP="008F1344">
      <w:pPr>
        <w:numPr>
          <w:ilvl w:val="0"/>
          <w:numId w:val="17"/>
        </w:numPr>
        <w:jc w:val="both"/>
      </w:pPr>
      <w:r w:rsidRPr="00502A6A">
        <w:t>Households without access to housing also decreased from 3.7% in 1996 to 3.6% in 2001</w:t>
      </w:r>
    </w:p>
    <w:p w:rsidR="00032553" w:rsidRPr="00502A6A" w:rsidRDefault="00032553" w:rsidP="008F1344">
      <w:pPr>
        <w:numPr>
          <w:ilvl w:val="0"/>
          <w:numId w:val="17"/>
        </w:numPr>
        <w:jc w:val="both"/>
      </w:pPr>
      <w:r w:rsidRPr="00502A6A">
        <w:t>On the other hand some of the services showed the following increases:</w:t>
      </w:r>
    </w:p>
    <w:p w:rsidR="00032553" w:rsidRPr="00502A6A" w:rsidRDefault="00032553" w:rsidP="008F1344">
      <w:pPr>
        <w:numPr>
          <w:ilvl w:val="0"/>
          <w:numId w:val="17"/>
        </w:numPr>
        <w:jc w:val="both"/>
      </w:pPr>
      <w:r w:rsidRPr="00502A6A">
        <w:t>Households without access to sanitation increased from 24.4% in 1996 to 32.1% in 2001</w:t>
      </w:r>
    </w:p>
    <w:p w:rsidR="00032553" w:rsidRPr="00502A6A" w:rsidRDefault="00032553" w:rsidP="008F1344">
      <w:pPr>
        <w:numPr>
          <w:ilvl w:val="0"/>
          <w:numId w:val="17"/>
        </w:numPr>
        <w:jc w:val="both"/>
      </w:pPr>
      <w:r w:rsidRPr="00502A6A">
        <w:t xml:space="preserve">Households without access to water also decreased from 4.2% in 1996 to 1.3 % in 2001 </w:t>
      </w:r>
    </w:p>
    <w:p w:rsidR="006A0A98" w:rsidRPr="00502A6A" w:rsidRDefault="006A0A98" w:rsidP="00B63F33">
      <w:pPr>
        <w:jc w:val="both"/>
        <w:rPr>
          <w:b/>
          <w:iCs/>
        </w:rPr>
      </w:pPr>
    </w:p>
    <w:p w:rsidR="006A0A98" w:rsidRPr="00502A6A" w:rsidRDefault="006A0A98" w:rsidP="00032553">
      <w:pPr>
        <w:ind w:firstLine="720"/>
        <w:jc w:val="both"/>
        <w:rPr>
          <w:b/>
          <w:iCs/>
        </w:rPr>
      </w:pPr>
    </w:p>
    <w:p w:rsidR="00032553" w:rsidRPr="00502A6A" w:rsidRDefault="00032553" w:rsidP="00032553">
      <w:pPr>
        <w:ind w:firstLine="720"/>
        <w:jc w:val="both"/>
        <w:rPr>
          <w:b/>
          <w:iCs/>
        </w:rPr>
      </w:pPr>
      <w:r w:rsidRPr="00502A6A">
        <w:rPr>
          <w:b/>
          <w:iCs/>
        </w:rPr>
        <w:t>Diagram 12: Poverty indicators 1996 and 2001</w:t>
      </w:r>
    </w:p>
    <w:p w:rsidR="00032553" w:rsidRPr="00502A6A" w:rsidRDefault="00032553" w:rsidP="00032553">
      <w:pPr>
        <w:jc w:val="both"/>
        <w:rPr>
          <w:b/>
          <w:i/>
        </w:rPr>
      </w:pPr>
      <w:r w:rsidRPr="00502A6A">
        <w:rPr>
          <w:b/>
          <w:i/>
        </w:rPr>
        <w:tab/>
      </w:r>
      <w:r w:rsidR="008500F9" w:rsidRPr="00502A6A">
        <w:rPr>
          <w:noProof/>
          <w:lang w:eastAsia="en-ZA"/>
        </w:rPr>
        <w:drawing>
          <wp:anchor distT="0" distB="254" distL="114300" distR="114300" simplePos="0" relativeHeight="251678208" behindDoc="0" locked="0" layoutInCell="1" allowOverlap="1">
            <wp:simplePos x="0" y="0"/>
            <wp:positionH relativeFrom="column">
              <wp:posOffset>448945</wp:posOffset>
            </wp:positionH>
            <wp:positionV relativeFrom="paragraph">
              <wp:posOffset>46990</wp:posOffset>
            </wp:positionV>
            <wp:extent cx="4663440" cy="2200910"/>
            <wp:effectExtent l="0" t="0" r="0" b="635"/>
            <wp:wrapNone/>
            <wp:docPr id="634" name="Object 6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ind w:firstLine="720"/>
        <w:jc w:val="both"/>
        <w:rPr>
          <w:i/>
        </w:rPr>
      </w:pPr>
      <w:r w:rsidRPr="00502A6A">
        <w:rPr>
          <w:i/>
        </w:rPr>
        <w:t>(</w:t>
      </w:r>
      <w:proofErr w:type="spellStart"/>
      <w:r w:rsidRPr="00502A6A">
        <w:rPr>
          <w:i/>
        </w:rPr>
        <w:t>PixleyKaSeme</w:t>
      </w:r>
      <w:proofErr w:type="spellEnd"/>
      <w:r w:rsidRPr="00502A6A">
        <w:rPr>
          <w:i/>
        </w:rPr>
        <w:t xml:space="preserve"> district municipality GIS)</w:t>
      </w: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r w:rsidRPr="00502A6A">
        <w:rPr>
          <w:b/>
        </w:rPr>
        <w:t>CHALLENGES FOR GROWTH AND DEVELOPMENT</w:t>
      </w:r>
    </w:p>
    <w:p w:rsidR="00032553" w:rsidRPr="00502A6A" w:rsidRDefault="00032553" w:rsidP="00032553">
      <w:pPr>
        <w:ind w:left="360"/>
        <w:jc w:val="both"/>
      </w:pPr>
    </w:p>
    <w:p w:rsidR="00032553" w:rsidRPr="00502A6A" w:rsidRDefault="00032553" w:rsidP="00032553">
      <w:pPr>
        <w:jc w:val="both"/>
        <w:rPr>
          <w:b/>
        </w:rPr>
      </w:pPr>
      <w:r w:rsidRPr="00502A6A">
        <w:t>The most critical challenge facing the municipality is the reduction of poverty by:</w:t>
      </w:r>
    </w:p>
    <w:p w:rsidR="00032553" w:rsidRPr="00502A6A" w:rsidRDefault="00032553" w:rsidP="008F1344">
      <w:pPr>
        <w:numPr>
          <w:ilvl w:val="0"/>
          <w:numId w:val="19"/>
        </w:numPr>
        <w:ind w:left="709" w:hanging="709"/>
        <w:jc w:val="both"/>
        <w:rPr>
          <w:b/>
        </w:rPr>
      </w:pPr>
      <w:r w:rsidRPr="00502A6A">
        <w:t>Ensuring that all citizens have access to basic services such as water, sanitation, electricity and housing</w:t>
      </w:r>
    </w:p>
    <w:p w:rsidR="00032553" w:rsidRPr="00502A6A" w:rsidRDefault="00032553" w:rsidP="008F1344">
      <w:pPr>
        <w:numPr>
          <w:ilvl w:val="0"/>
          <w:numId w:val="19"/>
        </w:numPr>
        <w:ind w:left="1080" w:hanging="1080"/>
        <w:jc w:val="both"/>
        <w:rPr>
          <w:b/>
        </w:rPr>
      </w:pPr>
      <w:r w:rsidRPr="00502A6A">
        <w:t>Increasing access to services in education, health and social services</w:t>
      </w:r>
    </w:p>
    <w:p w:rsidR="00032553" w:rsidRPr="00502A6A" w:rsidRDefault="00032553" w:rsidP="008F1344">
      <w:pPr>
        <w:numPr>
          <w:ilvl w:val="0"/>
          <w:numId w:val="19"/>
        </w:numPr>
        <w:ind w:left="1080" w:hanging="1080"/>
        <w:jc w:val="both"/>
        <w:rPr>
          <w:b/>
        </w:rPr>
      </w:pPr>
      <w:r w:rsidRPr="00502A6A">
        <w:t>Stabilising and decreasing the rate of HIV/AIDS infection and TB</w:t>
      </w:r>
    </w:p>
    <w:p w:rsidR="00032553" w:rsidRPr="00502A6A" w:rsidRDefault="00032553" w:rsidP="008F1344">
      <w:pPr>
        <w:numPr>
          <w:ilvl w:val="0"/>
          <w:numId w:val="19"/>
        </w:numPr>
        <w:ind w:left="1080" w:hanging="1080"/>
        <w:jc w:val="both"/>
        <w:rPr>
          <w:b/>
        </w:rPr>
      </w:pPr>
      <w:r w:rsidRPr="00502A6A">
        <w:t>Youth development</w:t>
      </w:r>
    </w:p>
    <w:p w:rsidR="00032553" w:rsidRPr="00502A6A" w:rsidRDefault="00032553" w:rsidP="008F1344">
      <w:pPr>
        <w:numPr>
          <w:ilvl w:val="0"/>
          <w:numId w:val="19"/>
        </w:numPr>
        <w:ind w:left="1080" w:hanging="1080"/>
        <w:jc w:val="both"/>
        <w:rPr>
          <w:b/>
        </w:rPr>
      </w:pPr>
      <w:r w:rsidRPr="00502A6A">
        <w:t>Economic empowerment</w:t>
      </w:r>
    </w:p>
    <w:p w:rsidR="00032553" w:rsidRPr="00502A6A" w:rsidRDefault="00032553" w:rsidP="008F1344">
      <w:pPr>
        <w:numPr>
          <w:ilvl w:val="0"/>
          <w:numId w:val="19"/>
        </w:numPr>
        <w:ind w:left="709" w:hanging="709"/>
        <w:jc w:val="both"/>
        <w:rPr>
          <w:b/>
        </w:rPr>
      </w:pPr>
      <w:r w:rsidRPr="00502A6A">
        <w:t>The development of an attraction and retention strategy, to improve critical skills of the labour force</w:t>
      </w:r>
    </w:p>
    <w:p w:rsidR="00032553" w:rsidRPr="00502A6A" w:rsidRDefault="00032553" w:rsidP="008F1344">
      <w:pPr>
        <w:numPr>
          <w:ilvl w:val="0"/>
          <w:numId w:val="19"/>
        </w:numPr>
        <w:ind w:left="1080" w:hanging="1080"/>
        <w:jc w:val="both"/>
        <w:rPr>
          <w:b/>
        </w:rPr>
      </w:pPr>
      <w:r w:rsidRPr="00502A6A">
        <w:t>Targeting special groups e.g. women, disabled, etc</w:t>
      </w:r>
    </w:p>
    <w:p w:rsidR="00032553" w:rsidRPr="00502A6A" w:rsidRDefault="00032553" w:rsidP="008F1344">
      <w:pPr>
        <w:numPr>
          <w:ilvl w:val="0"/>
          <w:numId w:val="19"/>
        </w:numPr>
        <w:ind w:left="1080" w:hanging="1080"/>
        <w:jc w:val="both"/>
        <w:rPr>
          <w:b/>
        </w:rPr>
      </w:pPr>
      <w:r w:rsidRPr="00502A6A">
        <w:t>Sustainable job creation</w:t>
      </w:r>
    </w:p>
    <w:p w:rsidR="00032553" w:rsidRPr="00502A6A" w:rsidRDefault="00032553" w:rsidP="00032553">
      <w:pPr>
        <w:jc w:val="both"/>
        <w:rPr>
          <w:b/>
        </w:rPr>
      </w:pPr>
    </w:p>
    <w:p w:rsidR="00032553" w:rsidRPr="00502A6A" w:rsidRDefault="00032553" w:rsidP="00032553">
      <w:pPr>
        <w:pStyle w:val="Heading4"/>
        <w:ind w:left="720" w:hanging="720"/>
        <w:rPr>
          <w:sz w:val="22"/>
          <w:szCs w:val="22"/>
        </w:rPr>
      </w:pPr>
      <w:bookmarkStart w:id="59" w:name="_Toc351720957"/>
      <w:r w:rsidRPr="00502A6A">
        <w:rPr>
          <w:sz w:val="22"/>
          <w:szCs w:val="22"/>
        </w:rPr>
        <w:t>3.14.3 SPATIAL OVERVIEW OF THE TOWNS IN THE KAREEBERG LOCAL MUNICIPALITY</w:t>
      </w:r>
      <w:bookmarkEnd w:id="59"/>
    </w:p>
    <w:p w:rsidR="00032553" w:rsidRPr="00502A6A" w:rsidRDefault="00032553" w:rsidP="00032553">
      <w:pPr>
        <w:jc w:val="both"/>
        <w:rPr>
          <w:b/>
        </w:rPr>
      </w:pPr>
    </w:p>
    <w:p w:rsidR="00032553" w:rsidRPr="00502A6A" w:rsidRDefault="00032553" w:rsidP="00032553">
      <w:pPr>
        <w:ind w:left="720" w:hanging="720"/>
        <w:jc w:val="both"/>
        <w:rPr>
          <w:b/>
        </w:rPr>
      </w:pPr>
      <w:proofErr w:type="gramStart"/>
      <w:r w:rsidRPr="00502A6A">
        <w:rPr>
          <w:b/>
        </w:rPr>
        <w:t>CARNARVON.</w:t>
      </w:r>
      <w:proofErr w:type="gramEnd"/>
    </w:p>
    <w:p w:rsidR="00032553" w:rsidRPr="00502A6A" w:rsidRDefault="00032553" w:rsidP="00032553">
      <w:pPr>
        <w:ind w:left="720" w:hanging="720"/>
        <w:jc w:val="both"/>
        <w:rPr>
          <w:b/>
        </w:rPr>
      </w:pPr>
    </w:p>
    <w:p w:rsidR="00032553" w:rsidRPr="00502A6A" w:rsidRDefault="00032553" w:rsidP="00032553">
      <w:pPr>
        <w:ind w:left="720" w:hanging="720"/>
        <w:jc w:val="both"/>
      </w:pPr>
      <w:r w:rsidRPr="00502A6A">
        <w:t>The main spatial/land issues influencing development of the town include:</w:t>
      </w:r>
    </w:p>
    <w:p w:rsidR="00032553" w:rsidRPr="00502A6A" w:rsidRDefault="00032553" w:rsidP="008F1344">
      <w:pPr>
        <w:numPr>
          <w:ilvl w:val="0"/>
          <w:numId w:val="22"/>
        </w:numPr>
        <w:tabs>
          <w:tab w:val="clear" w:pos="780"/>
          <w:tab w:val="num" w:pos="709"/>
        </w:tabs>
        <w:ind w:left="709" w:hanging="709"/>
        <w:jc w:val="both"/>
        <w:rPr>
          <w:b/>
        </w:rPr>
      </w:pPr>
      <w:r w:rsidRPr="00502A6A">
        <w:t>Carnarvon is identified as an urban centre and should not only be further developed as administrative centre, but should also be promoted through the implementation of urban rehabilitation programmes to stimulate economic growth,</w:t>
      </w:r>
    </w:p>
    <w:p w:rsidR="00032553" w:rsidRPr="00502A6A" w:rsidRDefault="00032553" w:rsidP="008F1344">
      <w:pPr>
        <w:numPr>
          <w:ilvl w:val="0"/>
          <w:numId w:val="22"/>
        </w:numPr>
        <w:tabs>
          <w:tab w:val="clear" w:pos="780"/>
          <w:tab w:val="num" w:pos="709"/>
        </w:tabs>
        <w:ind w:left="709" w:hanging="709"/>
        <w:jc w:val="both"/>
        <w:rPr>
          <w:b/>
        </w:rPr>
      </w:pPr>
      <w:r w:rsidRPr="00502A6A">
        <w:t>Gravel and some tarred roads in the townships are in a poor condition and need to be upgraded. There is an inadequate public transportation system,</w:t>
      </w:r>
    </w:p>
    <w:p w:rsidR="00032553" w:rsidRPr="00502A6A" w:rsidRDefault="00032553" w:rsidP="008F1344">
      <w:pPr>
        <w:numPr>
          <w:ilvl w:val="0"/>
          <w:numId w:val="22"/>
        </w:numPr>
        <w:tabs>
          <w:tab w:val="clear" w:pos="780"/>
          <w:tab w:val="num" w:pos="709"/>
        </w:tabs>
        <w:ind w:left="1500" w:hanging="1500"/>
        <w:jc w:val="both"/>
        <w:rPr>
          <w:b/>
        </w:rPr>
      </w:pPr>
      <w:r w:rsidRPr="00502A6A">
        <w:t>Provision of sites for businesses, social services and open space areas,</w:t>
      </w:r>
    </w:p>
    <w:p w:rsidR="00032553" w:rsidRPr="00502A6A" w:rsidRDefault="00032553" w:rsidP="008F1344">
      <w:pPr>
        <w:numPr>
          <w:ilvl w:val="0"/>
          <w:numId w:val="22"/>
        </w:numPr>
        <w:tabs>
          <w:tab w:val="clear" w:pos="780"/>
          <w:tab w:val="num" w:pos="709"/>
        </w:tabs>
        <w:ind w:left="1500" w:hanging="1500"/>
        <w:jc w:val="both"/>
        <w:rPr>
          <w:b/>
        </w:rPr>
      </w:pPr>
      <w:r w:rsidRPr="00502A6A">
        <w:t>Sustainable management of land.</w:t>
      </w:r>
    </w:p>
    <w:p w:rsidR="00032553" w:rsidRPr="00502A6A" w:rsidRDefault="00032553" w:rsidP="00032553">
      <w:pPr>
        <w:ind w:left="720"/>
        <w:jc w:val="both"/>
        <w:rPr>
          <w:b/>
        </w:rPr>
      </w:pPr>
    </w:p>
    <w:p w:rsidR="00032553" w:rsidRPr="00502A6A" w:rsidRDefault="00032553" w:rsidP="00032553">
      <w:pPr>
        <w:ind w:left="720" w:hanging="720"/>
        <w:jc w:val="both"/>
        <w:rPr>
          <w:b/>
        </w:rPr>
      </w:pPr>
      <w:r w:rsidRPr="00502A6A">
        <w:rPr>
          <w:b/>
        </w:rPr>
        <w:t>TOURISM</w:t>
      </w:r>
    </w:p>
    <w:p w:rsidR="00032553" w:rsidRPr="00502A6A" w:rsidRDefault="00032553" w:rsidP="00032553">
      <w:pPr>
        <w:ind w:left="1440"/>
        <w:jc w:val="both"/>
      </w:pPr>
    </w:p>
    <w:p w:rsidR="00032553" w:rsidRPr="00502A6A" w:rsidRDefault="00032553" w:rsidP="008F1344">
      <w:pPr>
        <w:numPr>
          <w:ilvl w:val="0"/>
          <w:numId w:val="26"/>
        </w:numPr>
        <w:ind w:left="1440" w:hanging="1440"/>
        <w:jc w:val="both"/>
      </w:pPr>
      <w:r w:rsidRPr="00502A6A">
        <w:t>Carnarvon is well known for its corbelled houses, built between 1811 and 1815</w:t>
      </w:r>
    </w:p>
    <w:p w:rsidR="00032553" w:rsidRPr="00502A6A" w:rsidRDefault="00032553" w:rsidP="008F1344">
      <w:pPr>
        <w:numPr>
          <w:ilvl w:val="0"/>
          <w:numId w:val="26"/>
        </w:numPr>
        <w:ind w:left="709" w:hanging="709"/>
        <w:jc w:val="both"/>
      </w:pPr>
      <w:r w:rsidRPr="00502A6A">
        <w:t xml:space="preserve">The Fort on top of the Carnarvon </w:t>
      </w:r>
      <w:proofErr w:type="spellStart"/>
      <w:r w:rsidRPr="00502A6A">
        <w:t>Koppie</w:t>
      </w:r>
      <w:proofErr w:type="spellEnd"/>
      <w:r w:rsidRPr="00502A6A">
        <w:t xml:space="preserve"> in use between 1899-1902, is the only one in the region</w:t>
      </w:r>
    </w:p>
    <w:p w:rsidR="00032553" w:rsidRPr="00502A6A" w:rsidRDefault="00032553" w:rsidP="008F1344">
      <w:pPr>
        <w:numPr>
          <w:ilvl w:val="0"/>
          <w:numId w:val="26"/>
        </w:numPr>
        <w:ind w:left="1440" w:hanging="1440"/>
        <w:jc w:val="both"/>
      </w:pPr>
      <w:r w:rsidRPr="00502A6A">
        <w:t xml:space="preserve">Tours and crafts at </w:t>
      </w:r>
      <w:proofErr w:type="spellStart"/>
      <w:r w:rsidRPr="00502A6A">
        <w:t>Oukraal</w:t>
      </w:r>
      <w:proofErr w:type="spellEnd"/>
    </w:p>
    <w:p w:rsidR="00032553" w:rsidRPr="00502A6A" w:rsidRDefault="00032553" w:rsidP="008F1344">
      <w:pPr>
        <w:numPr>
          <w:ilvl w:val="0"/>
          <w:numId w:val="26"/>
        </w:numPr>
        <w:tabs>
          <w:tab w:val="left" w:pos="7560"/>
        </w:tabs>
        <w:ind w:left="1440" w:hanging="1440"/>
        <w:jc w:val="both"/>
      </w:pPr>
      <w:r w:rsidRPr="00502A6A">
        <w:t xml:space="preserve">San Rock engravings can be viewed at </w:t>
      </w:r>
      <w:proofErr w:type="spellStart"/>
      <w:r w:rsidRPr="00502A6A">
        <w:t>Springbokoog</w:t>
      </w:r>
      <w:proofErr w:type="spellEnd"/>
      <w:r w:rsidRPr="00502A6A">
        <w:t>.</w:t>
      </w:r>
    </w:p>
    <w:p w:rsidR="00032553" w:rsidRPr="00502A6A" w:rsidRDefault="00032553" w:rsidP="00032553">
      <w:pPr>
        <w:tabs>
          <w:tab w:val="left" w:pos="7560"/>
        </w:tabs>
        <w:ind w:left="720"/>
        <w:jc w:val="both"/>
      </w:pPr>
    </w:p>
    <w:p w:rsidR="00032553" w:rsidRPr="00502A6A" w:rsidRDefault="00032553" w:rsidP="00032553">
      <w:pPr>
        <w:tabs>
          <w:tab w:val="left" w:pos="7560"/>
        </w:tabs>
        <w:ind w:left="720" w:hanging="720"/>
        <w:jc w:val="both"/>
        <w:rPr>
          <w:b/>
        </w:rPr>
      </w:pPr>
      <w:r w:rsidRPr="00502A6A">
        <w:rPr>
          <w:b/>
        </w:rPr>
        <w:br w:type="page"/>
        <w:t>VAN WYKSVLEI</w:t>
      </w:r>
    </w:p>
    <w:p w:rsidR="00032553" w:rsidRPr="00502A6A" w:rsidRDefault="00032553" w:rsidP="00032553">
      <w:pPr>
        <w:tabs>
          <w:tab w:val="left" w:pos="7560"/>
        </w:tabs>
        <w:ind w:left="720" w:hanging="720"/>
        <w:jc w:val="both"/>
        <w:rPr>
          <w:b/>
        </w:rPr>
      </w:pPr>
    </w:p>
    <w:p w:rsidR="00032553" w:rsidRPr="00502A6A" w:rsidRDefault="00032553" w:rsidP="00032553">
      <w:pPr>
        <w:tabs>
          <w:tab w:val="left" w:pos="7560"/>
        </w:tabs>
        <w:jc w:val="both"/>
      </w:pPr>
      <w:r w:rsidRPr="00502A6A">
        <w:t>The main spatial/land issues influencing the future patterns and development of the town include:</w:t>
      </w:r>
    </w:p>
    <w:p w:rsidR="00032553" w:rsidRPr="00502A6A" w:rsidRDefault="00032553" w:rsidP="008F1344">
      <w:pPr>
        <w:numPr>
          <w:ilvl w:val="0"/>
          <w:numId w:val="23"/>
        </w:numPr>
        <w:tabs>
          <w:tab w:val="left" w:pos="7560"/>
        </w:tabs>
        <w:ind w:left="709" w:hanging="709"/>
        <w:jc w:val="both"/>
      </w:pPr>
      <w:r w:rsidRPr="00502A6A">
        <w:t xml:space="preserve">Van </w:t>
      </w:r>
      <w:proofErr w:type="spellStart"/>
      <w:r w:rsidRPr="00502A6A">
        <w:t>Wyksvlei</w:t>
      </w:r>
      <w:proofErr w:type="spellEnd"/>
      <w:r w:rsidRPr="00502A6A">
        <w:t xml:space="preserve"> is identified as a rural service centre which will complement the satellite towns in the remote areas for the purpose of even distribution of services and to promote the creation of employment opportunities.</w:t>
      </w:r>
    </w:p>
    <w:p w:rsidR="00032553" w:rsidRPr="00502A6A" w:rsidRDefault="00032553" w:rsidP="008F1344">
      <w:pPr>
        <w:numPr>
          <w:ilvl w:val="0"/>
          <w:numId w:val="23"/>
        </w:numPr>
        <w:tabs>
          <w:tab w:val="left" w:pos="7560"/>
        </w:tabs>
        <w:ind w:left="1440" w:hanging="1440"/>
        <w:jc w:val="both"/>
      </w:pPr>
      <w:r w:rsidRPr="00502A6A">
        <w:t>Lack  of recreational facilities</w:t>
      </w:r>
    </w:p>
    <w:p w:rsidR="00032553" w:rsidRPr="00502A6A" w:rsidRDefault="00032553" w:rsidP="008F1344">
      <w:pPr>
        <w:numPr>
          <w:ilvl w:val="0"/>
          <w:numId w:val="23"/>
        </w:numPr>
        <w:tabs>
          <w:tab w:val="left" w:pos="7560"/>
        </w:tabs>
        <w:ind w:left="1440" w:hanging="1440"/>
        <w:jc w:val="both"/>
      </w:pPr>
      <w:r w:rsidRPr="00502A6A">
        <w:t>Serious water shortages, and water is transported by tank over long distances</w:t>
      </w:r>
    </w:p>
    <w:p w:rsidR="00032553" w:rsidRPr="00502A6A" w:rsidRDefault="00032553" w:rsidP="008F1344">
      <w:pPr>
        <w:numPr>
          <w:ilvl w:val="0"/>
          <w:numId w:val="23"/>
        </w:numPr>
        <w:tabs>
          <w:tab w:val="left" w:pos="7560"/>
        </w:tabs>
        <w:ind w:left="1440" w:hanging="1440"/>
        <w:jc w:val="both"/>
      </w:pPr>
      <w:r w:rsidRPr="00502A6A">
        <w:t>Inadequate public transportation system</w:t>
      </w:r>
    </w:p>
    <w:p w:rsidR="00032553" w:rsidRPr="00502A6A" w:rsidRDefault="00032553" w:rsidP="008F1344">
      <w:pPr>
        <w:numPr>
          <w:ilvl w:val="0"/>
          <w:numId w:val="23"/>
        </w:numPr>
        <w:tabs>
          <w:tab w:val="left" w:pos="7560"/>
        </w:tabs>
        <w:ind w:left="1440" w:hanging="1440"/>
        <w:jc w:val="both"/>
      </w:pPr>
      <w:r w:rsidRPr="00502A6A">
        <w:t>Provision of sites for businesses and social services</w:t>
      </w:r>
    </w:p>
    <w:p w:rsidR="00032553" w:rsidRPr="00502A6A" w:rsidRDefault="00032553" w:rsidP="008F1344">
      <w:pPr>
        <w:numPr>
          <w:ilvl w:val="0"/>
          <w:numId w:val="23"/>
        </w:numPr>
        <w:tabs>
          <w:tab w:val="left" w:pos="7560"/>
        </w:tabs>
        <w:ind w:left="1440" w:hanging="1440"/>
        <w:jc w:val="both"/>
      </w:pPr>
      <w:r w:rsidRPr="00502A6A">
        <w:t>Road infrastructure in poor condition</w:t>
      </w:r>
    </w:p>
    <w:p w:rsidR="00032553" w:rsidRPr="00502A6A" w:rsidRDefault="00032553" w:rsidP="00032553">
      <w:pPr>
        <w:tabs>
          <w:tab w:val="left" w:pos="7560"/>
        </w:tabs>
        <w:ind w:left="720"/>
        <w:jc w:val="both"/>
        <w:rPr>
          <w:b/>
        </w:rPr>
      </w:pPr>
    </w:p>
    <w:p w:rsidR="00032553" w:rsidRPr="00502A6A" w:rsidRDefault="00032553" w:rsidP="00032553">
      <w:pPr>
        <w:tabs>
          <w:tab w:val="left" w:pos="7560"/>
        </w:tabs>
        <w:ind w:left="720" w:hanging="720"/>
        <w:jc w:val="both"/>
        <w:rPr>
          <w:b/>
        </w:rPr>
      </w:pPr>
      <w:r w:rsidRPr="00502A6A">
        <w:rPr>
          <w:b/>
        </w:rPr>
        <w:t>VOSBURG</w:t>
      </w:r>
    </w:p>
    <w:p w:rsidR="00032553" w:rsidRPr="00502A6A" w:rsidRDefault="00032553" w:rsidP="00032553">
      <w:pPr>
        <w:tabs>
          <w:tab w:val="left" w:pos="7560"/>
        </w:tabs>
        <w:ind w:left="720"/>
        <w:jc w:val="both"/>
      </w:pPr>
    </w:p>
    <w:p w:rsidR="00032553" w:rsidRPr="00502A6A" w:rsidRDefault="00032553" w:rsidP="00032553">
      <w:pPr>
        <w:tabs>
          <w:tab w:val="left" w:pos="7560"/>
        </w:tabs>
        <w:jc w:val="both"/>
      </w:pPr>
      <w:r w:rsidRPr="00502A6A">
        <w:t>The spatial/land issues influencing the future patterns and development of the town include:</w:t>
      </w:r>
    </w:p>
    <w:p w:rsidR="00032553" w:rsidRPr="00502A6A" w:rsidRDefault="00032553" w:rsidP="008F1344">
      <w:pPr>
        <w:numPr>
          <w:ilvl w:val="0"/>
          <w:numId w:val="24"/>
        </w:numPr>
        <w:tabs>
          <w:tab w:val="left" w:pos="7560"/>
        </w:tabs>
        <w:ind w:left="709" w:hanging="709"/>
        <w:jc w:val="both"/>
      </w:pPr>
      <w:r w:rsidRPr="00502A6A">
        <w:t>Vosburg is identified as a rural service centre that will complement the satellite towns in the remote areas for the purpose of the even distribution of services and to promote the creation of employment opportunities</w:t>
      </w:r>
    </w:p>
    <w:p w:rsidR="00032553" w:rsidRPr="00502A6A" w:rsidRDefault="00032553" w:rsidP="008F1344">
      <w:pPr>
        <w:numPr>
          <w:ilvl w:val="0"/>
          <w:numId w:val="24"/>
        </w:numPr>
        <w:tabs>
          <w:tab w:val="left" w:pos="7560"/>
        </w:tabs>
        <w:ind w:left="1440" w:hanging="1440"/>
        <w:jc w:val="both"/>
      </w:pPr>
      <w:r w:rsidRPr="00502A6A">
        <w:t>Inadequate public transportation system</w:t>
      </w:r>
    </w:p>
    <w:p w:rsidR="00032553" w:rsidRPr="00502A6A" w:rsidRDefault="00032553" w:rsidP="008F1344">
      <w:pPr>
        <w:numPr>
          <w:ilvl w:val="0"/>
          <w:numId w:val="24"/>
        </w:numPr>
        <w:tabs>
          <w:tab w:val="left" w:pos="7560"/>
        </w:tabs>
        <w:ind w:left="1440" w:hanging="1440"/>
        <w:jc w:val="both"/>
      </w:pPr>
      <w:r w:rsidRPr="00502A6A">
        <w:t>Densification, redevelopment or infill planning of residential areas</w:t>
      </w:r>
    </w:p>
    <w:p w:rsidR="00032553" w:rsidRPr="00502A6A" w:rsidRDefault="00032553" w:rsidP="008F1344">
      <w:pPr>
        <w:numPr>
          <w:ilvl w:val="0"/>
          <w:numId w:val="24"/>
        </w:numPr>
        <w:tabs>
          <w:tab w:val="left" w:pos="7560"/>
        </w:tabs>
        <w:ind w:left="1440" w:hanging="1440"/>
        <w:jc w:val="both"/>
      </w:pPr>
      <w:r w:rsidRPr="00502A6A">
        <w:t>Provision of sites for businesses, social services and open space areas</w:t>
      </w:r>
    </w:p>
    <w:p w:rsidR="00032553" w:rsidRPr="00502A6A" w:rsidRDefault="00032553" w:rsidP="00032553">
      <w:pPr>
        <w:tabs>
          <w:tab w:val="left" w:pos="7560"/>
        </w:tabs>
        <w:ind w:left="1080"/>
        <w:jc w:val="both"/>
        <w:rPr>
          <w:b/>
        </w:rPr>
      </w:pPr>
    </w:p>
    <w:p w:rsidR="00032553" w:rsidRPr="00502A6A" w:rsidRDefault="00032553" w:rsidP="00032553">
      <w:pPr>
        <w:tabs>
          <w:tab w:val="left" w:pos="7560"/>
        </w:tabs>
        <w:ind w:left="1080" w:hanging="1080"/>
        <w:jc w:val="both"/>
        <w:rPr>
          <w:b/>
        </w:rPr>
      </w:pPr>
      <w:r w:rsidRPr="00502A6A">
        <w:rPr>
          <w:b/>
        </w:rPr>
        <w:t>TOURISM – Existing activities and attractions</w:t>
      </w:r>
    </w:p>
    <w:p w:rsidR="00032553" w:rsidRPr="00502A6A" w:rsidRDefault="00032553" w:rsidP="008F1344">
      <w:pPr>
        <w:numPr>
          <w:ilvl w:val="0"/>
          <w:numId w:val="25"/>
        </w:numPr>
        <w:tabs>
          <w:tab w:val="left" w:pos="7560"/>
        </w:tabs>
        <w:ind w:left="1440" w:hanging="1440"/>
        <w:jc w:val="both"/>
      </w:pPr>
      <w:r w:rsidRPr="00502A6A">
        <w:t>In Vosburg more than 22 buildings are national monuments</w:t>
      </w:r>
    </w:p>
    <w:p w:rsidR="00032553" w:rsidRPr="00502A6A" w:rsidRDefault="00032553" w:rsidP="008F1344">
      <w:pPr>
        <w:numPr>
          <w:ilvl w:val="0"/>
          <w:numId w:val="25"/>
        </w:numPr>
        <w:tabs>
          <w:tab w:val="left" w:pos="7560"/>
        </w:tabs>
        <w:ind w:left="1440" w:hanging="1440"/>
        <w:jc w:val="both"/>
      </w:pPr>
      <w:proofErr w:type="spellStart"/>
      <w:r w:rsidRPr="00502A6A">
        <w:t>Khoisan</w:t>
      </w:r>
      <w:proofErr w:type="spellEnd"/>
      <w:r w:rsidRPr="00502A6A">
        <w:t xml:space="preserve"> implements are on view at Mrs van </w:t>
      </w:r>
      <w:proofErr w:type="spellStart"/>
      <w:r w:rsidRPr="00502A6A">
        <w:t>Heerden’s</w:t>
      </w:r>
      <w:proofErr w:type="spellEnd"/>
      <w:r w:rsidRPr="00502A6A">
        <w:t xml:space="preserve"> home or at </w:t>
      </w:r>
      <w:proofErr w:type="spellStart"/>
      <w:r w:rsidRPr="00502A6A">
        <w:t>Keurfontein</w:t>
      </w:r>
      <w:proofErr w:type="spellEnd"/>
    </w:p>
    <w:p w:rsidR="00032553" w:rsidRPr="00502A6A" w:rsidRDefault="00032553" w:rsidP="008F1344">
      <w:pPr>
        <w:numPr>
          <w:ilvl w:val="0"/>
          <w:numId w:val="25"/>
        </w:numPr>
        <w:tabs>
          <w:tab w:val="left" w:pos="7560"/>
        </w:tabs>
        <w:ind w:left="1440" w:hanging="1440"/>
        <w:jc w:val="both"/>
      </w:pPr>
      <w:r w:rsidRPr="00502A6A">
        <w:t>Vosburg Museum.</w:t>
      </w:r>
    </w:p>
    <w:p w:rsidR="00032553" w:rsidRPr="00502A6A" w:rsidRDefault="00032553" w:rsidP="008F1344">
      <w:pPr>
        <w:numPr>
          <w:ilvl w:val="0"/>
          <w:numId w:val="25"/>
        </w:numPr>
        <w:tabs>
          <w:tab w:val="left" w:pos="7560"/>
        </w:tabs>
        <w:ind w:left="1440" w:hanging="1440"/>
        <w:jc w:val="both"/>
      </w:pPr>
      <w:r w:rsidRPr="00502A6A">
        <w:t>An old Karoo-style house museum</w:t>
      </w:r>
    </w:p>
    <w:p w:rsidR="00032553" w:rsidRPr="00502A6A" w:rsidRDefault="00032553" w:rsidP="008F1344">
      <w:pPr>
        <w:numPr>
          <w:ilvl w:val="0"/>
          <w:numId w:val="25"/>
        </w:numPr>
        <w:tabs>
          <w:tab w:val="left" w:pos="7560"/>
        </w:tabs>
        <w:ind w:left="1440" w:hanging="1440"/>
        <w:jc w:val="both"/>
      </w:pPr>
      <w:r w:rsidRPr="00502A6A">
        <w:t>Game Hunting</w:t>
      </w:r>
    </w:p>
    <w:p w:rsidR="00032553" w:rsidRPr="00502A6A" w:rsidRDefault="00032553" w:rsidP="00032553">
      <w:pPr>
        <w:tabs>
          <w:tab w:val="left" w:pos="7560"/>
        </w:tabs>
        <w:jc w:val="both"/>
      </w:pPr>
    </w:p>
    <w:p w:rsidR="00032553" w:rsidRPr="00502A6A" w:rsidRDefault="00A34179" w:rsidP="006860C8">
      <w:pPr>
        <w:pStyle w:val="Heading4"/>
      </w:pPr>
      <w:bookmarkStart w:id="60" w:name="_Toc351720958"/>
      <w:r w:rsidRPr="00502A6A">
        <w:t>3</w:t>
      </w:r>
      <w:r w:rsidRPr="00502A6A">
        <w:rPr>
          <w:rStyle w:val="Heading3Char"/>
          <w:sz w:val="24"/>
          <w:u w:val="none"/>
          <w:lang w:val="en-ZA"/>
        </w:rPr>
        <w:t>.14.4</w:t>
      </w:r>
      <w:r w:rsidRPr="00502A6A">
        <w:rPr>
          <w:rStyle w:val="Heading3Char"/>
          <w:sz w:val="24"/>
          <w:u w:val="none"/>
          <w:lang w:val="en-ZA"/>
        </w:rPr>
        <w:tab/>
        <w:t>AN OVERVIEW OF ICT</w:t>
      </w:r>
      <w:bookmarkEnd w:id="60"/>
    </w:p>
    <w:p w:rsidR="00032553" w:rsidRPr="00502A6A" w:rsidRDefault="00032553" w:rsidP="00032553">
      <w:pPr>
        <w:tabs>
          <w:tab w:val="left" w:pos="7560"/>
        </w:tabs>
        <w:ind w:left="720" w:hanging="720"/>
        <w:jc w:val="both"/>
        <w:rPr>
          <w:b/>
          <w:color w:val="000000"/>
        </w:rPr>
      </w:pPr>
    </w:p>
    <w:p w:rsidR="00032553" w:rsidRPr="00502A6A" w:rsidRDefault="00032553" w:rsidP="006860C8">
      <w:pPr>
        <w:rPr>
          <w:b/>
          <w:bCs/>
          <w:i/>
          <w:iCs/>
        </w:rPr>
      </w:pPr>
      <w:r w:rsidRPr="00502A6A">
        <w:t>Exposure and usage of ICT is a major focus area of national government.  The situation regarding the main areas/fields of ICT components for the municipal area is as follows:</w:t>
      </w:r>
    </w:p>
    <w:p w:rsidR="00032553" w:rsidRPr="00502A6A" w:rsidRDefault="00032553" w:rsidP="00032553"/>
    <w:p w:rsidR="00032553" w:rsidRPr="00502A6A" w:rsidRDefault="00032553" w:rsidP="00032553">
      <w:pPr>
        <w:ind w:firstLine="720"/>
        <w:rPr>
          <w:b/>
          <w:bCs/>
        </w:rPr>
      </w:pPr>
      <w:r w:rsidRPr="00502A6A">
        <w:rPr>
          <w:b/>
          <w:bCs/>
        </w:rPr>
        <w:t>Table 32:  Number of households exposed to various ICT components: 2007</w:t>
      </w:r>
    </w:p>
    <w:p w:rsidR="00032553" w:rsidRPr="00502A6A" w:rsidRDefault="00032553" w:rsidP="00032553">
      <w:pPr>
        <w:rPr>
          <w:color w:val="000000"/>
        </w:rPr>
      </w:pPr>
    </w:p>
    <w:tbl>
      <w:tblPr>
        <w:tblW w:w="6445" w:type="dxa"/>
        <w:tblInd w:w="959" w:type="dxa"/>
        <w:tblLook w:val="04A0" w:firstRow="1" w:lastRow="0" w:firstColumn="1" w:lastColumn="0" w:noHBand="0" w:noVBand="1"/>
      </w:tblPr>
      <w:tblGrid>
        <w:gridCol w:w="5245"/>
        <w:gridCol w:w="706"/>
        <w:gridCol w:w="920"/>
      </w:tblGrid>
      <w:tr w:rsidR="00032553" w:rsidRPr="00502A6A" w:rsidTr="00D86FE6">
        <w:trPr>
          <w:trHeight w:val="300"/>
        </w:trPr>
        <w:tc>
          <w:tcPr>
            <w:tcW w:w="5245"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COMPONENT</w:t>
            </w:r>
          </w:p>
        </w:tc>
        <w:tc>
          <w:tcPr>
            <w:tcW w:w="280"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YES</w:t>
            </w:r>
          </w:p>
        </w:tc>
        <w:tc>
          <w:tcPr>
            <w:tcW w:w="920" w:type="dxa"/>
            <w:tcBorders>
              <w:top w:val="single" w:sz="8" w:space="0" w:color="auto"/>
              <w:left w:val="nil"/>
              <w:bottom w:val="single" w:sz="4" w:space="0" w:color="auto"/>
              <w:right w:val="single" w:sz="8" w:space="0" w:color="auto"/>
            </w:tcBorders>
            <w:shd w:val="clear" w:color="auto" w:fill="8DB3E2" w:themeFill="text2" w:themeFillTint="66"/>
            <w:noWrap/>
            <w:vAlign w:val="bottom"/>
            <w:hideMark/>
          </w:tcPr>
          <w:p w:rsidR="00032553" w:rsidRPr="00502A6A" w:rsidRDefault="00032553" w:rsidP="00723F1A">
            <w:pPr>
              <w:jc w:val="center"/>
              <w:rPr>
                <w:b/>
                <w:bCs/>
                <w:color w:val="000000"/>
                <w:lang w:eastAsia="en-ZA"/>
              </w:rPr>
            </w:pPr>
            <w:r w:rsidRPr="00502A6A">
              <w:rPr>
                <w:b/>
                <w:bCs/>
                <w:color w:val="000000"/>
                <w:lang w:eastAsia="en-ZA"/>
              </w:rPr>
              <w:t>NO</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proofErr w:type="spellStart"/>
            <w:r w:rsidRPr="00502A6A">
              <w:rPr>
                <w:color w:val="000000"/>
                <w:lang w:eastAsia="en-ZA"/>
              </w:rPr>
              <w:t>Cellphone</w:t>
            </w:r>
            <w:proofErr w:type="spellEnd"/>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1278</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1450</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Computer</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168</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2561</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Internet</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107</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2621</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Television</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1605</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1123</w:t>
            </w:r>
          </w:p>
        </w:tc>
      </w:tr>
      <w:tr w:rsidR="00032553" w:rsidRPr="00502A6A" w:rsidTr="00D86FE6">
        <w:trPr>
          <w:trHeight w:val="300"/>
        </w:trPr>
        <w:tc>
          <w:tcPr>
            <w:tcW w:w="5245" w:type="dxa"/>
            <w:tcBorders>
              <w:top w:val="nil"/>
              <w:left w:val="single" w:sz="8" w:space="0" w:color="auto"/>
              <w:bottom w:val="single" w:sz="4"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Telephone</w:t>
            </w:r>
          </w:p>
        </w:tc>
        <w:tc>
          <w:tcPr>
            <w:tcW w:w="280"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644</w:t>
            </w:r>
          </w:p>
        </w:tc>
        <w:tc>
          <w:tcPr>
            <w:tcW w:w="92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2084</w:t>
            </w:r>
          </w:p>
        </w:tc>
      </w:tr>
      <w:tr w:rsidR="00032553" w:rsidRPr="00502A6A" w:rsidTr="00D86FE6">
        <w:trPr>
          <w:trHeight w:val="315"/>
        </w:trPr>
        <w:tc>
          <w:tcPr>
            <w:tcW w:w="5245" w:type="dxa"/>
            <w:tcBorders>
              <w:top w:val="nil"/>
              <w:left w:val="single" w:sz="8" w:space="0" w:color="auto"/>
              <w:bottom w:val="single" w:sz="8" w:space="0" w:color="auto"/>
              <w:right w:val="single" w:sz="4" w:space="0" w:color="auto"/>
            </w:tcBorders>
            <w:shd w:val="clear" w:color="auto" w:fill="B6DDE8" w:themeFill="accent5" w:themeFillTint="66"/>
            <w:noWrap/>
            <w:vAlign w:val="bottom"/>
            <w:hideMark/>
          </w:tcPr>
          <w:p w:rsidR="00032553" w:rsidRPr="00502A6A" w:rsidRDefault="00032553" w:rsidP="00723F1A">
            <w:pPr>
              <w:rPr>
                <w:color w:val="000000"/>
                <w:lang w:eastAsia="en-ZA"/>
              </w:rPr>
            </w:pPr>
            <w:r w:rsidRPr="00502A6A">
              <w:rPr>
                <w:color w:val="000000"/>
                <w:lang w:eastAsia="en-ZA"/>
              </w:rPr>
              <w:t>Radio</w:t>
            </w:r>
          </w:p>
        </w:tc>
        <w:tc>
          <w:tcPr>
            <w:tcW w:w="280"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2040</w:t>
            </w:r>
          </w:p>
        </w:tc>
        <w:tc>
          <w:tcPr>
            <w:tcW w:w="92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689</w:t>
            </w:r>
          </w:p>
        </w:tc>
      </w:tr>
    </w:tbl>
    <w:p w:rsidR="00032553" w:rsidRPr="00502A6A" w:rsidRDefault="00032553" w:rsidP="00032553">
      <w:pPr>
        <w:tabs>
          <w:tab w:val="left" w:pos="7560"/>
        </w:tabs>
        <w:ind w:left="720" w:hanging="720"/>
        <w:jc w:val="both"/>
        <w:rPr>
          <w:bCs/>
          <w:i/>
          <w:iCs/>
        </w:rPr>
      </w:pPr>
      <w:r w:rsidRPr="00502A6A">
        <w:rPr>
          <w:bCs/>
        </w:rPr>
        <w:tab/>
      </w:r>
      <w:r w:rsidRPr="00502A6A">
        <w:rPr>
          <w:bCs/>
          <w:i/>
          <w:iCs/>
        </w:rPr>
        <w:t xml:space="preserve">  (Stats SA 2007)</w:t>
      </w:r>
    </w:p>
    <w:p w:rsidR="00032553" w:rsidRPr="00502A6A" w:rsidRDefault="00032553" w:rsidP="00032553">
      <w:pPr>
        <w:tabs>
          <w:tab w:val="left" w:pos="7560"/>
        </w:tabs>
        <w:ind w:left="720" w:hanging="720"/>
        <w:jc w:val="both"/>
        <w:rPr>
          <w:b/>
        </w:rPr>
      </w:pPr>
    </w:p>
    <w:p w:rsidR="00032553" w:rsidRPr="00502A6A" w:rsidRDefault="00032553" w:rsidP="00032553">
      <w:pPr>
        <w:tabs>
          <w:tab w:val="left" w:pos="7560"/>
        </w:tabs>
        <w:ind w:left="720" w:hanging="720"/>
        <w:jc w:val="both"/>
        <w:rPr>
          <w:bCs/>
        </w:rPr>
      </w:pPr>
      <w:r w:rsidRPr="00502A6A">
        <w:rPr>
          <w:b/>
        </w:rPr>
        <w:tab/>
        <w:t>Table 32</w:t>
      </w:r>
      <w:r w:rsidRPr="00502A6A">
        <w:rPr>
          <w:bCs/>
        </w:rPr>
        <w:t xml:space="preserve"> provides an important overview regarding the levels of exposure to typical household ICT components.  These aspects are important when devising community communication strategies inclusive of educational strategies.</w:t>
      </w:r>
    </w:p>
    <w:p w:rsidR="00032553" w:rsidRPr="00502A6A" w:rsidRDefault="00032553" w:rsidP="00D86FE6">
      <w:pPr>
        <w:tabs>
          <w:tab w:val="left" w:pos="7560"/>
        </w:tabs>
        <w:jc w:val="both"/>
        <w:rPr>
          <w:bCs/>
        </w:rPr>
      </w:pPr>
    </w:p>
    <w:p w:rsidR="00032553" w:rsidRPr="00502A6A" w:rsidRDefault="00032553" w:rsidP="00A34179">
      <w:pPr>
        <w:pStyle w:val="Heading4"/>
      </w:pPr>
      <w:bookmarkStart w:id="61" w:name="_Toc351720959"/>
      <w:r w:rsidRPr="00502A6A">
        <w:t>3.14.5 CONCLUSION</w:t>
      </w:r>
      <w:bookmarkEnd w:id="61"/>
    </w:p>
    <w:p w:rsidR="00032553" w:rsidRPr="00502A6A" w:rsidRDefault="00032553" w:rsidP="00032553">
      <w:pPr>
        <w:tabs>
          <w:tab w:val="left" w:pos="7560"/>
        </w:tabs>
        <w:jc w:val="both"/>
        <w:rPr>
          <w:b/>
        </w:rPr>
      </w:pPr>
    </w:p>
    <w:p w:rsidR="00032553" w:rsidRPr="00502A6A" w:rsidRDefault="00032553" w:rsidP="00032553">
      <w:pPr>
        <w:pStyle w:val="Bodytext4"/>
        <w:ind w:left="0"/>
        <w:rPr>
          <w:rFonts w:cs="Arial"/>
        </w:rPr>
      </w:pPr>
      <w:r w:rsidRPr="00502A6A">
        <w:rPr>
          <w:rFonts w:cs="Arial"/>
        </w:rPr>
        <w:t>Changes in the demographic structure of a population such as currently exists in Kareeberg, requires a wide array of goods and services of all kinds.  Expected changes in the composition and age structure of the various population groups are bound to have an enormous future impact on the entire South African society, resulting in unique challenges to decision-makers at all levels.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Whereas the private sector, as a result of population growth, stands to gain financially in a free market environment, the public sector, on the other hand, will find it increasingly difficult to manage its financial affairs due to demands for the provision of public services such as education, health, housing and the associated infrastructure.</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The implications of demographic trends are best reflected in population forecasts.  The skilful application of such forecasts enables business and social-economics planners involved in the process of strategic management to create of the future, to exploit opportunities, or to deal with possible threats or emerging adverse situations.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 xml:space="preserve">Predictably, the spatial distribution of </w:t>
      </w:r>
      <w:proofErr w:type="spellStart"/>
      <w:r w:rsidRPr="00502A6A">
        <w:rPr>
          <w:rFonts w:cs="Arial"/>
        </w:rPr>
        <w:t>Kareeberg’s</w:t>
      </w:r>
      <w:proofErr w:type="spellEnd"/>
      <w:r w:rsidRPr="00502A6A">
        <w:rPr>
          <w:rFonts w:cs="Arial"/>
        </w:rPr>
        <w:t xml:space="preserve"> population is in line with the distribution of economic activity, with clustering prevalent around main economic centres.  These urban centres are likely to record high population growth rates in future, as a result of both natural growth and migration of farm dwellers to urban areas.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It is expected that the current population distribution will change towards a more urbanised pattern, although rural populations will remain significant for the foreseeable future.  These trends will have far-reaching implications for the provision of housing, education, health services and general infrastructure.  In addition, demands will be made on the provincial economy to provide employment for the numbers of new entrants to the labour market.</w:t>
      </w:r>
    </w:p>
    <w:p w:rsidR="00003C96" w:rsidRPr="00502A6A" w:rsidRDefault="00003C96" w:rsidP="00A6568E">
      <w:pPr>
        <w:tabs>
          <w:tab w:val="left" w:pos="7560"/>
        </w:tabs>
        <w:jc w:val="both"/>
      </w:pPr>
    </w:p>
    <w:p w:rsidR="00AC2DAB" w:rsidRPr="00502A6A" w:rsidRDefault="00AC2DAB" w:rsidP="00AC2DAB">
      <w:pPr>
        <w:tabs>
          <w:tab w:val="left" w:pos="7560"/>
        </w:tabs>
        <w:jc w:val="both"/>
      </w:pPr>
    </w:p>
    <w:p w:rsidR="00E11FB0" w:rsidRDefault="005A1A4A" w:rsidP="00CD74F8">
      <w:pPr>
        <w:pStyle w:val="Heading2"/>
        <w:sectPr w:rsidR="00E11FB0" w:rsidSect="00BB3E4A">
          <w:pgSz w:w="11907" w:h="16840" w:code="9"/>
          <w:pgMar w:top="907" w:right="1191" w:bottom="907" w:left="1191" w:header="709" w:footer="709" w:gutter="0"/>
          <w:cols w:space="708"/>
          <w:titlePg/>
          <w:docGrid w:linePitch="360"/>
        </w:sectPr>
      </w:pPr>
      <w:r w:rsidRPr="00502A6A">
        <w:br w:type="page"/>
      </w:r>
    </w:p>
    <w:p w:rsidR="00AC2DAB" w:rsidRPr="00502A6A" w:rsidRDefault="00AC2DAB" w:rsidP="00CD74F8">
      <w:pPr>
        <w:pStyle w:val="Heading2"/>
      </w:pPr>
      <w:bookmarkStart w:id="62" w:name="_Toc351720960"/>
      <w:r w:rsidRPr="00502A6A">
        <w:t>CHAPTER FOUR</w:t>
      </w:r>
      <w:bookmarkEnd w:id="62"/>
    </w:p>
    <w:p w:rsidR="00AC2DAB" w:rsidRPr="00502A6A" w:rsidRDefault="00AC2DAB" w:rsidP="00AC2DAB">
      <w:pPr>
        <w:tabs>
          <w:tab w:val="left" w:pos="7560"/>
        </w:tabs>
        <w:jc w:val="both"/>
        <w:rPr>
          <w:b/>
        </w:rPr>
      </w:pPr>
    </w:p>
    <w:p w:rsidR="00AC2DAB" w:rsidRPr="00502A6A" w:rsidRDefault="00AC2DAB" w:rsidP="00CD74F8">
      <w:pPr>
        <w:pStyle w:val="Heading4"/>
      </w:pPr>
      <w:bookmarkStart w:id="63" w:name="_Toc351720961"/>
      <w:r w:rsidRPr="00502A6A">
        <w:t>4. DEVELOPMENT PRIORITIES</w:t>
      </w:r>
      <w:bookmarkEnd w:id="63"/>
    </w:p>
    <w:p w:rsidR="00F16800" w:rsidRDefault="00F16800" w:rsidP="002F6FA4">
      <w:pPr>
        <w:pStyle w:val="Heading4"/>
        <w:rPr>
          <w:sz w:val="22"/>
          <w:szCs w:val="22"/>
        </w:rPr>
      </w:pPr>
    </w:p>
    <w:p w:rsidR="00E11FB0" w:rsidRPr="00E603F2" w:rsidRDefault="00E11FB0" w:rsidP="00E11FB0">
      <w:pPr>
        <w:pStyle w:val="Heading2"/>
      </w:pPr>
      <w:bookmarkStart w:id="64" w:name="_Toc351720962"/>
      <w:r w:rsidRPr="00E603F2">
        <w:t>PREDETERMI</w:t>
      </w:r>
      <w:r>
        <w:t>N</w:t>
      </w:r>
      <w:r w:rsidRPr="00E603F2">
        <w:t xml:space="preserve">ED OBJECTIVES FOR THE </w:t>
      </w:r>
      <w:r>
        <w:t>KAREEBERG MUNICIPALITY</w:t>
      </w:r>
      <w:r w:rsidRPr="00E603F2">
        <w:t>: 2012-13</w:t>
      </w:r>
      <w:bookmarkEnd w:id="64"/>
    </w:p>
    <w:tbl>
      <w:tblPr>
        <w:tblW w:w="14160" w:type="dxa"/>
        <w:tblInd w:w="93" w:type="dxa"/>
        <w:tblLook w:val="04A0" w:firstRow="1" w:lastRow="0" w:firstColumn="1" w:lastColumn="0" w:noHBand="0" w:noVBand="1"/>
      </w:tblPr>
      <w:tblGrid>
        <w:gridCol w:w="1666"/>
        <w:gridCol w:w="1683"/>
        <w:gridCol w:w="2379"/>
        <w:gridCol w:w="2054"/>
        <w:gridCol w:w="1721"/>
        <w:gridCol w:w="1745"/>
        <w:gridCol w:w="1301"/>
        <w:gridCol w:w="1611"/>
      </w:tblGrid>
      <w:tr w:rsidR="00E11FB0" w:rsidRPr="00E603F2" w:rsidTr="00DA178A">
        <w:trPr>
          <w:trHeight w:val="438"/>
          <w:tblHeader/>
        </w:trPr>
        <w:tc>
          <w:tcPr>
            <w:tcW w:w="5728"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11FB0" w:rsidRPr="00E603F2" w:rsidRDefault="00E11FB0" w:rsidP="00DA178A">
            <w:pPr>
              <w:jc w:val="center"/>
              <w:rPr>
                <w:rFonts w:ascii="Arial Narrow" w:hAnsi="Arial Narrow" w:cs="Calibri"/>
                <w:b/>
                <w:bCs/>
                <w:sz w:val="20"/>
                <w:szCs w:val="20"/>
                <w:lang w:eastAsia="en-ZA"/>
              </w:rPr>
            </w:pPr>
            <w:r>
              <w:rPr>
                <w:rFonts w:ascii="Arial Narrow" w:hAnsi="Arial Narrow" w:cs="Calibri"/>
                <w:b/>
                <w:bCs/>
                <w:sz w:val="20"/>
                <w:szCs w:val="20"/>
                <w:lang w:eastAsia="en-ZA"/>
              </w:rPr>
              <w:t>NATIONAL OUTCOMES</w:t>
            </w:r>
          </w:p>
        </w:tc>
        <w:tc>
          <w:tcPr>
            <w:tcW w:w="8432" w:type="dxa"/>
            <w:gridSpan w:val="5"/>
            <w:tcBorders>
              <w:top w:val="single" w:sz="4" w:space="0" w:color="auto"/>
              <w:left w:val="nil"/>
              <w:bottom w:val="single" w:sz="4" w:space="0" w:color="auto"/>
              <w:right w:val="single" w:sz="4" w:space="0" w:color="auto"/>
            </w:tcBorders>
            <w:shd w:val="clear" w:color="auto" w:fill="D99594" w:themeFill="accent2" w:themeFillTint="99"/>
          </w:tcPr>
          <w:p w:rsidR="00E11FB0" w:rsidRPr="00E603F2" w:rsidRDefault="00E11FB0" w:rsidP="00DA178A">
            <w:pPr>
              <w:jc w:val="center"/>
              <w:rPr>
                <w:rFonts w:ascii="Arial Narrow" w:hAnsi="Arial Narrow" w:cs="Calibri"/>
                <w:b/>
                <w:bCs/>
                <w:color w:val="000000"/>
                <w:sz w:val="20"/>
                <w:szCs w:val="20"/>
                <w:lang w:eastAsia="en-ZA"/>
              </w:rPr>
            </w:pPr>
            <w:r>
              <w:rPr>
                <w:rFonts w:ascii="Arial Narrow" w:hAnsi="Arial Narrow" w:cs="Calibri"/>
                <w:b/>
                <w:bCs/>
                <w:color w:val="000000"/>
                <w:sz w:val="20"/>
                <w:szCs w:val="20"/>
                <w:lang w:eastAsia="en-ZA"/>
              </w:rPr>
              <w:t>MUNICIPAL DETERMINATION OF PREDETERMINED OBJECTIVES</w:t>
            </w:r>
          </w:p>
        </w:tc>
      </w:tr>
      <w:tr w:rsidR="00E11FB0" w:rsidRPr="00E603F2" w:rsidTr="00DA178A">
        <w:trPr>
          <w:trHeight w:val="1092"/>
          <w:tblHeader/>
        </w:trPr>
        <w:tc>
          <w:tcPr>
            <w:tcW w:w="1666"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NATIONAL OUTPUT</w:t>
            </w:r>
          </w:p>
        </w:tc>
        <w:tc>
          <w:tcPr>
            <w:tcW w:w="1683" w:type="dxa"/>
            <w:tcBorders>
              <w:top w:val="single" w:sz="4" w:space="0" w:color="auto"/>
              <w:left w:val="nil"/>
              <w:bottom w:val="single" w:sz="4" w:space="0" w:color="auto"/>
              <w:right w:val="single" w:sz="4" w:space="0" w:color="auto"/>
            </w:tcBorders>
            <w:shd w:val="clear" w:color="auto" w:fill="CCC0D9" w:themeFill="accent4" w:themeFillTint="66"/>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NATIONAL SUB-OUTPUT</w:t>
            </w:r>
          </w:p>
        </w:tc>
        <w:tc>
          <w:tcPr>
            <w:tcW w:w="2379" w:type="dxa"/>
            <w:tcBorders>
              <w:top w:val="single" w:sz="4" w:space="0" w:color="auto"/>
              <w:left w:val="nil"/>
              <w:bottom w:val="single" w:sz="4" w:space="0" w:color="auto"/>
              <w:right w:val="single" w:sz="4" w:space="0" w:color="auto"/>
            </w:tcBorders>
            <w:shd w:val="clear" w:color="auto" w:fill="CCC0D9" w:themeFill="accent4" w:themeFillTint="66"/>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DEVELOPMENT PRIORITY</w:t>
            </w:r>
          </w:p>
        </w:tc>
        <w:tc>
          <w:tcPr>
            <w:tcW w:w="2054" w:type="dxa"/>
            <w:tcBorders>
              <w:top w:val="single" w:sz="4" w:space="0" w:color="auto"/>
              <w:left w:val="nil"/>
              <w:bottom w:val="single" w:sz="4" w:space="0" w:color="auto"/>
              <w:right w:val="single" w:sz="4" w:space="0" w:color="auto"/>
            </w:tcBorders>
            <w:shd w:val="clear" w:color="auto" w:fill="E5B8B7" w:themeFill="accent2" w:themeFillTint="66"/>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STRATEGIC OBJECTIVE</w:t>
            </w:r>
          </w:p>
        </w:tc>
        <w:tc>
          <w:tcPr>
            <w:tcW w:w="1721" w:type="dxa"/>
            <w:tcBorders>
              <w:top w:val="single" w:sz="4" w:space="0" w:color="auto"/>
              <w:left w:val="nil"/>
              <w:bottom w:val="single" w:sz="4" w:space="0" w:color="auto"/>
              <w:right w:val="single" w:sz="4" w:space="0" w:color="auto"/>
            </w:tcBorders>
            <w:shd w:val="clear" w:color="auto" w:fill="E5B8B7" w:themeFill="accent2" w:themeFillTint="66"/>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STRATEGY</w:t>
            </w:r>
          </w:p>
        </w:tc>
        <w:tc>
          <w:tcPr>
            <w:tcW w:w="1745" w:type="dxa"/>
            <w:tcBorders>
              <w:top w:val="single" w:sz="4" w:space="0" w:color="auto"/>
              <w:left w:val="nil"/>
              <w:bottom w:val="single" w:sz="4" w:space="0" w:color="auto"/>
              <w:right w:val="single" w:sz="4" w:space="0" w:color="auto"/>
            </w:tcBorders>
            <w:shd w:val="clear" w:color="auto" w:fill="E5B8B7" w:themeFill="accent2" w:themeFillTint="66"/>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KEY PERFORMANCE INDICTOR</w:t>
            </w:r>
          </w:p>
        </w:tc>
        <w:tc>
          <w:tcPr>
            <w:tcW w:w="1301" w:type="dxa"/>
            <w:tcBorders>
              <w:top w:val="single" w:sz="4" w:space="0" w:color="auto"/>
              <w:left w:val="nil"/>
              <w:bottom w:val="single" w:sz="4" w:space="0" w:color="auto"/>
              <w:right w:val="single" w:sz="4" w:space="0" w:color="auto"/>
            </w:tcBorders>
            <w:shd w:val="clear" w:color="auto" w:fill="E5B8B7" w:themeFill="accent2" w:themeFillTint="66"/>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TIMEFRAMES</w:t>
            </w:r>
          </w:p>
        </w:tc>
        <w:tc>
          <w:tcPr>
            <w:tcW w:w="1611" w:type="dxa"/>
            <w:tcBorders>
              <w:top w:val="single" w:sz="4" w:space="0" w:color="auto"/>
              <w:left w:val="nil"/>
              <w:bottom w:val="single" w:sz="4" w:space="0" w:color="auto"/>
              <w:right w:val="single" w:sz="4" w:space="0" w:color="auto"/>
            </w:tcBorders>
            <w:shd w:val="clear" w:color="auto" w:fill="E5B8B7" w:themeFill="accent2" w:themeFillTint="66"/>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RESPONSIBILITY</w:t>
            </w:r>
          </w:p>
        </w:tc>
      </w:tr>
      <w:tr w:rsidR="00E11FB0" w:rsidRPr="00601B0F" w:rsidTr="00DA178A">
        <w:trPr>
          <w:trHeight w:val="975"/>
        </w:trPr>
        <w:tc>
          <w:tcPr>
            <w:tcW w:w="166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RESPONSIVE, ACCOUNTABLE, EFFCTIVE AND EFFICIENT LOCAL GOVERNMENT </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Implement a differentiated approach to municipal financing, planning and support</w:t>
            </w:r>
          </w:p>
        </w:tc>
        <w:tc>
          <w:tcPr>
            <w:tcW w:w="2379" w:type="dxa"/>
            <w:tcBorders>
              <w:top w:val="single" w:sz="4" w:space="0" w:color="auto"/>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They should be granted more autonomy in respect of infrastructure and housing delivery</w:t>
            </w:r>
          </w:p>
        </w:tc>
        <w:tc>
          <w:tcPr>
            <w:tcW w:w="2054"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6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We should design a much focused intervention that is limited to producing IDPs that are simplified to focus on planning for the delivery of a set of 10 critical municipal services.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57"/>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single" w:sz="4" w:space="0" w:color="auto"/>
              <w:bottom w:val="nil"/>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IDP should also be supported by a simple revenue plan that will better manage costs and enhance the management of revenue.</w:t>
            </w:r>
          </w:p>
        </w:tc>
        <w:tc>
          <w:tcPr>
            <w:tcW w:w="2054" w:type="dxa"/>
            <w:tcBorders>
              <w:top w:val="nil"/>
              <w:left w:val="single" w:sz="4" w:space="0" w:color="auto"/>
              <w:bottom w:val="nil"/>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r>
      <w:tr w:rsidR="00E11FB0" w:rsidRPr="00601B0F" w:rsidTr="00DA178A">
        <w:trPr>
          <w:trHeight w:val="84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single" w:sz="4" w:space="0" w:color="auto"/>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Ensure that the critical posts of Municipal Manager, Town planner, Chief Financial Officer and Engineer/technical services are audited and filled by competent and suitably qualified individuals</w:t>
            </w:r>
          </w:p>
        </w:tc>
        <w:tc>
          <w:tcPr>
            <w:tcW w:w="2054"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develop a positive organisational ethic and culture through effective utilisation of human resources, legislative guidelines and policies, skills development and policies of council</w:t>
            </w: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Motivate and develop staff members to be a well-resourced and positive component to serve the community</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investigate, report and implement a more conducive office environment which is more client orientated and customer friendly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Municipal Manager</w:t>
            </w:r>
          </w:p>
        </w:tc>
      </w:tr>
      <w:tr w:rsidR="00E11FB0" w:rsidRPr="00601B0F" w:rsidTr="00DA178A">
        <w:trPr>
          <w:trHeight w:val="1404"/>
        </w:trPr>
        <w:tc>
          <w:tcPr>
            <w:tcW w:w="1666"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Ensure that the performance contract of the municipal manager should be concise and crisp, based on the 3 items above</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To develop a monitoring an evaluation system which will enable the municipality to critically keep track of the strategic direction in which the municipality is heading.</w:t>
            </w: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 xml:space="preserve">Develop and Implement a system of monitoring the performance of the Council and the Administration </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Six monthly monitoring of Council to assess whether council is still on track in terms of their Strategic Direction</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Bi-annually</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Municipal Manager</w:t>
            </w:r>
          </w:p>
        </w:tc>
      </w:tr>
      <w:tr w:rsidR="00E11FB0" w:rsidRPr="00601B0F" w:rsidTr="00DA178A">
        <w:trPr>
          <w:trHeight w:val="1137"/>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Improving Access to Basic Services</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 respect of this output the following targets for improving universal access are set for the period ending 2014: - </w:t>
            </w:r>
          </w:p>
          <w:p w:rsidR="00E11FB0" w:rsidRPr="00D86FE6" w:rsidRDefault="00E11FB0" w:rsidP="00DA178A">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Water from 92% to 100%</w:t>
            </w:r>
          </w:p>
          <w:p w:rsidR="00E11FB0" w:rsidRPr="00D86FE6" w:rsidRDefault="00E11FB0" w:rsidP="00DA178A">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Sanitation from 69% to 100%</w:t>
            </w:r>
          </w:p>
          <w:p w:rsidR="00E11FB0" w:rsidRPr="00D86FE6" w:rsidRDefault="00E11FB0" w:rsidP="00DA178A">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Refuse removal from 64% to 75%</w:t>
            </w:r>
          </w:p>
          <w:p w:rsidR="00E11FB0" w:rsidRPr="00D86FE6" w:rsidRDefault="00E11FB0" w:rsidP="00DA178A">
            <w:pPr>
              <w:pStyle w:val="ListParagraph"/>
              <w:numPr>
                <w:ilvl w:val="0"/>
                <w:numId w:val="42"/>
              </w:numPr>
              <w:rPr>
                <w:rFonts w:ascii="Arial Narrow" w:hAnsi="Arial Narrow" w:cs="Calibri"/>
                <w:sz w:val="20"/>
                <w:szCs w:val="20"/>
                <w:lang w:eastAsia="en-ZA"/>
              </w:rPr>
            </w:pPr>
            <w:r w:rsidRPr="00D86FE6">
              <w:rPr>
                <w:rFonts w:ascii="Arial Narrow" w:hAnsi="Arial Narrow" w:cs="Calibri"/>
                <w:sz w:val="20"/>
                <w:szCs w:val="20"/>
                <w:lang w:eastAsia="en-ZA"/>
              </w:rPr>
              <w:t>Electricity from 81% to 92%</w:t>
            </w:r>
          </w:p>
        </w:tc>
        <w:tc>
          <w:tcPr>
            <w:tcW w:w="2054" w:type="dxa"/>
            <w:tcBorders>
              <w:top w:val="nil"/>
              <w:left w:val="single" w:sz="4" w:space="0" w:color="auto"/>
              <w:bottom w:val="single" w:sz="4" w:space="0" w:color="000000"/>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cs="Calibri"/>
                <w:color w:val="000000"/>
                <w:sz w:val="20"/>
                <w:szCs w:val="20"/>
                <w:lang w:eastAsia="en-ZA"/>
              </w:rPr>
            </w:pPr>
          </w:p>
        </w:tc>
      </w:tr>
      <w:tr w:rsidR="00E11FB0" w:rsidRPr="00601B0F" w:rsidTr="00DA178A">
        <w:trPr>
          <w:trHeight w:val="507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Implementation of the Community Work Programme</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CWP is a key initiative to mobilize communities in order to provide regular and predictable work opportunities at the local level. This is a ward-based programme the idea being to identify ‘useful work’ ranging from 1- 2 days a week or one week a month initially targeted at the poorest wards. The target is to implement the CWP in at least 2 wards per local municipality. The overall target for CWP job opportunities created by 2014 is 4.5million. By 2014 at least 30% of all job opportunities must be associated with functional cooperatives at the local level.</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3552"/>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Actions supportive of the human settlement outcomes</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On spatial aspects to overcome the apartheid legacy, actions supportive of the human settlement outcomes need to initiated such as increasing densities in metros and large towns, release of public land for low income and affordable housing to support the delivery of 400 000 housing units on “well located land” with a 30 to 45 minute journey to work and services and using less than 8% of disposable income for transport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25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Other targets closely related to human settlements is supporting the expansion of the national upgrading support programme in 45 priority municipalities to facilitate the upgrading of informal settlements. In this regard the grading and rezoning of informal settlements by the priority municipalities is crucial.</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88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 national coordination grant framework should be developed and monitored by COGTA with the relevant departments to better align the Municipal Infrastructure Grant (MIG), the MIG Cities instrument, the Housing Subsidy Grant, the National Upgrading Support Programme and all other local government grants that impact on local communities.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423"/>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current process facilitated by the Presidency to finalise new national legislation on spatial and land use planning must be completed urgently, with COGTA, Rural Development and Land Reform, Human Settlements, Environment and National Treasury playing an important role. Clear national norms and standards should be developed for different types of municipalities and settlement areas to  support our overall objective of creating well-functioning, integrated and balanced urban and rural settlements.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23"/>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Deepen democracy through a refined Ward Committee model</w:t>
            </w:r>
          </w:p>
        </w:tc>
        <w:tc>
          <w:tcPr>
            <w:tcW w:w="2379" w:type="dxa"/>
            <w:vMerge w:val="restart"/>
            <w:tcBorders>
              <w:top w:val="single" w:sz="4" w:space="0" w:color="auto"/>
              <w:left w:val="nil"/>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Strengthening our people-centred approach to governance and development is a core part of the building the developmental state in this country</w:t>
            </w:r>
          </w:p>
        </w:tc>
        <w:tc>
          <w:tcPr>
            <w:tcW w:w="2054" w:type="dxa"/>
            <w:vMerge w:val="restart"/>
            <w:tcBorders>
              <w:top w:val="single" w:sz="4" w:space="0" w:color="auto"/>
              <w:left w:val="nil"/>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To enhance communication, civil engagement and liaison to involve all stakeholders in active council structures and programmes to enhance understanding, partnership, collaboration and commitment.</w:t>
            </w:r>
          </w:p>
        </w:tc>
        <w:tc>
          <w:tcPr>
            <w:tcW w:w="1721" w:type="dxa"/>
            <w:vMerge w:val="restart"/>
            <w:tcBorders>
              <w:top w:val="single" w:sz="4" w:space="0" w:color="auto"/>
              <w:left w:val="nil"/>
              <w:right w:val="single" w:sz="4" w:space="0" w:color="auto"/>
            </w:tcBorders>
            <w:shd w:val="clear" w:color="auto" w:fill="F2DBDB" w:themeFill="accent2" w:themeFillTint="33"/>
          </w:tcPr>
          <w:p w:rsidR="00E11FB0" w:rsidRPr="00601B0F" w:rsidRDefault="00E11FB0" w:rsidP="00DA178A">
            <w:pPr>
              <w:jc w:val="center"/>
              <w:rPr>
                <w:rFonts w:ascii="Arial Narrow" w:hAnsi="Arial Narrow"/>
                <w:sz w:val="20"/>
                <w:szCs w:val="20"/>
              </w:rPr>
            </w:pPr>
            <w:r w:rsidRPr="00601B0F">
              <w:rPr>
                <w:rFonts w:ascii="Arial Narrow" w:hAnsi="Arial Narrow"/>
                <w:sz w:val="20"/>
                <w:szCs w:val="20"/>
              </w:rPr>
              <w:t>Explore and create procedures and structures to communicate with community structures</w:t>
            </w: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To develop and implement a Communication policy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31-Mar-12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84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tcBorders>
              <w:left w:val="nil"/>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21" w:type="dxa"/>
            <w:vMerge/>
            <w:tcBorders>
              <w:left w:val="nil"/>
              <w:right w:val="single" w:sz="4" w:space="0" w:color="auto"/>
            </w:tcBorders>
            <w:shd w:val="clear" w:color="auto" w:fill="F2DBDB" w:themeFill="accent2" w:themeFillTint="33"/>
          </w:tcPr>
          <w:p w:rsidR="00E11FB0" w:rsidRPr="00601B0F" w:rsidRDefault="00E11FB0" w:rsidP="00DA178A">
            <w:pPr>
              <w:jc w:val="cente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Establishment of new ward committees</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269"/>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tcBorders>
              <w:left w:val="nil"/>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21" w:type="dxa"/>
            <w:vMerge/>
            <w:tcBorders>
              <w:left w:val="nil"/>
              <w:right w:val="single" w:sz="4" w:space="0" w:color="auto"/>
            </w:tcBorders>
            <w:shd w:val="clear" w:color="auto" w:fill="F2DBDB" w:themeFill="accent2" w:themeFillTint="33"/>
          </w:tcPr>
          <w:p w:rsidR="00E11FB0" w:rsidRPr="00601B0F" w:rsidRDefault="00E11FB0" w:rsidP="00DA178A">
            <w:pPr>
              <w:jc w:val="cente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To sustain and services the institutional needs of the ward committees</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812"/>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379" w:type="dxa"/>
            <w:vMerge/>
            <w:tcBorders>
              <w:left w:val="nil"/>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tcBorders>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21" w:type="dxa"/>
            <w:vMerge/>
            <w:tcBorders>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To develop programmes to include the community stakeholders in the activities of the Municipality (Revenue enhancement, LED etc.)</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 xml:space="preserve">Municipal Manager </w:t>
            </w:r>
          </w:p>
        </w:tc>
      </w:tr>
      <w:tr w:rsidR="00E11FB0" w:rsidRPr="00601B0F" w:rsidTr="00DA178A">
        <w:trPr>
          <w:trHeight w:val="1812"/>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379" w:type="dxa"/>
            <w:vMerge/>
            <w:tcBorders>
              <w:top w:val="single" w:sz="4" w:space="0" w:color="auto"/>
              <w:left w:val="nil"/>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21"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Develop partnerships with the community based organisations to enhance to quality of life of the residents</w:t>
            </w: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Explore and establish partnerships with community based organisations to develop the community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Municipal Manager</w:t>
            </w:r>
          </w:p>
        </w:tc>
      </w:tr>
      <w:tr w:rsidR="00E11FB0" w:rsidRPr="00601B0F" w:rsidTr="00DA178A">
        <w:trPr>
          <w:trHeight w:val="234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Legislative framework for Ward Committees and community participation must be reviewed and strengthened to broaden participation of various sectors and to propose revised / new responsibilities and institutional arrangements for Ward Committees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05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New approach must be found to better resource and fund the work and activities of Ward Committees.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4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Various support measures must be put in place to ensure that at least 90% of all Ward Committees are fully functional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57"/>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Administrative and financial capability</w:t>
            </w:r>
          </w:p>
        </w:tc>
        <w:tc>
          <w:tcPr>
            <w:tcW w:w="2379" w:type="dxa"/>
            <w:tcBorders>
              <w:top w:val="nil"/>
              <w:left w:val="single" w:sz="4" w:space="0" w:color="auto"/>
              <w:bottom w:val="single" w:sz="4" w:space="0" w:color="000000"/>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Municipalities with unqualified audits to increase from 53% to 100%.</w:t>
            </w:r>
          </w:p>
        </w:tc>
        <w:tc>
          <w:tcPr>
            <w:tcW w:w="2054" w:type="dxa"/>
            <w:tcBorders>
              <w:top w:val="nil"/>
              <w:left w:val="single" w:sz="4" w:space="0" w:color="auto"/>
              <w:bottom w:val="single" w:sz="4" w:space="0" w:color="000000"/>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re-align the institutional grants such FMG and MSIG to deal systems and finance improvement issues such as credit control, revenue enhancement and communication strategies etc.</w:t>
            </w: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Explore the possibilities of the institutional grants to assist in improving revenue enhancement, credit control, communication and other necessary systems</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investigate and report on how institutional grants can be used to enhance revenue credit control, communication and other systems in the municipality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30-Mar-12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Municipal Manager and CFO</w:t>
            </w:r>
          </w:p>
        </w:tc>
      </w:tr>
      <w:tr w:rsidR="00E11FB0" w:rsidRPr="00601B0F" w:rsidTr="00DA178A">
        <w:trPr>
          <w:trHeight w:val="57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average monthly collection rate on billings to rise to 90%.</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with debtors more than 50% of own revenue to be reduced from 24% to 12%.</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To improve the financial viability of the municipality through the development and design of improved credit control and debt collection mechanism to ensure revenue enhancement within the municipality</w:t>
            </w: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Development of an improved credit control and debt collection mechanism for the municipality</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review and implement the credit control and debt collection policies and procedures of the municipality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CFO</w:t>
            </w:r>
          </w:p>
        </w:tc>
      </w:tr>
      <w:tr w:rsidR="00E11FB0" w:rsidRPr="00601B0F" w:rsidTr="00DA178A">
        <w:trPr>
          <w:trHeight w:val="82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that are overspending on OPEX to improve from 8% to 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82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under-spending on CAPEX to be reduced from 63% to 30%.</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spending less than 5% of OPEX on repairs and maintenance to be reduced from 92% to 45%.</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940"/>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000000"/>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Single window of coordination</w:t>
            </w:r>
          </w:p>
        </w:tc>
        <w:tc>
          <w:tcPr>
            <w:tcW w:w="2379" w:type="dxa"/>
            <w:vMerge w:val="restart"/>
            <w:tcBorders>
              <w:top w:val="nil"/>
              <w:left w:val="single" w:sz="4" w:space="0" w:color="auto"/>
              <w:bottom w:val="single" w:sz="4" w:space="0" w:color="000000"/>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Review local government legislation, finalise changes in relations to powers and functions and review the intergovernmental fiscal framework</w:t>
            </w:r>
          </w:p>
        </w:tc>
        <w:tc>
          <w:tcPr>
            <w:tcW w:w="2054" w:type="dxa"/>
            <w:vMerge w:val="restart"/>
            <w:tcBorders>
              <w:top w:val="nil"/>
              <w:left w:val="single" w:sz="4" w:space="0" w:color="auto"/>
              <w:bottom w:val="single" w:sz="4" w:space="0" w:color="000000"/>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provide a reliable service in line with the vision of council for the peoples of Kareeberg in order to uphold the council’s values for development.</w:t>
            </w:r>
          </w:p>
        </w:tc>
        <w:tc>
          <w:tcPr>
            <w:tcW w:w="1721" w:type="dxa"/>
            <w:vMerge w:val="restart"/>
            <w:tcBorders>
              <w:top w:val="nil"/>
              <w:left w:val="nil"/>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The communication and implementation of the municipality's vision, mission and values to internal and external stakeholders and ensure the municipality's commitment in executing the vision</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communicate the vision, mission and values to the staff of the municipality and obtain their commitment in executing the vision, mission and values in all their activities</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30-Nov-12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548"/>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054" w:type="dxa"/>
            <w:vMerge/>
            <w:tcBorders>
              <w:top w:val="nil"/>
              <w:left w:val="single" w:sz="4" w:space="0" w:color="auto"/>
              <w:bottom w:val="single" w:sz="4" w:space="0" w:color="000000"/>
              <w:right w:val="single" w:sz="4" w:space="0" w:color="auto"/>
            </w:tcBorders>
            <w:shd w:val="clear" w:color="auto" w:fill="F2DBDB" w:themeFill="accent2" w:themeFillTint="33"/>
            <w:vAlign w:val="center"/>
          </w:tcPr>
          <w:p w:rsidR="00E11FB0" w:rsidRPr="00601B0F" w:rsidRDefault="00E11FB0" w:rsidP="00DA178A">
            <w:pPr>
              <w:rPr>
                <w:rFonts w:ascii="Arial Narrow" w:hAnsi="Arial Narrow" w:cs="Calibri"/>
                <w:color w:val="000000"/>
                <w:sz w:val="20"/>
                <w:szCs w:val="20"/>
                <w:lang w:eastAsia="en-ZA"/>
              </w:rPr>
            </w:pPr>
          </w:p>
        </w:tc>
        <w:tc>
          <w:tcPr>
            <w:tcW w:w="1721" w:type="dxa"/>
            <w:vMerge/>
            <w:tcBorders>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inform the community on the vision of the municipality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706"/>
        </w:trPr>
        <w:tc>
          <w:tcPr>
            <w:tcW w:w="1666"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054" w:type="dxa"/>
            <w:tcBorders>
              <w:top w:val="nil"/>
              <w:left w:val="single" w:sz="4" w:space="0" w:color="auto"/>
              <w:bottom w:val="single" w:sz="4" w:space="0" w:color="000000"/>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monitor the  upholding of the values of the municipality in all its programmes and activities</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425"/>
        </w:trPr>
        <w:tc>
          <w:tcPr>
            <w:tcW w:w="1666"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 skilled and capable workforce to support an inclusive workforce</w:t>
            </w: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Increase access to programmes leading to intermediate and high level learning</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Provide young people and adults with foundational learning qualifications. Increase ABET level 4 entrants from a baseline of 269 229 to 300 000 per annum.</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93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Improve NCV success rates, prior to </w:t>
            </w:r>
            <w:proofErr w:type="spellStart"/>
            <w:r w:rsidRPr="00601B0F">
              <w:rPr>
                <w:rFonts w:ascii="Arial Narrow" w:hAnsi="Arial Narrow" w:cs="Calibri"/>
                <w:sz w:val="20"/>
                <w:szCs w:val="20"/>
                <w:lang w:eastAsia="en-ZA"/>
              </w:rPr>
              <w:t>massification</w:t>
            </w:r>
            <w:proofErr w:type="spellEnd"/>
            <w:r w:rsidRPr="00601B0F">
              <w:rPr>
                <w:rFonts w:ascii="Arial Narrow" w:hAnsi="Arial Narrow" w:cs="Calibri"/>
                <w:sz w:val="20"/>
                <w:szCs w:val="20"/>
                <w:lang w:eastAsia="en-ZA"/>
              </w:rPr>
              <w:t xml:space="preserve"> of the programme. NCV enrolments across levels 2 and 3 and in 2009 were 122 921, of which 8.9% achieved certification at level 2, 9.9% at level 3 and 21.5% at level 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3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Create “second-chance” bridging programmes (leading to a matric equivalent) for the youth who do not hold a senior certificate.</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Provide a range of learning options to meet the demand of those with matric but do not meet requirements for university entrance.</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99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Increase access to occupationally-directed programmes in needed areas and thereby expand the availability of intermediate level skills (with a special focus on artisan skills)</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number of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to at least 20 000 per annum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85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Produce at least 10 000 artisans per annum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008"/>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Put in place measures to improve the trade test pass rate from its 2009 level of 46% to 60%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337"/>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placement rate of learners from </w:t>
            </w:r>
            <w:proofErr w:type="spellStart"/>
            <w:r w:rsidRPr="00601B0F">
              <w:rPr>
                <w:rFonts w:ascii="Arial Narrow" w:hAnsi="Arial Narrow" w:cs="Calibri"/>
                <w:sz w:val="20"/>
                <w:szCs w:val="20"/>
                <w:lang w:eastAsia="en-ZA"/>
              </w:rPr>
              <w:t>learnership</w:t>
            </w:r>
            <w:proofErr w:type="spellEnd"/>
            <w:r w:rsidRPr="00601B0F">
              <w:rPr>
                <w:rFonts w:ascii="Arial Narrow" w:hAnsi="Arial Narrow" w:cs="Calibri"/>
                <w:sz w:val="20"/>
                <w:szCs w:val="20"/>
                <w:lang w:eastAsia="en-ZA"/>
              </w:rPr>
              <w:t xml:space="preserve"> and apprenticeship programmes, as well as learners from NCV programmes, who require workplace experience before being able to take trade tests or other summative assessments. At least 70% of learners should have placement every year</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99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By 2011, establish a system to distinguish between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up to and including level 5, and level 6 and above.</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38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proportion of unemployed people, as compared to employed people, entering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from the current level of 60% to 70%.</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868"/>
        </w:trPr>
        <w:tc>
          <w:tcPr>
            <w:tcW w:w="1666"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Vibrant, equitable and sustainable rural communities and Food Security for all</w:t>
            </w: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Improved employment opportunities and promotion of economic livelihoods</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Unemployment falls from 73.4% (in the current poverty nodes) to 60%</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27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Jobs created by Community Works Programme and EPWP in rural areas rises to 2m by 2014, and these jobs are largely providing value added services in rural areas ranging from working on fire, working for fisheries, land care, farmer-to-farmer extension, fencing etc</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jobs in </w:t>
            </w:r>
            <w:proofErr w:type="spellStart"/>
            <w:r w:rsidRPr="00601B0F">
              <w:rPr>
                <w:rFonts w:ascii="Arial Narrow" w:hAnsi="Arial Narrow" w:cs="Calibri"/>
                <w:sz w:val="20"/>
                <w:szCs w:val="20"/>
                <w:lang w:eastAsia="en-ZA"/>
              </w:rPr>
              <w:t>agri</w:t>
            </w:r>
            <w:proofErr w:type="spellEnd"/>
            <w:r w:rsidRPr="00601B0F">
              <w:rPr>
                <w:rFonts w:ascii="Arial Narrow" w:hAnsi="Arial Narrow" w:cs="Calibri"/>
                <w:sz w:val="20"/>
                <w:szCs w:val="20"/>
                <w:lang w:eastAsia="en-ZA"/>
              </w:rPr>
              <w:t>-processing from 380 000 to 500 000, of which 60% are in rural areas including small towns.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4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Establishment of 39 </w:t>
            </w:r>
            <w:proofErr w:type="spellStart"/>
            <w:r w:rsidRPr="00601B0F">
              <w:rPr>
                <w:rFonts w:ascii="Arial Narrow" w:hAnsi="Arial Narrow" w:cs="Calibri"/>
                <w:sz w:val="20"/>
                <w:szCs w:val="20"/>
                <w:lang w:eastAsia="en-ZA"/>
              </w:rPr>
              <w:t>agri</w:t>
            </w:r>
            <w:proofErr w:type="spellEnd"/>
            <w:r w:rsidRPr="00601B0F">
              <w:rPr>
                <w:rFonts w:ascii="Arial Narrow" w:hAnsi="Arial Narrow" w:cs="Calibri"/>
                <w:sz w:val="20"/>
                <w:szCs w:val="20"/>
                <w:lang w:eastAsia="en-ZA"/>
              </w:rPr>
              <w:t xml:space="preserve">-parks and 39 trade agreements linked to </w:t>
            </w:r>
            <w:proofErr w:type="spellStart"/>
            <w:r w:rsidRPr="00601B0F">
              <w:rPr>
                <w:rFonts w:ascii="Arial Narrow" w:hAnsi="Arial Narrow" w:cs="Calibri"/>
                <w:sz w:val="20"/>
                <w:szCs w:val="20"/>
                <w:lang w:eastAsia="en-ZA"/>
              </w:rPr>
              <w:t>agriparks</w:t>
            </w:r>
            <w:proofErr w:type="spellEnd"/>
            <w:r w:rsidRPr="00601B0F">
              <w:rPr>
                <w:rFonts w:ascii="Arial Narrow" w:hAnsi="Arial Narrow" w:cs="Calibri"/>
                <w:sz w:val="20"/>
                <w:szCs w:val="20"/>
                <w:lang w:eastAsia="en-ZA"/>
              </w:rPr>
              <w:t xml:space="preserve"> % of small farmers producing for sale rises from 4.07% to 10%</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7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Enabling institutional environment for sustainable and inclusive growth (joint target with COGTA)</w:t>
            </w:r>
          </w:p>
        </w:tc>
        <w:tc>
          <w:tcPr>
            <w:tcW w:w="2379" w:type="dxa"/>
            <w:tcBorders>
              <w:top w:val="single" w:sz="4" w:space="0" w:color="auto"/>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All rural local governments have the top 4 posts (section 57) filled with suitably qualified persons by 2011 (COGTA target);</w:t>
            </w:r>
          </w:p>
        </w:tc>
        <w:tc>
          <w:tcPr>
            <w:tcW w:w="2054"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82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vMerge w:val="restart"/>
            <w:tcBorders>
              <w:top w:val="nil"/>
              <w:left w:val="nil"/>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By 2012 20% of rural local governments and by 2014 80% of rural local governments have established coordination structures (such as Councils of Stakeholders, or district development coordinating committees) involving key stakeholders in the area to contribute to development of the IDP, to coordinate and monitor implementation</w:t>
            </w:r>
          </w:p>
        </w:tc>
        <w:tc>
          <w:tcPr>
            <w:tcW w:w="2054" w:type="dxa"/>
            <w:vMerge w:val="restart"/>
            <w:tcBorders>
              <w:top w:val="nil"/>
              <w:left w:val="nil"/>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 xml:space="preserve">To stimulate local enterprise development through sound entrepreneurial support systems, as would be designed in the LED Strategy  </w:t>
            </w: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Review and Implementation of the LED Strategy of the municipality to create more opportunities</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review the LED Strategy and identify 3 anchor projects with business plans for funding applications</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31-Mar-12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99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tcBorders>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implement the strategies and plans as per the reviewed LED Strategy</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56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2379" w:type="dxa"/>
            <w:vMerge/>
            <w:tcBorders>
              <w:left w:val="nil"/>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val="restart"/>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r w:rsidRPr="00601B0F">
              <w:rPr>
                <w:rFonts w:ascii="Arial Narrow" w:hAnsi="Arial Narrow"/>
                <w:sz w:val="20"/>
                <w:szCs w:val="20"/>
              </w:rPr>
              <w:t>To stimulate economic growth through infrastructure investment and development within the municipality and empower the community through linking with projects that are labour intensive.</w:t>
            </w:r>
          </w:p>
        </w:tc>
        <w:tc>
          <w:tcPr>
            <w:tcW w:w="1721" w:type="dxa"/>
            <w:vMerge w:val="restart"/>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Infrastructure development and empowerment of the community by labour intensive project</w:t>
            </w:r>
          </w:p>
          <w:p w:rsidR="00E11FB0" w:rsidRPr="00601B0F" w:rsidRDefault="00E11FB0" w:rsidP="00DA178A">
            <w:pPr>
              <w:jc w:val="both"/>
              <w:rPr>
                <w:rFonts w:ascii="Arial Narrow" w:hAnsi="Arial Narrow"/>
                <w:sz w:val="20"/>
                <w:szCs w:val="20"/>
              </w:rPr>
            </w:pPr>
            <w:r w:rsidRPr="00601B0F">
              <w:rPr>
                <w:rFonts w:ascii="Arial Narrow" w:hAnsi="Arial Narrow"/>
                <w:sz w:val="20"/>
                <w:szCs w:val="20"/>
              </w:rPr>
              <w:t> </w:t>
            </w: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develop the infrastructure of the community by identifying 3 labour intensive projects in the municipal area</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Chief Operations Manager</w:t>
            </w:r>
          </w:p>
        </w:tc>
      </w:tr>
      <w:tr w:rsidR="00E11FB0" w:rsidRPr="00601B0F" w:rsidTr="00DA178A">
        <w:trPr>
          <w:trHeight w:val="56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E11FB0" w:rsidRPr="00601B0F" w:rsidRDefault="00E11FB0" w:rsidP="00DA178A">
            <w:pPr>
              <w:rPr>
                <w:rFonts w:ascii="Arial Narrow" w:hAnsi="Arial Narrow" w:cs="Calibri"/>
                <w:sz w:val="20"/>
                <w:szCs w:val="20"/>
                <w:lang w:eastAsia="en-ZA"/>
              </w:rPr>
            </w:pPr>
          </w:p>
        </w:tc>
        <w:tc>
          <w:tcPr>
            <w:tcW w:w="2379" w:type="dxa"/>
            <w:vMerge/>
            <w:tcBorders>
              <w:top w:val="single" w:sz="4" w:space="0" w:color="auto"/>
              <w:left w:val="nil"/>
              <w:bottom w:val="single" w:sz="4" w:space="0" w:color="auto"/>
              <w:right w:val="single" w:sz="4" w:space="0" w:color="auto"/>
            </w:tcBorders>
            <w:shd w:val="clear" w:color="auto" w:fill="E5DFEC" w:themeFill="accent4" w:themeFillTint="33"/>
          </w:tcPr>
          <w:p w:rsidR="00E11FB0" w:rsidRPr="00601B0F" w:rsidRDefault="00E11FB0" w:rsidP="00DA178A">
            <w:pPr>
              <w:rPr>
                <w:rFonts w:ascii="Arial Narrow" w:hAnsi="Arial Narrow" w:cs="Calibri"/>
                <w:sz w:val="20"/>
                <w:szCs w:val="20"/>
                <w:lang w:eastAsia="en-ZA"/>
              </w:rPr>
            </w:pPr>
          </w:p>
        </w:tc>
        <w:tc>
          <w:tcPr>
            <w:tcW w:w="2054" w:type="dxa"/>
            <w:vMerge/>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sz w:val="20"/>
                <w:szCs w:val="20"/>
              </w:rPr>
            </w:pPr>
          </w:p>
        </w:tc>
        <w:tc>
          <w:tcPr>
            <w:tcW w:w="1721" w:type="dxa"/>
            <w:vMerge/>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p>
        </w:tc>
        <w:tc>
          <w:tcPr>
            <w:tcW w:w="1745" w:type="dxa"/>
            <w:tcBorders>
              <w:top w:val="single" w:sz="4" w:space="0" w:color="auto"/>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Develop 2 project business plans and apply for funding for 2 of the 3 projects</w:t>
            </w: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28-Feb-12</w:t>
            </w: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Chief Operations Manager</w:t>
            </w:r>
          </w:p>
        </w:tc>
      </w:tr>
      <w:tr w:rsidR="00E11FB0" w:rsidRPr="00601B0F" w:rsidTr="00DA178A">
        <w:trPr>
          <w:trHeight w:val="1417"/>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By 2014 50% of rural wards have developed participatory and community-based ward plans, and have been funded to take forward community action arising from those</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63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At least 30% of small farmers are organized in producer associations or marketing coops to give collective power in negotiating for inputs and marketing;</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74"/>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Establishing of community structures to support social cohesion and development (530 enterprises and 1590 cooperatives)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2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50% of rural municipalities have systems for disaster management and mitigation to facilitate rapid response to rural disasters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968"/>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Levels of alienation and anomie have fallen from 25% (figures from the rural nodes for 2008) to a maximum of 15%.</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52"/>
        </w:trPr>
        <w:tc>
          <w:tcPr>
            <w:tcW w:w="1666" w:type="dxa"/>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Sustained human settlement and Improved quality of household life</w:t>
            </w:r>
          </w:p>
        </w:tc>
        <w:tc>
          <w:tcPr>
            <w:tcW w:w="1683"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Upgrade 400 000 units of accommodation within informal settlements</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target is to deliver at least 20 000 units per annum</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872"/>
        </w:trPr>
        <w:tc>
          <w:tcPr>
            <w:tcW w:w="1666"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Environmental Assets and Natural Resources that are well protected and continually enhanced</w:t>
            </w: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Enhanced quality and quantity of water resources</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Reduction of water loss from distribution networks from current levels of approximately 30% to 18% by 2014 coupled with encouraging users to save water.</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97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preserve groundwater reserves and prevent further loss of wetlands, the number of wetlands rehabilitated should increase from 95 to 150 per year. Furthermore, action needs to be taken to increase the number of wetlands under formal protection from the current level of 19 as well ensuring that the number of rivers with healthy ecosystems increases significantly.</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393"/>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improve current capacity to treat wastewater, 80% of sewage and wastewater treatment plants should be upgraded by 2015 and the percentage of wastewater treatment plants meeting water quality standards should be increased from 40% to 80%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3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Reduced greenhouse gas emissions, climate change impacts and improved air/atmospheric quality</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mitigate the catastrophic impacts of climate change it is imperative that we reduce total CO2 emissions by 34% by 2020 and 42% by 2025.</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42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Reduction of atmospheric pollutants is also critical and targets should be set that comply with Ambient Air Quality Standards.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818"/>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better cope with the unpredictable and severe impacts of climate change, adaptation plans for key sectors of the economy must be developed (i.e. Agriculture, water, forestry, tourism, Human Settlements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742"/>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Sustainable environmental management</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Percentage of land affected by soil degradation to decrease from 70% to 55%.</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60"/>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Net deforestation to be maintained at not more than 5% by 2020 and protection of indigenous forest assets be transferred to appropriate conservation and relevant agencies by 2014.</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3116"/>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Solid waste management to ensure waste minimization, improved collection and disposal and recycling by ensuring that the percentage of households with basic waste collection and disposal facilities increases from 50% to 80% by 2012; percentage of landfill sites with permits increased to 80% by 2015 and that 25% of municipal waste gets diverted from landfill sites for recycling by 2012.</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45"/>
        </w:trPr>
        <w:tc>
          <w:tcPr>
            <w:tcW w:w="1666"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w:t>
            </w:r>
          </w:p>
        </w:tc>
        <w:tc>
          <w:tcPr>
            <w:tcW w:w="2379" w:type="dxa"/>
            <w:tcBorders>
              <w:top w:val="nil"/>
              <w:left w:val="nil"/>
              <w:bottom w:val="single" w:sz="4" w:space="0" w:color="auto"/>
              <w:right w:val="single" w:sz="4" w:space="0" w:color="auto"/>
            </w:tcBorders>
            <w:shd w:val="clear" w:color="auto" w:fill="E5DFEC" w:themeFill="accent4" w:themeFillTint="33"/>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ensure integrated planning, a clear plan that will ensure that environmental issues are integrated into land use planning and incorporated into national, provincial and municipal plans.</w:t>
            </w:r>
          </w:p>
        </w:tc>
        <w:tc>
          <w:tcPr>
            <w:tcW w:w="2054"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hemeFill="accent2" w:themeFillTint="33"/>
          </w:tcPr>
          <w:p w:rsidR="00E11FB0" w:rsidRPr="00601B0F" w:rsidRDefault="00E11FB0" w:rsidP="00DA178A">
            <w:pPr>
              <w:rPr>
                <w:rFonts w:ascii="Arial Narrow" w:hAnsi="Arial Narrow" w:cs="Calibri"/>
                <w:color w:val="000000"/>
                <w:sz w:val="20"/>
                <w:szCs w:val="20"/>
                <w:lang w:eastAsia="en-ZA"/>
              </w:rPr>
            </w:pPr>
          </w:p>
        </w:tc>
      </w:tr>
    </w:tbl>
    <w:p w:rsidR="00E11FB0" w:rsidRPr="00502A6A" w:rsidRDefault="00E11FB0" w:rsidP="00E11FB0">
      <w:pPr>
        <w:rPr>
          <w:szCs w:val="20"/>
        </w:rPr>
      </w:pPr>
    </w:p>
    <w:p w:rsidR="00E11FB0" w:rsidRPr="00502A6A" w:rsidRDefault="00E11FB0" w:rsidP="00E11FB0">
      <w:pPr>
        <w:rPr>
          <w:szCs w:val="20"/>
        </w:rPr>
      </w:pPr>
    </w:p>
    <w:p w:rsidR="00E11FB0" w:rsidRDefault="00E11FB0" w:rsidP="00E11FB0">
      <w:pPr>
        <w:sectPr w:rsidR="00E11FB0" w:rsidSect="00E11FB0">
          <w:pgSz w:w="16840" w:h="11907" w:orient="landscape" w:code="9"/>
          <w:pgMar w:top="1191" w:right="907" w:bottom="1191" w:left="907" w:header="709" w:footer="709" w:gutter="0"/>
          <w:cols w:space="708"/>
          <w:titlePg/>
          <w:docGrid w:linePitch="360"/>
        </w:sectPr>
      </w:pPr>
    </w:p>
    <w:p w:rsidR="00E11FB0" w:rsidRPr="00502A6A" w:rsidRDefault="00E11FB0" w:rsidP="00E11FB0">
      <w:pPr>
        <w:pStyle w:val="Heading4"/>
        <w:rPr>
          <w:sz w:val="22"/>
          <w:szCs w:val="22"/>
        </w:rPr>
      </w:pPr>
      <w:bookmarkStart w:id="65" w:name="_Toc351720963"/>
      <w:r w:rsidRPr="00502A6A">
        <w:t>4.2 STRATEGIES</w:t>
      </w:r>
      <w:bookmarkEnd w:id="65"/>
    </w:p>
    <w:p w:rsidR="00E11FB0" w:rsidRPr="00502A6A" w:rsidRDefault="00E11FB0" w:rsidP="00E11FB0">
      <w:pPr>
        <w:pStyle w:val="Heading4"/>
      </w:pPr>
    </w:p>
    <w:p w:rsidR="00E11FB0" w:rsidRPr="00502A6A" w:rsidRDefault="00E11FB0" w:rsidP="00E11FB0">
      <w:pPr>
        <w:pStyle w:val="Heading4"/>
      </w:pPr>
      <w:bookmarkStart w:id="66" w:name="_Toc351720964"/>
      <w:r w:rsidRPr="00502A6A">
        <w:t>4</w:t>
      </w:r>
      <w:r w:rsidRPr="00827B5C">
        <w:t>.2.1 VISION</w:t>
      </w:r>
      <w:bookmarkEnd w:id="66"/>
    </w:p>
    <w:p w:rsidR="00E11FB0" w:rsidRPr="00EE374D" w:rsidRDefault="00E11FB0" w:rsidP="00E11FB0">
      <w:pPr>
        <w:pStyle w:val="UE2"/>
        <w:spacing w:line="276" w:lineRule="auto"/>
        <w:outlineLvl w:val="2"/>
        <w:rPr>
          <w:rFonts w:ascii="Arial" w:hAnsi="Arial" w:cs="Arial"/>
          <w:b w:val="0"/>
          <w:i/>
          <w:sz w:val="22"/>
          <w:szCs w:val="22"/>
          <w:lang w:val="en-ZA"/>
        </w:rPr>
      </w:pPr>
    </w:p>
    <w:p w:rsidR="00E11FB0" w:rsidRPr="00556AB0" w:rsidRDefault="00E11FB0" w:rsidP="00E11FB0">
      <w:pPr>
        <w:jc w:val="both"/>
        <w:textAlignment w:val="baseline"/>
        <w:rPr>
          <w:color w:val="FFCC66"/>
          <w:lang w:eastAsia="en-ZA"/>
        </w:rPr>
      </w:pPr>
      <w:proofErr w:type="gramStart"/>
      <w:r w:rsidRPr="00827B5C">
        <w:t>“</w:t>
      </w:r>
      <w:r>
        <w:rPr>
          <w:rFonts w:eastAsiaTheme="minorEastAsia"/>
        </w:rPr>
        <w:t xml:space="preserve">A SUSTAINABLE, AFFORDABLE and </w:t>
      </w:r>
      <w:r w:rsidRPr="00827B5C">
        <w:rPr>
          <w:rFonts w:eastAsiaTheme="minorEastAsia"/>
        </w:rPr>
        <w:t>DEVELOPMENTAL QUALITY SERVICE for ALL.</w:t>
      </w:r>
      <w:r w:rsidRPr="00556AB0">
        <w:rPr>
          <w:rFonts w:eastAsiaTheme="minorEastAsia"/>
          <w:color w:val="000000" w:themeColor="text1"/>
          <w:lang w:eastAsia="en-ZA"/>
        </w:rPr>
        <w:t xml:space="preserve"> “</w:t>
      </w:r>
      <w:proofErr w:type="gramEnd"/>
    </w:p>
    <w:p w:rsidR="00E11FB0" w:rsidRPr="00556AB0" w:rsidRDefault="00E11FB0" w:rsidP="00E11FB0">
      <w:pPr>
        <w:pStyle w:val="Heading4"/>
        <w:ind w:left="720"/>
        <w:rPr>
          <w:b w:val="0"/>
        </w:rPr>
      </w:pPr>
    </w:p>
    <w:p w:rsidR="00E11FB0" w:rsidRPr="00502A6A" w:rsidRDefault="00E11FB0" w:rsidP="00E11FB0">
      <w:pPr>
        <w:pStyle w:val="Heading4"/>
      </w:pPr>
      <w:bookmarkStart w:id="67" w:name="_Toc351720965"/>
      <w:r w:rsidRPr="00502A6A">
        <w:t>4.2.2 MISSION</w:t>
      </w:r>
      <w:bookmarkEnd w:id="67"/>
    </w:p>
    <w:p w:rsidR="00E11FB0" w:rsidRPr="00EE374D" w:rsidRDefault="00E11FB0" w:rsidP="00E11FB0">
      <w:pPr>
        <w:jc w:val="both"/>
      </w:pPr>
      <w:r w:rsidRPr="00EE374D">
        <w:rPr>
          <w:rFonts w:eastAsiaTheme="minorEastAsia"/>
          <w:color w:val="000000" w:themeColor="text1"/>
        </w:rPr>
        <w:t>We will achieve our vision by ensuring that we</w:t>
      </w:r>
      <w:r w:rsidRPr="00EE374D">
        <w:t>:</w:t>
      </w:r>
    </w:p>
    <w:p w:rsidR="00E11FB0" w:rsidRPr="00EE374D" w:rsidRDefault="00E11FB0" w:rsidP="00E11FB0">
      <w:pPr>
        <w:pStyle w:val="ListParagraph"/>
        <w:numPr>
          <w:ilvl w:val="0"/>
          <w:numId w:val="43"/>
        </w:numPr>
        <w:spacing w:after="200" w:line="276" w:lineRule="auto"/>
        <w:contextualSpacing/>
        <w:jc w:val="both"/>
        <w:rPr>
          <w:i/>
        </w:rPr>
      </w:pPr>
      <w:r w:rsidRPr="00EE374D">
        <w:rPr>
          <w:i/>
        </w:rPr>
        <w:t>Provide a continuous and constant service</w:t>
      </w:r>
    </w:p>
    <w:p w:rsidR="00E11FB0" w:rsidRPr="00EE374D" w:rsidRDefault="00E11FB0" w:rsidP="00E11FB0">
      <w:pPr>
        <w:pStyle w:val="ListParagraph"/>
        <w:numPr>
          <w:ilvl w:val="0"/>
          <w:numId w:val="43"/>
        </w:numPr>
        <w:spacing w:after="200" w:line="276" w:lineRule="auto"/>
        <w:contextualSpacing/>
        <w:jc w:val="both"/>
        <w:rPr>
          <w:i/>
        </w:rPr>
      </w:pPr>
      <w:r w:rsidRPr="00EE374D">
        <w:rPr>
          <w:i/>
        </w:rPr>
        <w:t>Provide a better level of service for our basket of services</w:t>
      </w:r>
    </w:p>
    <w:p w:rsidR="00E11FB0" w:rsidRPr="00EE374D" w:rsidRDefault="00E11FB0" w:rsidP="00E11FB0">
      <w:pPr>
        <w:pStyle w:val="ListParagraph"/>
        <w:numPr>
          <w:ilvl w:val="0"/>
          <w:numId w:val="43"/>
        </w:numPr>
        <w:spacing w:after="200" w:line="276" w:lineRule="auto"/>
        <w:contextualSpacing/>
        <w:jc w:val="both"/>
        <w:rPr>
          <w:i/>
        </w:rPr>
      </w:pPr>
      <w:r w:rsidRPr="00EE374D">
        <w:rPr>
          <w:i/>
        </w:rPr>
        <w:t xml:space="preserve">Provide value for money that will be maintained by the municipality </w:t>
      </w:r>
    </w:p>
    <w:p w:rsidR="00E11FB0" w:rsidRPr="00EE374D" w:rsidRDefault="00E11FB0" w:rsidP="00E11FB0">
      <w:pPr>
        <w:pStyle w:val="ListParagraph"/>
        <w:numPr>
          <w:ilvl w:val="0"/>
          <w:numId w:val="43"/>
        </w:numPr>
        <w:spacing w:after="200" w:line="276" w:lineRule="auto"/>
        <w:contextualSpacing/>
        <w:jc w:val="both"/>
        <w:rPr>
          <w:i/>
        </w:rPr>
      </w:pPr>
      <w:r w:rsidRPr="00EE374D">
        <w:rPr>
          <w:i/>
        </w:rPr>
        <w:t>Improvement of existing infrastructure and the creation of new opportunities for all</w:t>
      </w:r>
    </w:p>
    <w:p w:rsidR="00E11FB0" w:rsidRPr="00502A6A" w:rsidRDefault="00E11FB0" w:rsidP="00E11FB0">
      <w:pPr>
        <w:spacing w:line="360" w:lineRule="auto"/>
        <w:ind w:left="720"/>
        <w:jc w:val="both"/>
      </w:pPr>
    </w:p>
    <w:p w:rsidR="00E11FB0" w:rsidRPr="00502A6A" w:rsidRDefault="00E11FB0" w:rsidP="00E11FB0">
      <w:pPr>
        <w:pStyle w:val="Heading4"/>
        <w:rPr>
          <w:szCs w:val="22"/>
        </w:rPr>
      </w:pPr>
      <w:bookmarkStart w:id="68" w:name="_Toc351720966"/>
      <w:r w:rsidRPr="00502A6A">
        <w:t>4.2.3 CORPORATE CULTURE AND VALU</w:t>
      </w:r>
      <w:r w:rsidRPr="00502A6A">
        <w:rPr>
          <w:szCs w:val="22"/>
        </w:rPr>
        <w:t>ES</w:t>
      </w:r>
      <w:bookmarkEnd w:id="68"/>
    </w:p>
    <w:p w:rsidR="00E11FB0" w:rsidRPr="00502A6A" w:rsidRDefault="00E11FB0" w:rsidP="00E11FB0">
      <w:pPr>
        <w:spacing w:line="360" w:lineRule="auto"/>
        <w:ind w:left="720"/>
        <w:jc w:val="both"/>
      </w:pPr>
    </w:p>
    <w:p w:rsidR="00E11FB0" w:rsidRPr="00EE374D" w:rsidRDefault="00E11FB0" w:rsidP="00E11FB0">
      <w:pPr>
        <w:pStyle w:val="ListParagraph"/>
        <w:numPr>
          <w:ilvl w:val="0"/>
          <w:numId w:val="45"/>
        </w:numPr>
      </w:pPr>
      <w:r w:rsidRPr="00EE374D">
        <w:t xml:space="preserve">We are committed to promoting a set of values consistent with our mandate as a local authority and these are: </w:t>
      </w:r>
    </w:p>
    <w:p w:rsidR="00E11FB0" w:rsidRPr="00EE374D" w:rsidRDefault="00E11FB0" w:rsidP="00E11FB0"/>
    <w:p w:rsidR="00E11FB0" w:rsidRPr="00EE374D" w:rsidRDefault="00E11FB0" w:rsidP="00E11FB0">
      <w:pPr>
        <w:pStyle w:val="ListParagraph"/>
        <w:numPr>
          <w:ilvl w:val="0"/>
          <w:numId w:val="45"/>
        </w:numPr>
      </w:pPr>
      <w:r w:rsidRPr="00827B5C">
        <w:rPr>
          <w:bCs/>
        </w:rPr>
        <w:t xml:space="preserve">Integrity </w:t>
      </w:r>
    </w:p>
    <w:p w:rsidR="00E11FB0" w:rsidRPr="00EE374D" w:rsidRDefault="00E11FB0" w:rsidP="00E11FB0">
      <w:pPr>
        <w:pStyle w:val="ListParagraph"/>
        <w:numPr>
          <w:ilvl w:val="0"/>
          <w:numId w:val="45"/>
        </w:numPr>
      </w:pPr>
      <w:r w:rsidRPr="00827B5C">
        <w:rPr>
          <w:bCs/>
        </w:rPr>
        <w:t xml:space="preserve">Resourceful </w:t>
      </w:r>
    </w:p>
    <w:p w:rsidR="00E11FB0" w:rsidRPr="00EE374D" w:rsidRDefault="00E11FB0" w:rsidP="00E11FB0">
      <w:pPr>
        <w:pStyle w:val="ListParagraph"/>
        <w:numPr>
          <w:ilvl w:val="0"/>
          <w:numId w:val="45"/>
        </w:numPr>
      </w:pPr>
      <w:r w:rsidRPr="00827B5C">
        <w:rPr>
          <w:bCs/>
        </w:rPr>
        <w:t xml:space="preserve">Discipline </w:t>
      </w:r>
    </w:p>
    <w:p w:rsidR="00E11FB0" w:rsidRPr="00EE374D" w:rsidRDefault="00E11FB0" w:rsidP="00E11FB0">
      <w:pPr>
        <w:pStyle w:val="ListParagraph"/>
        <w:numPr>
          <w:ilvl w:val="0"/>
          <w:numId w:val="45"/>
        </w:numPr>
      </w:pPr>
      <w:r w:rsidRPr="00827B5C">
        <w:rPr>
          <w:bCs/>
        </w:rPr>
        <w:t>Respect</w:t>
      </w:r>
    </w:p>
    <w:p w:rsidR="00E11FB0" w:rsidRPr="00EE374D" w:rsidRDefault="00E11FB0" w:rsidP="00E11FB0">
      <w:pPr>
        <w:pStyle w:val="ListParagraph"/>
        <w:numPr>
          <w:ilvl w:val="0"/>
          <w:numId w:val="45"/>
        </w:numPr>
      </w:pPr>
      <w:r w:rsidRPr="00827B5C">
        <w:rPr>
          <w:bCs/>
        </w:rPr>
        <w:t xml:space="preserve">Transparency </w:t>
      </w:r>
    </w:p>
    <w:p w:rsidR="00E11FB0" w:rsidRPr="00EE374D" w:rsidRDefault="00E11FB0" w:rsidP="00E11FB0">
      <w:pPr>
        <w:pStyle w:val="ListParagraph"/>
        <w:numPr>
          <w:ilvl w:val="0"/>
          <w:numId w:val="45"/>
        </w:numPr>
      </w:pPr>
      <w:r w:rsidRPr="00827B5C">
        <w:rPr>
          <w:bCs/>
        </w:rPr>
        <w:t xml:space="preserve">Caring </w:t>
      </w:r>
    </w:p>
    <w:p w:rsidR="00E11FB0" w:rsidRPr="00EE374D" w:rsidRDefault="00E11FB0" w:rsidP="00E11FB0">
      <w:pPr>
        <w:pStyle w:val="ListParagraph"/>
        <w:numPr>
          <w:ilvl w:val="0"/>
          <w:numId w:val="45"/>
        </w:numPr>
      </w:pPr>
      <w:r w:rsidRPr="00827B5C">
        <w:rPr>
          <w:bCs/>
        </w:rPr>
        <w:t xml:space="preserve">Professionalism </w:t>
      </w:r>
    </w:p>
    <w:p w:rsidR="00E11FB0" w:rsidRPr="00EE374D" w:rsidRDefault="00E11FB0" w:rsidP="00E11FB0">
      <w:pPr>
        <w:pStyle w:val="ListParagraph"/>
        <w:numPr>
          <w:ilvl w:val="0"/>
          <w:numId w:val="45"/>
        </w:numPr>
      </w:pPr>
      <w:r w:rsidRPr="00827B5C">
        <w:rPr>
          <w:bCs/>
        </w:rPr>
        <w:t xml:space="preserve">Commitment </w:t>
      </w:r>
    </w:p>
    <w:p w:rsidR="00E11FB0" w:rsidRPr="00EE374D" w:rsidRDefault="00E11FB0" w:rsidP="00E11FB0">
      <w:pPr>
        <w:pStyle w:val="ListParagraph"/>
        <w:numPr>
          <w:ilvl w:val="0"/>
          <w:numId w:val="45"/>
        </w:numPr>
      </w:pPr>
      <w:r w:rsidRPr="00827B5C">
        <w:rPr>
          <w:bCs/>
        </w:rPr>
        <w:t xml:space="preserve">Morale </w:t>
      </w:r>
    </w:p>
    <w:p w:rsidR="00E11FB0" w:rsidRPr="00EE374D" w:rsidRDefault="00E11FB0" w:rsidP="00E11FB0">
      <w:pPr>
        <w:pStyle w:val="ListParagraph"/>
        <w:numPr>
          <w:ilvl w:val="0"/>
          <w:numId w:val="45"/>
        </w:numPr>
      </w:pPr>
      <w:r w:rsidRPr="00827B5C">
        <w:rPr>
          <w:bCs/>
        </w:rPr>
        <w:t xml:space="preserve">Pro-activeness </w:t>
      </w:r>
    </w:p>
    <w:p w:rsidR="00E11FB0" w:rsidRPr="00EE374D" w:rsidRDefault="00E11FB0" w:rsidP="00E11FB0">
      <w:pPr>
        <w:pStyle w:val="ListParagraph"/>
        <w:numPr>
          <w:ilvl w:val="0"/>
          <w:numId w:val="45"/>
        </w:numPr>
      </w:pPr>
      <w:r w:rsidRPr="00827B5C">
        <w:rPr>
          <w:bCs/>
        </w:rPr>
        <w:t xml:space="preserve">Excellence </w:t>
      </w:r>
    </w:p>
    <w:p w:rsidR="00E11FB0" w:rsidRPr="00EE374D" w:rsidRDefault="00E11FB0" w:rsidP="00E11FB0">
      <w:pPr>
        <w:pStyle w:val="ListParagraph"/>
        <w:numPr>
          <w:ilvl w:val="0"/>
          <w:numId w:val="45"/>
        </w:numPr>
      </w:pPr>
      <w:r w:rsidRPr="00827B5C">
        <w:rPr>
          <w:bCs/>
        </w:rPr>
        <w:t xml:space="preserve">Leadership </w:t>
      </w:r>
    </w:p>
    <w:p w:rsidR="00E11FB0" w:rsidRPr="00EE374D" w:rsidRDefault="00E11FB0" w:rsidP="00E11FB0">
      <w:pPr>
        <w:pStyle w:val="ListParagraph"/>
        <w:numPr>
          <w:ilvl w:val="0"/>
          <w:numId w:val="45"/>
        </w:numPr>
      </w:pPr>
      <w:r w:rsidRPr="00827B5C">
        <w:rPr>
          <w:bCs/>
        </w:rPr>
        <w:t xml:space="preserve">Ubuntu (Humanity) </w:t>
      </w:r>
    </w:p>
    <w:p w:rsidR="00E11FB0" w:rsidRPr="00502A6A" w:rsidRDefault="00E11FB0" w:rsidP="00E11FB0">
      <w:pPr>
        <w:pStyle w:val="Caption"/>
        <w:rPr>
          <w:rFonts w:ascii="Goudy Old Style" w:hAnsi="Goudy Old Style"/>
          <w:b w:val="0"/>
        </w:rPr>
      </w:pPr>
    </w:p>
    <w:p w:rsidR="00E11FB0" w:rsidRDefault="00E11FB0" w:rsidP="00E11FB0">
      <w:pPr>
        <w:pStyle w:val="Heading4"/>
      </w:pPr>
      <w:bookmarkStart w:id="69" w:name="_Toc351720967"/>
      <w:r w:rsidRPr="00502A6A">
        <w:t xml:space="preserve">4.2.4 </w:t>
      </w:r>
      <w:r w:rsidRPr="00502A6A">
        <w:tab/>
        <w:t>PERFORMANCE MANAGEMENT SYSTEM</w:t>
      </w:r>
      <w:bookmarkEnd w:id="69"/>
    </w:p>
    <w:tbl>
      <w:tblPr>
        <w:tblStyle w:val="TableGrid"/>
        <w:tblW w:w="0" w:type="auto"/>
        <w:tblLook w:val="04A0" w:firstRow="1" w:lastRow="0" w:firstColumn="1" w:lastColumn="0" w:noHBand="0" w:noVBand="1"/>
      </w:tblPr>
      <w:tblGrid>
        <w:gridCol w:w="2982"/>
        <w:gridCol w:w="3933"/>
        <w:gridCol w:w="1031"/>
        <w:gridCol w:w="1795"/>
      </w:tblGrid>
      <w:tr w:rsidR="00E11FB0" w:rsidRPr="00EE374D" w:rsidTr="00DA178A">
        <w:trPr>
          <w:trHeight w:val="288"/>
        </w:trPr>
        <w:tc>
          <w:tcPr>
            <w:tcW w:w="14174" w:type="dxa"/>
            <w:gridSpan w:val="4"/>
            <w:shd w:val="clear" w:color="auto" w:fill="FBD4B4" w:themeFill="accent6" w:themeFillTint="66"/>
            <w:noWrap/>
            <w:hideMark/>
          </w:tcPr>
          <w:p w:rsidR="00E11FB0" w:rsidRPr="00EE374D" w:rsidRDefault="00E11FB0" w:rsidP="00DA178A">
            <w:r w:rsidRPr="00EE374D">
              <w:t>Strategic Objective 1</w:t>
            </w:r>
          </w:p>
        </w:tc>
      </w:tr>
      <w:tr w:rsidR="00E11FB0" w:rsidRPr="00EE374D" w:rsidTr="00DA178A">
        <w:trPr>
          <w:trHeight w:val="276"/>
        </w:trPr>
        <w:tc>
          <w:tcPr>
            <w:tcW w:w="14174" w:type="dxa"/>
            <w:gridSpan w:val="4"/>
            <w:shd w:val="clear" w:color="auto" w:fill="FDE9D9" w:themeFill="accent6" w:themeFillTint="33"/>
            <w:noWrap/>
            <w:hideMark/>
          </w:tcPr>
          <w:p w:rsidR="00E11FB0" w:rsidRPr="00EE374D" w:rsidRDefault="00E11FB0" w:rsidP="00DA178A">
            <w:r w:rsidRPr="00EE374D">
              <w:t xml:space="preserve">To re-align the institutional grants such FMG and MSIG to deal systems and finance improvement issues such as credit control, revenue enhancement and communication strategies etc. </w:t>
            </w:r>
          </w:p>
        </w:tc>
      </w:tr>
      <w:tr w:rsidR="00E11FB0" w:rsidRPr="00EE374D" w:rsidTr="00DA178A">
        <w:trPr>
          <w:trHeight w:val="408"/>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624"/>
        </w:trPr>
        <w:tc>
          <w:tcPr>
            <w:tcW w:w="4363" w:type="dxa"/>
            <w:noWrap/>
            <w:hideMark/>
          </w:tcPr>
          <w:p w:rsidR="00E11FB0" w:rsidRPr="00EE374D" w:rsidRDefault="00E11FB0" w:rsidP="00DA178A">
            <w:r w:rsidRPr="00EE374D">
              <w:t>Explore the possibilities of the institutional grants to assist in improving revenue enhancement, credit control, communication and other necessary systems</w:t>
            </w:r>
          </w:p>
        </w:tc>
        <w:tc>
          <w:tcPr>
            <w:tcW w:w="5789" w:type="dxa"/>
            <w:noWrap/>
            <w:hideMark/>
          </w:tcPr>
          <w:p w:rsidR="00E11FB0" w:rsidRPr="00EE374D" w:rsidRDefault="00E11FB0" w:rsidP="00DA178A">
            <w:r w:rsidRPr="00EE374D">
              <w:t>To investigate and report on how institutional grants can be used to enhance revenue credit control, communication and other systems in the municipality</w:t>
            </w:r>
          </w:p>
        </w:tc>
        <w:tc>
          <w:tcPr>
            <w:tcW w:w="1438" w:type="dxa"/>
            <w:noWrap/>
            <w:hideMark/>
          </w:tcPr>
          <w:p w:rsidR="00E11FB0" w:rsidRPr="00EE374D" w:rsidRDefault="00E11FB0" w:rsidP="00DA178A">
            <w:r w:rsidRPr="00EE374D">
              <w:t>30-Mar-12</w:t>
            </w:r>
          </w:p>
        </w:tc>
        <w:tc>
          <w:tcPr>
            <w:tcW w:w="2584" w:type="dxa"/>
            <w:noWrap/>
            <w:hideMark/>
          </w:tcPr>
          <w:p w:rsidR="00E11FB0" w:rsidRPr="00EE374D" w:rsidRDefault="00E11FB0" w:rsidP="00DA178A">
            <w:r w:rsidRPr="00EE374D">
              <w:t>Municipal Manager and CFO</w:t>
            </w:r>
          </w:p>
        </w:tc>
      </w:tr>
      <w:tr w:rsidR="00E11FB0" w:rsidRPr="00EE374D" w:rsidTr="00DA178A">
        <w:trPr>
          <w:trHeight w:val="408"/>
        </w:trPr>
        <w:tc>
          <w:tcPr>
            <w:tcW w:w="14174" w:type="dxa"/>
            <w:gridSpan w:val="4"/>
            <w:shd w:val="clear" w:color="auto" w:fill="FBD4B4" w:themeFill="accent6" w:themeFillTint="66"/>
            <w:noWrap/>
            <w:hideMark/>
          </w:tcPr>
          <w:p w:rsidR="00E11FB0" w:rsidRPr="00EE374D" w:rsidRDefault="00E11FB0" w:rsidP="00DA178A">
            <w:r w:rsidRPr="00EE374D">
              <w:t>Strategic Objective 2</w:t>
            </w:r>
          </w:p>
        </w:tc>
      </w:tr>
      <w:tr w:rsidR="00E11FB0" w:rsidRPr="00EE374D" w:rsidTr="00DA178A">
        <w:trPr>
          <w:trHeight w:val="624"/>
        </w:trPr>
        <w:tc>
          <w:tcPr>
            <w:tcW w:w="14174" w:type="dxa"/>
            <w:gridSpan w:val="4"/>
            <w:shd w:val="clear" w:color="auto" w:fill="FDE9D9" w:themeFill="accent6" w:themeFillTint="33"/>
            <w:hideMark/>
          </w:tcPr>
          <w:p w:rsidR="00E11FB0" w:rsidRPr="00EE374D" w:rsidRDefault="00E11FB0" w:rsidP="00DA178A">
            <w:r w:rsidRPr="00EE374D">
              <w:t>To enhance communication, civil engagement and liaison to involve all stakeholders in active council structures and programmes to enhance understanding, partnership, collaboration and commitment.</w:t>
            </w:r>
          </w:p>
        </w:tc>
      </w:tr>
      <w:tr w:rsidR="00E11FB0" w:rsidRPr="00EE374D" w:rsidTr="00DA178A">
        <w:trPr>
          <w:trHeight w:val="408"/>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293"/>
        </w:trPr>
        <w:tc>
          <w:tcPr>
            <w:tcW w:w="4363" w:type="dxa"/>
            <w:vMerge w:val="restart"/>
            <w:hideMark/>
          </w:tcPr>
          <w:p w:rsidR="00E11FB0" w:rsidRPr="00EE374D" w:rsidRDefault="00E11FB0" w:rsidP="00DA178A">
            <w:r w:rsidRPr="00EE374D">
              <w:t xml:space="preserve">Explore and create procedures and structures to communicate with community structures </w:t>
            </w:r>
          </w:p>
        </w:tc>
        <w:tc>
          <w:tcPr>
            <w:tcW w:w="5789" w:type="dxa"/>
            <w:hideMark/>
          </w:tcPr>
          <w:p w:rsidR="00E11FB0" w:rsidRPr="00EE374D" w:rsidRDefault="00E11FB0" w:rsidP="00DA178A">
            <w:r w:rsidRPr="00EE374D">
              <w:t>To develop and implement a Communication policy</w:t>
            </w:r>
          </w:p>
        </w:tc>
        <w:tc>
          <w:tcPr>
            <w:tcW w:w="1438" w:type="dxa"/>
            <w:hideMark/>
          </w:tcPr>
          <w:p w:rsidR="00E11FB0" w:rsidRPr="00EE374D" w:rsidRDefault="00E11FB0" w:rsidP="00DA178A">
            <w:r w:rsidRPr="00EE374D">
              <w:t>31-Mar-12</w:t>
            </w:r>
          </w:p>
        </w:tc>
        <w:tc>
          <w:tcPr>
            <w:tcW w:w="2584" w:type="dxa"/>
            <w:hideMark/>
          </w:tcPr>
          <w:p w:rsidR="00E11FB0" w:rsidRPr="00EE374D" w:rsidRDefault="00E11FB0" w:rsidP="00DA178A">
            <w:r w:rsidRPr="00EE374D">
              <w:t>Corporate Services</w:t>
            </w:r>
          </w:p>
        </w:tc>
      </w:tr>
      <w:tr w:rsidR="00E11FB0" w:rsidRPr="00EE374D" w:rsidTr="00DA178A">
        <w:trPr>
          <w:trHeight w:val="425"/>
        </w:trPr>
        <w:tc>
          <w:tcPr>
            <w:tcW w:w="4363" w:type="dxa"/>
            <w:vMerge/>
            <w:hideMark/>
          </w:tcPr>
          <w:p w:rsidR="00E11FB0" w:rsidRPr="00EE374D" w:rsidRDefault="00E11FB0" w:rsidP="00DA178A"/>
        </w:tc>
        <w:tc>
          <w:tcPr>
            <w:tcW w:w="5789" w:type="dxa"/>
            <w:hideMark/>
          </w:tcPr>
          <w:p w:rsidR="00E11FB0" w:rsidRPr="00EE374D" w:rsidRDefault="00E11FB0" w:rsidP="00DA178A">
            <w:r w:rsidRPr="00EE374D">
              <w:t>Establishment of new ward committees</w:t>
            </w:r>
          </w:p>
        </w:tc>
        <w:tc>
          <w:tcPr>
            <w:tcW w:w="1438" w:type="dxa"/>
            <w:hideMark/>
          </w:tcPr>
          <w:p w:rsidR="00E11FB0" w:rsidRPr="00EE374D" w:rsidRDefault="00E11FB0" w:rsidP="00DA178A">
            <w:r w:rsidRPr="00EE374D">
              <w:t>30-Nov-11</w:t>
            </w:r>
          </w:p>
        </w:tc>
        <w:tc>
          <w:tcPr>
            <w:tcW w:w="2584" w:type="dxa"/>
            <w:hideMark/>
          </w:tcPr>
          <w:p w:rsidR="00E11FB0" w:rsidRPr="00EE374D" w:rsidRDefault="00E11FB0" w:rsidP="00DA178A">
            <w:r w:rsidRPr="00EE374D">
              <w:t>Corporate Services</w:t>
            </w:r>
          </w:p>
        </w:tc>
      </w:tr>
      <w:tr w:rsidR="00E11FB0" w:rsidRPr="00EE374D" w:rsidTr="00DA178A">
        <w:trPr>
          <w:trHeight w:val="684"/>
        </w:trPr>
        <w:tc>
          <w:tcPr>
            <w:tcW w:w="4363" w:type="dxa"/>
            <w:vMerge/>
            <w:hideMark/>
          </w:tcPr>
          <w:p w:rsidR="00E11FB0" w:rsidRPr="00EE374D" w:rsidRDefault="00E11FB0" w:rsidP="00DA178A"/>
        </w:tc>
        <w:tc>
          <w:tcPr>
            <w:tcW w:w="5789" w:type="dxa"/>
            <w:hideMark/>
          </w:tcPr>
          <w:p w:rsidR="00E11FB0" w:rsidRPr="00EE374D" w:rsidRDefault="00E11FB0" w:rsidP="00DA178A">
            <w:r w:rsidRPr="00EE374D">
              <w:t>To sustain and services the institutional needs of the ward committees</w:t>
            </w:r>
          </w:p>
        </w:tc>
        <w:tc>
          <w:tcPr>
            <w:tcW w:w="1438" w:type="dxa"/>
            <w:hideMark/>
          </w:tcPr>
          <w:p w:rsidR="00E11FB0" w:rsidRPr="00EE374D" w:rsidRDefault="00E11FB0" w:rsidP="00DA178A">
            <w:r w:rsidRPr="00EE374D">
              <w:t>30-Jun-12</w:t>
            </w:r>
          </w:p>
        </w:tc>
        <w:tc>
          <w:tcPr>
            <w:tcW w:w="2584" w:type="dxa"/>
            <w:hideMark/>
          </w:tcPr>
          <w:p w:rsidR="00E11FB0" w:rsidRPr="00EE374D" w:rsidRDefault="00E11FB0" w:rsidP="00DA178A">
            <w:r w:rsidRPr="00EE374D">
              <w:t>Corporate Services</w:t>
            </w:r>
          </w:p>
        </w:tc>
      </w:tr>
      <w:tr w:rsidR="00E11FB0" w:rsidRPr="00EE374D" w:rsidTr="00DA178A">
        <w:trPr>
          <w:trHeight w:val="612"/>
        </w:trPr>
        <w:tc>
          <w:tcPr>
            <w:tcW w:w="4363" w:type="dxa"/>
            <w:hideMark/>
          </w:tcPr>
          <w:p w:rsidR="00E11FB0" w:rsidRPr="00EE374D" w:rsidRDefault="00E11FB0" w:rsidP="00DA178A">
            <w:r w:rsidRPr="00EE374D">
              <w:t>Develop programmes to include stakeholders in the activities of the municipality</w:t>
            </w:r>
          </w:p>
        </w:tc>
        <w:tc>
          <w:tcPr>
            <w:tcW w:w="5789" w:type="dxa"/>
            <w:hideMark/>
          </w:tcPr>
          <w:p w:rsidR="00E11FB0" w:rsidRPr="00EE374D" w:rsidRDefault="00E11FB0" w:rsidP="00DA178A">
            <w:r w:rsidRPr="00EE374D">
              <w:t>To develop programmes to include the community stakeholders in the activities of the Municipality (Revenue enhancement, LED etc.)</w:t>
            </w:r>
          </w:p>
        </w:tc>
        <w:tc>
          <w:tcPr>
            <w:tcW w:w="1438" w:type="dxa"/>
            <w:hideMark/>
          </w:tcPr>
          <w:p w:rsidR="00E11FB0" w:rsidRPr="00EE374D" w:rsidRDefault="00E11FB0" w:rsidP="00DA178A">
            <w:r w:rsidRPr="00EE374D">
              <w:t>30-Nov-11</w:t>
            </w:r>
          </w:p>
        </w:tc>
        <w:tc>
          <w:tcPr>
            <w:tcW w:w="2584" w:type="dxa"/>
            <w:hideMark/>
          </w:tcPr>
          <w:p w:rsidR="00E11FB0" w:rsidRPr="00EE374D" w:rsidRDefault="00E11FB0" w:rsidP="00DA178A">
            <w:r w:rsidRPr="00EE374D">
              <w:t xml:space="preserve">Municipal Manager </w:t>
            </w:r>
          </w:p>
        </w:tc>
      </w:tr>
      <w:tr w:rsidR="00E11FB0" w:rsidRPr="00EE374D" w:rsidTr="00DA178A">
        <w:trPr>
          <w:trHeight w:val="864"/>
        </w:trPr>
        <w:tc>
          <w:tcPr>
            <w:tcW w:w="4363" w:type="dxa"/>
            <w:hideMark/>
          </w:tcPr>
          <w:p w:rsidR="00E11FB0" w:rsidRPr="00EE374D" w:rsidRDefault="00E11FB0" w:rsidP="00DA178A">
            <w:r w:rsidRPr="00EE374D">
              <w:t>Develop partnerships with the community based organisations to enhance to quality of life of the residents</w:t>
            </w:r>
          </w:p>
        </w:tc>
        <w:tc>
          <w:tcPr>
            <w:tcW w:w="5789" w:type="dxa"/>
            <w:hideMark/>
          </w:tcPr>
          <w:p w:rsidR="00E11FB0" w:rsidRPr="00EE374D" w:rsidRDefault="00E11FB0" w:rsidP="00DA178A">
            <w:r w:rsidRPr="00EE374D">
              <w:t>Explore and establish partnerships with community based organisations to develop the community</w:t>
            </w:r>
          </w:p>
        </w:tc>
        <w:tc>
          <w:tcPr>
            <w:tcW w:w="1438" w:type="dxa"/>
            <w:hideMark/>
          </w:tcPr>
          <w:p w:rsidR="00E11FB0" w:rsidRPr="00EE374D" w:rsidRDefault="00E11FB0" w:rsidP="00DA178A">
            <w:r w:rsidRPr="00EE374D">
              <w:t>31-Dec-11</w:t>
            </w:r>
          </w:p>
        </w:tc>
        <w:tc>
          <w:tcPr>
            <w:tcW w:w="2584" w:type="dxa"/>
            <w:hideMark/>
          </w:tcPr>
          <w:p w:rsidR="00E11FB0" w:rsidRPr="00EE374D" w:rsidRDefault="00E11FB0" w:rsidP="00DA178A">
            <w:r w:rsidRPr="00EE374D">
              <w:t>Municipal Manager</w:t>
            </w:r>
          </w:p>
        </w:tc>
      </w:tr>
      <w:tr w:rsidR="00E11FB0" w:rsidRPr="00EE374D" w:rsidTr="00DA178A">
        <w:trPr>
          <w:trHeight w:val="295"/>
        </w:trPr>
        <w:tc>
          <w:tcPr>
            <w:tcW w:w="14174" w:type="dxa"/>
            <w:gridSpan w:val="4"/>
            <w:shd w:val="clear" w:color="auto" w:fill="FBD4B4" w:themeFill="accent6" w:themeFillTint="66"/>
            <w:hideMark/>
          </w:tcPr>
          <w:p w:rsidR="00E11FB0" w:rsidRPr="00EE374D" w:rsidRDefault="00E11FB0" w:rsidP="00DA178A">
            <w:r w:rsidRPr="00EE374D">
              <w:t>Strategic Objective 3</w:t>
            </w:r>
          </w:p>
        </w:tc>
      </w:tr>
      <w:tr w:rsidR="00E11FB0" w:rsidRPr="00EE374D" w:rsidTr="00DA178A">
        <w:trPr>
          <w:trHeight w:val="276"/>
        </w:trPr>
        <w:tc>
          <w:tcPr>
            <w:tcW w:w="14174" w:type="dxa"/>
            <w:gridSpan w:val="4"/>
            <w:shd w:val="clear" w:color="auto" w:fill="FDE9D9" w:themeFill="accent6" w:themeFillTint="33"/>
            <w:noWrap/>
            <w:hideMark/>
          </w:tcPr>
          <w:p w:rsidR="00E11FB0" w:rsidRPr="00EE374D" w:rsidRDefault="00E11FB0" w:rsidP="00DA178A">
            <w:r w:rsidRPr="00EE374D">
              <w:t>To develop a positive organisational ethic and culture through effective utilisation of human resources, legislative guidelines and policies, skills development and policies of council</w:t>
            </w:r>
          </w:p>
        </w:tc>
      </w:tr>
      <w:tr w:rsidR="00E11FB0" w:rsidRPr="00EE374D" w:rsidTr="00DA178A">
        <w:trPr>
          <w:trHeight w:val="408"/>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600"/>
        </w:trPr>
        <w:tc>
          <w:tcPr>
            <w:tcW w:w="4363" w:type="dxa"/>
            <w:vMerge w:val="restart"/>
            <w:noWrap/>
            <w:hideMark/>
          </w:tcPr>
          <w:p w:rsidR="00E11FB0" w:rsidRPr="00EE374D" w:rsidRDefault="00E11FB0" w:rsidP="00DA178A">
            <w:r w:rsidRPr="00EE374D">
              <w:t>Motivate and develop staff members to be a well-resourced and positive component to serve the community</w:t>
            </w:r>
          </w:p>
        </w:tc>
        <w:tc>
          <w:tcPr>
            <w:tcW w:w="5789" w:type="dxa"/>
            <w:noWrap/>
            <w:hideMark/>
          </w:tcPr>
          <w:p w:rsidR="00E11FB0" w:rsidRPr="00EE374D" w:rsidRDefault="00E11FB0" w:rsidP="00DA178A">
            <w:r w:rsidRPr="00EE374D">
              <w:t>To investigate, report and implement a more conducive office environment which is more client orientated and customer friendly</w:t>
            </w:r>
          </w:p>
        </w:tc>
        <w:tc>
          <w:tcPr>
            <w:tcW w:w="1438" w:type="dxa"/>
            <w:noWrap/>
            <w:hideMark/>
          </w:tcPr>
          <w:p w:rsidR="00E11FB0" w:rsidRPr="00EE374D" w:rsidRDefault="00E11FB0" w:rsidP="00DA178A">
            <w:r w:rsidRPr="00EE374D">
              <w:t>31-Dec-11</w:t>
            </w:r>
          </w:p>
        </w:tc>
        <w:tc>
          <w:tcPr>
            <w:tcW w:w="2584" w:type="dxa"/>
            <w:noWrap/>
            <w:hideMark/>
          </w:tcPr>
          <w:p w:rsidR="00E11FB0" w:rsidRPr="00EE374D" w:rsidRDefault="00E11FB0" w:rsidP="00DA178A">
            <w:r w:rsidRPr="00EE374D">
              <w:t>Municipal Manager</w:t>
            </w:r>
          </w:p>
        </w:tc>
      </w:tr>
      <w:tr w:rsidR="00E11FB0" w:rsidRPr="00EE374D" w:rsidTr="00DA178A">
        <w:trPr>
          <w:trHeight w:val="348"/>
        </w:trPr>
        <w:tc>
          <w:tcPr>
            <w:tcW w:w="4363" w:type="dxa"/>
            <w:vMerge/>
            <w:hideMark/>
          </w:tcPr>
          <w:p w:rsidR="00E11FB0" w:rsidRPr="00EE374D" w:rsidRDefault="00E11FB0" w:rsidP="00DA178A"/>
        </w:tc>
        <w:tc>
          <w:tcPr>
            <w:tcW w:w="5789" w:type="dxa"/>
            <w:noWrap/>
            <w:hideMark/>
          </w:tcPr>
          <w:p w:rsidR="00E11FB0" w:rsidRPr="00EE374D" w:rsidRDefault="00E11FB0" w:rsidP="00DA178A">
            <w:r w:rsidRPr="00EE374D">
              <w:t xml:space="preserve">To have 4 personnel meetings per annum </w:t>
            </w:r>
          </w:p>
        </w:tc>
        <w:tc>
          <w:tcPr>
            <w:tcW w:w="1438" w:type="dxa"/>
            <w:noWrap/>
            <w:hideMark/>
          </w:tcPr>
          <w:p w:rsidR="00E11FB0" w:rsidRPr="00EE374D" w:rsidRDefault="00E11FB0" w:rsidP="00DA178A">
            <w:r w:rsidRPr="00EE374D">
              <w:t>30-Jun-12</w:t>
            </w:r>
          </w:p>
        </w:tc>
        <w:tc>
          <w:tcPr>
            <w:tcW w:w="2584" w:type="dxa"/>
            <w:noWrap/>
            <w:hideMark/>
          </w:tcPr>
          <w:p w:rsidR="00E11FB0" w:rsidRPr="00EE374D" w:rsidRDefault="00E11FB0" w:rsidP="00DA178A">
            <w:r w:rsidRPr="00EE374D">
              <w:t>Municipal Manager and Corporate Services</w:t>
            </w:r>
          </w:p>
        </w:tc>
      </w:tr>
      <w:tr w:rsidR="00E11FB0" w:rsidRPr="00EE374D" w:rsidTr="00DA178A">
        <w:trPr>
          <w:trHeight w:val="420"/>
        </w:trPr>
        <w:tc>
          <w:tcPr>
            <w:tcW w:w="4363" w:type="dxa"/>
            <w:vMerge/>
            <w:hideMark/>
          </w:tcPr>
          <w:p w:rsidR="00E11FB0" w:rsidRPr="00EE374D" w:rsidRDefault="00E11FB0" w:rsidP="00DA178A"/>
        </w:tc>
        <w:tc>
          <w:tcPr>
            <w:tcW w:w="5789" w:type="dxa"/>
            <w:noWrap/>
            <w:hideMark/>
          </w:tcPr>
          <w:p w:rsidR="00E11FB0" w:rsidRPr="00EE374D" w:rsidRDefault="00E11FB0" w:rsidP="00DA178A">
            <w:r w:rsidRPr="00EE374D">
              <w:t>To have a staff motivational session</w:t>
            </w:r>
          </w:p>
        </w:tc>
        <w:tc>
          <w:tcPr>
            <w:tcW w:w="1438" w:type="dxa"/>
            <w:noWrap/>
            <w:hideMark/>
          </w:tcPr>
          <w:p w:rsidR="00E11FB0" w:rsidRPr="00EE374D" w:rsidRDefault="00E11FB0" w:rsidP="00DA178A">
            <w:r w:rsidRPr="00EE374D">
              <w:t>31-Dec-11</w:t>
            </w:r>
          </w:p>
        </w:tc>
        <w:tc>
          <w:tcPr>
            <w:tcW w:w="2584" w:type="dxa"/>
            <w:noWrap/>
            <w:hideMark/>
          </w:tcPr>
          <w:p w:rsidR="00E11FB0" w:rsidRPr="00EE374D" w:rsidRDefault="00E11FB0" w:rsidP="00DA178A">
            <w:r w:rsidRPr="00EE374D">
              <w:t>Municipal Manager</w:t>
            </w:r>
          </w:p>
        </w:tc>
      </w:tr>
      <w:tr w:rsidR="00E11FB0" w:rsidRPr="00EE374D" w:rsidTr="00DA178A">
        <w:trPr>
          <w:trHeight w:val="336"/>
        </w:trPr>
        <w:tc>
          <w:tcPr>
            <w:tcW w:w="4363" w:type="dxa"/>
            <w:vMerge/>
            <w:hideMark/>
          </w:tcPr>
          <w:p w:rsidR="00E11FB0" w:rsidRPr="00EE374D" w:rsidRDefault="00E11FB0" w:rsidP="00DA178A"/>
        </w:tc>
        <w:tc>
          <w:tcPr>
            <w:tcW w:w="5789" w:type="dxa"/>
            <w:noWrap/>
            <w:hideMark/>
          </w:tcPr>
          <w:p w:rsidR="00E11FB0" w:rsidRPr="00EE374D" w:rsidRDefault="00E11FB0" w:rsidP="00DA178A">
            <w:r w:rsidRPr="00EE374D">
              <w:t>To comply with all labour legislation</w:t>
            </w:r>
          </w:p>
        </w:tc>
        <w:tc>
          <w:tcPr>
            <w:tcW w:w="1438" w:type="dxa"/>
            <w:noWrap/>
            <w:hideMark/>
          </w:tcPr>
          <w:p w:rsidR="00E11FB0" w:rsidRPr="00EE374D" w:rsidRDefault="00E11FB0" w:rsidP="00DA178A">
            <w:r w:rsidRPr="00EE374D">
              <w:t>30-Jun-12</w:t>
            </w:r>
          </w:p>
        </w:tc>
        <w:tc>
          <w:tcPr>
            <w:tcW w:w="2584" w:type="dxa"/>
            <w:noWrap/>
            <w:hideMark/>
          </w:tcPr>
          <w:p w:rsidR="00E11FB0" w:rsidRPr="00EE374D" w:rsidRDefault="00E11FB0" w:rsidP="00DA178A">
            <w:r w:rsidRPr="00EE374D">
              <w:t>Corporate Services</w:t>
            </w:r>
          </w:p>
        </w:tc>
      </w:tr>
      <w:tr w:rsidR="00E11FB0" w:rsidRPr="00EE374D" w:rsidTr="00DA178A">
        <w:trPr>
          <w:trHeight w:val="336"/>
        </w:trPr>
        <w:tc>
          <w:tcPr>
            <w:tcW w:w="14174" w:type="dxa"/>
            <w:gridSpan w:val="4"/>
            <w:shd w:val="clear" w:color="auto" w:fill="FBD4B4" w:themeFill="accent6" w:themeFillTint="66"/>
            <w:noWrap/>
            <w:hideMark/>
          </w:tcPr>
          <w:p w:rsidR="00E11FB0" w:rsidRPr="00EE374D" w:rsidRDefault="00E11FB0" w:rsidP="00DA178A">
            <w:r w:rsidRPr="00EE374D">
              <w:t>Strategic Objective 4</w:t>
            </w:r>
          </w:p>
        </w:tc>
      </w:tr>
      <w:tr w:rsidR="00E11FB0" w:rsidRPr="00EE374D" w:rsidTr="00DA178A">
        <w:trPr>
          <w:trHeight w:val="276"/>
        </w:trPr>
        <w:tc>
          <w:tcPr>
            <w:tcW w:w="14174" w:type="dxa"/>
            <w:gridSpan w:val="4"/>
            <w:shd w:val="clear" w:color="auto" w:fill="FDE9D9" w:themeFill="accent6" w:themeFillTint="33"/>
            <w:hideMark/>
          </w:tcPr>
          <w:p w:rsidR="00E11FB0" w:rsidRPr="00EE374D" w:rsidRDefault="00E11FB0" w:rsidP="00DA178A">
            <w:r w:rsidRPr="00EE374D">
              <w:t xml:space="preserve">To develop a monitoring an evaluation system which will enable the municipality to critically keep track of the strategic direction in which the municipality is heading. </w:t>
            </w:r>
          </w:p>
        </w:tc>
      </w:tr>
      <w:tr w:rsidR="00E11FB0" w:rsidRPr="00EE374D" w:rsidTr="00DA178A">
        <w:trPr>
          <w:trHeight w:val="336"/>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636"/>
        </w:trPr>
        <w:tc>
          <w:tcPr>
            <w:tcW w:w="4363" w:type="dxa"/>
            <w:vMerge w:val="restart"/>
            <w:hideMark/>
          </w:tcPr>
          <w:p w:rsidR="00E11FB0" w:rsidRPr="00EE374D" w:rsidRDefault="00E11FB0" w:rsidP="00DA178A">
            <w:r w:rsidRPr="00EE374D">
              <w:t xml:space="preserve">Develop and Implement a system of monitoring the performance of the Council and the Administration </w:t>
            </w:r>
          </w:p>
        </w:tc>
        <w:tc>
          <w:tcPr>
            <w:tcW w:w="5789" w:type="dxa"/>
            <w:hideMark/>
          </w:tcPr>
          <w:p w:rsidR="00E11FB0" w:rsidRPr="00EE374D" w:rsidRDefault="00E11FB0" w:rsidP="00DA178A">
            <w:r w:rsidRPr="00EE374D">
              <w:t>Six monthly monitoring of Council to assess whether council is still on track in terms of their Strategic Direction</w:t>
            </w:r>
          </w:p>
        </w:tc>
        <w:tc>
          <w:tcPr>
            <w:tcW w:w="1438" w:type="dxa"/>
            <w:hideMark/>
          </w:tcPr>
          <w:p w:rsidR="00E11FB0" w:rsidRPr="00EE374D" w:rsidRDefault="00E11FB0" w:rsidP="00DA178A">
            <w:r w:rsidRPr="00EE374D">
              <w:t>Bi-annually</w:t>
            </w:r>
          </w:p>
        </w:tc>
        <w:tc>
          <w:tcPr>
            <w:tcW w:w="2584" w:type="dxa"/>
            <w:hideMark/>
          </w:tcPr>
          <w:p w:rsidR="00E11FB0" w:rsidRPr="00EE374D" w:rsidRDefault="00E11FB0" w:rsidP="00DA178A">
            <w:r w:rsidRPr="00EE374D">
              <w:t>Municipal Manager</w:t>
            </w:r>
          </w:p>
        </w:tc>
      </w:tr>
      <w:tr w:rsidR="00E11FB0" w:rsidRPr="00EE374D" w:rsidTr="00DA178A">
        <w:trPr>
          <w:trHeight w:val="936"/>
        </w:trPr>
        <w:tc>
          <w:tcPr>
            <w:tcW w:w="4363" w:type="dxa"/>
            <w:vMerge/>
            <w:hideMark/>
          </w:tcPr>
          <w:p w:rsidR="00E11FB0" w:rsidRPr="00EE374D" w:rsidRDefault="00E11FB0" w:rsidP="00DA178A"/>
        </w:tc>
        <w:tc>
          <w:tcPr>
            <w:tcW w:w="5789" w:type="dxa"/>
            <w:hideMark/>
          </w:tcPr>
          <w:p w:rsidR="00E11FB0" w:rsidRPr="00EE374D" w:rsidRDefault="00E11FB0" w:rsidP="00DA178A">
            <w:r w:rsidRPr="00EE374D">
              <w:t>Monitoring and evaluating the performance of administration in terms of the performance management system</w:t>
            </w:r>
          </w:p>
        </w:tc>
        <w:tc>
          <w:tcPr>
            <w:tcW w:w="1438" w:type="dxa"/>
            <w:hideMark/>
          </w:tcPr>
          <w:p w:rsidR="00E11FB0" w:rsidRPr="00EE374D" w:rsidRDefault="00E11FB0" w:rsidP="00DA178A">
            <w:r w:rsidRPr="00EE374D">
              <w:t xml:space="preserve">Quarterly </w:t>
            </w:r>
          </w:p>
        </w:tc>
        <w:tc>
          <w:tcPr>
            <w:tcW w:w="2584" w:type="dxa"/>
            <w:hideMark/>
          </w:tcPr>
          <w:p w:rsidR="00E11FB0" w:rsidRPr="00EE374D" w:rsidRDefault="00E11FB0" w:rsidP="00DA178A">
            <w:r w:rsidRPr="00EE374D">
              <w:t>Municipal Manager</w:t>
            </w:r>
          </w:p>
        </w:tc>
      </w:tr>
      <w:tr w:rsidR="00E11FB0" w:rsidRPr="00EE374D" w:rsidTr="00DA178A">
        <w:trPr>
          <w:trHeight w:val="372"/>
        </w:trPr>
        <w:tc>
          <w:tcPr>
            <w:tcW w:w="14174" w:type="dxa"/>
            <w:gridSpan w:val="4"/>
            <w:shd w:val="clear" w:color="auto" w:fill="FBD4B4" w:themeFill="accent6" w:themeFillTint="66"/>
            <w:hideMark/>
          </w:tcPr>
          <w:p w:rsidR="00E11FB0" w:rsidRPr="00EE374D" w:rsidRDefault="00E11FB0" w:rsidP="00DA178A">
            <w:r w:rsidRPr="00EE374D">
              <w:t>Strategic Objective 5</w:t>
            </w:r>
          </w:p>
        </w:tc>
      </w:tr>
      <w:tr w:rsidR="00E11FB0" w:rsidRPr="00EE374D" w:rsidTr="00DA178A">
        <w:trPr>
          <w:trHeight w:val="276"/>
        </w:trPr>
        <w:tc>
          <w:tcPr>
            <w:tcW w:w="14174" w:type="dxa"/>
            <w:gridSpan w:val="4"/>
            <w:shd w:val="clear" w:color="auto" w:fill="FDE9D9" w:themeFill="accent6" w:themeFillTint="33"/>
            <w:hideMark/>
          </w:tcPr>
          <w:p w:rsidR="00E11FB0" w:rsidRPr="00EE374D" w:rsidRDefault="00E11FB0" w:rsidP="00DA178A">
            <w:r w:rsidRPr="00EE374D">
              <w:t xml:space="preserve">To provide a reliable service in line with the vision of council for the peoples of Kareeberg in order to uphold the council’s values for development. </w:t>
            </w:r>
          </w:p>
        </w:tc>
      </w:tr>
      <w:tr w:rsidR="00E11FB0" w:rsidRPr="00EE374D" w:rsidTr="00DA178A">
        <w:trPr>
          <w:trHeight w:val="516"/>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1056"/>
        </w:trPr>
        <w:tc>
          <w:tcPr>
            <w:tcW w:w="4363" w:type="dxa"/>
            <w:vMerge w:val="restart"/>
            <w:hideMark/>
          </w:tcPr>
          <w:p w:rsidR="00E11FB0" w:rsidRPr="00EE374D" w:rsidRDefault="00E11FB0" w:rsidP="00DA178A">
            <w:r w:rsidRPr="00EE374D">
              <w:t>The communication and implementation of the municipality's vision, mission and values to internal and external stakeholders and ensure the municipality's commitment in executing the vision</w:t>
            </w:r>
          </w:p>
        </w:tc>
        <w:tc>
          <w:tcPr>
            <w:tcW w:w="5789" w:type="dxa"/>
            <w:hideMark/>
          </w:tcPr>
          <w:p w:rsidR="00E11FB0" w:rsidRPr="00EE374D" w:rsidRDefault="00E11FB0" w:rsidP="00DA178A">
            <w:r w:rsidRPr="00EE374D">
              <w:t>To communicate the vision, mission and values to the staff of the municipality and obtain their commitment in executing the vision, mission and values in all their activities</w:t>
            </w:r>
          </w:p>
        </w:tc>
        <w:tc>
          <w:tcPr>
            <w:tcW w:w="1438" w:type="dxa"/>
            <w:hideMark/>
          </w:tcPr>
          <w:p w:rsidR="00E11FB0" w:rsidRPr="00EE374D" w:rsidRDefault="00E11FB0" w:rsidP="00DA178A">
            <w:r w:rsidRPr="00EE374D">
              <w:t>30-Nov-12</w:t>
            </w:r>
          </w:p>
        </w:tc>
        <w:tc>
          <w:tcPr>
            <w:tcW w:w="2584" w:type="dxa"/>
            <w:hideMark/>
          </w:tcPr>
          <w:p w:rsidR="00E11FB0" w:rsidRPr="00EE374D" w:rsidRDefault="00E11FB0" w:rsidP="00DA178A">
            <w:r w:rsidRPr="00EE374D">
              <w:t>Corporate Services</w:t>
            </w:r>
          </w:p>
        </w:tc>
      </w:tr>
      <w:tr w:rsidR="00E11FB0" w:rsidRPr="00EE374D" w:rsidTr="00DA178A">
        <w:trPr>
          <w:trHeight w:val="456"/>
        </w:trPr>
        <w:tc>
          <w:tcPr>
            <w:tcW w:w="4363" w:type="dxa"/>
            <w:vMerge/>
            <w:hideMark/>
          </w:tcPr>
          <w:p w:rsidR="00E11FB0" w:rsidRPr="00EE374D" w:rsidRDefault="00E11FB0" w:rsidP="00DA178A"/>
        </w:tc>
        <w:tc>
          <w:tcPr>
            <w:tcW w:w="5789" w:type="dxa"/>
            <w:hideMark/>
          </w:tcPr>
          <w:p w:rsidR="00E11FB0" w:rsidRPr="00EE374D" w:rsidRDefault="00E11FB0" w:rsidP="00DA178A">
            <w:r w:rsidRPr="00EE374D">
              <w:t>To inform the community on the vision of the municipality</w:t>
            </w:r>
          </w:p>
        </w:tc>
        <w:tc>
          <w:tcPr>
            <w:tcW w:w="1438" w:type="dxa"/>
            <w:hideMark/>
          </w:tcPr>
          <w:p w:rsidR="00E11FB0" w:rsidRPr="00EE374D" w:rsidRDefault="00E11FB0" w:rsidP="00DA178A">
            <w:r w:rsidRPr="00EE374D">
              <w:t>31-Dec-11</w:t>
            </w:r>
          </w:p>
        </w:tc>
        <w:tc>
          <w:tcPr>
            <w:tcW w:w="2584" w:type="dxa"/>
            <w:hideMark/>
          </w:tcPr>
          <w:p w:rsidR="00E11FB0" w:rsidRPr="00EE374D" w:rsidRDefault="00E11FB0" w:rsidP="00DA178A">
            <w:r w:rsidRPr="00EE374D">
              <w:t>Corporate Services</w:t>
            </w:r>
          </w:p>
        </w:tc>
      </w:tr>
      <w:tr w:rsidR="00E11FB0" w:rsidRPr="00EE374D" w:rsidTr="00DA178A">
        <w:trPr>
          <w:trHeight w:val="684"/>
        </w:trPr>
        <w:tc>
          <w:tcPr>
            <w:tcW w:w="4363" w:type="dxa"/>
            <w:vMerge/>
            <w:hideMark/>
          </w:tcPr>
          <w:p w:rsidR="00E11FB0" w:rsidRPr="00EE374D" w:rsidRDefault="00E11FB0" w:rsidP="00DA178A"/>
        </w:tc>
        <w:tc>
          <w:tcPr>
            <w:tcW w:w="5789" w:type="dxa"/>
            <w:hideMark/>
          </w:tcPr>
          <w:p w:rsidR="00E11FB0" w:rsidRPr="00EE374D" w:rsidRDefault="00E11FB0" w:rsidP="00DA178A">
            <w:r w:rsidRPr="00EE374D">
              <w:t>To monitor the  upholding of the values of the municipality in all its programmes and activities</w:t>
            </w:r>
          </w:p>
        </w:tc>
        <w:tc>
          <w:tcPr>
            <w:tcW w:w="1438" w:type="dxa"/>
            <w:hideMark/>
          </w:tcPr>
          <w:p w:rsidR="00E11FB0" w:rsidRPr="00EE374D" w:rsidRDefault="00E11FB0" w:rsidP="00DA178A">
            <w:r w:rsidRPr="00EE374D">
              <w:t>30-Jun-12</w:t>
            </w:r>
          </w:p>
        </w:tc>
        <w:tc>
          <w:tcPr>
            <w:tcW w:w="2584" w:type="dxa"/>
            <w:hideMark/>
          </w:tcPr>
          <w:p w:rsidR="00E11FB0" w:rsidRPr="00EE374D" w:rsidRDefault="00E11FB0" w:rsidP="00DA178A">
            <w:r w:rsidRPr="00EE374D">
              <w:t>Corporate Services</w:t>
            </w:r>
          </w:p>
        </w:tc>
      </w:tr>
      <w:tr w:rsidR="00E11FB0" w:rsidRPr="00EE374D" w:rsidTr="00DA178A">
        <w:trPr>
          <w:trHeight w:val="372"/>
        </w:trPr>
        <w:tc>
          <w:tcPr>
            <w:tcW w:w="14174" w:type="dxa"/>
            <w:gridSpan w:val="4"/>
            <w:shd w:val="clear" w:color="auto" w:fill="FBD4B4" w:themeFill="accent6" w:themeFillTint="66"/>
            <w:hideMark/>
          </w:tcPr>
          <w:p w:rsidR="00E11FB0" w:rsidRPr="00EE374D" w:rsidRDefault="00E11FB0" w:rsidP="00DA178A">
            <w:r w:rsidRPr="00EE374D">
              <w:t>Strategic Objective 6</w:t>
            </w:r>
          </w:p>
        </w:tc>
      </w:tr>
      <w:tr w:rsidR="00E11FB0" w:rsidRPr="00EE374D" w:rsidTr="00DA178A">
        <w:trPr>
          <w:trHeight w:val="276"/>
        </w:trPr>
        <w:tc>
          <w:tcPr>
            <w:tcW w:w="14174" w:type="dxa"/>
            <w:gridSpan w:val="4"/>
            <w:shd w:val="clear" w:color="auto" w:fill="FDE9D9" w:themeFill="accent6" w:themeFillTint="33"/>
            <w:hideMark/>
          </w:tcPr>
          <w:p w:rsidR="00E11FB0" w:rsidRPr="00EE374D" w:rsidRDefault="00E11FB0" w:rsidP="00DA178A">
            <w:r w:rsidRPr="00EE374D">
              <w:t xml:space="preserve">To stimulate local enterprise development through sound entrepreneurial support systems, as would be designed in the LED Strategy  </w:t>
            </w:r>
          </w:p>
        </w:tc>
      </w:tr>
      <w:tr w:rsidR="00E11FB0" w:rsidRPr="00EE374D" w:rsidTr="00DA178A">
        <w:trPr>
          <w:trHeight w:val="384"/>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624"/>
        </w:trPr>
        <w:tc>
          <w:tcPr>
            <w:tcW w:w="4363" w:type="dxa"/>
            <w:vMerge w:val="restart"/>
            <w:hideMark/>
          </w:tcPr>
          <w:p w:rsidR="00E11FB0" w:rsidRPr="00EE374D" w:rsidRDefault="00E11FB0" w:rsidP="00DA178A">
            <w:r w:rsidRPr="00EE374D">
              <w:t>Review and Implementation of the LED Strategy of the municipality to create more opportunities</w:t>
            </w:r>
          </w:p>
        </w:tc>
        <w:tc>
          <w:tcPr>
            <w:tcW w:w="5789" w:type="dxa"/>
            <w:hideMark/>
          </w:tcPr>
          <w:p w:rsidR="00E11FB0" w:rsidRPr="00EE374D" w:rsidRDefault="00E11FB0" w:rsidP="00DA178A">
            <w:r w:rsidRPr="00EE374D">
              <w:t>To review the LED Strategy and identify 3 anchor projects with business plans for funding applications</w:t>
            </w:r>
          </w:p>
        </w:tc>
        <w:tc>
          <w:tcPr>
            <w:tcW w:w="1438" w:type="dxa"/>
            <w:hideMark/>
          </w:tcPr>
          <w:p w:rsidR="00E11FB0" w:rsidRPr="00EE374D" w:rsidRDefault="00E11FB0" w:rsidP="00DA178A">
            <w:r w:rsidRPr="00EE374D">
              <w:t>31-Mar-12</w:t>
            </w:r>
          </w:p>
        </w:tc>
        <w:tc>
          <w:tcPr>
            <w:tcW w:w="2584" w:type="dxa"/>
            <w:hideMark/>
          </w:tcPr>
          <w:p w:rsidR="00E11FB0" w:rsidRPr="00EE374D" w:rsidRDefault="00E11FB0" w:rsidP="00DA178A">
            <w:r w:rsidRPr="00EE374D">
              <w:t>Corporate Services</w:t>
            </w:r>
          </w:p>
        </w:tc>
      </w:tr>
      <w:tr w:rsidR="00E11FB0" w:rsidRPr="00EE374D" w:rsidTr="00DA178A">
        <w:trPr>
          <w:trHeight w:val="624"/>
        </w:trPr>
        <w:tc>
          <w:tcPr>
            <w:tcW w:w="4363" w:type="dxa"/>
            <w:vMerge/>
            <w:hideMark/>
          </w:tcPr>
          <w:p w:rsidR="00E11FB0" w:rsidRPr="00EE374D" w:rsidRDefault="00E11FB0" w:rsidP="00DA178A"/>
        </w:tc>
        <w:tc>
          <w:tcPr>
            <w:tcW w:w="5789" w:type="dxa"/>
            <w:hideMark/>
          </w:tcPr>
          <w:p w:rsidR="00E11FB0" w:rsidRPr="00EE374D" w:rsidRDefault="00E11FB0" w:rsidP="00DA178A">
            <w:r w:rsidRPr="00EE374D">
              <w:t>To implement the strategies and plans as per the reviewed LED Strategy</w:t>
            </w:r>
          </w:p>
        </w:tc>
        <w:tc>
          <w:tcPr>
            <w:tcW w:w="1438" w:type="dxa"/>
            <w:hideMark/>
          </w:tcPr>
          <w:p w:rsidR="00E11FB0" w:rsidRPr="00EE374D" w:rsidRDefault="00E11FB0" w:rsidP="00DA178A">
            <w:r w:rsidRPr="00EE374D">
              <w:t>30-Jun-12</w:t>
            </w:r>
          </w:p>
        </w:tc>
        <w:tc>
          <w:tcPr>
            <w:tcW w:w="2584" w:type="dxa"/>
            <w:hideMark/>
          </w:tcPr>
          <w:p w:rsidR="00E11FB0" w:rsidRPr="00EE374D" w:rsidRDefault="00E11FB0" w:rsidP="00DA178A">
            <w:r w:rsidRPr="00EE374D">
              <w:t>Corporate Services</w:t>
            </w:r>
          </w:p>
        </w:tc>
      </w:tr>
      <w:tr w:rsidR="00E11FB0" w:rsidRPr="00EE374D" w:rsidTr="00DA178A">
        <w:trPr>
          <w:trHeight w:val="336"/>
        </w:trPr>
        <w:tc>
          <w:tcPr>
            <w:tcW w:w="14174" w:type="dxa"/>
            <w:gridSpan w:val="4"/>
            <w:shd w:val="clear" w:color="auto" w:fill="FBD4B4" w:themeFill="accent6" w:themeFillTint="66"/>
            <w:hideMark/>
          </w:tcPr>
          <w:p w:rsidR="00E11FB0" w:rsidRPr="00EE374D" w:rsidRDefault="00E11FB0" w:rsidP="00DA178A">
            <w:r w:rsidRPr="00EE374D">
              <w:t>Strategic Objective 7</w:t>
            </w:r>
          </w:p>
        </w:tc>
      </w:tr>
      <w:tr w:rsidR="00E11FB0" w:rsidRPr="00EE374D" w:rsidTr="00DA178A">
        <w:trPr>
          <w:trHeight w:val="516"/>
        </w:trPr>
        <w:tc>
          <w:tcPr>
            <w:tcW w:w="14174" w:type="dxa"/>
            <w:gridSpan w:val="4"/>
            <w:shd w:val="clear" w:color="auto" w:fill="FDE9D9" w:themeFill="accent6" w:themeFillTint="33"/>
            <w:hideMark/>
          </w:tcPr>
          <w:p w:rsidR="00E11FB0" w:rsidRPr="00EE374D" w:rsidRDefault="00E11FB0" w:rsidP="00DA178A">
            <w:r w:rsidRPr="00EE374D">
              <w:t xml:space="preserve">To stimulate economic growth through infrastructure investment and development within the municipality and empower the community through linking with projects that are labour intensive. </w:t>
            </w:r>
          </w:p>
        </w:tc>
      </w:tr>
      <w:tr w:rsidR="00E11FB0" w:rsidRPr="00EE374D" w:rsidTr="00DA178A">
        <w:trPr>
          <w:trHeight w:val="276"/>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792"/>
        </w:trPr>
        <w:tc>
          <w:tcPr>
            <w:tcW w:w="4363" w:type="dxa"/>
            <w:hideMark/>
          </w:tcPr>
          <w:p w:rsidR="00E11FB0" w:rsidRPr="00EE374D" w:rsidRDefault="00E11FB0" w:rsidP="00DA178A">
            <w:r w:rsidRPr="00EE374D">
              <w:t>Infrastructure development and empowerment of the community by labour intensive project</w:t>
            </w:r>
          </w:p>
        </w:tc>
        <w:tc>
          <w:tcPr>
            <w:tcW w:w="5789" w:type="dxa"/>
            <w:hideMark/>
          </w:tcPr>
          <w:p w:rsidR="00E11FB0" w:rsidRPr="00EE374D" w:rsidRDefault="00E11FB0" w:rsidP="00DA178A">
            <w:r w:rsidRPr="00EE374D">
              <w:t>To develop the infrastructure of the community by identifying 3 labour intensive projects in the municipal area</w:t>
            </w:r>
          </w:p>
        </w:tc>
        <w:tc>
          <w:tcPr>
            <w:tcW w:w="1438" w:type="dxa"/>
            <w:hideMark/>
          </w:tcPr>
          <w:p w:rsidR="00E11FB0" w:rsidRPr="00EE374D" w:rsidRDefault="00E11FB0" w:rsidP="00DA178A">
            <w:r w:rsidRPr="00EE374D">
              <w:t>30-Nov-11</w:t>
            </w:r>
          </w:p>
        </w:tc>
        <w:tc>
          <w:tcPr>
            <w:tcW w:w="2584" w:type="dxa"/>
            <w:hideMark/>
          </w:tcPr>
          <w:p w:rsidR="00E11FB0" w:rsidRPr="00EE374D" w:rsidRDefault="00E11FB0" w:rsidP="00DA178A">
            <w:r w:rsidRPr="00EE374D">
              <w:t>Chief Operations Manager</w:t>
            </w:r>
          </w:p>
        </w:tc>
      </w:tr>
      <w:tr w:rsidR="00E11FB0" w:rsidRPr="00EE374D" w:rsidTr="00DA178A">
        <w:trPr>
          <w:trHeight w:val="780"/>
        </w:trPr>
        <w:tc>
          <w:tcPr>
            <w:tcW w:w="4363" w:type="dxa"/>
            <w:hideMark/>
          </w:tcPr>
          <w:p w:rsidR="00E11FB0" w:rsidRPr="00EE374D" w:rsidRDefault="00E11FB0" w:rsidP="00DA178A">
            <w:r w:rsidRPr="00EE374D">
              <w:t> </w:t>
            </w:r>
          </w:p>
        </w:tc>
        <w:tc>
          <w:tcPr>
            <w:tcW w:w="5789" w:type="dxa"/>
            <w:hideMark/>
          </w:tcPr>
          <w:p w:rsidR="00E11FB0" w:rsidRPr="00EE374D" w:rsidRDefault="00E11FB0" w:rsidP="00DA178A">
            <w:r w:rsidRPr="00EE374D">
              <w:t>Develop 2 project business plans and apply for funding for 2 of the 3 projects</w:t>
            </w:r>
          </w:p>
        </w:tc>
        <w:tc>
          <w:tcPr>
            <w:tcW w:w="1438" w:type="dxa"/>
            <w:hideMark/>
          </w:tcPr>
          <w:p w:rsidR="00E11FB0" w:rsidRPr="00EE374D" w:rsidRDefault="00E11FB0" w:rsidP="00DA178A">
            <w:r w:rsidRPr="00EE374D">
              <w:t>28-Feb-12</w:t>
            </w:r>
          </w:p>
        </w:tc>
        <w:tc>
          <w:tcPr>
            <w:tcW w:w="2584" w:type="dxa"/>
            <w:hideMark/>
          </w:tcPr>
          <w:p w:rsidR="00E11FB0" w:rsidRPr="00EE374D" w:rsidRDefault="00E11FB0" w:rsidP="00DA178A">
            <w:r w:rsidRPr="00EE374D">
              <w:t>Chief Operations Manager</w:t>
            </w:r>
          </w:p>
        </w:tc>
      </w:tr>
      <w:tr w:rsidR="00E11FB0" w:rsidRPr="00EE374D" w:rsidTr="00DA178A">
        <w:trPr>
          <w:trHeight w:val="276"/>
        </w:trPr>
        <w:tc>
          <w:tcPr>
            <w:tcW w:w="14174" w:type="dxa"/>
            <w:gridSpan w:val="4"/>
            <w:shd w:val="clear" w:color="auto" w:fill="FBD4B4" w:themeFill="accent6" w:themeFillTint="66"/>
            <w:hideMark/>
          </w:tcPr>
          <w:p w:rsidR="00E11FB0" w:rsidRPr="00EE374D" w:rsidRDefault="00E11FB0" w:rsidP="00DA178A">
            <w:r w:rsidRPr="00EE374D">
              <w:t>Strategic Objective 8</w:t>
            </w:r>
          </w:p>
        </w:tc>
      </w:tr>
      <w:tr w:rsidR="00E11FB0" w:rsidRPr="00EE374D" w:rsidTr="00DA178A">
        <w:trPr>
          <w:trHeight w:val="636"/>
        </w:trPr>
        <w:tc>
          <w:tcPr>
            <w:tcW w:w="14174" w:type="dxa"/>
            <w:gridSpan w:val="4"/>
            <w:shd w:val="clear" w:color="auto" w:fill="FDE9D9" w:themeFill="accent6" w:themeFillTint="33"/>
            <w:hideMark/>
          </w:tcPr>
          <w:p w:rsidR="00E11FB0" w:rsidRPr="00EE374D" w:rsidRDefault="00E11FB0" w:rsidP="00DA178A">
            <w:r w:rsidRPr="00EE374D">
              <w:t>To improve the financial viability of the municipality through the development and design of improved credit control and debt collection mechanism to ensure revenue enhancement within the municipality</w:t>
            </w:r>
          </w:p>
        </w:tc>
      </w:tr>
      <w:tr w:rsidR="00E11FB0" w:rsidRPr="00EE374D" w:rsidTr="00DA178A">
        <w:trPr>
          <w:trHeight w:val="468"/>
        </w:trPr>
        <w:tc>
          <w:tcPr>
            <w:tcW w:w="4363" w:type="dxa"/>
            <w:noWrap/>
            <w:hideMark/>
          </w:tcPr>
          <w:p w:rsidR="00E11FB0" w:rsidRPr="00EE374D" w:rsidRDefault="00E11FB0" w:rsidP="00DA178A">
            <w:r w:rsidRPr="00EE374D">
              <w:t>Strategy</w:t>
            </w:r>
          </w:p>
        </w:tc>
        <w:tc>
          <w:tcPr>
            <w:tcW w:w="5789" w:type="dxa"/>
            <w:noWrap/>
            <w:hideMark/>
          </w:tcPr>
          <w:p w:rsidR="00E11FB0" w:rsidRPr="00EE374D" w:rsidRDefault="00E11FB0" w:rsidP="00DA178A">
            <w:r w:rsidRPr="00EE374D">
              <w:t>Key Performance Indictor</w:t>
            </w:r>
          </w:p>
        </w:tc>
        <w:tc>
          <w:tcPr>
            <w:tcW w:w="1438" w:type="dxa"/>
            <w:noWrap/>
            <w:hideMark/>
          </w:tcPr>
          <w:p w:rsidR="00E11FB0" w:rsidRPr="00EE374D" w:rsidRDefault="00E11FB0" w:rsidP="00DA178A">
            <w:r w:rsidRPr="00EE374D">
              <w:t>Time Frame</w:t>
            </w:r>
          </w:p>
        </w:tc>
        <w:tc>
          <w:tcPr>
            <w:tcW w:w="2584" w:type="dxa"/>
            <w:noWrap/>
            <w:hideMark/>
          </w:tcPr>
          <w:p w:rsidR="00E11FB0" w:rsidRPr="00EE374D" w:rsidRDefault="00E11FB0" w:rsidP="00DA178A">
            <w:r w:rsidRPr="00EE374D">
              <w:t>Responsibility</w:t>
            </w:r>
          </w:p>
        </w:tc>
      </w:tr>
      <w:tr w:rsidR="00E11FB0" w:rsidRPr="00EE374D" w:rsidTr="00DA178A">
        <w:trPr>
          <w:trHeight w:val="552"/>
        </w:trPr>
        <w:tc>
          <w:tcPr>
            <w:tcW w:w="4363" w:type="dxa"/>
            <w:hideMark/>
          </w:tcPr>
          <w:p w:rsidR="00E11FB0" w:rsidRPr="00EE374D" w:rsidRDefault="00E11FB0" w:rsidP="00DA178A">
            <w:r w:rsidRPr="00EE374D">
              <w:t>Development of an improved credit control and debt collection mechanism for the municipality</w:t>
            </w:r>
          </w:p>
        </w:tc>
        <w:tc>
          <w:tcPr>
            <w:tcW w:w="5789" w:type="dxa"/>
            <w:hideMark/>
          </w:tcPr>
          <w:p w:rsidR="00E11FB0" w:rsidRPr="00EE374D" w:rsidRDefault="00E11FB0" w:rsidP="00DA178A">
            <w:r w:rsidRPr="00EE374D">
              <w:t>To review and implement the credit control and debt collection policies and procedures of the municipality</w:t>
            </w:r>
          </w:p>
        </w:tc>
        <w:tc>
          <w:tcPr>
            <w:tcW w:w="1438" w:type="dxa"/>
            <w:hideMark/>
          </w:tcPr>
          <w:p w:rsidR="00E11FB0" w:rsidRPr="00EE374D" w:rsidRDefault="00E11FB0" w:rsidP="00DA178A">
            <w:r w:rsidRPr="00EE374D">
              <w:t>31-Dec-11</w:t>
            </w:r>
          </w:p>
        </w:tc>
        <w:tc>
          <w:tcPr>
            <w:tcW w:w="2584" w:type="dxa"/>
            <w:hideMark/>
          </w:tcPr>
          <w:p w:rsidR="00E11FB0" w:rsidRPr="00EE374D" w:rsidRDefault="00E11FB0" w:rsidP="00DA178A">
            <w:r w:rsidRPr="00EE374D">
              <w:t>CFO</w:t>
            </w:r>
          </w:p>
        </w:tc>
      </w:tr>
    </w:tbl>
    <w:p w:rsidR="00E11FB0" w:rsidRPr="00556AB0" w:rsidRDefault="00E11FB0" w:rsidP="00E11FB0"/>
    <w:p w:rsidR="00E11FB0" w:rsidRPr="00502A6A" w:rsidRDefault="00E11FB0" w:rsidP="00E11FB0">
      <w:pPr>
        <w:ind w:left="709" w:hanging="709"/>
        <w:jc w:val="both"/>
      </w:pPr>
    </w:p>
    <w:p w:rsidR="00E11FB0" w:rsidRPr="00502A6A" w:rsidRDefault="00E11FB0" w:rsidP="00E11FB0">
      <w:pPr>
        <w:pStyle w:val="Heading4"/>
      </w:pPr>
      <w:bookmarkStart w:id="70" w:name="_Toc351720968"/>
      <w:r w:rsidRPr="00502A6A">
        <w:t>CHAPTER FIVE</w:t>
      </w:r>
      <w:bookmarkEnd w:id="70"/>
    </w:p>
    <w:p w:rsidR="00E11FB0" w:rsidRPr="00502A6A" w:rsidRDefault="00E11FB0" w:rsidP="00E11FB0">
      <w:pPr>
        <w:pStyle w:val="Heading4"/>
      </w:pPr>
    </w:p>
    <w:p w:rsidR="00E11FB0" w:rsidRPr="00502A6A" w:rsidRDefault="00E11FB0" w:rsidP="00E11FB0">
      <w:pPr>
        <w:pStyle w:val="Heading4"/>
        <w:ind w:left="567" w:hanging="567"/>
      </w:pPr>
      <w:bookmarkStart w:id="71" w:name="_Toc351720969"/>
      <w:r w:rsidRPr="00502A6A">
        <w:t xml:space="preserve">5. </w:t>
      </w:r>
      <w:r w:rsidRPr="00502A6A">
        <w:tab/>
        <w:t>INSTITUTIONAL ARRANGEMENTS</w:t>
      </w:r>
      <w:bookmarkEnd w:id="71"/>
    </w:p>
    <w:p w:rsidR="00E11FB0" w:rsidRPr="00502A6A" w:rsidRDefault="00E11FB0" w:rsidP="00E11FB0">
      <w:pPr>
        <w:jc w:val="both"/>
        <w:rPr>
          <w:b/>
        </w:rPr>
      </w:pPr>
    </w:p>
    <w:p w:rsidR="00E11FB0" w:rsidRPr="00502A6A" w:rsidRDefault="00E11FB0" w:rsidP="00E11FB0">
      <w:pPr>
        <w:pStyle w:val="Caption"/>
      </w:pPr>
      <w:r w:rsidRPr="00502A6A">
        <w:t xml:space="preserve">There are </w:t>
      </w:r>
      <w:r>
        <w:t>6</w:t>
      </w:r>
      <w:r w:rsidRPr="00502A6A">
        <w:t xml:space="preserve"> committees within Kareeberg Municipality, namely:</w:t>
      </w:r>
    </w:p>
    <w:p w:rsidR="00E11FB0" w:rsidRPr="00502A6A" w:rsidRDefault="00E11FB0" w:rsidP="00DA178A">
      <w:pPr>
        <w:pStyle w:val="ListParagraph"/>
        <w:numPr>
          <w:ilvl w:val="0"/>
          <w:numId w:val="51"/>
        </w:numPr>
        <w:jc w:val="both"/>
      </w:pPr>
      <w:r>
        <w:t>Finance C</w:t>
      </w:r>
      <w:r w:rsidRPr="00502A6A">
        <w:t>ommittee</w:t>
      </w:r>
    </w:p>
    <w:p w:rsidR="00E11FB0" w:rsidRPr="00502A6A" w:rsidRDefault="00E11FB0" w:rsidP="00DA178A">
      <w:pPr>
        <w:pStyle w:val="ListParagraph"/>
        <w:numPr>
          <w:ilvl w:val="0"/>
          <w:numId w:val="51"/>
        </w:numPr>
        <w:jc w:val="both"/>
      </w:pPr>
      <w:r w:rsidRPr="00502A6A">
        <w:t>Adminis</w:t>
      </w:r>
      <w:r>
        <w:t>tration and Personnel Committee</w:t>
      </w:r>
    </w:p>
    <w:p w:rsidR="00E11FB0" w:rsidRPr="00502A6A" w:rsidRDefault="00E11FB0" w:rsidP="00DA178A">
      <w:pPr>
        <w:pStyle w:val="ListParagraph"/>
        <w:numPr>
          <w:ilvl w:val="0"/>
          <w:numId w:val="51"/>
        </w:numPr>
        <w:jc w:val="both"/>
      </w:pPr>
      <w:r>
        <w:t>Social and Economic C</w:t>
      </w:r>
      <w:r w:rsidRPr="00502A6A">
        <w:t>ommittee</w:t>
      </w:r>
    </w:p>
    <w:p w:rsidR="00E11FB0" w:rsidRPr="00502A6A" w:rsidRDefault="00E11FB0" w:rsidP="00DA178A">
      <w:pPr>
        <w:pStyle w:val="ListParagraph"/>
        <w:numPr>
          <w:ilvl w:val="0"/>
          <w:numId w:val="51"/>
        </w:numPr>
        <w:jc w:val="both"/>
      </w:pPr>
      <w:r>
        <w:t>Technical C</w:t>
      </w:r>
      <w:r w:rsidRPr="00502A6A">
        <w:t>ommittee</w:t>
      </w:r>
    </w:p>
    <w:p w:rsidR="00E11FB0" w:rsidRDefault="00E11FB0" w:rsidP="00DA178A">
      <w:pPr>
        <w:pStyle w:val="ListParagraph"/>
        <w:numPr>
          <w:ilvl w:val="0"/>
          <w:numId w:val="51"/>
        </w:numPr>
        <w:jc w:val="both"/>
      </w:pPr>
      <w:r>
        <w:t>Audit Committee</w:t>
      </w:r>
    </w:p>
    <w:p w:rsidR="00E11FB0" w:rsidRPr="00502A6A" w:rsidRDefault="00E11FB0" w:rsidP="00DA178A">
      <w:pPr>
        <w:pStyle w:val="ListParagraph"/>
        <w:numPr>
          <w:ilvl w:val="0"/>
          <w:numId w:val="51"/>
        </w:numPr>
        <w:jc w:val="both"/>
      </w:pPr>
      <w:r>
        <w:t xml:space="preserve">Municipal Public Accounts Committee: 3 Members </w:t>
      </w:r>
    </w:p>
    <w:p w:rsidR="00E11FB0" w:rsidRPr="00502A6A" w:rsidRDefault="00E11FB0" w:rsidP="00E11FB0">
      <w:pPr>
        <w:ind w:left="360"/>
        <w:jc w:val="both"/>
      </w:pPr>
    </w:p>
    <w:p w:rsidR="00E11FB0" w:rsidRPr="00502A6A" w:rsidRDefault="00E11FB0" w:rsidP="00E11FB0">
      <w:pPr>
        <w:jc w:val="both"/>
        <w:rPr>
          <w:b/>
        </w:rPr>
      </w:pPr>
      <w:r>
        <w:rPr>
          <w:b/>
        </w:rPr>
        <w:t>SUPPLY CHAIN MANAGEMENT: BID COMMITEES</w:t>
      </w:r>
    </w:p>
    <w:p w:rsidR="00E11FB0" w:rsidRPr="00502A6A" w:rsidRDefault="00E11FB0" w:rsidP="00DA178A">
      <w:pPr>
        <w:pStyle w:val="ListParagraph"/>
        <w:numPr>
          <w:ilvl w:val="0"/>
          <w:numId w:val="52"/>
        </w:numPr>
        <w:jc w:val="both"/>
      </w:pPr>
      <w:r w:rsidRPr="00502A6A">
        <w:t>HOD Finance department (Chairperson)</w:t>
      </w:r>
    </w:p>
    <w:p w:rsidR="00E11FB0" w:rsidRPr="00502A6A" w:rsidRDefault="00E11FB0" w:rsidP="00DA178A">
      <w:pPr>
        <w:pStyle w:val="ListParagraph"/>
        <w:numPr>
          <w:ilvl w:val="0"/>
          <w:numId w:val="52"/>
        </w:numPr>
        <w:jc w:val="both"/>
      </w:pPr>
      <w:r w:rsidRPr="00502A6A">
        <w:t>HOD Administration</w:t>
      </w:r>
    </w:p>
    <w:p w:rsidR="00E11FB0" w:rsidRPr="00502A6A" w:rsidRDefault="00E11FB0" w:rsidP="00DA178A">
      <w:pPr>
        <w:pStyle w:val="ListParagraph"/>
        <w:numPr>
          <w:ilvl w:val="0"/>
          <w:numId w:val="52"/>
        </w:numPr>
        <w:jc w:val="both"/>
      </w:pPr>
      <w:r>
        <w:t>Chief Operations Manager</w:t>
      </w:r>
    </w:p>
    <w:p w:rsidR="00E11FB0" w:rsidRPr="00502A6A" w:rsidRDefault="00E11FB0" w:rsidP="00E11FB0">
      <w:pPr>
        <w:ind w:left="360"/>
        <w:jc w:val="both"/>
      </w:pPr>
    </w:p>
    <w:p w:rsidR="00E11FB0" w:rsidRPr="00502A6A" w:rsidRDefault="00E11FB0" w:rsidP="00E11FB0">
      <w:pPr>
        <w:jc w:val="both"/>
      </w:pPr>
      <w:r w:rsidRPr="00502A6A">
        <w:t>Kareeberg Municipality is constituted of the following departments:</w:t>
      </w:r>
    </w:p>
    <w:p w:rsidR="00E11FB0" w:rsidRPr="00502A6A" w:rsidRDefault="00E11FB0" w:rsidP="00E11FB0">
      <w:pPr>
        <w:ind w:left="360"/>
        <w:jc w:val="both"/>
      </w:pPr>
    </w:p>
    <w:p w:rsidR="00E11FB0" w:rsidRPr="00502A6A" w:rsidRDefault="00E11FB0" w:rsidP="00DA178A">
      <w:pPr>
        <w:pStyle w:val="ListParagraph"/>
        <w:numPr>
          <w:ilvl w:val="0"/>
          <w:numId w:val="53"/>
        </w:numPr>
        <w:jc w:val="both"/>
      </w:pPr>
      <w:r>
        <w:t>Finance D</w:t>
      </w:r>
      <w:r w:rsidRPr="00502A6A">
        <w:t>epartment: 9 employees</w:t>
      </w:r>
    </w:p>
    <w:p w:rsidR="00E11FB0" w:rsidRPr="00502A6A" w:rsidRDefault="00E11FB0" w:rsidP="00DA178A">
      <w:pPr>
        <w:pStyle w:val="ListParagraph"/>
        <w:numPr>
          <w:ilvl w:val="0"/>
          <w:numId w:val="53"/>
        </w:numPr>
        <w:jc w:val="both"/>
      </w:pPr>
      <w:r>
        <w:t>Administrative D</w:t>
      </w:r>
      <w:r w:rsidRPr="00502A6A">
        <w:t>epartment: 11 employees</w:t>
      </w:r>
    </w:p>
    <w:p w:rsidR="00E11FB0" w:rsidRPr="00502A6A" w:rsidRDefault="00E11FB0" w:rsidP="00DA178A">
      <w:pPr>
        <w:pStyle w:val="ListParagraph"/>
        <w:numPr>
          <w:ilvl w:val="0"/>
          <w:numId w:val="53"/>
        </w:numPr>
        <w:jc w:val="both"/>
      </w:pPr>
      <w:r>
        <w:t>Technical Department</w:t>
      </w:r>
      <w:r w:rsidRPr="00502A6A">
        <w:t>: 53 employees</w:t>
      </w:r>
    </w:p>
    <w:p w:rsidR="00E11FB0" w:rsidRPr="00502A6A" w:rsidRDefault="00E11FB0" w:rsidP="00DA178A">
      <w:pPr>
        <w:pStyle w:val="ListParagraph"/>
        <w:numPr>
          <w:ilvl w:val="0"/>
          <w:numId w:val="53"/>
        </w:numPr>
        <w:jc w:val="both"/>
      </w:pPr>
      <w:r w:rsidRPr="00502A6A">
        <w:t>Office of the Municipal Manager: 2 employees plus 2 electoral officers</w:t>
      </w:r>
    </w:p>
    <w:p w:rsidR="00E11FB0" w:rsidRPr="00502A6A" w:rsidRDefault="00E11FB0" w:rsidP="00E11FB0">
      <w:pPr>
        <w:ind w:left="360"/>
        <w:jc w:val="both"/>
      </w:pPr>
    </w:p>
    <w:p w:rsidR="00E11FB0" w:rsidRPr="00502A6A" w:rsidRDefault="00E11FB0" w:rsidP="00E11FB0">
      <w:pPr>
        <w:jc w:val="both"/>
      </w:pPr>
      <w:r w:rsidRPr="00502A6A">
        <w:t xml:space="preserve">There are also </w:t>
      </w:r>
      <w:r>
        <w:t>four (4)</w:t>
      </w:r>
      <w:r w:rsidRPr="00502A6A">
        <w:t xml:space="preserve"> Community Development Workers operating within the Kareeberg Municipality. Kareeberg </w:t>
      </w:r>
      <w:r>
        <w:t>also has seven (7) councillors</w:t>
      </w:r>
    </w:p>
    <w:p w:rsidR="00E11FB0" w:rsidRPr="00502A6A" w:rsidRDefault="00E11FB0" w:rsidP="00E11FB0">
      <w:pPr>
        <w:ind w:left="360"/>
        <w:jc w:val="both"/>
      </w:pPr>
    </w:p>
    <w:p w:rsidR="00E11FB0" w:rsidRPr="00502A6A" w:rsidRDefault="00E11FB0" w:rsidP="00E11FB0">
      <w:pPr>
        <w:jc w:val="both"/>
      </w:pPr>
    </w:p>
    <w:p w:rsidR="00E11FB0" w:rsidRPr="00502A6A" w:rsidRDefault="00E11FB0" w:rsidP="00E11FB0">
      <w:pPr>
        <w:ind w:left="720"/>
        <w:jc w:val="both"/>
        <w:rPr>
          <w:b/>
        </w:rPr>
      </w:pPr>
      <w:r w:rsidRPr="00502A6A">
        <w:rPr>
          <w:i/>
        </w:rPr>
        <w:t xml:space="preserve">Table 29: </w:t>
      </w:r>
      <w:r w:rsidRPr="00502A6A">
        <w:rPr>
          <w:b/>
        </w:rPr>
        <w:t>EMPLOYMENT PROFILE</w:t>
      </w:r>
    </w:p>
    <w:tbl>
      <w:tblPr>
        <w:tblW w:w="6690" w:type="dxa"/>
        <w:tblInd w:w="648" w:type="dxa"/>
        <w:tblLook w:val="0000" w:firstRow="0" w:lastRow="0" w:firstColumn="0" w:lastColumn="0" w:noHBand="0" w:noVBand="0"/>
      </w:tblPr>
      <w:tblGrid>
        <w:gridCol w:w="2721"/>
        <w:gridCol w:w="1158"/>
        <w:gridCol w:w="1276"/>
        <w:gridCol w:w="1701"/>
      </w:tblGrid>
      <w:tr w:rsidR="00E11FB0" w:rsidRPr="00502A6A" w:rsidTr="00DA178A">
        <w:trPr>
          <w:trHeight w:val="255"/>
        </w:trPr>
        <w:tc>
          <w:tcPr>
            <w:tcW w:w="2721"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RACE</w:t>
            </w:r>
          </w:p>
        </w:tc>
        <w:tc>
          <w:tcPr>
            <w:tcW w:w="992"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GENDER</w:t>
            </w:r>
          </w:p>
        </w:tc>
        <w:tc>
          <w:tcPr>
            <w:tcW w:w="1276"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p>
        </w:tc>
        <w:tc>
          <w:tcPr>
            <w:tcW w:w="1701"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p>
        </w:tc>
      </w:tr>
      <w:tr w:rsidR="00E11FB0" w:rsidRPr="00502A6A" w:rsidTr="00DA178A">
        <w:trPr>
          <w:trHeight w:val="255"/>
        </w:trPr>
        <w:tc>
          <w:tcPr>
            <w:tcW w:w="2721"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p>
        </w:tc>
        <w:tc>
          <w:tcPr>
            <w:tcW w:w="992"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Female</w:t>
            </w:r>
          </w:p>
        </w:tc>
        <w:tc>
          <w:tcPr>
            <w:tcW w:w="1276"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Male</w:t>
            </w:r>
          </w:p>
        </w:tc>
        <w:tc>
          <w:tcPr>
            <w:tcW w:w="1701"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TOTAL</w:t>
            </w:r>
          </w:p>
        </w:tc>
      </w:tr>
      <w:tr w:rsidR="00E11FB0" w:rsidRPr="00502A6A" w:rsidTr="00DA178A">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African</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1</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1</w:t>
            </w:r>
          </w:p>
        </w:tc>
      </w:tr>
      <w:tr w:rsidR="00E11FB0" w:rsidRPr="00502A6A" w:rsidTr="00DA178A">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Coloured</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17</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55</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72</w:t>
            </w:r>
          </w:p>
        </w:tc>
      </w:tr>
      <w:tr w:rsidR="00E11FB0" w:rsidRPr="00502A6A" w:rsidTr="00DA178A">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Indian</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r>
      <w:tr w:rsidR="00E11FB0" w:rsidRPr="00502A6A" w:rsidTr="00DA178A">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White</w:t>
            </w:r>
          </w:p>
        </w:tc>
        <w:tc>
          <w:tcPr>
            <w:tcW w:w="992"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6</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8</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14</w:t>
            </w:r>
          </w:p>
        </w:tc>
      </w:tr>
      <w:tr w:rsidR="00E11FB0" w:rsidRPr="00502A6A" w:rsidTr="00DA178A">
        <w:trPr>
          <w:trHeight w:val="255"/>
        </w:trPr>
        <w:tc>
          <w:tcPr>
            <w:tcW w:w="2721"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E11FB0" w:rsidRPr="00502A6A" w:rsidRDefault="00E11FB0" w:rsidP="00DA178A">
            <w:pPr>
              <w:jc w:val="both"/>
              <w:rPr>
                <w:b/>
                <w:bCs/>
              </w:rPr>
            </w:pPr>
            <w:r w:rsidRPr="00502A6A">
              <w:rPr>
                <w:b/>
                <w:bCs/>
              </w:rPr>
              <w:t>TOTAL</w:t>
            </w:r>
          </w:p>
        </w:tc>
        <w:tc>
          <w:tcPr>
            <w:tcW w:w="992"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E11FB0" w:rsidRPr="00502A6A" w:rsidRDefault="00E11FB0" w:rsidP="00DA178A">
            <w:pPr>
              <w:jc w:val="both"/>
              <w:rPr>
                <w:b/>
                <w:bCs/>
              </w:rPr>
            </w:pPr>
            <w:r w:rsidRPr="00502A6A">
              <w:rPr>
                <w:b/>
                <w:bCs/>
              </w:rPr>
              <w:t>23</w:t>
            </w:r>
          </w:p>
        </w:tc>
        <w:tc>
          <w:tcPr>
            <w:tcW w:w="1276"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E11FB0" w:rsidRPr="00502A6A" w:rsidRDefault="00E11FB0" w:rsidP="00DA178A">
            <w:pPr>
              <w:jc w:val="both"/>
              <w:rPr>
                <w:b/>
                <w:bCs/>
              </w:rPr>
            </w:pPr>
            <w:r w:rsidRPr="00502A6A">
              <w:rPr>
                <w:b/>
                <w:bCs/>
              </w:rPr>
              <w:t>64</w:t>
            </w:r>
          </w:p>
        </w:tc>
        <w:tc>
          <w:tcPr>
            <w:tcW w:w="1701"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E11FB0" w:rsidRPr="00502A6A" w:rsidRDefault="00E11FB0" w:rsidP="00DA178A">
            <w:pPr>
              <w:jc w:val="both"/>
              <w:rPr>
                <w:b/>
                <w:bCs/>
              </w:rPr>
            </w:pPr>
            <w:r w:rsidRPr="00502A6A">
              <w:rPr>
                <w:b/>
                <w:bCs/>
              </w:rPr>
              <w:t>87</w:t>
            </w:r>
          </w:p>
        </w:tc>
      </w:tr>
    </w:tbl>
    <w:p w:rsidR="00E11FB0" w:rsidRPr="00502A6A" w:rsidRDefault="00E11FB0" w:rsidP="00E11FB0">
      <w:pPr>
        <w:jc w:val="both"/>
        <w:rPr>
          <w:i/>
        </w:rPr>
      </w:pPr>
    </w:p>
    <w:p w:rsidR="00E11FB0" w:rsidRDefault="00E11FB0" w:rsidP="00E11FB0">
      <w:pPr>
        <w:pStyle w:val="Caption"/>
        <w:sectPr w:rsidR="00E11FB0" w:rsidSect="00E11FB0">
          <w:pgSz w:w="11907" w:h="16840" w:code="9"/>
          <w:pgMar w:top="907" w:right="1191" w:bottom="907" w:left="1191" w:header="709" w:footer="709" w:gutter="0"/>
          <w:cols w:space="708"/>
          <w:titlePg/>
          <w:docGrid w:linePitch="360"/>
        </w:sectPr>
      </w:pPr>
    </w:p>
    <w:p w:rsidR="00E11FB0" w:rsidRPr="00502A6A" w:rsidRDefault="00E11FB0" w:rsidP="00E11FB0">
      <w:pPr>
        <w:pStyle w:val="Caption"/>
      </w:pPr>
      <w:r w:rsidRPr="00502A6A">
        <w:t>Kareeberg organisational structure</w:t>
      </w:r>
    </w:p>
    <w:p w:rsidR="00E11FB0" w:rsidRPr="00502A6A" w:rsidRDefault="00E11FB0" w:rsidP="00E11FB0">
      <w:pPr>
        <w:jc w:val="both"/>
        <w:rPr>
          <w:b/>
        </w:rPr>
      </w:pPr>
    </w:p>
    <w:p w:rsidR="00E11FB0" w:rsidRPr="00502A6A" w:rsidRDefault="00E11FB0" w:rsidP="00E11FB0">
      <w:pPr>
        <w:jc w:val="both"/>
        <w:rPr>
          <w:b/>
        </w:rPr>
      </w:pPr>
      <w:r w:rsidRPr="00502A6A">
        <w:t>The Organogram of Kareeberg Municipality comprises of the following</w:t>
      </w:r>
      <w:r w:rsidRPr="00502A6A">
        <w:rPr>
          <w:b/>
        </w:rPr>
        <w:t>:</w:t>
      </w:r>
    </w:p>
    <w:p w:rsidR="004D0263" w:rsidRPr="00502A6A" w:rsidRDefault="004D0263" w:rsidP="008D44BE">
      <w:pPr>
        <w:jc w:val="both"/>
        <w:rPr>
          <w:b/>
          <w:i/>
        </w:rPr>
      </w:pPr>
      <w:r w:rsidRPr="00502A6A">
        <w:rPr>
          <w:b/>
          <w:i/>
        </w:rPr>
        <w:t>See the detailed individual illustrations below:</w:t>
      </w:r>
    </w:p>
    <w:p w:rsidR="001B33FB" w:rsidRPr="00502A6A" w:rsidRDefault="001B33FB" w:rsidP="004D0263">
      <w:pPr>
        <w:jc w:val="both"/>
        <w:rPr>
          <w:b/>
        </w:rPr>
      </w:pPr>
    </w:p>
    <w:p w:rsidR="00FC7566" w:rsidRPr="00502A6A" w:rsidRDefault="00DA178A" w:rsidP="00FC7566">
      <w:pPr>
        <w:tabs>
          <w:tab w:val="left" w:pos="2610"/>
        </w:tabs>
        <w:jc w:val="both"/>
      </w:pPr>
      <w:r>
        <w:object w:dxaOrig="11640" w:dyaOrig="6778">
          <v:shape id="_x0000_i1027" type="#_x0000_t75" style="width:728.25pt;height:339pt" o:ole="">
            <v:imagedata r:id="rId47" o:title=""/>
          </v:shape>
          <o:OLEObject Type="Embed" ProgID="Visio.Drawing.11" ShapeID="_x0000_i1027" DrawAspect="Content" ObjectID="_1489916855" r:id="rId48"/>
        </w:object>
      </w: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DA178A" w:rsidP="00FC7566">
      <w:pPr>
        <w:tabs>
          <w:tab w:val="left" w:pos="2610"/>
        </w:tabs>
        <w:jc w:val="both"/>
      </w:pPr>
      <w:r>
        <w:object w:dxaOrig="10710" w:dyaOrig="5503">
          <v:shape id="_x0000_i1028" type="#_x0000_t75" style="width:697.5pt;height:366pt" o:ole="">
            <v:imagedata r:id="rId49" o:title=""/>
          </v:shape>
          <o:OLEObject Type="Embed" ProgID="Visio.Drawing.11" ShapeID="_x0000_i1028" DrawAspect="Content" ObjectID="_1489916856" r:id="rId50"/>
        </w:object>
      </w:r>
    </w:p>
    <w:p w:rsidR="003032DC" w:rsidRPr="00502A6A" w:rsidRDefault="003032DC" w:rsidP="00FC7566">
      <w:pPr>
        <w:tabs>
          <w:tab w:val="left" w:pos="2610"/>
        </w:tabs>
        <w:jc w:val="both"/>
      </w:pPr>
    </w:p>
    <w:p w:rsidR="003032DC" w:rsidRPr="00502A6A" w:rsidRDefault="003032DC" w:rsidP="00FC7566">
      <w:pPr>
        <w:tabs>
          <w:tab w:val="left" w:pos="2610"/>
        </w:tabs>
        <w:jc w:val="both"/>
      </w:pPr>
    </w:p>
    <w:p w:rsidR="003032DC" w:rsidRPr="00502A6A" w:rsidRDefault="00DA178A" w:rsidP="00FC7566">
      <w:pPr>
        <w:tabs>
          <w:tab w:val="left" w:pos="2610"/>
        </w:tabs>
        <w:jc w:val="both"/>
      </w:pPr>
      <w:r>
        <w:object w:dxaOrig="11810" w:dyaOrig="6267">
          <v:shape id="_x0000_i1029" type="#_x0000_t75" style="width:705.75pt;height:431.25pt" o:ole="">
            <v:imagedata r:id="rId51" o:title=""/>
          </v:shape>
          <o:OLEObject Type="Embed" ProgID="Visio.Drawing.11" ShapeID="_x0000_i1029" DrawAspect="Content" ObjectID="_1489916857" r:id="rId52"/>
        </w:object>
      </w:r>
    </w:p>
    <w:p w:rsidR="003032DC" w:rsidRPr="00502A6A" w:rsidRDefault="003032DC" w:rsidP="00FC7566">
      <w:pPr>
        <w:tabs>
          <w:tab w:val="left" w:pos="2610"/>
        </w:tabs>
        <w:jc w:val="both"/>
      </w:pPr>
    </w:p>
    <w:p w:rsidR="003032DC" w:rsidRPr="00502A6A" w:rsidRDefault="003032DC" w:rsidP="00FC7566">
      <w:pPr>
        <w:tabs>
          <w:tab w:val="left" w:pos="2610"/>
        </w:tabs>
        <w:jc w:val="both"/>
      </w:pPr>
    </w:p>
    <w:p w:rsidR="00FC7566" w:rsidRPr="00502A6A" w:rsidRDefault="00DA178A" w:rsidP="00FC7566">
      <w:pPr>
        <w:tabs>
          <w:tab w:val="left" w:pos="2610"/>
        </w:tabs>
        <w:jc w:val="both"/>
      </w:pPr>
      <w:r>
        <w:object w:dxaOrig="11980" w:dyaOrig="7458">
          <v:shape id="_x0000_i1030" type="#_x0000_t75" style="width:714pt;height:418.5pt" o:ole="">
            <v:imagedata r:id="rId53" o:title=""/>
          </v:shape>
          <o:OLEObject Type="Embed" ProgID="Visio.Drawing.11" ShapeID="_x0000_i1030" DrawAspect="Content" ObjectID="_1489916858" r:id="rId54"/>
        </w:object>
      </w:r>
    </w:p>
    <w:p w:rsidR="00FC7566" w:rsidRPr="00502A6A" w:rsidRDefault="00FC7566" w:rsidP="00FC7566">
      <w:pPr>
        <w:tabs>
          <w:tab w:val="left" w:pos="2610"/>
        </w:tabs>
        <w:jc w:val="both"/>
      </w:pPr>
    </w:p>
    <w:p w:rsidR="003032DC" w:rsidRPr="00502A6A" w:rsidRDefault="003032DC" w:rsidP="003032DC">
      <w:pPr>
        <w:tabs>
          <w:tab w:val="left" w:pos="2610"/>
        </w:tabs>
      </w:pPr>
    </w:p>
    <w:p w:rsidR="003032DC" w:rsidRPr="00502A6A" w:rsidRDefault="003032DC" w:rsidP="00FC7566">
      <w:pPr>
        <w:tabs>
          <w:tab w:val="left" w:pos="2610"/>
        </w:tabs>
        <w:jc w:val="center"/>
      </w:pPr>
    </w:p>
    <w:p w:rsidR="003032DC" w:rsidRPr="00502A6A" w:rsidRDefault="00CF517B" w:rsidP="003032DC">
      <w:pPr>
        <w:tabs>
          <w:tab w:val="left" w:pos="2610"/>
        </w:tabs>
      </w:pPr>
      <w:r>
        <w:object w:dxaOrig="16062" w:dyaOrig="8053">
          <v:shape id="_x0000_i1031" type="#_x0000_t75" style="width:750.75pt;height:376.5pt" o:ole="">
            <v:imagedata r:id="rId55" o:title=""/>
          </v:shape>
          <o:OLEObject Type="Embed" ProgID="Visio.Drawing.11" ShapeID="_x0000_i1031" DrawAspect="Content" ObjectID="_1489916859" r:id="rId56"/>
        </w:object>
      </w: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DE6922" w:rsidRPr="00502A6A" w:rsidRDefault="00DE6922" w:rsidP="00FC7566">
      <w:pPr>
        <w:tabs>
          <w:tab w:val="left" w:pos="2610"/>
        </w:tabs>
        <w:jc w:val="both"/>
      </w:pPr>
    </w:p>
    <w:p w:rsidR="00DE6922" w:rsidRPr="00502A6A" w:rsidRDefault="00DE6922" w:rsidP="00FC7566">
      <w:pPr>
        <w:tabs>
          <w:tab w:val="left" w:pos="2610"/>
        </w:tabs>
        <w:jc w:val="both"/>
      </w:pPr>
    </w:p>
    <w:p w:rsidR="00DE6922" w:rsidRPr="00502A6A" w:rsidRDefault="00DE6922" w:rsidP="00FC7566">
      <w:pPr>
        <w:tabs>
          <w:tab w:val="left" w:pos="2610"/>
        </w:tabs>
        <w:jc w:val="both"/>
      </w:pPr>
    </w:p>
    <w:p w:rsidR="00FC7566" w:rsidRPr="00502A6A" w:rsidRDefault="00FC7566" w:rsidP="00FC7566">
      <w:pPr>
        <w:tabs>
          <w:tab w:val="left" w:pos="2610"/>
        </w:tabs>
        <w:jc w:val="both"/>
      </w:pPr>
    </w:p>
    <w:p w:rsidR="00FC7566" w:rsidRPr="00502A6A" w:rsidRDefault="00FC7566" w:rsidP="00CF517B">
      <w:pPr>
        <w:tabs>
          <w:tab w:val="left" w:pos="2610"/>
          <w:tab w:val="center" w:pos="6979"/>
          <w:tab w:val="left" w:pos="13170"/>
        </w:tabs>
        <w:sectPr w:rsidR="00FC7566" w:rsidRPr="00502A6A" w:rsidSect="00E11FB0">
          <w:pgSz w:w="16840" w:h="11907" w:orient="landscape" w:code="9"/>
          <w:pgMar w:top="1191" w:right="907" w:bottom="1191" w:left="907" w:header="709" w:footer="709" w:gutter="0"/>
          <w:cols w:space="708"/>
          <w:titlePg/>
          <w:docGrid w:linePitch="360"/>
        </w:sectPr>
      </w:pPr>
    </w:p>
    <w:p w:rsidR="004D0263" w:rsidRDefault="004D0263" w:rsidP="00D41529">
      <w:pPr>
        <w:pStyle w:val="Heading4"/>
      </w:pPr>
      <w:bookmarkStart w:id="72" w:name="_Toc351720970"/>
      <w:r w:rsidRPr="00502A6A">
        <w:t>CHAPTER SIX</w:t>
      </w:r>
      <w:bookmarkEnd w:id="72"/>
    </w:p>
    <w:p w:rsidR="00892202" w:rsidRPr="00892202" w:rsidRDefault="00892202" w:rsidP="00892202"/>
    <w:p w:rsidR="00892202" w:rsidRPr="00DF07A4" w:rsidRDefault="00892202" w:rsidP="00892202">
      <w:pPr>
        <w:pStyle w:val="Heading4"/>
      </w:pPr>
      <w:bookmarkStart w:id="73" w:name="_Toc351720971"/>
      <w:r>
        <w:t>6.</w:t>
      </w:r>
      <w:bookmarkStart w:id="74" w:name="_Toc225666599"/>
      <w:r w:rsidRPr="00DF07A4">
        <w:t>PROJECTS</w:t>
      </w:r>
      <w:bookmarkEnd w:id="73"/>
      <w:bookmarkEnd w:id="74"/>
    </w:p>
    <w:p w:rsidR="00892202" w:rsidRPr="00DF07A4" w:rsidRDefault="00892202" w:rsidP="00892202">
      <w:pPr>
        <w:pStyle w:val="Heading5"/>
        <w:jc w:val="both"/>
        <w:rPr>
          <w:b w:val="0"/>
          <w:sz w:val="22"/>
          <w:szCs w:val="22"/>
          <w:lang w:val="en-ZA"/>
        </w:rPr>
      </w:pPr>
      <w:bookmarkStart w:id="75" w:name="_Toc196046414"/>
    </w:p>
    <w:p w:rsidR="00D1384D" w:rsidRPr="007C64F5" w:rsidRDefault="00F17957" w:rsidP="007C64F5">
      <w:pPr>
        <w:pStyle w:val="Heading4"/>
        <w:rPr>
          <w:sz w:val="22"/>
          <w:szCs w:val="22"/>
        </w:rPr>
      </w:pPr>
      <w:bookmarkStart w:id="76" w:name="_Toc221453005"/>
      <w:bookmarkStart w:id="77" w:name="_Toc225666600"/>
      <w:bookmarkStart w:id="78" w:name="_Toc351720972"/>
      <w:bookmarkEnd w:id="75"/>
      <w:r>
        <w:t>6.1</w:t>
      </w:r>
      <w:r w:rsidRPr="00DF07A4">
        <w:t xml:space="preserve"> Projects</w:t>
      </w:r>
      <w:bookmarkEnd w:id="76"/>
      <w:bookmarkEnd w:id="77"/>
      <w:r w:rsidR="00D30A36">
        <w:t>Per Town</w:t>
      </w:r>
      <w:bookmarkEnd w:id="78"/>
    </w:p>
    <w:tbl>
      <w:tblPr>
        <w:tblW w:w="10380" w:type="dxa"/>
        <w:tblInd w:w="113" w:type="dxa"/>
        <w:tblLook w:val="04A0" w:firstRow="1" w:lastRow="0" w:firstColumn="1" w:lastColumn="0" w:noHBand="0" w:noVBand="1"/>
      </w:tblPr>
      <w:tblGrid>
        <w:gridCol w:w="480"/>
        <w:gridCol w:w="3780"/>
        <w:gridCol w:w="1180"/>
        <w:gridCol w:w="1280"/>
        <w:gridCol w:w="1180"/>
        <w:gridCol w:w="1180"/>
        <w:gridCol w:w="1300"/>
      </w:tblGrid>
      <w:tr w:rsidR="00C47003" w:rsidRPr="00C47003" w:rsidTr="00C47003">
        <w:trPr>
          <w:trHeight w:val="315"/>
          <w:tblHeader/>
        </w:trPr>
        <w:tc>
          <w:tcPr>
            <w:tcW w:w="4260" w:type="dxa"/>
            <w:gridSpan w:val="2"/>
            <w:tcBorders>
              <w:top w:val="single" w:sz="4" w:space="0" w:color="auto"/>
              <w:left w:val="single" w:sz="4" w:space="0" w:color="auto"/>
              <w:bottom w:val="single" w:sz="4" w:space="0" w:color="auto"/>
              <w:right w:val="single" w:sz="4" w:space="0" w:color="000000"/>
            </w:tcBorders>
            <w:shd w:val="clear" w:color="000000" w:fill="E6B8B7"/>
            <w:hideMark/>
          </w:tcPr>
          <w:p w:rsidR="00C47003" w:rsidRPr="00C47003" w:rsidRDefault="00C47003" w:rsidP="00C47003">
            <w:pPr>
              <w:jc w:val="center"/>
              <w:rPr>
                <w:rFonts w:ascii="Times New Roman" w:hAnsi="Times New Roman" w:cs="Times New Roman"/>
                <w:b/>
                <w:bCs/>
                <w:color w:val="000000"/>
                <w:sz w:val="24"/>
                <w:szCs w:val="24"/>
                <w:lang w:eastAsia="en-ZA"/>
              </w:rPr>
            </w:pPr>
          </w:p>
        </w:tc>
        <w:tc>
          <w:tcPr>
            <w:tcW w:w="1180" w:type="dxa"/>
            <w:tcBorders>
              <w:top w:val="single" w:sz="4" w:space="0" w:color="auto"/>
              <w:left w:val="nil"/>
              <w:bottom w:val="single" w:sz="4" w:space="0" w:color="auto"/>
              <w:right w:val="single" w:sz="4" w:space="0" w:color="auto"/>
            </w:tcBorders>
            <w:shd w:val="clear" w:color="000000" w:fill="E6B8B7"/>
            <w:noWrap/>
            <w:hideMark/>
          </w:tcPr>
          <w:p w:rsidR="00C47003" w:rsidRPr="00C47003" w:rsidRDefault="00C47003"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2013/14</w:t>
            </w:r>
          </w:p>
        </w:tc>
        <w:tc>
          <w:tcPr>
            <w:tcW w:w="1280" w:type="dxa"/>
            <w:tcBorders>
              <w:top w:val="single" w:sz="4" w:space="0" w:color="auto"/>
              <w:left w:val="nil"/>
              <w:bottom w:val="single" w:sz="4" w:space="0" w:color="auto"/>
              <w:right w:val="single" w:sz="4" w:space="0" w:color="auto"/>
            </w:tcBorders>
            <w:shd w:val="clear" w:color="000000" w:fill="E6B8B7"/>
            <w:noWrap/>
            <w:hideMark/>
          </w:tcPr>
          <w:p w:rsidR="00C47003" w:rsidRPr="00C47003" w:rsidRDefault="00C47003"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2014/15</w:t>
            </w:r>
          </w:p>
        </w:tc>
        <w:tc>
          <w:tcPr>
            <w:tcW w:w="1180" w:type="dxa"/>
            <w:tcBorders>
              <w:top w:val="single" w:sz="4" w:space="0" w:color="auto"/>
              <w:left w:val="nil"/>
              <w:bottom w:val="single" w:sz="4" w:space="0" w:color="auto"/>
              <w:right w:val="single" w:sz="4" w:space="0" w:color="auto"/>
            </w:tcBorders>
            <w:shd w:val="clear" w:color="000000" w:fill="E6B8B7"/>
            <w:noWrap/>
            <w:hideMark/>
          </w:tcPr>
          <w:p w:rsidR="00C47003" w:rsidRPr="00C47003" w:rsidRDefault="00C47003"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2015/16</w:t>
            </w:r>
          </w:p>
        </w:tc>
        <w:tc>
          <w:tcPr>
            <w:tcW w:w="1180" w:type="dxa"/>
            <w:tcBorders>
              <w:top w:val="single" w:sz="4" w:space="0" w:color="auto"/>
              <w:left w:val="nil"/>
              <w:bottom w:val="single" w:sz="4" w:space="0" w:color="auto"/>
              <w:right w:val="single" w:sz="4" w:space="0" w:color="auto"/>
            </w:tcBorders>
            <w:shd w:val="clear" w:color="000000" w:fill="E6B8B7"/>
            <w:noWrap/>
            <w:hideMark/>
          </w:tcPr>
          <w:p w:rsidR="00C47003" w:rsidRPr="00C47003" w:rsidRDefault="00C47003"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2016/17</w:t>
            </w:r>
          </w:p>
        </w:tc>
        <w:tc>
          <w:tcPr>
            <w:tcW w:w="1300" w:type="dxa"/>
            <w:tcBorders>
              <w:top w:val="single" w:sz="4" w:space="0" w:color="auto"/>
              <w:left w:val="nil"/>
              <w:bottom w:val="single" w:sz="4" w:space="0" w:color="auto"/>
              <w:right w:val="single" w:sz="4" w:space="0" w:color="auto"/>
            </w:tcBorders>
            <w:shd w:val="clear" w:color="000000" w:fill="E6B8B7"/>
            <w:noWrap/>
            <w:hideMark/>
          </w:tcPr>
          <w:p w:rsidR="00C47003" w:rsidRPr="00C47003" w:rsidRDefault="00C47003"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2017/18</w:t>
            </w:r>
          </w:p>
        </w:tc>
      </w:tr>
      <w:tr w:rsidR="00C47003" w:rsidRPr="00C47003" w:rsidTr="00C47003">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000000" w:fill="C4BD97"/>
            <w:hideMark/>
          </w:tcPr>
          <w:p w:rsidR="00C47003" w:rsidRPr="00C47003" w:rsidRDefault="00C47003" w:rsidP="00C47003">
            <w:pPr>
              <w:jc w:val="center"/>
              <w:rPr>
                <w:rFonts w:ascii="Arial Narrow" w:hAnsi="Arial Narrow" w:cs="Times New Roman"/>
                <w:b/>
                <w:bCs/>
                <w:color w:val="000000"/>
                <w:lang w:eastAsia="en-ZA"/>
              </w:rPr>
            </w:pPr>
            <w:r w:rsidRPr="00C47003">
              <w:rPr>
                <w:rFonts w:ascii="Arial Narrow" w:hAnsi="Arial Narrow" w:cs="Times New Roman"/>
                <w:b/>
                <w:bCs/>
                <w:color w:val="000000"/>
                <w:lang w:eastAsia="en-ZA"/>
              </w:rPr>
              <w:t>Vanwyksvlei</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2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30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streets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lang w:eastAsia="en-ZA"/>
              </w:rPr>
            </w:pPr>
            <w:r w:rsidRPr="00C47003">
              <w:rPr>
                <w:rFonts w:ascii="Arial Narrow" w:hAnsi="Arial Narrow" w:cs="Times New Roman"/>
                <w:lang w:eastAsia="en-ZA"/>
              </w:rPr>
              <w:t>2 000 000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Cleaning of the solid waste in put latrines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xml:space="preserve">Tarring of the </w:t>
            </w:r>
            <w:proofErr w:type="spellStart"/>
            <w:r w:rsidRPr="00C47003">
              <w:rPr>
                <w:rFonts w:ascii="Arial Narrow" w:hAnsi="Arial Narrow" w:cs="Times New Roman"/>
                <w:color w:val="000000"/>
                <w:lang w:eastAsia="en-ZA"/>
              </w:rPr>
              <w:t>Vanwyksvlei</w:t>
            </w:r>
            <w:proofErr w:type="spellEnd"/>
            <w:r w:rsidRPr="00C47003">
              <w:rPr>
                <w:rFonts w:ascii="Arial Narrow" w:hAnsi="Arial Narrow" w:cs="Times New Roman"/>
                <w:color w:val="000000"/>
                <w:lang w:eastAsia="en-ZA"/>
              </w:rPr>
              <w:t>/</w:t>
            </w:r>
            <w:proofErr w:type="spellStart"/>
            <w:r w:rsidRPr="00C47003">
              <w:rPr>
                <w:rFonts w:ascii="Arial Narrow" w:hAnsi="Arial Narrow" w:cs="Times New Roman"/>
                <w:color w:val="000000"/>
                <w:lang w:eastAsia="en-ZA"/>
              </w:rPr>
              <w:t>Copperton</w:t>
            </w:r>
            <w:proofErr w:type="spellEnd"/>
            <w:r w:rsidRPr="00C47003">
              <w:rPr>
                <w:rFonts w:ascii="Arial Narrow" w:hAnsi="Arial Narrow" w:cs="Times New Roman"/>
                <w:color w:val="000000"/>
                <w:lang w:eastAsia="en-ZA"/>
              </w:rPr>
              <w:t xml:space="preserve"> road</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150 000 000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4</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Public ablution facilities in town</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5</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commonage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6</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Permanent ambulance service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132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7</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community hall with facilities to accommodate government Departments visiting the town e.g. SASSA and a computer centre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8</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Water pipe line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15 000 000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13 700 000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9</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High mast lighting in town</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66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10</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xml:space="preserve">Railway services from </w:t>
            </w:r>
            <w:proofErr w:type="spellStart"/>
            <w:r w:rsidRPr="00C47003">
              <w:rPr>
                <w:rFonts w:ascii="Arial Narrow" w:hAnsi="Arial Narrow" w:cs="Times New Roman"/>
                <w:color w:val="000000"/>
                <w:lang w:eastAsia="en-ZA"/>
              </w:rPr>
              <w:t>Calvinia</w:t>
            </w:r>
            <w:proofErr w:type="spellEnd"/>
            <w:r w:rsidRPr="00C47003">
              <w:rPr>
                <w:rFonts w:ascii="Arial Narrow" w:hAnsi="Arial Narrow" w:cs="Times New Roman"/>
                <w:color w:val="000000"/>
                <w:lang w:eastAsia="en-ZA"/>
              </w:rPr>
              <w:t xml:space="preserve"> to Hutchinson</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11</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Tree planting project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cemetery</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13</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xml:space="preserve">Housing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3 500 000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2 100 000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000000" w:fill="C4BD97"/>
            <w:hideMark/>
          </w:tcPr>
          <w:p w:rsidR="00C47003" w:rsidRPr="00C47003" w:rsidRDefault="00C47003" w:rsidP="00C47003">
            <w:pPr>
              <w:jc w:val="center"/>
              <w:rPr>
                <w:rFonts w:ascii="Arial Narrow" w:hAnsi="Arial Narrow" w:cs="Times New Roman"/>
                <w:b/>
                <w:bCs/>
                <w:color w:val="000000"/>
                <w:lang w:eastAsia="en-ZA"/>
              </w:rPr>
            </w:pPr>
            <w:r w:rsidRPr="00C47003">
              <w:rPr>
                <w:rFonts w:ascii="Arial Narrow" w:hAnsi="Arial Narrow" w:cs="Times New Roman"/>
                <w:b/>
                <w:bCs/>
                <w:color w:val="000000"/>
                <w:lang w:eastAsia="en-ZA"/>
              </w:rPr>
              <w:t>Carnarvon</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streets</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1 189 000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Tourism centre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15 000 000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Cemeteries fencing and ablution facilities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4</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Ablution facilities hawkers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5</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Bonteheuwel crèche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6</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sport facilities</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4 500 000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7</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Schietfontein development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8</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Public ablution facilities in town</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9</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Town entrances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10</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Development of the nature reserve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11</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Advertisement boards in town</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r>
      <w:tr w:rsidR="00C47003" w:rsidRPr="00C47003" w:rsidTr="00C47003">
        <w:trPr>
          <w:trHeight w:val="345"/>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Traffic lights and signs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C47003" w:rsidRPr="00C47003" w:rsidTr="00C47003">
        <w:trPr>
          <w:trHeight w:val="36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13</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Health Services:  Doctors at clinics and more personnel</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C47003" w:rsidRPr="00C47003" w:rsidTr="00C47003">
        <w:trPr>
          <w:trHeight w:val="66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14</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Sport development, specifically golf development for local people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15</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Agave project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16</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Taxi rank</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17</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water network</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18</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Commonage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19</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Fire brigade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20</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Tarring airstrip</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21</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Solar geyser project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Servicing of additional sites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23</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refuse site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24</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More business sites in neighbourhoods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25</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Speed bumps in neighbourhoods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26</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Management of heritage site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27</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Steel refuse bins in neighbourhoods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28</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Community hall</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29</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Housing project</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4 000 000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12 000 000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30</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Kareeberg festival</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31</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Fly-inn</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66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proofErr w:type="spellStart"/>
            <w:r w:rsidRPr="00C47003">
              <w:rPr>
                <w:rFonts w:ascii="Arial Narrow" w:hAnsi="Arial Narrow" w:cs="Times New Roman"/>
                <w:color w:val="000000"/>
                <w:lang w:eastAsia="en-ZA"/>
              </w:rPr>
              <w:t>Upgranding</w:t>
            </w:r>
            <w:proofErr w:type="spellEnd"/>
            <w:r w:rsidRPr="00C47003">
              <w:rPr>
                <w:rFonts w:ascii="Arial Narrow" w:hAnsi="Arial Narrow" w:cs="Times New Roman"/>
                <w:color w:val="000000"/>
                <w:lang w:eastAsia="en-ZA"/>
              </w:rPr>
              <w:t xml:space="preserve"> of the access roads to Schietfontein</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000000" w:fill="C4BD97"/>
            <w:hideMark/>
          </w:tcPr>
          <w:p w:rsidR="00C47003" w:rsidRPr="00C47003" w:rsidRDefault="00C47003" w:rsidP="00C47003">
            <w:pPr>
              <w:jc w:val="center"/>
              <w:rPr>
                <w:rFonts w:ascii="Arial Narrow" w:hAnsi="Arial Narrow" w:cs="Times New Roman"/>
                <w:b/>
                <w:bCs/>
                <w:color w:val="000000"/>
                <w:lang w:eastAsia="en-ZA"/>
              </w:rPr>
            </w:pPr>
            <w:r w:rsidRPr="00C47003">
              <w:rPr>
                <w:rFonts w:ascii="Arial Narrow" w:hAnsi="Arial Narrow" w:cs="Times New Roman"/>
                <w:b/>
                <w:bCs/>
                <w:color w:val="000000"/>
                <w:lang w:eastAsia="en-ZA"/>
              </w:rPr>
              <w:t>Vosburg</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000000" w:fill="000000"/>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Business sites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800 000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66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Solar energy-electricity and heating(solar geysers)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Additional commonage</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4</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sport facilities</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5</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Rite river weir blocked-cleaning</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6</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Waste recycling project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7</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Women farming project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8</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streets</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9</w:t>
            </w:r>
          </w:p>
        </w:tc>
        <w:tc>
          <w:tcPr>
            <w:tcW w:w="37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cemetery</w:t>
            </w:r>
          </w:p>
        </w:tc>
        <w:tc>
          <w:tcPr>
            <w:tcW w:w="1180" w:type="dxa"/>
            <w:tcBorders>
              <w:top w:val="nil"/>
              <w:left w:val="nil"/>
              <w:bottom w:val="single" w:sz="4" w:space="0" w:color="auto"/>
              <w:right w:val="single" w:sz="4" w:space="0" w:color="auto"/>
            </w:tcBorders>
            <w:shd w:val="clear" w:color="000000" w:fill="C5D9F1"/>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10</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reservoir</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11</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Housing project</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3 500 000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3 500 000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C47003" w:rsidRPr="00C47003" w:rsidTr="00C47003">
        <w:trPr>
          <w:trHeight w:val="330"/>
        </w:trPr>
        <w:tc>
          <w:tcPr>
            <w:tcW w:w="480" w:type="dxa"/>
            <w:tcBorders>
              <w:top w:val="nil"/>
              <w:left w:val="single" w:sz="4" w:space="0" w:color="auto"/>
              <w:bottom w:val="single" w:sz="4" w:space="0" w:color="auto"/>
              <w:right w:val="single" w:sz="4" w:space="0" w:color="auto"/>
            </w:tcBorders>
            <w:shd w:val="clear" w:color="auto" w:fill="auto"/>
            <w:hideMark/>
          </w:tcPr>
          <w:p w:rsidR="00C47003" w:rsidRPr="00C47003" w:rsidRDefault="00C47003"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12</w:t>
            </w:r>
          </w:p>
        </w:tc>
        <w:tc>
          <w:tcPr>
            <w:tcW w:w="37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water network</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C47003" w:rsidRPr="00C47003" w:rsidTr="00C47003">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47003" w:rsidRPr="00C47003" w:rsidRDefault="00C47003" w:rsidP="00C47003">
            <w:pPr>
              <w:rPr>
                <w:rFonts w:ascii="Arial Narrow" w:hAnsi="Arial Narrow" w:cs="Times New Roman"/>
                <w:b/>
                <w:bCs/>
                <w:color w:val="000000"/>
                <w:lang w:eastAsia="en-ZA"/>
              </w:rPr>
            </w:pPr>
            <w:r w:rsidRPr="00C47003">
              <w:rPr>
                <w:rFonts w:ascii="Arial Narrow" w:hAnsi="Arial Narrow" w:cs="Times New Roman"/>
                <w:b/>
                <w:bCs/>
                <w:color w:val="000000"/>
                <w:lang w:eastAsia="en-ZA"/>
              </w:rPr>
              <w:t>Total</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16 789 000</w:t>
            </w:r>
          </w:p>
        </w:tc>
        <w:tc>
          <w:tcPr>
            <w:tcW w:w="12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42 000 000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35 800 000</w:t>
            </w:r>
          </w:p>
        </w:tc>
        <w:tc>
          <w:tcPr>
            <w:tcW w:w="118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44 500 000</w:t>
            </w:r>
          </w:p>
        </w:tc>
        <w:tc>
          <w:tcPr>
            <w:tcW w:w="1300" w:type="dxa"/>
            <w:tcBorders>
              <w:top w:val="nil"/>
              <w:left w:val="nil"/>
              <w:bottom w:val="single" w:sz="4" w:space="0" w:color="auto"/>
              <w:right w:val="single" w:sz="4" w:space="0" w:color="auto"/>
            </w:tcBorders>
            <w:shd w:val="clear" w:color="auto" w:fill="auto"/>
            <w:hideMark/>
          </w:tcPr>
          <w:p w:rsidR="00C47003" w:rsidRPr="00C47003" w:rsidRDefault="00C47003"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278 000 000</w:t>
            </w:r>
          </w:p>
        </w:tc>
      </w:tr>
    </w:tbl>
    <w:p w:rsidR="00F17957" w:rsidRDefault="00326423" w:rsidP="00F17957">
      <w:pPr>
        <w:jc w:val="both"/>
        <w:rPr>
          <w:sz w:val="20"/>
          <w:szCs w:val="20"/>
        </w:rPr>
      </w:pPr>
      <w:r>
        <w:t xml:space="preserve">* </w:t>
      </w:r>
      <w:r w:rsidRPr="00326423">
        <w:rPr>
          <w:sz w:val="20"/>
          <w:szCs w:val="20"/>
        </w:rPr>
        <w:t>Highlighted project are funded from funds under 6.2</w:t>
      </w:r>
    </w:p>
    <w:p w:rsidR="00326423" w:rsidRPr="00326423" w:rsidRDefault="00326423" w:rsidP="00F17957">
      <w:pPr>
        <w:jc w:val="both"/>
        <w:rPr>
          <w:sz w:val="20"/>
          <w:szCs w:val="20"/>
        </w:rPr>
      </w:pPr>
    </w:p>
    <w:p w:rsidR="00F17957" w:rsidRDefault="00F17957" w:rsidP="00F17957">
      <w:pPr>
        <w:pStyle w:val="Heading4"/>
      </w:pPr>
      <w:bookmarkStart w:id="79" w:name="_Toc196046415"/>
      <w:bookmarkStart w:id="80" w:name="_Toc221453006"/>
      <w:bookmarkStart w:id="81" w:name="_Toc225666601"/>
      <w:bookmarkStart w:id="82" w:name="_Toc351720973"/>
      <w:r>
        <w:t>6.2</w:t>
      </w:r>
      <w:bookmarkEnd w:id="79"/>
      <w:bookmarkEnd w:id="80"/>
      <w:bookmarkEnd w:id="81"/>
      <w:r w:rsidR="00326423">
        <w:t xml:space="preserve"> Funding Currently A</w:t>
      </w:r>
      <w:r w:rsidR="00D30A36">
        <w:t>vailable</w:t>
      </w:r>
      <w:bookmarkEnd w:id="82"/>
    </w:p>
    <w:p w:rsidR="00326423" w:rsidRDefault="00326423" w:rsidP="00326423"/>
    <w:tbl>
      <w:tblPr>
        <w:tblW w:w="5860" w:type="dxa"/>
        <w:tblInd w:w="93" w:type="dxa"/>
        <w:tblLook w:val="04A0" w:firstRow="1" w:lastRow="0" w:firstColumn="1" w:lastColumn="0" w:noHBand="0" w:noVBand="1"/>
      </w:tblPr>
      <w:tblGrid>
        <w:gridCol w:w="480"/>
        <w:gridCol w:w="3980"/>
        <w:gridCol w:w="1400"/>
      </w:tblGrid>
      <w:tr w:rsidR="00326423" w:rsidRPr="00326423" w:rsidTr="00326423">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326423" w:rsidRPr="00326423" w:rsidRDefault="00326423" w:rsidP="00326423">
            <w:pPr>
              <w:rPr>
                <w:b/>
                <w:color w:val="000000"/>
                <w:lang w:eastAsia="en-ZA"/>
              </w:rPr>
            </w:pPr>
            <w:r w:rsidRPr="00326423">
              <w:rPr>
                <w:b/>
                <w:color w:val="000000"/>
                <w:lang w:eastAsia="en-ZA"/>
              </w:rPr>
              <w:t>Nr</w:t>
            </w:r>
          </w:p>
        </w:tc>
        <w:tc>
          <w:tcPr>
            <w:tcW w:w="398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326423" w:rsidRPr="00326423" w:rsidRDefault="00326423" w:rsidP="00326423">
            <w:pPr>
              <w:rPr>
                <w:b/>
                <w:color w:val="000000"/>
                <w:lang w:eastAsia="en-ZA"/>
              </w:rPr>
            </w:pPr>
            <w:r w:rsidRPr="00326423">
              <w:rPr>
                <w:b/>
                <w:color w:val="000000"/>
                <w:lang w:eastAsia="en-ZA"/>
              </w:rPr>
              <w:t>Funding Source</w:t>
            </w:r>
          </w:p>
        </w:tc>
        <w:tc>
          <w:tcPr>
            <w:tcW w:w="140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326423" w:rsidRPr="00326423" w:rsidRDefault="00326423" w:rsidP="00326423">
            <w:pPr>
              <w:rPr>
                <w:b/>
                <w:color w:val="000000"/>
                <w:lang w:eastAsia="en-ZA"/>
              </w:rPr>
            </w:pPr>
            <w:r w:rsidRPr="00326423">
              <w:rPr>
                <w:b/>
                <w:color w:val="000000"/>
                <w:lang w:eastAsia="en-ZA"/>
              </w:rPr>
              <w:t xml:space="preserve">Amount </w:t>
            </w:r>
          </w:p>
        </w:tc>
      </w:tr>
      <w:tr w:rsidR="00326423" w:rsidRPr="00326423" w:rsidTr="00326423">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6423" w:rsidRPr="00326423" w:rsidRDefault="00326423" w:rsidP="00326423">
            <w:pPr>
              <w:jc w:val="right"/>
              <w:rPr>
                <w:color w:val="000000"/>
                <w:lang w:eastAsia="en-ZA"/>
              </w:rPr>
            </w:pPr>
            <w:r w:rsidRPr="00326423">
              <w:rPr>
                <w:color w:val="000000"/>
                <w:lang w:eastAsia="en-ZA"/>
              </w:rPr>
              <w:t>1</w:t>
            </w:r>
          </w:p>
        </w:tc>
        <w:tc>
          <w:tcPr>
            <w:tcW w:w="3980" w:type="dxa"/>
            <w:tcBorders>
              <w:top w:val="nil"/>
              <w:left w:val="nil"/>
              <w:bottom w:val="single" w:sz="4" w:space="0" w:color="auto"/>
              <w:right w:val="single" w:sz="4" w:space="0" w:color="auto"/>
            </w:tcBorders>
            <w:shd w:val="clear" w:color="auto" w:fill="auto"/>
            <w:noWrap/>
            <w:vAlign w:val="bottom"/>
            <w:hideMark/>
          </w:tcPr>
          <w:p w:rsidR="00326423" w:rsidRPr="00326423" w:rsidRDefault="00326423" w:rsidP="00326423">
            <w:pPr>
              <w:rPr>
                <w:color w:val="000000"/>
                <w:lang w:eastAsia="en-ZA"/>
              </w:rPr>
            </w:pPr>
            <w:r w:rsidRPr="00326423">
              <w:rPr>
                <w:color w:val="000000"/>
                <w:lang w:eastAsia="en-ZA"/>
              </w:rPr>
              <w:t>Municipal Infrastructure Grant [MIG]</w:t>
            </w:r>
          </w:p>
        </w:tc>
        <w:tc>
          <w:tcPr>
            <w:tcW w:w="1400" w:type="dxa"/>
            <w:tcBorders>
              <w:top w:val="nil"/>
              <w:left w:val="nil"/>
              <w:bottom w:val="single" w:sz="4" w:space="0" w:color="auto"/>
              <w:right w:val="single" w:sz="4" w:space="0" w:color="auto"/>
            </w:tcBorders>
            <w:shd w:val="clear" w:color="auto" w:fill="auto"/>
            <w:noWrap/>
            <w:vAlign w:val="bottom"/>
            <w:hideMark/>
          </w:tcPr>
          <w:p w:rsidR="00326423" w:rsidRPr="00326423" w:rsidRDefault="008B5725" w:rsidP="008B5725">
            <w:pPr>
              <w:jc w:val="right"/>
              <w:rPr>
                <w:color w:val="000000"/>
              </w:rPr>
            </w:pPr>
            <w:r>
              <w:rPr>
                <w:color w:val="000000"/>
              </w:rPr>
              <w:t>9 089 000</w:t>
            </w:r>
          </w:p>
        </w:tc>
      </w:tr>
      <w:tr w:rsidR="00326423" w:rsidRPr="00326423" w:rsidTr="00326423">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6423" w:rsidRPr="00326423" w:rsidRDefault="00326423" w:rsidP="00326423">
            <w:pPr>
              <w:jc w:val="right"/>
              <w:rPr>
                <w:color w:val="000000"/>
                <w:lang w:eastAsia="en-ZA"/>
              </w:rPr>
            </w:pPr>
            <w:r w:rsidRPr="00326423">
              <w:rPr>
                <w:color w:val="000000"/>
                <w:lang w:eastAsia="en-ZA"/>
              </w:rPr>
              <w:t>2</w:t>
            </w:r>
          </w:p>
        </w:tc>
        <w:tc>
          <w:tcPr>
            <w:tcW w:w="3980" w:type="dxa"/>
            <w:tcBorders>
              <w:top w:val="nil"/>
              <w:left w:val="nil"/>
              <w:bottom w:val="single" w:sz="4" w:space="0" w:color="auto"/>
              <w:right w:val="single" w:sz="4" w:space="0" w:color="auto"/>
            </w:tcBorders>
            <w:shd w:val="clear" w:color="auto" w:fill="auto"/>
            <w:noWrap/>
            <w:vAlign w:val="bottom"/>
            <w:hideMark/>
          </w:tcPr>
          <w:p w:rsidR="00326423" w:rsidRPr="00326423" w:rsidRDefault="00326423" w:rsidP="00326423">
            <w:pPr>
              <w:rPr>
                <w:color w:val="000000"/>
                <w:lang w:eastAsia="en-ZA"/>
              </w:rPr>
            </w:pPr>
            <w:r w:rsidRPr="00326423">
              <w:rPr>
                <w:color w:val="000000"/>
                <w:lang w:eastAsia="en-ZA"/>
              </w:rPr>
              <w:t>Human Settlements [Housing]</w:t>
            </w:r>
          </w:p>
        </w:tc>
        <w:tc>
          <w:tcPr>
            <w:tcW w:w="1400" w:type="dxa"/>
            <w:tcBorders>
              <w:top w:val="nil"/>
              <w:left w:val="nil"/>
              <w:bottom w:val="single" w:sz="4" w:space="0" w:color="auto"/>
              <w:right w:val="single" w:sz="4" w:space="0" w:color="auto"/>
            </w:tcBorders>
            <w:shd w:val="clear" w:color="auto" w:fill="auto"/>
            <w:noWrap/>
            <w:vAlign w:val="bottom"/>
            <w:hideMark/>
          </w:tcPr>
          <w:p w:rsidR="00326423" w:rsidRPr="00326423" w:rsidRDefault="00C47003" w:rsidP="00326423">
            <w:pPr>
              <w:jc w:val="right"/>
              <w:rPr>
                <w:color w:val="000000"/>
                <w:lang w:eastAsia="en-ZA"/>
              </w:rPr>
            </w:pPr>
            <w:r>
              <w:rPr>
                <w:color w:val="000000"/>
                <w:lang w:eastAsia="en-ZA"/>
              </w:rPr>
              <w:t>7 5</w:t>
            </w:r>
            <w:r w:rsidR="00326423" w:rsidRPr="00326423">
              <w:rPr>
                <w:color w:val="000000"/>
                <w:lang w:eastAsia="en-ZA"/>
              </w:rPr>
              <w:t>00 000</w:t>
            </w:r>
          </w:p>
        </w:tc>
      </w:tr>
      <w:tr w:rsidR="00326423" w:rsidRPr="00326423" w:rsidTr="00326423">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26423" w:rsidRPr="00326423" w:rsidRDefault="00326423" w:rsidP="00326423">
            <w:pPr>
              <w:jc w:val="right"/>
              <w:rPr>
                <w:color w:val="000000"/>
                <w:lang w:eastAsia="en-ZA"/>
              </w:rPr>
            </w:pPr>
            <w:r w:rsidRPr="00326423">
              <w:rPr>
                <w:color w:val="000000"/>
                <w:lang w:eastAsia="en-ZA"/>
              </w:rPr>
              <w:t>3</w:t>
            </w:r>
          </w:p>
        </w:tc>
        <w:tc>
          <w:tcPr>
            <w:tcW w:w="3980" w:type="dxa"/>
            <w:tcBorders>
              <w:top w:val="nil"/>
              <w:left w:val="nil"/>
              <w:bottom w:val="single" w:sz="4" w:space="0" w:color="auto"/>
              <w:right w:val="single" w:sz="4" w:space="0" w:color="auto"/>
            </w:tcBorders>
            <w:shd w:val="clear" w:color="auto" w:fill="auto"/>
            <w:noWrap/>
            <w:vAlign w:val="bottom"/>
            <w:hideMark/>
          </w:tcPr>
          <w:p w:rsidR="00326423" w:rsidRPr="00326423" w:rsidRDefault="00326423" w:rsidP="00326423">
            <w:pPr>
              <w:rPr>
                <w:color w:val="000000"/>
                <w:lang w:eastAsia="en-ZA"/>
              </w:rPr>
            </w:pPr>
            <w:r w:rsidRPr="00326423">
              <w:rPr>
                <w:color w:val="000000"/>
                <w:lang w:eastAsia="en-ZA"/>
              </w:rPr>
              <w:t>Tourism</w:t>
            </w:r>
          </w:p>
        </w:tc>
        <w:tc>
          <w:tcPr>
            <w:tcW w:w="1400" w:type="dxa"/>
            <w:tcBorders>
              <w:top w:val="nil"/>
              <w:left w:val="nil"/>
              <w:bottom w:val="single" w:sz="4" w:space="0" w:color="auto"/>
              <w:right w:val="single" w:sz="4" w:space="0" w:color="auto"/>
            </w:tcBorders>
            <w:shd w:val="clear" w:color="auto" w:fill="auto"/>
            <w:noWrap/>
            <w:vAlign w:val="bottom"/>
            <w:hideMark/>
          </w:tcPr>
          <w:p w:rsidR="00326423" w:rsidRPr="00326423" w:rsidRDefault="00326423" w:rsidP="00326423">
            <w:pPr>
              <w:jc w:val="right"/>
              <w:rPr>
                <w:color w:val="000000"/>
                <w:lang w:eastAsia="en-ZA"/>
              </w:rPr>
            </w:pPr>
            <w:r w:rsidRPr="00326423">
              <w:rPr>
                <w:color w:val="000000"/>
                <w:lang w:eastAsia="en-ZA"/>
              </w:rPr>
              <w:t>200 000</w:t>
            </w:r>
          </w:p>
        </w:tc>
      </w:tr>
    </w:tbl>
    <w:p w:rsidR="00326423" w:rsidRPr="00326423" w:rsidRDefault="00326423" w:rsidP="00326423"/>
    <w:p w:rsidR="004D0263" w:rsidRPr="00502A6A" w:rsidRDefault="004D0263" w:rsidP="00D41529">
      <w:pPr>
        <w:pStyle w:val="Heading4"/>
      </w:pPr>
    </w:p>
    <w:p w:rsidR="0073316B" w:rsidRDefault="0073316B" w:rsidP="0073316B"/>
    <w:p w:rsidR="0073316B" w:rsidRPr="0073316B" w:rsidRDefault="0073316B" w:rsidP="0073316B"/>
    <w:p w:rsidR="00195347" w:rsidRPr="00502A6A" w:rsidRDefault="004D0263" w:rsidP="00D41529">
      <w:pPr>
        <w:pStyle w:val="Heading4"/>
      </w:pPr>
      <w:bookmarkStart w:id="83" w:name="_Toc351720974"/>
      <w:r w:rsidRPr="00502A6A">
        <w:t>CHAPTER SEVEN</w:t>
      </w:r>
      <w:bookmarkEnd w:id="83"/>
    </w:p>
    <w:p w:rsidR="00563DAC" w:rsidRPr="00502A6A" w:rsidRDefault="00563DAC" w:rsidP="00563DAC">
      <w:pPr>
        <w:jc w:val="both"/>
        <w:rPr>
          <w:b/>
          <w:sz w:val="24"/>
          <w:szCs w:val="24"/>
        </w:rPr>
      </w:pPr>
    </w:p>
    <w:p w:rsidR="00F05917" w:rsidRDefault="00DD12EA" w:rsidP="008F1344">
      <w:pPr>
        <w:pStyle w:val="Heading4"/>
        <w:numPr>
          <w:ilvl w:val="0"/>
          <w:numId w:val="31"/>
        </w:numPr>
        <w:ind w:right="1303"/>
      </w:pPr>
      <w:bookmarkStart w:id="84" w:name="_Toc351720975"/>
      <w:r w:rsidRPr="00502A6A">
        <w:t>INTEGRATION</w:t>
      </w:r>
      <w:bookmarkEnd w:id="84"/>
    </w:p>
    <w:p w:rsidR="00DC375B" w:rsidRPr="00DC375B" w:rsidRDefault="00DC375B" w:rsidP="00DC375B"/>
    <w:p w:rsidR="004A4769" w:rsidRDefault="004A4769" w:rsidP="008F1344">
      <w:pPr>
        <w:pStyle w:val="Heading4"/>
        <w:numPr>
          <w:ilvl w:val="1"/>
          <w:numId w:val="31"/>
        </w:numPr>
      </w:pPr>
      <w:bookmarkStart w:id="85" w:name="_Toc10886669"/>
      <w:bookmarkStart w:id="86" w:name="_Toc49918164"/>
      <w:bookmarkStart w:id="87" w:name="_Toc351720976"/>
      <w:r>
        <w:t>INTRODUCTION</w:t>
      </w:r>
      <w:bookmarkEnd w:id="85"/>
      <w:bookmarkEnd w:id="86"/>
      <w:bookmarkEnd w:id="87"/>
    </w:p>
    <w:p w:rsidR="004A4769" w:rsidRDefault="004A4769" w:rsidP="00CB5D10">
      <w:pPr>
        <w:pStyle w:val="BodyText"/>
        <w:spacing w:line="288" w:lineRule="auto"/>
        <w:ind w:left="360"/>
        <w:jc w:val="both"/>
        <w:rPr>
          <w:lang w:val="en-GB"/>
        </w:rPr>
      </w:pPr>
      <w:r>
        <w:rPr>
          <w:lang w:val="en-GB"/>
        </w:rPr>
        <w:t>During this phase of the IDP, true meaning is given to the process of integrated development planning.  With the designed projects for implementation in mind, the integration phase aims to align these different project proposals firstly with specific deliverables from the IDP and secondly with certain legal requirements.</w:t>
      </w:r>
    </w:p>
    <w:p w:rsidR="004A4769" w:rsidRDefault="004A4769" w:rsidP="00CB5D10">
      <w:pPr>
        <w:pStyle w:val="BodyText"/>
        <w:spacing w:line="288" w:lineRule="auto"/>
        <w:ind w:left="360"/>
        <w:jc w:val="both"/>
        <w:rPr>
          <w:lang w:val="en-GB"/>
        </w:rPr>
      </w:pPr>
      <w:r>
        <w:rPr>
          <w:lang w:val="en-GB"/>
        </w:rPr>
        <w:t xml:space="preserve">More specifically, the projects have to be aligned with the agreed objectives and strategies to ensure transparency as well as with the available financial and institutional resources to ensure implementation.  Furthermore, the projects also need to be aligned with national and provincial legal requirements to ensure uniformity and compatibility with government strategies and programmes.  Instead of arriving at a simplified “to do” list for the next five years, the aim is to formulate a set of consolidated and integrated programmes for implementation, specifically focusing on contents, location, timing and responsibilities of key activities. </w:t>
      </w:r>
    </w:p>
    <w:p w:rsidR="004A4769" w:rsidRDefault="004A4769" w:rsidP="00CB5D10">
      <w:pPr>
        <w:pStyle w:val="BodyText"/>
        <w:spacing w:line="288" w:lineRule="auto"/>
        <w:ind w:left="360"/>
        <w:jc w:val="both"/>
        <w:rPr>
          <w:lang w:val="en-GB"/>
        </w:rPr>
      </w:pPr>
      <w:r>
        <w:rPr>
          <w:lang w:val="en-GB"/>
        </w:rPr>
        <w:t>The integration requirements are divided into three broad categories namely:</w:t>
      </w:r>
    </w:p>
    <w:p w:rsidR="004A4769" w:rsidRDefault="004A4769" w:rsidP="008F1344">
      <w:pPr>
        <w:numPr>
          <w:ilvl w:val="0"/>
          <w:numId w:val="47"/>
        </w:numPr>
        <w:tabs>
          <w:tab w:val="num" w:pos="1620"/>
        </w:tabs>
        <w:spacing w:line="288" w:lineRule="auto"/>
        <w:ind w:left="1620"/>
        <w:jc w:val="both"/>
      </w:pPr>
      <w:r>
        <w:t>Integrated sector programmes</w:t>
      </w:r>
      <w:r w:rsidR="00FE527C">
        <w:t xml:space="preserve"> [mostly attached as appendixes]</w:t>
      </w:r>
      <w:r>
        <w:t>;</w:t>
      </w:r>
    </w:p>
    <w:p w:rsidR="004A4769" w:rsidRDefault="004A4769" w:rsidP="008F1344">
      <w:pPr>
        <w:numPr>
          <w:ilvl w:val="0"/>
          <w:numId w:val="47"/>
        </w:numPr>
        <w:tabs>
          <w:tab w:val="num" w:pos="1620"/>
        </w:tabs>
        <w:spacing w:line="288" w:lineRule="auto"/>
        <w:ind w:left="1620"/>
        <w:jc w:val="both"/>
      </w:pPr>
      <w:r>
        <w:t xml:space="preserve">Internal planning programmes;  and </w:t>
      </w:r>
    </w:p>
    <w:p w:rsidR="004A4769" w:rsidRDefault="004A4769" w:rsidP="008F1344">
      <w:pPr>
        <w:numPr>
          <w:ilvl w:val="0"/>
          <w:numId w:val="47"/>
        </w:numPr>
        <w:tabs>
          <w:tab w:val="num" w:pos="1620"/>
        </w:tabs>
        <w:spacing w:line="288" w:lineRule="auto"/>
        <w:ind w:left="1620"/>
        <w:jc w:val="both"/>
      </w:pPr>
      <w:r>
        <w:t>External policy guideline requirements.</w:t>
      </w:r>
    </w:p>
    <w:p w:rsidR="00326423" w:rsidRDefault="00326423" w:rsidP="008F1344">
      <w:pPr>
        <w:numPr>
          <w:ilvl w:val="0"/>
          <w:numId w:val="47"/>
        </w:numPr>
        <w:tabs>
          <w:tab w:val="num" w:pos="1620"/>
        </w:tabs>
        <w:spacing w:line="288" w:lineRule="auto"/>
        <w:ind w:left="1620"/>
        <w:jc w:val="both"/>
      </w:pPr>
    </w:p>
    <w:p w:rsidR="004A4769" w:rsidRDefault="004A4769" w:rsidP="008F1344">
      <w:pPr>
        <w:pStyle w:val="Heading4"/>
        <w:numPr>
          <w:ilvl w:val="1"/>
          <w:numId w:val="31"/>
        </w:numPr>
      </w:pPr>
      <w:bookmarkStart w:id="88" w:name="_Toc10886670"/>
      <w:bookmarkStart w:id="89" w:name="_Toc49918165"/>
      <w:bookmarkStart w:id="90" w:name="_Toc351720977"/>
      <w:r>
        <w:t>INTEGRATED SECTOR PROGRAMMES</w:t>
      </w:r>
      <w:bookmarkEnd w:id="88"/>
      <w:bookmarkEnd w:id="89"/>
      <w:bookmarkEnd w:id="90"/>
    </w:p>
    <w:p w:rsidR="004A4769" w:rsidRDefault="004A4769" w:rsidP="00CB5D10">
      <w:pPr>
        <w:pStyle w:val="BodyText"/>
        <w:spacing w:line="288" w:lineRule="auto"/>
        <w:ind w:left="360"/>
        <w:jc w:val="both"/>
        <w:rPr>
          <w:lang w:val="en-GB"/>
        </w:rPr>
      </w:pPr>
      <w:r>
        <w:rPr>
          <w:lang w:val="en-GB"/>
        </w:rPr>
        <w:t xml:space="preserve">Integrated sector programmes forms the basis for preparing budgets and future </w:t>
      </w:r>
      <w:proofErr w:type="spellStart"/>
      <w:r>
        <w:rPr>
          <w:lang w:val="en-GB"/>
        </w:rPr>
        <w:t>sectoral</w:t>
      </w:r>
      <w:proofErr w:type="spellEnd"/>
      <w:r>
        <w:rPr>
          <w:lang w:val="en-GB"/>
        </w:rPr>
        <w:t xml:space="preserve"> business plans.  There are currently three sectors that require special sector plans, as indicated below, the outputs of which are not applicable to the </w:t>
      </w:r>
      <w:smartTag w:uri="urn:schemas-microsoft-com:office:smarttags" w:element="place">
        <w:smartTag w:uri="urn:schemas-microsoft-com:office:smarttags" w:element="PlaceName">
          <w:r>
            <w:rPr>
              <w:lang w:val="en-GB"/>
            </w:rPr>
            <w:t>Local</w:t>
          </w:r>
        </w:smartTag>
        <w:smartTag w:uri="urn:schemas-microsoft-com:office:smarttags" w:element="PlaceType">
          <w:r>
            <w:rPr>
              <w:lang w:val="en-GB"/>
            </w:rPr>
            <w:t>Municipality</w:t>
          </w:r>
        </w:smartTag>
      </w:smartTag>
      <w:r>
        <w:rPr>
          <w:lang w:val="en-GB"/>
        </w:rPr>
        <w:t xml:space="preserve"> at present.  Consequently, the following </w:t>
      </w:r>
      <w:r w:rsidR="00FE527C">
        <w:rPr>
          <w:lang w:val="en-GB"/>
        </w:rPr>
        <w:t>two</w:t>
      </w:r>
      <w:r>
        <w:rPr>
          <w:lang w:val="en-GB"/>
        </w:rPr>
        <w:t xml:space="preserve"> special sector plans do not form part of the IDP:</w:t>
      </w:r>
    </w:p>
    <w:p w:rsidR="004A4769" w:rsidRDefault="004A4769" w:rsidP="008F1344">
      <w:pPr>
        <w:numPr>
          <w:ilvl w:val="0"/>
          <w:numId w:val="47"/>
        </w:numPr>
        <w:tabs>
          <w:tab w:val="num" w:pos="1260"/>
        </w:tabs>
        <w:spacing w:line="288" w:lineRule="auto"/>
        <w:ind w:left="1260"/>
        <w:jc w:val="both"/>
      </w:pPr>
      <w:r>
        <w:t>Water Services Development Plan (“WSDP”);</w:t>
      </w:r>
    </w:p>
    <w:p w:rsidR="004A4769" w:rsidRDefault="004A4769" w:rsidP="008F1344">
      <w:pPr>
        <w:numPr>
          <w:ilvl w:val="0"/>
          <w:numId w:val="47"/>
        </w:numPr>
        <w:tabs>
          <w:tab w:val="num" w:pos="1620"/>
        </w:tabs>
        <w:spacing w:line="288" w:lineRule="auto"/>
        <w:ind w:left="1260"/>
        <w:jc w:val="both"/>
      </w:pPr>
      <w:r>
        <w:t>Integrated Waste Management Plan (“IWMP”).</w:t>
      </w:r>
    </w:p>
    <w:p w:rsidR="004A4769" w:rsidRDefault="004A4769" w:rsidP="00CB5D10">
      <w:pPr>
        <w:pStyle w:val="BodyText"/>
        <w:spacing w:line="288" w:lineRule="auto"/>
        <w:ind w:left="360"/>
        <w:jc w:val="both"/>
        <w:rPr>
          <w:lang w:val="en-GB"/>
        </w:rPr>
      </w:pPr>
      <w:r>
        <w:rPr>
          <w:lang w:val="en-GB"/>
        </w:rPr>
        <w:t>From the project planning and design sheets it was possible to compile a list of sector specific projects from the multi-</w:t>
      </w:r>
      <w:proofErr w:type="spellStart"/>
      <w:r>
        <w:rPr>
          <w:lang w:val="en-GB"/>
        </w:rPr>
        <w:t>sectoral</w:t>
      </w:r>
      <w:proofErr w:type="spellEnd"/>
      <w:r>
        <w:rPr>
          <w:lang w:val="en-GB"/>
        </w:rPr>
        <w:t xml:space="preserve"> IDP projects.  The </w:t>
      </w:r>
      <w:proofErr w:type="spellStart"/>
      <w:r>
        <w:rPr>
          <w:lang w:val="en-GB"/>
        </w:rPr>
        <w:t>sectoral</w:t>
      </w:r>
      <w:proofErr w:type="spellEnd"/>
      <w:r>
        <w:rPr>
          <w:lang w:val="en-GB"/>
        </w:rPr>
        <w:t xml:space="preserve"> programmes are indicated overleaf and relate to projects representing both sector components as well as the following sector departments within the Municipality: </w:t>
      </w:r>
    </w:p>
    <w:p w:rsidR="004A4769" w:rsidRDefault="004A4769" w:rsidP="008F1344">
      <w:pPr>
        <w:numPr>
          <w:ilvl w:val="0"/>
          <w:numId w:val="47"/>
        </w:numPr>
        <w:tabs>
          <w:tab w:val="num" w:pos="1620"/>
        </w:tabs>
        <w:spacing w:line="288" w:lineRule="auto"/>
        <w:ind w:left="1260"/>
        <w:jc w:val="both"/>
      </w:pPr>
      <w:r>
        <w:t>Municipal Manager</w:t>
      </w:r>
    </w:p>
    <w:p w:rsidR="004A4769" w:rsidRDefault="004A4769" w:rsidP="008F1344">
      <w:pPr>
        <w:numPr>
          <w:ilvl w:val="0"/>
          <w:numId w:val="47"/>
        </w:numPr>
        <w:tabs>
          <w:tab w:val="num" w:pos="1620"/>
        </w:tabs>
        <w:spacing w:line="288" w:lineRule="auto"/>
        <w:ind w:left="1260"/>
        <w:jc w:val="both"/>
      </w:pPr>
      <w:r>
        <w:t>Technical services</w:t>
      </w:r>
    </w:p>
    <w:p w:rsidR="004A4769" w:rsidRDefault="004A4769" w:rsidP="008F1344">
      <w:pPr>
        <w:numPr>
          <w:ilvl w:val="0"/>
          <w:numId w:val="47"/>
        </w:numPr>
        <w:tabs>
          <w:tab w:val="num" w:pos="1620"/>
        </w:tabs>
        <w:spacing w:line="288" w:lineRule="auto"/>
        <w:ind w:left="1260"/>
        <w:jc w:val="both"/>
      </w:pPr>
      <w:r>
        <w:t>Human Resources and Administration</w:t>
      </w:r>
    </w:p>
    <w:p w:rsidR="004A4769" w:rsidRDefault="004A4769" w:rsidP="008F1344">
      <w:pPr>
        <w:numPr>
          <w:ilvl w:val="0"/>
          <w:numId w:val="47"/>
        </w:numPr>
        <w:tabs>
          <w:tab w:val="num" w:pos="1620"/>
        </w:tabs>
        <w:spacing w:line="288" w:lineRule="auto"/>
        <w:ind w:left="1260"/>
        <w:jc w:val="both"/>
      </w:pPr>
      <w:r>
        <w:t>Financial Services</w:t>
      </w:r>
    </w:p>
    <w:p w:rsidR="004A4769" w:rsidRDefault="004A4769" w:rsidP="00CB5D10">
      <w:pPr>
        <w:spacing w:line="288" w:lineRule="auto"/>
      </w:pPr>
    </w:p>
    <w:p w:rsidR="004A4769" w:rsidRDefault="004A4769" w:rsidP="00CB5D10">
      <w:pPr>
        <w:spacing w:line="288" w:lineRule="auto"/>
        <w:ind w:left="360"/>
        <w:jc w:val="both"/>
      </w:pPr>
      <w:r>
        <w:t xml:space="preserve">It is important to note that these programmes do not only make provision for IDP related projects but also other project costs and activities in order to create a comprehensive picture for budgeting purposes.  Summary of the </w:t>
      </w:r>
      <w:proofErr w:type="spellStart"/>
      <w:r>
        <w:t>sectoral</w:t>
      </w:r>
      <w:proofErr w:type="spellEnd"/>
      <w:r>
        <w:t xml:space="preserve"> plans and programmes are included in this chapter.</w:t>
      </w:r>
    </w:p>
    <w:p w:rsidR="00326423" w:rsidRDefault="00326423" w:rsidP="00CB5D10">
      <w:pPr>
        <w:spacing w:line="288" w:lineRule="auto"/>
        <w:ind w:left="360"/>
        <w:jc w:val="both"/>
      </w:pPr>
    </w:p>
    <w:p w:rsidR="004A4769" w:rsidRDefault="004A4769" w:rsidP="008F1344">
      <w:pPr>
        <w:pStyle w:val="Heading4"/>
        <w:numPr>
          <w:ilvl w:val="1"/>
          <w:numId w:val="31"/>
        </w:numPr>
      </w:pPr>
      <w:bookmarkStart w:id="91" w:name="_Toc10886671"/>
      <w:bookmarkStart w:id="92" w:name="_Toc49918166"/>
      <w:bookmarkStart w:id="93" w:name="_Toc351720978"/>
      <w:r>
        <w:t>INTERNAL PLANNING PROGRAMMES</w:t>
      </w:r>
      <w:bookmarkEnd w:id="91"/>
      <w:bookmarkEnd w:id="92"/>
      <w:bookmarkEnd w:id="93"/>
    </w:p>
    <w:p w:rsidR="004A4769" w:rsidRDefault="004A4769" w:rsidP="004A4769">
      <w:pPr>
        <w:pStyle w:val="BodyText"/>
        <w:spacing w:line="288" w:lineRule="auto"/>
        <w:ind w:left="720"/>
        <w:jc w:val="both"/>
        <w:rPr>
          <w:lang w:val="en-GB"/>
        </w:rPr>
      </w:pPr>
      <w:r>
        <w:rPr>
          <w:lang w:val="en-GB"/>
        </w:rPr>
        <w:t xml:space="preserve">In order to set up close links between planning and budgeting as well as between planning and implementation, a number of internal planning programmes are required.  These plans, however, do not only serve as a framework for managing finances, but it also sets the groundwork for regular management information in respect of monitoring progress and performance.  Finally, it also demonstrates compliance of the IDP with spatial principles and strategies and which serves as a basis for spatial co-ordination of activities and for land use management decisions. </w:t>
      </w:r>
    </w:p>
    <w:p w:rsidR="004A4769" w:rsidRDefault="004A4769" w:rsidP="004A4769">
      <w:pPr>
        <w:pStyle w:val="BodyText"/>
        <w:spacing w:line="288" w:lineRule="auto"/>
        <w:ind w:left="720"/>
        <w:jc w:val="both"/>
        <w:rPr>
          <w:lang w:val="en-GB"/>
        </w:rPr>
      </w:pPr>
      <w:r>
        <w:rPr>
          <w:lang w:val="en-GB"/>
        </w:rPr>
        <w:t>The status and annexure numbers of the relevant internal planning programmes is indicated in the table below.</w:t>
      </w:r>
    </w:p>
    <w:p w:rsidR="004A4769" w:rsidRPr="00CB5D10" w:rsidRDefault="00FE527C" w:rsidP="00CB5D10">
      <w:pPr>
        <w:ind w:firstLine="720"/>
        <w:rPr>
          <w:b/>
        </w:rPr>
      </w:pPr>
      <w:bookmarkStart w:id="94" w:name="_Toc49918204"/>
      <w:r>
        <w:rPr>
          <w:b/>
        </w:rPr>
        <w:t xml:space="preserve">Table </w:t>
      </w:r>
      <w:r w:rsidR="00DC375B" w:rsidRPr="00CB5D10">
        <w:rPr>
          <w:b/>
        </w:rPr>
        <w:t>7</w:t>
      </w:r>
      <w:r w:rsidR="004A4769" w:rsidRPr="00CB5D10">
        <w:rPr>
          <w:b/>
        </w:rPr>
        <w:t>.</w:t>
      </w:r>
      <w:r w:rsidR="003704D3" w:rsidRPr="00CB5D10">
        <w:rPr>
          <w:b/>
        </w:rPr>
        <w:fldChar w:fldCharType="begin"/>
      </w:r>
      <w:r w:rsidR="004A4769" w:rsidRPr="00CB5D10">
        <w:rPr>
          <w:b/>
        </w:rPr>
        <w:instrText xml:space="preserve"> SEQ Table \* ARABIC \s 2 </w:instrText>
      </w:r>
      <w:r w:rsidR="003704D3" w:rsidRPr="00CB5D10">
        <w:rPr>
          <w:b/>
        </w:rPr>
        <w:fldChar w:fldCharType="separate"/>
      </w:r>
      <w:r w:rsidR="0014479B">
        <w:rPr>
          <w:b/>
          <w:noProof/>
        </w:rPr>
        <w:t>1</w:t>
      </w:r>
      <w:r w:rsidR="003704D3" w:rsidRPr="00CB5D10">
        <w:rPr>
          <w:b/>
        </w:rPr>
        <w:fldChar w:fldCharType="end"/>
      </w:r>
      <w:r w:rsidR="004A4769" w:rsidRPr="00CB5D10">
        <w:rPr>
          <w:b/>
        </w:rPr>
        <w:t>: Current status of internal planning programmes</w:t>
      </w:r>
      <w:bookmarkEnd w:id="94"/>
    </w:p>
    <w:tbl>
      <w:tblPr>
        <w:tblW w:w="9180" w:type="dxa"/>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2340"/>
        <w:gridCol w:w="2520"/>
      </w:tblGrid>
      <w:tr w:rsidR="004A4769" w:rsidTr="008C5AF8">
        <w:tc>
          <w:tcPr>
            <w:tcW w:w="4320" w:type="dxa"/>
            <w:tcBorders>
              <w:top w:val="single" w:sz="12" w:space="0" w:color="auto"/>
              <w:bottom w:val="single" w:sz="6" w:space="0" w:color="auto"/>
            </w:tcBorders>
            <w:shd w:val="clear" w:color="auto" w:fill="FFFFCC"/>
            <w:vAlign w:val="center"/>
          </w:tcPr>
          <w:p w:rsidR="004A4769" w:rsidRPr="00DC375B" w:rsidRDefault="004A4769" w:rsidP="008C5AF8">
            <w:pPr>
              <w:spacing w:line="288" w:lineRule="auto"/>
              <w:rPr>
                <w:b/>
              </w:rPr>
            </w:pPr>
            <w:r w:rsidRPr="00DC375B">
              <w:rPr>
                <w:b/>
              </w:rPr>
              <w:t>5 Year internal Planning Programmes</w:t>
            </w:r>
          </w:p>
        </w:tc>
        <w:tc>
          <w:tcPr>
            <w:tcW w:w="2340" w:type="dxa"/>
            <w:tcBorders>
              <w:top w:val="single" w:sz="12" w:space="0" w:color="auto"/>
              <w:bottom w:val="single" w:sz="6" w:space="0" w:color="auto"/>
            </w:tcBorders>
            <w:shd w:val="clear" w:color="auto" w:fill="FFFFCC"/>
            <w:vAlign w:val="center"/>
          </w:tcPr>
          <w:p w:rsidR="004A4769" w:rsidRPr="00DC375B" w:rsidRDefault="004A4769" w:rsidP="008C5AF8">
            <w:pPr>
              <w:spacing w:line="288" w:lineRule="auto"/>
              <w:rPr>
                <w:b/>
              </w:rPr>
            </w:pPr>
            <w:r w:rsidRPr="00DC375B">
              <w:rPr>
                <w:b/>
              </w:rPr>
              <w:t>Current Status</w:t>
            </w:r>
          </w:p>
        </w:tc>
        <w:tc>
          <w:tcPr>
            <w:tcW w:w="2520" w:type="dxa"/>
            <w:tcBorders>
              <w:top w:val="single" w:sz="12" w:space="0" w:color="auto"/>
              <w:bottom w:val="single" w:sz="6" w:space="0" w:color="auto"/>
            </w:tcBorders>
            <w:shd w:val="clear" w:color="auto" w:fill="FFFFCC"/>
            <w:vAlign w:val="center"/>
          </w:tcPr>
          <w:p w:rsidR="004A4769" w:rsidRPr="00DC375B" w:rsidRDefault="004A4769" w:rsidP="008C5AF8">
            <w:pPr>
              <w:spacing w:line="288" w:lineRule="auto"/>
              <w:jc w:val="center"/>
              <w:rPr>
                <w:b/>
              </w:rPr>
            </w:pPr>
            <w:r w:rsidRPr="00DC375B">
              <w:rPr>
                <w:b/>
              </w:rPr>
              <w:t>Completion / Revision Date</w:t>
            </w:r>
          </w:p>
        </w:tc>
      </w:tr>
      <w:tr w:rsidR="004A4769" w:rsidTr="008C5AF8">
        <w:tc>
          <w:tcPr>
            <w:tcW w:w="4320" w:type="dxa"/>
            <w:tcBorders>
              <w:top w:val="nil"/>
            </w:tcBorders>
          </w:tcPr>
          <w:p w:rsidR="004A4769" w:rsidRPr="00DC375B" w:rsidRDefault="004A4769" w:rsidP="008C5AF8">
            <w:pPr>
              <w:spacing w:line="288" w:lineRule="auto"/>
            </w:pPr>
            <w:r w:rsidRPr="00DC375B">
              <w:t>5 year Financial Plan</w:t>
            </w:r>
          </w:p>
        </w:tc>
        <w:tc>
          <w:tcPr>
            <w:tcW w:w="2340" w:type="dxa"/>
            <w:tcBorders>
              <w:top w:val="nil"/>
            </w:tcBorders>
          </w:tcPr>
          <w:p w:rsidR="004A4769" w:rsidRPr="00DC375B" w:rsidRDefault="004A4769" w:rsidP="008C5AF8">
            <w:pPr>
              <w:spacing w:line="288" w:lineRule="auto"/>
            </w:pPr>
          </w:p>
        </w:tc>
        <w:tc>
          <w:tcPr>
            <w:tcW w:w="2520" w:type="dxa"/>
            <w:tcBorders>
              <w:top w:val="nil"/>
            </w:tcBorders>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CB5D10">
            <w:pPr>
              <w:pStyle w:val="TOC1"/>
            </w:pPr>
            <w:r w:rsidRPr="00DC375B">
              <w:t>5 year Capital Investment Programme</w:t>
            </w:r>
          </w:p>
        </w:tc>
        <w:tc>
          <w:tcPr>
            <w:tcW w:w="2340" w:type="dxa"/>
          </w:tcPr>
          <w:p w:rsidR="004A4769" w:rsidRPr="00DC375B" w:rsidRDefault="004A4769" w:rsidP="008C5AF8">
            <w:pPr>
              <w:spacing w:line="288" w:lineRule="auto"/>
            </w:pPr>
          </w:p>
        </w:tc>
        <w:tc>
          <w:tcPr>
            <w:tcW w:w="2520" w:type="dxa"/>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8C5AF8">
            <w:pPr>
              <w:spacing w:line="288" w:lineRule="auto"/>
            </w:pPr>
            <w:r w:rsidRPr="00DC375B">
              <w:t>5 year Action Programme</w:t>
            </w:r>
          </w:p>
        </w:tc>
        <w:tc>
          <w:tcPr>
            <w:tcW w:w="2340" w:type="dxa"/>
          </w:tcPr>
          <w:p w:rsidR="004A4769" w:rsidRPr="00DC375B" w:rsidRDefault="004A4769" w:rsidP="008C5AF8">
            <w:pPr>
              <w:spacing w:line="288" w:lineRule="auto"/>
            </w:pPr>
          </w:p>
        </w:tc>
        <w:tc>
          <w:tcPr>
            <w:tcW w:w="2520" w:type="dxa"/>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8C5AF8">
            <w:pPr>
              <w:spacing w:line="288" w:lineRule="auto"/>
            </w:pPr>
            <w:r w:rsidRPr="00DC375B">
              <w:t>5 year Institutional Programme</w:t>
            </w:r>
          </w:p>
        </w:tc>
        <w:tc>
          <w:tcPr>
            <w:tcW w:w="2340" w:type="dxa"/>
          </w:tcPr>
          <w:p w:rsidR="004A4769" w:rsidRPr="00DC375B" w:rsidRDefault="004A4769" w:rsidP="008C5AF8">
            <w:pPr>
              <w:spacing w:line="288" w:lineRule="auto"/>
            </w:pPr>
          </w:p>
        </w:tc>
        <w:tc>
          <w:tcPr>
            <w:tcW w:w="2520" w:type="dxa"/>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8C5AF8">
            <w:pPr>
              <w:spacing w:line="288" w:lineRule="auto"/>
            </w:pPr>
            <w:r w:rsidRPr="00DC375B">
              <w:t>Monitoring &amp; Performance Management System ("PMS")</w:t>
            </w:r>
          </w:p>
        </w:tc>
        <w:tc>
          <w:tcPr>
            <w:tcW w:w="2340" w:type="dxa"/>
          </w:tcPr>
          <w:p w:rsidR="004A4769" w:rsidRPr="00DC375B" w:rsidRDefault="004A4769" w:rsidP="008C5AF8">
            <w:pPr>
              <w:spacing w:line="288" w:lineRule="auto"/>
            </w:pPr>
            <w:r w:rsidRPr="00DC375B">
              <w:t>Completed</w:t>
            </w:r>
          </w:p>
        </w:tc>
        <w:tc>
          <w:tcPr>
            <w:tcW w:w="2520" w:type="dxa"/>
          </w:tcPr>
          <w:p w:rsidR="004A4769" w:rsidRPr="00DC375B" w:rsidRDefault="00FE527C" w:rsidP="008C5AF8">
            <w:pPr>
              <w:spacing w:line="288" w:lineRule="auto"/>
              <w:jc w:val="center"/>
            </w:pPr>
            <w:r>
              <w:t>2011</w:t>
            </w:r>
            <w:r w:rsidR="004A4769" w:rsidRPr="00DC375B">
              <w:t>/201</w:t>
            </w:r>
            <w:r>
              <w:t>2</w:t>
            </w:r>
          </w:p>
        </w:tc>
      </w:tr>
      <w:tr w:rsidR="004A4769" w:rsidTr="008C5AF8">
        <w:tc>
          <w:tcPr>
            <w:tcW w:w="4320" w:type="dxa"/>
          </w:tcPr>
          <w:p w:rsidR="004A4769" w:rsidRPr="00DC375B" w:rsidRDefault="004A4769" w:rsidP="008C5AF8">
            <w:pPr>
              <w:spacing w:line="288" w:lineRule="auto"/>
            </w:pPr>
            <w:r w:rsidRPr="00DC375B">
              <w:t>Spatial Development Framework</w:t>
            </w:r>
          </w:p>
        </w:tc>
        <w:tc>
          <w:tcPr>
            <w:tcW w:w="2340" w:type="dxa"/>
          </w:tcPr>
          <w:p w:rsidR="004A4769" w:rsidRPr="00DC375B" w:rsidRDefault="004A4769" w:rsidP="00DC375B">
            <w:pPr>
              <w:spacing w:line="288" w:lineRule="auto"/>
            </w:pPr>
            <w:bookmarkStart w:id="95" w:name="OLE_LINK1"/>
            <w:r w:rsidRPr="00DC375B">
              <w:t xml:space="preserve">Complete </w:t>
            </w:r>
            <w:bookmarkEnd w:id="95"/>
          </w:p>
        </w:tc>
        <w:tc>
          <w:tcPr>
            <w:tcW w:w="2520" w:type="dxa"/>
          </w:tcPr>
          <w:p w:rsidR="004A4769" w:rsidRPr="00DC375B" w:rsidRDefault="00FE527C" w:rsidP="008C5AF8">
            <w:pPr>
              <w:spacing w:line="288" w:lineRule="auto"/>
              <w:jc w:val="center"/>
            </w:pPr>
            <w:r>
              <w:t>2011</w:t>
            </w:r>
          </w:p>
        </w:tc>
      </w:tr>
      <w:tr w:rsidR="004A4769" w:rsidTr="008C5AF8">
        <w:tc>
          <w:tcPr>
            <w:tcW w:w="4320" w:type="dxa"/>
          </w:tcPr>
          <w:p w:rsidR="004A4769" w:rsidRPr="00DC375B" w:rsidRDefault="004A4769" w:rsidP="008C5AF8">
            <w:pPr>
              <w:spacing w:line="288" w:lineRule="auto"/>
            </w:pPr>
            <w:r w:rsidRPr="00DC375B">
              <w:t>Disaster Management Plan</w:t>
            </w:r>
          </w:p>
        </w:tc>
        <w:tc>
          <w:tcPr>
            <w:tcW w:w="2340" w:type="dxa"/>
          </w:tcPr>
          <w:p w:rsidR="004A4769" w:rsidRPr="00DC375B" w:rsidRDefault="004A4769" w:rsidP="008C5AF8">
            <w:pPr>
              <w:spacing w:line="288" w:lineRule="auto"/>
            </w:pPr>
            <w:r w:rsidRPr="00DC375B">
              <w:t>Complete on District Level</w:t>
            </w:r>
          </w:p>
        </w:tc>
        <w:tc>
          <w:tcPr>
            <w:tcW w:w="2520" w:type="dxa"/>
          </w:tcPr>
          <w:p w:rsidR="004A4769" w:rsidRPr="00DC375B" w:rsidRDefault="004A4769" w:rsidP="008C5AF8">
            <w:pPr>
              <w:spacing w:line="288" w:lineRule="auto"/>
              <w:jc w:val="center"/>
            </w:pPr>
            <w:r w:rsidRPr="00DC375B">
              <w:t>2007</w:t>
            </w:r>
          </w:p>
        </w:tc>
      </w:tr>
    </w:tbl>
    <w:p w:rsidR="004A4769" w:rsidRDefault="004A4769" w:rsidP="004A4769">
      <w:pPr>
        <w:spacing w:line="288" w:lineRule="auto"/>
      </w:pPr>
    </w:p>
    <w:p w:rsidR="004A4769" w:rsidRDefault="004A4769" w:rsidP="008F1344">
      <w:pPr>
        <w:pStyle w:val="Heading4"/>
        <w:numPr>
          <w:ilvl w:val="1"/>
          <w:numId w:val="31"/>
        </w:numPr>
      </w:pPr>
      <w:bookmarkStart w:id="96" w:name="_Toc10886672"/>
      <w:bookmarkStart w:id="97" w:name="_Toc49918167"/>
      <w:bookmarkStart w:id="98" w:name="_Toc351720979"/>
      <w:r>
        <w:t>EXTERNAL POLICY GUIDELINE REQUIREMENTS</w:t>
      </w:r>
      <w:bookmarkEnd w:id="96"/>
      <w:bookmarkEnd w:id="97"/>
      <w:bookmarkEnd w:id="98"/>
    </w:p>
    <w:p w:rsidR="004A4769" w:rsidRDefault="004A4769" w:rsidP="00CB5D10">
      <w:pPr>
        <w:pStyle w:val="BodyText"/>
        <w:spacing w:line="288" w:lineRule="auto"/>
        <w:jc w:val="both"/>
        <w:rPr>
          <w:lang w:val="en-GB"/>
        </w:rPr>
      </w:pPr>
      <w:r>
        <w:rPr>
          <w:lang w:val="en-GB"/>
        </w:rPr>
        <w:t xml:space="preserve">In order to complete the integration phase of the IDP, it is necessary to check consistency with policy guidelines of certain cross-cutting dimensions.  This requires the formulation of several programmes which assess the effect or impact of project proposals in relation to poverty reduction and gender equity, environmental practices, economic development and employment generation as well as the prevention and spreading of HIV / AIDS. </w:t>
      </w:r>
    </w:p>
    <w:p w:rsidR="004A4769" w:rsidRDefault="004A4769" w:rsidP="00CB5D10">
      <w:pPr>
        <w:pStyle w:val="BodyText"/>
        <w:spacing w:line="288" w:lineRule="auto"/>
        <w:jc w:val="both"/>
        <w:rPr>
          <w:lang w:val="en-GB"/>
        </w:rPr>
      </w:pPr>
      <w:r>
        <w:rPr>
          <w:lang w:val="en-GB"/>
        </w:rPr>
        <w:t>The status and annexure numbers of the relevant external policy and guideline programmes is indicated in the table below.</w:t>
      </w:r>
    </w:p>
    <w:p w:rsidR="004A4769" w:rsidRDefault="004A4769" w:rsidP="004A4769">
      <w:pPr>
        <w:pStyle w:val="BodyText"/>
        <w:spacing w:line="288" w:lineRule="auto"/>
        <w:ind w:left="720"/>
        <w:jc w:val="both"/>
        <w:rPr>
          <w:lang w:val="en-GB"/>
        </w:rPr>
      </w:pPr>
      <w:r>
        <w:rPr>
          <w:lang w:val="en-GB"/>
        </w:rPr>
        <w:br w:type="page"/>
      </w:r>
    </w:p>
    <w:p w:rsidR="004A4769" w:rsidRDefault="00DC375B" w:rsidP="004A4769">
      <w:pPr>
        <w:pStyle w:val="Caption"/>
        <w:spacing w:line="288" w:lineRule="auto"/>
        <w:ind w:left="720"/>
      </w:pPr>
      <w:bookmarkStart w:id="99" w:name="_Toc49918205"/>
      <w:r>
        <w:t>Table 7</w:t>
      </w:r>
      <w:r w:rsidR="004A4769">
        <w:t>.2: Current status of external policy guideline programmes</w:t>
      </w:r>
      <w:bookmarkEnd w:id="99"/>
    </w:p>
    <w:tbl>
      <w:tblPr>
        <w:tblW w:w="8460" w:type="dxa"/>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5"/>
        <w:gridCol w:w="2423"/>
        <w:gridCol w:w="2102"/>
      </w:tblGrid>
      <w:tr w:rsidR="004A4769" w:rsidTr="008C5AF8">
        <w:tc>
          <w:tcPr>
            <w:tcW w:w="3935" w:type="dxa"/>
            <w:tcBorders>
              <w:top w:val="single" w:sz="12" w:space="0" w:color="auto"/>
              <w:bottom w:val="single" w:sz="6" w:space="0" w:color="auto"/>
            </w:tcBorders>
            <w:shd w:val="clear" w:color="auto" w:fill="FFFFCC"/>
            <w:vAlign w:val="center"/>
          </w:tcPr>
          <w:p w:rsidR="004A4769" w:rsidRPr="00CB5D10" w:rsidRDefault="004A4769" w:rsidP="008C5AF8">
            <w:pPr>
              <w:spacing w:line="288" w:lineRule="auto"/>
              <w:jc w:val="center"/>
              <w:rPr>
                <w:b/>
                <w:sz w:val="20"/>
                <w:szCs w:val="20"/>
              </w:rPr>
            </w:pPr>
            <w:r w:rsidRPr="00CB5D10">
              <w:rPr>
                <w:b/>
                <w:sz w:val="20"/>
                <w:szCs w:val="20"/>
              </w:rPr>
              <w:t xml:space="preserve">External Policy Guideline Requirements </w:t>
            </w:r>
          </w:p>
        </w:tc>
        <w:tc>
          <w:tcPr>
            <w:tcW w:w="2423" w:type="dxa"/>
            <w:tcBorders>
              <w:top w:val="single" w:sz="12" w:space="0" w:color="auto"/>
              <w:bottom w:val="single" w:sz="6" w:space="0" w:color="auto"/>
            </w:tcBorders>
            <w:shd w:val="clear" w:color="auto" w:fill="FFFFCC"/>
            <w:vAlign w:val="center"/>
          </w:tcPr>
          <w:p w:rsidR="004A4769" w:rsidRPr="00CB5D10" w:rsidRDefault="004A4769" w:rsidP="008C5AF8">
            <w:pPr>
              <w:spacing w:line="288" w:lineRule="auto"/>
              <w:jc w:val="center"/>
              <w:rPr>
                <w:b/>
                <w:sz w:val="20"/>
                <w:szCs w:val="20"/>
              </w:rPr>
            </w:pPr>
            <w:r w:rsidRPr="00CB5D10">
              <w:rPr>
                <w:b/>
                <w:sz w:val="20"/>
                <w:szCs w:val="20"/>
              </w:rPr>
              <w:t>Current Status</w:t>
            </w:r>
          </w:p>
        </w:tc>
        <w:tc>
          <w:tcPr>
            <w:tcW w:w="2102" w:type="dxa"/>
            <w:tcBorders>
              <w:top w:val="single" w:sz="12" w:space="0" w:color="auto"/>
              <w:bottom w:val="single" w:sz="6" w:space="0" w:color="auto"/>
            </w:tcBorders>
            <w:shd w:val="clear" w:color="auto" w:fill="FFFFCC"/>
            <w:vAlign w:val="center"/>
          </w:tcPr>
          <w:p w:rsidR="004A4769" w:rsidRPr="00CB5D10" w:rsidRDefault="004A4769" w:rsidP="008C5AF8">
            <w:pPr>
              <w:spacing w:line="288" w:lineRule="auto"/>
              <w:jc w:val="center"/>
              <w:rPr>
                <w:b/>
                <w:sz w:val="20"/>
                <w:szCs w:val="20"/>
              </w:rPr>
            </w:pPr>
            <w:r w:rsidRPr="00CB5D10">
              <w:rPr>
                <w:b/>
                <w:sz w:val="20"/>
                <w:szCs w:val="20"/>
              </w:rPr>
              <w:t>Completion / Revision Date</w:t>
            </w:r>
          </w:p>
        </w:tc>
      </w:tr>
      <w:tr w:rsidR="004A4769" w:rsidTr="008C5AF8">
        <w:tc>
          <w:tcPr>
            <w:tcW w:w="3935" w:type="dxa"/>
            <w:tcBorders>
              <w:top w:val="nil"/>
            </w:tcBorders>
          </w:tcPr>
          <w:p w:rsidR="004A4769" w:rsidRPr="00CB5D10" w:rsidRDefault="004A4769" w:rsidP="008C5AF8">
            <w:pPr>
              <w:spacing w:line="288" w:lineRule="auto"/>
              <w:rPr>
                <w:sz w:val="20"/>
                <w:szCs w:val="20"/>
              </w:rPr>
            </w:pPr>
            <w:r w:rsidRPr="00CB5D10">
              <w:rPr>
                <w:sz w:val="20"/>
                <w:szCs w:val="20"/>
              </w:rPr>
              <w:t xml:space="preserve">Poverty Reduction / Gender Equity Programme </w:t>
            </w:r>
          </w:p>
        </w:tc>
        <w:tc>
          <w:tcPr>
            <w:tcW w:w="2423" w:type="dxa"/>
            <w:tcBorders>
              <w:top w:val="nil"/>
            </w:tcBorders>
          </w:tcPr>
          <w:p w:rsidR="004A4769" w:rsidRPr="00CB5D10" w:rsidRDefault="004A4769" w:rsidP="008C5AF8">
            <w:pPr>
              <w:spacing w:line="288" w:lineRule="auto"/>
              <w:rPr>
                <w:sz w:val="20"/>
                <w:szCs w:val="20"/>
              </w:rPr>
            </w:pPr>
            <w:r w:rsidRPr="00CB5D10">
              <w:rPr>
                <w:sz w:val="20"/>
                <w:szCs w:val="20"/>
              </w:rPr>
              <w:t>Complete on District Level</w:t>
            </w:r>
          </w:p>
        </w:tc>
        <w:tc>
          <w:tcPr>
            <w:tcW w:w="2102" w:type="dxa"/>
            <w:tcBorders>
              <w:top w:val="nil"/>
            </w:tcBorders>
          </w:tcPr>
          <w:p w:rsidR="004A4769" w:rsidRPr="00CB5D10" w:rsidRDefault="004A4769" w:rsidP="008C5AF8">
            <w:pPr>
              <w:spacing w:line="288" w:lineRule="auto"/>
              <w:jc w:val="center"/>
              <w:rPr>
                <w:sz w:val="20"/>
                <w:szCs w:val="20"/>
              </w:rPr>
            </w:pPr>
            <w:r w:rsidRPr="00CB5D10">
              <w:rPr>
                <w:sz w:val="20"/>
                <w:szCs w:val="20"/>
              </w:rPr>
              <w:t>2006</w:t>
            </w:r>
          </w:p>
        </w:tc>
      </w:tr>
      <w:tr w:rsidR="004A4769" w:rsidTr="008C5AF8">
        <w:tc>
          <w:tcPr>
            <w:tcW w:w="3935" w:type="dxa"/>
          </w:tcPr>
          <w:p w:rsidR="004A4769" w:rsidRPr="00CB5D10" w:rsidRDefault="004A4769" w:rsidP="00CB5D10">
            <w:pPr>
              <w:pStyle w:val="TOC1"/>
              <w:rPr>
                <w:sz w:val="20"/>
                <w:szCs w:val="20"/>
              </w:rPr>
            </w:pPr>
            <w:r w:rsidRPr="00CB5D10">
              <w:rPr>
                <w:sz w:val="20"/>
                <w:szCs w:val="20"/>
              </w:rPr>
              <w:t xml:space="preserve">Integrated LED Programme </w:t>
            </w:r>
          </w:p>
        </w:tc>
        <w:tc>
          <w:tcPr>
            <w:tcW w:w="2423" w:type="dxa"/>
          </w:tcPr>
          <w:p w:rsidR="004A4769" w:rsidRPr="00CB5D10" w:rsidRDefault="004A4769" w:rsidP="008C5AF8">
            <w:pPr>
              <w:spacing w:line="288" w:lineRule="auto"/>
              <w:rPr>
                <w:sz w:val="20"/>
                <w:szCs w:val="20"/>
              </w:rPr>
            </w:pPr>
            <w:r w:rsidRPr="00CB5D10">
              <w:rPr>
                <w:sz w:val="20"/>
                <w:szCs w:val="20"/>
              </w:rPr>
              <w:t xml:space="preserve">Complete </w:t>
            </w:r>
          </w:p>
        </w:tc>
        <w:tc>
          <w:tcPr>
            <w:tcW w:w="2102" w:type="dxa"/>
          </w:tcPr>
          <w:p w:rsidR="004A4769" w:rsidRPr="00CB5D10" w:rsidRDefault="004A4769" w:rsidP="008C5AF8">
            <w:pPr>
              <w:spacing w:line="288" w:lineRule="auto"/>
              <w:jc w:val="center"/>
              <w:rPr>
                <w:sz w:val="20"/>
                <w:szCs w:val="20"/>
              </w:rPr>
            </w:pPr>
            <w:r w:rsidRPr="00CB5D10">
              <w:rPr>
                <w:sz w:val="20"/>
                <w:szCs w:val="20"/>
              </w:rPr>
              <w:t>2007</w:t>
            </w:r>
          </w:p>
        </w:tc>
      </w:tr>
      <w:tr w:rsidR="004A4769" w:rsidTr="008C5AF8">
        <w:tc>
          <w:tcPr>
            <w:tcW w:w="3935" w:type="dxa"/>
          </w:tcPr>
          <w:p w:rsidR="004A4769" w:rsidRPr="00CB5D10" w:rsidRDefault="004A4769" w:rsidP="008C5AF8">
            <w:pPr>
              <w:spacing w:line="288" w:lineRule="auto"/>
              <w:rPr>
                <w:sz w:val="20"/>
                <w:szCs w:val="20"/>
              </w:rPr>
            </w:pPr>
            <w:r w:rsidRPr="00CB5D10">
              <w:rPr>
                <w:sz w:val="20"/>
                <w:szCs w:val="20"/>
              </w:rPr>
              <w:t xml:space="preserve">Environmental Programme </w:t>
            </w:r>
          </w:p>
        </w:tc>
        <w:tc>
          <w:tcPr>
            <w:tcW w:w="2423" w:type="dxa"/>
          </w:tcPr>
          <w:p w:rsidR="004A4769" w:rsidRPr="00CB5D10" w:rsidRDefault="004A4769" w:rsidP="008C5AF8">
            <w:pPr>
              <w:spacing w:line="288" w:lineRule="auto"/>
              <w:rPr>
                <w:sz w:val="20"/>
                <w:szCs w:val="20"/>
              </w:rPr>
            </w:pPr>
            <w:r w:rsidRPr="00CB5D10">
              <w:rPr>
                <w:sz w:val="20"/>
                <w:szCs w:val="20"/>
              </w:rPr>
              <w:t>Complete on District Level</w:t>
            </w:r>
          </w:p>
        </w:tc>
        <w:tc>
          <w:tcPr>
            <w:tcW w:w="2102" w:type="dxa"/>
          </w:tcPr>
          <w:p w:rsidR="004A4769" w:rsidRPr="00CB5D10" w:rsidRDefault="004A4769" w:rsidP="008C5AF8">
            <w:pPr>
              <w:spacing w:line="288" w:lineRule="auto"/>
              <w:jc w:val="center"/>
              <w:rPr>
                <w:sz w:val="20"/>
                <w:szCs w:val="20"/>
              </w:rPr>
            </w:pPr>
            <w:r w:rsidRPr="00CB5D10">
              <w:rPr>
                <w:sz w:val="20"/>
                <w:szCs w:val="20"/>
              </w:rPr>
              <w:t>2007</w:t>
            </w:r>
          </w:p>
        </w:tc>
      </w:tr>
      <w:tr w:rsidR="004A4769" w:rsidTr="008C5AF8">
        <w:tc>
          <w:tcPr>
            <w:tcW w:w="3935" w:type="dxa"/>
          </w:tcPr>
          <w:p w:rsidR="004A4769" w:rsidRPr="00CB5D10" w:rsidRDefault="004A4769" w:rsidP="008C5AF8">
            <w:pPr>
              <w:spacing w:line="288" w:lineRule="auto"/>
              <w:rPr>
                <w:sz w:val="20"/>
                <w:szCs w:val="20"/>
              </w:rPr>
            </w:pPr>
            <w:r w:rsidRPr="00CB5D10">
              <w:rPr>
                <w:sz w:val="20"/>
                <w:szCs w:val="20"/>
              </w:rPr>
              <w:t>HIV / AIDS Programme</w:t>
            </w:r>
          </w:p>
        </w:tc>
        <w:tc>
          <w:tcPr>
            <w:tcW w:w="2423" w:type="dxa"/>
          </w:tcPr>
          <w:p w:rsidR="004A4769" w:rsidRPr="00CB5D10" w:rsidRDefault="004A4769" w:rsidP="008C5AF8">
            <w:pPr>
              <w:spacing w:line="288" w:lineRule="auto"/>
              <w:rPr>
                <w:sz w:val="20"/>
                <w:szCs w:val="20"/>
              </w:rPr>
            </w:pPr>
            <w:r w:rsidRPr="00CB5D10">
              <w:rPr>
                <w:sz w:val="20"/>
                <w:szCs w:val="20"/>
              </w:rPr>
              <w:t xml:space="preserve">Draft </w:t>
            </w:r>
          </w:p>
        </w:tc>
        <w:tc>
          <w:tcPr>
            <w:tcW w:w="2102" w:type="dxa"/>
          </w:tcPr>
          <w:p w:rsidR="004A4769" w:rsidRPr="00CB5D10" w:rsidRDefault="004A4769" w:rsidP="008C5AF8">
            <w:pPr>
              <w:spacing w:line="288" w:lineRule="auto"/>
              <w:jc w:val="center"/>
              <w:rPr>
                <w:sz w:val="20"/>
                <w:szCs w:val="20"/>
              </w:rPr>
            </w:pPr>
          </w:p>
        </w:tc>
      </w:tr>
    </w:tbl>
    <w:p w:rsidR="004A4769" w:rsidRDefault="004A4769" w:rsidP="004A4769">
      <w:pPr>
        <w:spacing w:line="288" w:lineRule="auto"/>
      </w:pPr>
    </w:p>
    <w:p w:rsidR="004A4769" w:rsidRPr="00DC375B" w:rsidRDefault="00DC375B" w:rsidP="008F1344">
      <w:pPr>
        <w:pStyle w:val="Heading4"/>
        <w:numPr>
          <w:ilvl w:val="1"/>
          <w:numId w:val="31"/>
        </w:numPr>
      </w:pPr>
      <w:bookmarkStart w:id="100" w:name="_Toc351720980"/>
      <w:r w:rsidRPr="00DC375B">
        <w:t>MANDATE POWERS AND FUNCTIONS</w:t>
      </w:r>
      <w:bookmarkEnd w:id="100"/>
    </w:p>
    <w:p w:rsidR="004A4769" w:rsidRDefault="004A4769" w:rsidP="008F1344">
      <w:pPr>
        <w:pStyle w:val="Heading5"/>
        <w:numPr>
          <w:ilvl w:val="2"/>
          <w:numId w:val="31"/>
        </w:numPr>
        <w:jc w:val="left"/>
      </w:pPr>
      <w:r>
        <w:t xml:space="preserve">Mandate </w:t>
      </w:r>
    </w:p>
    <w:p w:rsidR="004A4769" w:rsidRDefault="004A4769" w:rsidP="00DC375B">
      <w:pPr>
        <w:pStyle w:val="BodyText"/>
        <w:spacing w:line="288" w:lineRule="auto"/>
        <w:jc w:val="both"/>
        <w:rPr>
          <w:lang w:val="en-GB"/>
        </w:rPr>
      </w:pPr>
      <w:r>
        <w:rPr>
          <w:lang w:val="en-GB"/>
        </w:rPr>
        <w:t>The constitution assigns the developmental mandate to local government.  This implies that all municipalities must strive to achieve the goals of local government within its financial and institutional capacity, namely:</w:t>
      </w:r>
    </w:p>
    <w:p w:rsidR="004A4769" w:rsidRDefault="004A4769" w:rsidP="008F1344">
      <w:pPr>
        <w:numPr>
          <w:ilvl w:val="0"/>
          <w:numId w:val="47"/>
        </w:numPr>
        <w:tabs>
          <w:tab w:val="num" w:pos="2340"/>
        </w:tabs>
        <w:spacing w:line="288" w:lineRule="auto"/>
        <w:ind w:left="2340"/>
        <w:jc w:val="both"/>
      </w:pPr>
      <w:r>
        <w:t>To promote democratic and accountable government for local communities</w:t>
      </w:r>
    </w:p>
    <w:p w:rsidR="004A4769" w:rsidRDefault="004A4769" w:rsidP="008F1344">
      <w:pPr>
        <w:numPr>
          <w:ilvl w:val="0"/>
          <w:numId w:val="47"/>
        </w:numPr>
        <w:tabs>
          <w:tab w:val="num" w:pos="2340"/>
        </w:tabs>
        <w:spacing w:line="288" w:lineRule="auto"/>
        <w:ind w:left="2340"/>
        <w:jc w:val="both"/>
      </w:pPr>
      <w:r>
        <w:t>To ensure the provision of services to communities in a sustainable manner</w:t>
      </w:r>
    </w:p>
    <w:p w:rsidR="004A4769" w:rsidRDefault="004A4769" w:rsidP="008F1344">
      <w:pPr>
        <w:numPr>
          <w:ilvl w:val="0"/>
          <w:numId w:val="47"/>
        </w:numPr>
        <w:tabs>
          <w:tab w:val="num" w:pos="2340"/>
        </w:tabs>
        <w:spacing w:line="288" w:lineRule="auto"/>
        <w:ind w:left="2340"/>
        <w:jc w:val="both"/>
      </w:pPr>
      <w:r>
        <w:t>To promote social and economic development</w:t>
      </w:r>
    </w:p>
    <w:p w:rsidR="004A4769" w:rsidRDefault="004A4769" w:rsidP="008F1344">
      <w:pPr>
        <w:numPr>
          <w:ilvl w:val="0"/>
          <w:numId w:val="47"/>
        </w:numPr>
        <w:tabs>
          <w:tab w:val="num" w:pos="2340"/>
        </w:tabs>
        <w:spacing w:line="288" w:lineRule="auto"/>
        <w:ind w:left="2340"/>
        <w:jc w:val="both"/>
      </w:pPr>
      <w:r>
        <w:t>To promote a safe and healthy environment</w:t>
      </w:r>
    </w:p>
    <w:p w:rsidR="004A4769" w:rsidRDefault="004A4769" w:rsidP="008F1344">
      <w:pPr>
        <w:numPr>
          <w:ilvl w:val="0"/>
          <w:numId w:val="47"/>
        </w:numPr>
        <w:tabs>
          <w:tab w:val="num" w:pos="2340"/>
        </w:tabs>
        <w:spacing w:line="288" w:lineRule="auto"/>
        <w:ind w:left="2340"/>
        <w:jc w:val="both"/>
      </w:pPr>
      <w:r>
        <w:t>To encourage the involvement of communities and community organizations in the matter of local government.</w:t>
      </w:r>
    </w:p>
    <w:p w:rsidR="004A4769" w:rsidRDefault="004A4769" w:rsidP="00DC375B">
      <w:pPr>
        <w:spacing w:line="288" w:lineRule="auto"/>
        <w:jc w:val="both"/>
      </w:pPr>
      <w:r>
        <w:t>It further requires municipalities to structure and manage their administration and budgeting and planning process to give priority to the basic needs of the community and to promote the social and economic development of the community whilst participating in national and provincial development programmes.</w:t>
      </w:r>
    </w:p>
    <w:p w:rsidR="004A4769" w:rsidRDefault="004A4769" w:rsidP="008F1344">
      <w:pPr>
        <w:pStyle w:val="Heading5"/>
        <w:numPr>
          <w:ilvl w:val="2"/>
          <w:numId w:val="31"/>
        </w:numPr>
        <w:jc w:val="left"/>
      </w:pPr>
      <w:r>
        <w:t>Powers and Functions</w:t>
      </w:r>
    </w:p>
    <w:p w:rsidR="004A4769" w:rsidRDefault="004A4769" w:rsidP="00DC375B">
      <w:pPr>
        <w:pStyle w:val="BodyText"/>
        <w:spacing w:line="288" w:lineRule="auto"/>
        <w:jc w:val="both"/>
        <w:rPr>
          <w:lang w:val="en-GB"/>
        </w:rPr>
      </w:pPr>
      <w:r>
        <w:rPr>
          <w:lang w:val="en-GB"/>
        </w:rPr>
        <w:t>The Local Government Municipal Structures Act (Act 117 of 1998) sets out the basis for the establishment of new municipalities. This legislation divides municipalities into the following categories: Category A is metro councils; Category B is local councils and Category C is District Municipalities.  The Act also defines the institutional and political systems of municipalities and determines the division of powers and functions between the categories.</w:t>
      </w:r>
    </w:p>
    <w:p w:rsidR="004A4769" w:rsidRDefault="004A4769" w:rsidP="00DC375B">
      <w:pPr>
        <w:pStyle w:val="BodyText"/>
        <w:spacing w:line="288" w:lineRule="auto"/>
        <w:jc w:val="both"/>
        <w:rPr>
          <w:lang w:val="en-GB"/>
        </w:rPr>
      </w:pPr>
      <w:r>
        <w:rPr>
          <w:lang w:val="en-GB"/>
        </w:rPr>
        <w:t xml:space="preserve">According to Chapter 5 (Section 83 (1)) of the Act, a local municipality (Category B) has the functions and powers assigned to it in terms of Sections 156 and 229 of the Constitution.  Section 156 deals with the powers and functions of municipalities, while Section 229 deals with fiscal powers and functions.  </w:t>
      </w:r>
    </w:p>
    <w:p w:rsidR="004A4769" w:rsidRDefault="004A4769" w:rsidP="00DC375B">
      <w:pPr>
        <w:spacing w:line="288" w:lineRule="auto"/>
        <w:jc w:val="both"/>
      </w:pPr>
    </w:p>
    <w:p w:rsidR="004A4769" w:rsidRDefault="004A4769" w:rsidP="00DC375B">
      <w:pPr>
        <w:pStyle w:val="BodyText"/>
        <w:spacing w:line="288" w:lineRule="auto"/>
        <w:jc w:val="both"/>
        <w:rPr>
          <w:lang w:val="en-GB"/>
        </w:rPr>
      </w:pPr>
      <w:r>
        <w:rPr>
          <w:lang w:val="en-GB"/>
        </w:rPr>
        <w:t>The division of functions and powers between district and local municipalities are described in Section 84 of the Act and the adjustment of division of functions and powers between district and local municipalities by the Provincial MEC for local government is described in Section 85 of the Act.</w:t>
      </w:r>
    </w:p>
    <w:p w:rsidR="004A4769" w:rsidRDefault="004A4769" w:rsidP="00DC375B">
      <w:pPr>
        <w:pStyle w:val="BodyText"/>
        <w:spacing w:line="288" w:lineRule="auto"/>
        <w:jc w:val="both"/>
        <w:rPr>
          <w:lang w:val="en-GB"/>
        </w:rPr>
      </w:pPr>
      <w:r>
        <w:rPr>
          <w:lang w:val="en-GB"/>
        </w:rPr>
        <w:t xml:space="preserve">The passing of by-laws is one of the tasks of municipalities.  The Local Government Municipal Structures Act (Act 17 of 1998) directs that after amalgamation, all existing by-laws had to be reviewed and rationalized.  An analysis of the status quo of </w:t>
      </w:r>
      <w:smartTag w:uri="urn:schemas-microsoft-com:office:smarttags" w:element="State">
        <w:smartTag w:uri="urn:schemas-microsoft-com:office:smarttags" w:element="place">
          <w:r>
            <w:rPr>
              <w:lang w:val="en-GB"/>
            </w:rPr>
            <w:t>Northern Cape</w:t>
          </w:r>
        </w:smartTag>
      </w:smartTag>
      <w:r>
        <w:rPr>
          <w:lang w:val="en-GB"/>
        </w:rPr>
        <w:t xml:space="preserve"> local governance found that in the year after amalgamation, the most common by-law passed was credit control by-law.  (DH&amp;LG, 2002)    </w:t>
      </w:r>
    </w:p>
    <w:p w:rsidR="004A4769" w:rsidRDefault="004A4769" w:rsidP="00DC375B">
      <w:pPr>
        <w:pStyle w:val="BodyText"/>
        <w:spacing w:line="288" w:lineRule="auto"/>
        <w:jc w:val="both"/>
        <w:rPr>
          <w:lang w:val="en-GB"/>
        </w:rPr>
      </w:pPr>
      <w:r>
        <w:rPr>
          <w:lang w:val="en-GB"/>
        </w:rPr>
        <w:t xml:space="preserve">The Water Services Act (Act 108 of 1997) transfers the responsibility for the provision and management of existing water supply and sanitation from national to local government.  The two key areas of responsibility in terms of water services provision are the governance functions and the provision functions.  Governance functions are legally the responsibility of the Water Services Authority (WSA) and include the planning and regulatory functions, as well as ensuring water services provision, which includes monitoring, finances, governance, contracts, and reporting.  According to the Constitution and the Water Services Act, local government is responsible for ensuring water services provision to its constituency.  </w:t>
      </w:r>
    </w:p>
    <w:p w:rsidR="004A4769" w:rsidRDefault="004A4769" w:rsidP="00DC375B">
      <w:pPr>
        <w:pStyle w:val="BodyText"/>
        <w:spacing w:line="288" w:lineRule="auto"/>
        <w:jc w:val="both"/>
        <w:rPr>
          <w:lang w:val="en-GB"/>
        </w:rPr>
      </w:pPr>
      <w:r>
        <w:rPr>
          <w:lang w:val="en-GB"/>
        </w:rPr>
        <w:t>Local authorities may be constituted as Water Services Authorities, and would have the role of selecting and appointing a Water Services Provider (WSP) for their area.  The WSA may however not delegate the authority and responsibility for providing services of adequate standard to all residents within their areas of jurisdiction.  In some cases a WSA can simultaneously be the WSP.</w:t>
      </w:r>
    </w:p>
    <w:p w:rsidR="00DC375B" w:rsidRDefault="004A4769" w:rsidP="00DC375B">
      <w:pPr>
        <w:pStyle w:val="BodyText"/>
        <w:spacing w:line="288" w:lineRule="auto"/>
        <w:jc w:val="both"/>
        <w:rPr>
          <w:lang w:val="en-GB"/>
        </w:rPr>
        <w:sectPr w:rsidR="00DC375B" w:rsidSect="00E11FB0">
          <w:headerReference w:type="even" r:id="rId57"/>
          <w:headerReference w:type="default" r:id="rId58"/>
          <w:footerReference w:type="even" r:id="rId59"/>
          <w:footerReference w:type="default" r:id="rId60"/>
          <w:footerReference w:type="first" r:id="rId61"/>
          <w:pgSz w:w="11907" w:h="16840" w:code="9"/>
          <w:pgMar w:top="907" w:right="1191" w:bottom="907" w:left="1191" w:header="709" w:footer="709" w:gutter="0"/>
          <w:cols w:space="708"/>
          <w:docGrid w:linePitch="360"/>
        </w:sectPr>
      </w:pPr>
      <w:r>
        <w:rPr>
          <w:lang w:val="en-GB"/>
        </w:rPr>
        <w:t xml:space="preserve">In general, the Minister of Provincial and Local Government had authority to assign certain functions to local and district municipalities.  According to Provincial Gazette of June 2003, the local and district municipalities have been authorized to </w:t>
      </w:r>
      <w:r w:rsidR="00326423">
        <w:rPr>
          <w:lang w:val="en-GB"/>
        </w:rPr>
        <w:t>perform the following functions</w:t>
      </w:r>
    </w:p>
    <w:p w:rsidR="00326423" w:rsidRDefault="00326423" w:rsidP="00326423"/>
    <w:p w:rsidR="00326423" w:rsidRDefault="00326423" w:rsidP="00326423"/>
    <w:p w:rsidR="00DC375B" w:rsidRDefault="00DC375B" w:rsidP="00DC375B">
      <w:pPr>
        <w:spacing w:line="288" w:lineRule="auto"/>
        <w:rPr>
          <w:b/>
        </w:rPr>
      </w:pPr>
      <w:r>
        <w:rPr>
          <w:b/>
        </w:rPr>
        <w:t xml:space="preserve">Table 7.3: Powers and Functions </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7628"/>
        <w:gridCol w:w="2331"/>
        <w:gridCol w:w="2120"/>
      </w:tblGrid>
      <w:tr w:rsidR="00DC375B" w:rsidRPr="00443E30" w:rsidTr="008C5AF8">
        <w:trPr>
          <w:tblHeader/>
          <w:jc w:val="center"/>
        </w:trPr>
        <w:tc>
          <w:tcPr>
            <w:tcW w:w="2257" w:type="dxa"/>
            <w:shd w:val="clear" w:color="auto" w:fill="FFFFCC"/>
          </w:tcPr>
          <w:p w:rsidR="00DC375B" w:rsidRPr="00443E30" w:rsidRDefault="00DC375B" w:rsidP="008C5AF8">
            <w:pPr>
              <w:spacing w:line="288" w:lineRule="auto"/>
              <w:rPr>
                <w:rFonts w:ascii="Arial Narrow" w:hAnsi="Arial Narrow"/>
                <w:b/>
              </w:rPr>
            </w:pPr>
            <w:r w:rsidRPr="00443E30">
              <w:rPr>
                <w:rFonts w:ascii="Arial Narrow" w:hAnsi="Arial Narrow"/>
                <w:b/>
              </w:rPr>
              <w:t>SECTION</w:t>
            </w:r>
          </w:p>
          <w:p w:rsidR="00DC375B" w:rsidRPr="00443E30" w:rsidRDefault="00DC375B" w:rsidP="008C5AF8">
            <w:pPr>
              <w:spacing w:line="288" w:lineRule="auto"/>
              <w:rPr>
                <w:rFonts w:ascii="Arial Narrow" w:hAnsi="Arial Narrow"/>
                <w:b/>
              </w:rPr>
            </w:pPr>
          </w:p>
        </w:tc>
        <w:tc>
          <w:tcPr>
            <w:tcW w:w="8135" w:type="dxa"/>
            <w:shd w:val="clear" w:color="auto" w:fill="FFFFCC"/>
          </w:tcPr>
          <w:p w:rsidR="00DC375B" w:rsidRPr="00443E30" w:rsidRDefault="00DC375B" w:rsidP="008C5AF8">
            <w:pPr>
              <w:spacing w:line="288" w:lineRule="auto"/>
              <w:rPr>
                <w:rFonts w:ascii="Arial Narrow" w:hAnsi="Arial Narrow"/>
                <w:b/>
              </w:rPr>
            </w:pPr>
            <w:r w:rsidRPr="00443E30">
              <w:rPr>
                <w:rFonts w:ascii="Arial Narrow" w:hAnsi="Arial Narrow"/>
                <w:b/>
              </w:rPr>
              <w:t>POWERS AND FUNCTIONS</w:t>
            </w:r>
          </w:p>
        </w:tc>
        <w:tc>
          <w:tcPr>
            <w:tcW w:w="1923" w:type="dxa"/>
            <w:shd w:val="clear" w:color="auto" w:fill="FFFFCC"/>
          </w:tcPr>
          <w:p w:rsidR="00DC375B" w:rsidRPr="00443E30" w:rsidRDefault="00DC375B" w:rsidP="008C5AF8">
            <w:pPr>
              <w:spacing w:line="288" w:lineRule="auto"/>
              <w:rPr>
                <w:rFonts w:ascii="Arial Narrow" w:hAnsi="Arial Narrow"/>
                <w:b/>
              </w:rPr>
            </w:pPr>
            <w:smartTag w:uri="urn:schemas-microsoft-com:office:smarttags" w:element="place">
              <w:smartTag w:uri="urn:schemas-microsoft-com:office:smarttags" w:element="PlaceType">
                <w:r w:rsidRPr="00443E30">
                  <w:rPr>
                    <w:rFonts w:ascii="Arial Narrow" w:hAnsi="Arial Narrow"/>
                    <w:b/>
                  </w:rPr>
                  <w:t>DISTRICT</w:t>
                </w:r>
              </w:smartTag>
              <w:smartTag w:uri="urn:schemas-microsoft-com:office:smarttags" w:element="PlaceType">
                <w:r w:rsidRPr="00443E30">
                  <w:rPr>
                    <w:rFonts w:ascii="Arial Narrow" w:hAnsi="Arial Narrow"/>
                    <w:b/>
                  </w:rPr>
                  <w:t>MUNICIPALITY</w:t>
                </w:r>
              </w:smartTag>
            </w:smartTag>
          </w:p>
        </w:tc>
        <w:tc>
          <w:tcPr>
            <w:tcW w:w="1923" w:type="dxa"/>
            <w:shd w:val="clear" w:color="auto" w:fill="FFFFCC"/>
          </w:tcPr>
          <w:p w:rsidR="00DC375B" w:rsidRPr="00443E30" w:rsidRDefault="00DC375B" w:rsidP="008C5AF8">
            <w:pPr>
              <w:spacing w:line="288" w:lineRule="auto"/>
              <w:rPr>
                <w:rFonts w:ascii="Arial Narrow" w:hAnsi="Arial Narrow"/>
                <w:b/>
              </w:rPr>
            </w:pPr>
            <w:smartTag w:uri="urn:schemas-microsoft-com:office:smarttags" w:element="place">
              <w:smartTag w:uri="urn:schemas-microsoft-com:office:smarttags" w:element="PlaceName">
                <w:r w:rsidRPr="00443E30">
                  <w:rPr>
                    <w:rFonts w:ascii="Arial Narrow" w:hAnsi="Arial Narrow"/>
                    <w:b/>
                  </w:rPr>
                  <w:t>LOCAL</w:t>
                </w:r>
              </w:smartTag>
              <w:smartTag w:uri="urn:schemas-microsoft-com:office:smarttags" w:element="PlaceType">
                <w:r w:rsidRPr="00443E30">
                  <w:rPr>
                    <w:rFonts w:ascii="Arial Narrow" w:hAnsi="Arial Narrow"/>
                    <w:b/>
                  </w:rPr>
                  <w:t>MUNICIPALITY</w:t>
                </w:r>
              </w:smartTag>
            </w:smartTag>
          </w:p>
        </w:tc>
      </w:tr>
      <w:tr w:rsidR="00DC375B" w:rsidRPr="00443E30" w:rsidTr="008C5AF8">
        <w:trPr>
          <w:jc w:val="center"/>
        </w:trPr>
        <w:tc>
          <w:tcPr>
            <w:tcW w:w="2257" w:type="dxa"/>
          </w:tcPr>
          <w:p w:rsidR="00DC375B" w:rsidRPr="00443E30" w:rsidRDefault="00DC375B" w:rsidP="008C5AF8">
            <w:pPr>
              <w:spacing w:line="288" w:lineRule="auto"/>
              <w:rPr>
                <w:rFonts w:ascii="Arial Narrow" w:hAnsi="Arial Narrow"/>
              </w:rPr>
            </w:pPr>
            <w:r w:rsidRPr="00443E30">
              <w:rPr>
                <w:rFonts w:ascii="Arial Narrow" w:hAnsi="Arial Narrow"/>
              </w:rPr>
              <w:t>84(1)(a) and 84 (3)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84(1)(b)</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84(1)(c)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84(1)(d)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84(1)(e)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84(1)(f)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84(1)(g)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84(1)(h)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w:t>
            </w:r>
            <w:proofErr w:type="spellStart"/>
            <w:r w:rsidRPr="00443E30">
              <w:rPr>
                <w:rFonts w:ascii="Arial Narrow" w:hAnsi="Arial Narrow"/>
              </w:rPr>
              <w:t>i</w:t>
            </w:r>
            <w:proofErr w:type="spellEnd"/>
            <w:r w:rsidRPr="00443E30">
              <w:rPr>
                <w:rFonts w:ascii="Arial Narrow" w:hAnsi="Arial Narrow"/>
              </w:rPr>
              <w:t>)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84(1)(m)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84(1)(j)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84(1)(n)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84(1)(k)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84(1)(o)</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84(1)(p)</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84(1)(l)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83(1)</w:t>
            </w:r>
          </w:p>
          <w:p w:rsidR="00DC375B" w:rsidRPr="00443E30" w:rsidRDefault="00DC375B" w:rsidP="008C5AF8">
            <w:pPr>
              <w:spacing w:line="288" w:lineRule="auto"/>
              <w:rPr>
                <w:rFonts w:ascii="Arial Narrow" w:hAnsi="Arial Narrow"/>
              </w:rPr>
            </w:pPr>
          </w:p>
        </w:tc>
        <w:tc>
          <w:tcPr>
            <w:tcW w:w="8135" w:type="dxa"/>
          </w:tcPr>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Integrated Development Planning for the district municipality as a whole including a framework for integrated development plans for the local municipalities, taking into account the integrated development plans of those municipalities.</w:t>
            </w:r>
          </w:p>
          <w:p w:rsidR="00DC375B" w:rsidRPr="00443E30" w:rsidRDefault="00DC375B" w:rsidP="008C5AF8">
            <w:pPr>
              <w:spacing w:line="288" w:lineRule="auto"/>
              <w:ind w:left="360"/>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Bulk supply of water that affects the significant proportion of municipalities in the district.</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Bulk supply of electricity that affects the significant proportion of municipalities in the district.</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Bulk sewerage purification works and main sewerage disposal that affects a significant proportion of the district.</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Solid waste disposal sites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roads which form part of the road transport system for the area of the district municipality as a whole.</w:t>
            </w:r>
          </w:p>
          <w:p w:rsidR="00DC375B" w:rsidRPr="00443E30" w:rsidRDefault="00DC375B" w:rsidP="008C5AF8">
            <w:pPr>
              <w:spacing w:line="288" w:lineRule="auto"/>
              <w:ind w:left="360"/>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Regulation of passenger transport services.</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airport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health service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Promotion of local tourism for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Fire fighting services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Municipal public works relating to any of the above function or any other function assigned to the district municipality.</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Establishment of conduct and control of cemeteries and crematoriums serving the district as a whole.</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The receipt, allocation and if applicable the distribution of grants made to the district municipality.</w:t>
            </w:r>
          </w:p>
          <w:p w:rsidR="00DC375B" w:rsidRPr="00443E30" w:rsidRDefault="00DC375B" w:rsidP="008C5AF8">
            <w:pPr>
              <w:spacing w:line="288" w:lineRule="auto"/>
              <w:ind w:left="360"/>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The imposition and collection of taxes, levies and duties as related to the above functions or as may be assigned to the district municipality in terms of national legislation.</w:t>
            </w: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Establishment, conduct and control of fresh produce markets and abattoirs servicing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F1344">
            <w:pPr>
              <w:numPr>
                <w:ilvl w:val="0"/>
                <w:numId w:val="49"/>
              </w:numPr>
              <w:spacing w:line="288" w:lineRule="auto"/>
              <w:rPr>
                <w:rFonts w:ascii="Arial Narrow" w:hAnsi="Arial Narrow"/>
              </w:rPr>
            </w:pPr>
            <w:r w:rsidRPr="00443E30">
              <w:rPr>
                <w:rFonts w:ascii="Arial Narrow" w:hAnsi="Arial Narrow"/>
              </w:rPr>
              <w:t xml:space="preserve">Powers and functions assigned to municipality in terms of Section 156 and 229 of the constitution </w:t>
            </w:r>
            <w:proofErr w:type="spellStart"/>
            <w:r w:rsidRPr="00443E30">
              <w:rPr>
                <w:rFonts w:ascii="Arial Narrow" w:hAnsi="Arial Narrow"/>
              </w:rPr>
              <w:t>i.e</w:t>
            </w:r>
            <w:proofErr w:type="spellEnd"/>
            <w:r w:rsidRPr="00443E30">
              <w:rPr>
                <w:rFonts w:ascii="Arial Narrow" w:hAnsi="Arial Narrow"/>
              </w:rPr>
              <w:t xml:space="preserve"> Administration, Composition of by laws.</w:t>
            </w:r>
          </w:p>
          <w:p w:rsidR="00DC375B" w:rsidRPr="00443E30" w:rsidRDefault="00DC375B" w:rsidP="008C5AF8">
            <w:pPr>
              <w:spacing w:line="288" w:lineRule="auto"/>
              <w:rPr>
                <w:rFonts w:ascii="Arial Narrow" w:hAnsi="Arial Narrow"/>
              </w:rPr>
            </w:pPr>
          </w:p>
        </w:tc>
        <w:tc>
          <w:tcPr>
            <w:tcW w:w="1923" w:type="dxa"/>
          </w:tcPr>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tc>
        <w:tc>
          <w:tcPr>
            <w:tcW w:w="1923" w:type="dxa"/>
          </w:tcPr>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NA</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NA</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tc>
      </w:tr>
    </w:tbl>
    <w:p w:rsidR="00DC375B" w:rsidRPr="00C64536" w:rsidRDefault="00DC375B" w:rsidP="00DC375B">
      <w:pPr>
        <w:spacing w:line="288" w:lineRule="auto"/>
      </w:pPr>
    </w:p>
    <w:p w:rsidR="00DC375B" w:rsidRDefault="00DC375B" w:rsidP="00DC375B">
      <w:pPr>
        <w:pStyle w:val="BodyText"/>
        <w:spacing w:line="288" w:lineRule="auto"/>
        <w:jc w:val="both"/>
        <w:rPr>
          <w:lang w:val="en-GB"/>
        </w:rPr>
        <w:sectPr w:rsidR="00DC375B" w:rsidSect="00E11FB0">
          <w:pgSz w:w="16840" w:h="11907" w:orient="landscape" w:code="9"/>
          <w:pgMar w:top="1191" w:right="907" w:bottom="1191" w:left="907" w:header="709" w:footer="709" w:gutter="0"/>
          <w:cols w:space="708"/>
          <w:docGrid w:linePitch="360"/>
        </w:sectPr>
      </w:pPr>
    </w:p>
    <w:p w:rsidR="00E11FB0" w:rsidRDefault="00E11FB0" w:rsidP="00E11FB0">
      <w:pPr>
        <w:pStyle w:val="Heading4"/>
        <w:ind w:left="360"/>
      </w:pPr>
    </w:p>
    <w:p w:rsidR="00DC375B" w:rsidRDefault="00DC375B" w:rsidP="008F1344">
      <w:pPr>
        <w:pStyle w:val="Heading4"/>
        <w:numPr>
          <w:ilvl w:val="1"/>
          <w:numId w:val="31"/>
        </w:numPr>
      </w:pPr>
      <w:bookmarkStart w:id="101" w:name="_Toc351720981"/>
      <w:r w:rsidRPr="005E62DA">
        <w:t>COMMITTEES</w:t>
      </w:r>
      <w:bookmarkEnd w:id="101"/>
    </w:p>
    <w:p w:rsidR="00DC375B" w:rsidRPr="00DC375B" w:rsidRDefault="00DC375B" w:rsidP="00DC375B"/>
    <w:p w:rsidR="00DC375B" w:rsidRDefault="00DC375B" w:rsidP="008F1344">
      <w:pPr>
        <w:pStyle w:val="Heading5"/>
        <w:numPr>
          <w:ilvl w:val="2"/>
          <w:numId w:val="31"/>
        </w:numPr>
        <w:jc w:val="left"/>
      </w:pPr>
      <w:r>
        <w:t>Council Committees</w:t>
      </w:r>
    </w:p>
    <w:p w:rsidR="00DC375B" w:rsidRDefault="00DC375B" w:rsidP="00DC375B">
      <w:pPr>
        <w:spacing w:line="288" w:lineRule="auto"/>
      </w:pPr>
    </w:p>
    <w:p w:rsidR="00DC375B" w:rsidRDefault="00DC375B" w:rsidP="00DC375B">
      <w:pPr>
        <w:spacing w:line="288" w:lineRule="auto"/>
        <w:jc w:val="both"/>
      </w:pPr>
      <w:r>
        <w:t xml:space="preserve">Council Committees provide the opportunity for </w:t>
      </w:r>
      <w:proofErr w:type="spellStart"/>
      <w:r>
        <w:t>councilors</w:t>
      </w:r>
      <w:proofErr w:type="spellEnd"/>
      <w:r>
        <w:t xml:space="preserve"> to be more involved in the active governance of the municipality.  </w:t>
      </w:r>
    </w:p>
    <w:p w:rsidR="00DC375B" w:rsidRDefault="00DC375B" w:rsidP="00DC375B">
      <w:pPr>
        <w:spacing w:line="288" w:lineRule="auto"/>
        <w:ind w:left="1440"/>
        <w:jc w:val="both"/>
      </w:pPr>
    </w:p>
    <w:p w:rsidR="00DC375B" w:rsidRPr="00DC375B" w:rsidRDefault="00DC375B" w:rsidP="008F1344">
      <w:pPr>
        <w:pStyle w:val="Heading5"/>
        <w:numPr>
          <w:ilvl w:val="2"/>
          <w:numId w:val="31"/>
        </w:numPr>
        <w:jc w:val="left"/>
      </w:pPr>
      <w:r w:rsidRPr="00DC375B">
        <w:t>Ward Committees</w:t>
      </w:r>
    </w:p>
    <w:p w:rsidR="00DC375B" w:rsidRDefault="00DC375B" w:rsidP="00DC375B">
      <w:pPr>
        <w:spacing w:line="288" w:lineRule="auto"/>
      </w:pPr>
    </w:p>
    <w:p w:rsidR="00DC375B" w:rsidRDefault="00DC375B" w:rsidP="00DC375B">
      <w:pPr>
        <w:spacing w:line="288" w:lineRule="auto"/>
        <w:jc w:val="both"/>
      </w:pPr>
      <w:r>
        <w:t xml:space="preserve">As noted earlier, the Constitution requires of Local Government to provide democratic and accountable government, to ensure sustainable service provision, to promote social and economic development, and to encourage community involvement in its affairs.  </w:t>
      </w:r>
      <w:proofErr w:type="spellStart"/>
      <w:r>
        <w:t>Further more</w:t>
      </w:r>
      <w:proofErr w:type="spellEnd"/>
      <w:r>
        <w:t xml:space="preserve"> the White Paper on Local Government (1998) defines Developmental Local Government as “local government committed to working with citizens and groups within the community to find sustainable ways to meet their social, economic and material needs to improve the quality of their lives.”</w:t>
      </w:r>
    </w:p>
    <w:p w:rsidR="00DC375B" w:rsidRDefault="00DC375B" w:rsidP="00DC375B">
      <w:pPr>
        <w:spacing w:line="288" w:lineRule="auto"/>
        <w:jc w:val="both"/>
      </w:pPr>
    </w:p>
    <w:p w:rsidR="00DC375B" w:rsidRDefault="00DC375B" w:rsidP="00DC375B">
      <w:pPr>
        <w:spacing w:line="288" w:lineRule="auto"/>
        <w:jc w:val="both"/>
      </w:pPr>
      <w:r>
        <w:t xml:space="preserve">The primary objective for the establishment of ward committees is to enhance participatory democracy in local government. The </w:t>
      </w:r>
      <w:smartTag w:uri="urn:schemas-microsoft-com:office:smarttags" w:element="Street">
        <w:smartTag w:uri="urn:schemas-microsoft-com:office:smarttags" w:element="address">
          <w:r>
            <w:t>Local Government Municipal St</w:t>
          </w:r>
        </w:smartTag>
      </w:smartTag>
      <w:r>
        <w:t xml:space="preserve">ructures Act (Act 117 of 1998) makes provision for the establishment of wards determined by the Demarcation Board in metropolitan and Category B municipalities.  Ward </w:t>
      </w:r>
      <w:proofErr w:type="spellStart"/>
      <w:r>
        <w:t>Councilors</w:t>
      </w:r>
      <w:proofErr w:type="spellEnd"/>
      <w:r>
        <w:t xml:space="preserve"> are elected in terms of the Municipal Electoral Act to represent each of the wards within a municipality.  A Ward Committee is established consisting of a Ward </w:t>
      </w:r>
      <w:proofErr w:type="spellStart"/>
      <w:r>
        <w:t>Councilors</w:t>
      </w:r>
      <w:proofErr w:type="spellEnd"/>
      <w:r>
        <w:t xml:space="preserve"> as the Chairperson, and not more than 10 other persons.  The Ward Committee members must represent a diversity of interests in the ward with an equitable representation of women.  No remuneration is to be paid to Ward Committee members.</w:t>
      </w:r>
    </w:p>
    <w:p w:rsidR="00DC375B" w:rsidRDefault="00DC375B" w:rsidP="00DC375B">
      <w:pPr>
        <w:spacing w:line="288" w:lineRule="auto"/>
        <w:jc w:val="both"/>
      </w:pPr>
    </w:p>
    <w:p w:rsidR="00DC375B" w:rsidRDefault="00DC375B" w:rsidP="00DC375B">
      <w:pPr>
        <w:spacing w:line="288" w:lineRule="auto"/>
        <w:jc w:val="both"/>
      </w:pPr>
      <w:r>
        <w:t xml:space="preserve">The functions and powers of ward Committees are limited to making recommendations to the Ward </w:t>
      </w:r>
      <w:proofErr w:type="spellStart"/>
      <w:r>
        <w:t>Councilors</w:t>
      </w:r>
      <w:proofErr w:type="spellEnd"/>
      <w:r>
        <w:t xml:space="preserve">, the metro or local council, the Executive Committee and/or the Executive Mayor.  However a Municipal Council may </w:t>
      </w:r>
      <w:smartTag w:uri="urn:schemas-microsoft-com:office:smarttags" w:element="State">
        <w:smartTag w:uri="urn:schemas-microsoft-com:office:smarttags" w:element="place">
          <w:r>
            <w:t>del</w:t>
          </w:r>
        </w:smartTag>
      </w:smartTag>
      <w:r>
        <w:t>egate appropriate powers to maximize administrative and operational efficiency and may instruct committees to perform any of council’s functions and powers in terms of Chapter 5 of the MSA as amended.  The Municipal Council may also make administrative arrangements to enable Ward committees to perform their functions and powers.</w:t>
      </w:r>
    </w:p>
    <w:p w:rsidR="00DC375B" w:rsidRDefault="00DC375B" w:rsidP="00DC375B">
      <w:pPr>
        <w:spacing w:line="288" w:lineRule="auto"/>
      </w:pPr>
    </w:p>
    <w:p w:rsidR="00DC375B" w:rsidRDefault="00DC375B" w:rsidP="00DC375B">
      <w:pPr>
        <w:spacing w:line="288" w:lineRule="auto"/>
        <w:jc w:val="both"/>
      </w:pPr>
      <w:r>
        <w:t xml:space="preserve">In District Management Areas where local municipalities are not viable, the </w:t>
      </w:r>
      <w:smartTag w:uri="urn:schemas-microsoft-com:office:smarttags" w:element="place">
        <w:smartTag w:uri="urn:schemas-microsoft-com:office:smarttags" w:element="PlaceType">
          <w:r>
            <w:t>District</w:t>
          </w:r>
        </w:smartTag>
        <w:smartTag w:uri="urn:schemas-microsoft-com:office:smarttags" w:element="PlaceType">
          <w:r>
            <w:t>Municipality</w:t>
          </w:r>
        </w:smartTag>
      </w:smartTag>
      <w:r>
        <w:t xml:space="preserve"> has all the municipal functions and powers.  The legislation does not make provision for the establishment of Ward Committees in District Management Areas.</w:t>
      </w:r>
    </w:p>
    <w:p w:rsidR="00DC375B" w:rsidRDefault="00DC375B" w:rsidP="00DC375B">
      <w:pPr>
        <w:spacing w:line="288" w:lineRule="auto"/>
        <w:jc w:val="both"/>
      </w:pPr>
    </w:p>
    <w:p w:rsidR="00DC375B" w:rsidRDefault="00DC375B" w:rsidP="00DC375B">
      <w:pPr>
        <w:spacing w:line="288" w:lineRule="auto"/>
        <w:jc w:val="both"/>
      </w:pPr>
      <w:r>
        <w:t xml:space="preserve">The principles of developmental local government are further expanded upon in the Municipal Systems Act (Act 32 of 2000) and strongly endorse the purpose and functions of Ward Committees, allowing for representative government to be complemented with a system of participatory government.  The municipality is to encourage and create the conditions and enable the local community to participate in its affairs.  Members of the local community have the right to contribute to the decision-making processes of the municipality, and the duty to observe the mechanisms, processes and procedures of the municipality. </w:t>
      </w:r>
    </w:p>
    <w:p w:rsidR="00DC375B" w:rsidRDefault="00DC375B" w:rsidP="00DC375B">
      <w:pPr>
        <w:spacing w:line="288" w:lineRule="auto"/>
        <w:jc w:val="both"/>
      </w:pPr>
    </w:p>
    <w:p w:rsidR="00DC375B" w:rsidRDefault="00DC375B" w:rsidP="00DC375B">
      <w:pPr>
        <w:spacing w:line="288" w:lineRule="auto"/>
        <w:jc w:val="both"/>
      </w:pPr>
      <w:r>
        <w:t xml:space="preserve">Ward Committees have been established in all </w:t>
      </w:r>
      <w:proofErr w:type="spellStart"/>
      <w:r>
        <w:t>Pixley</w:t>
      </w:r>
      <w:proofErr w:type="spellEnd"/>
      <w:r>
        <w:t xml:space="preserve"> category B municipalities, but some of these ward committees are not functioning due to the following reasons:</w:t>
      </w:r>
    </w:p>
    <w:p w:rsidR="00DC375B" w:rsidRDefault="00DC375B" w:rsidP="00DC375B">
      <w:pPr>
        <w:spacing w:line="288" w:lineRule="auto"/>
        <w:jc w:val="both"/>
      </w:pPr>
    </w:p>
    <w:p w:rsidR="00DC375B" w:rsidRDefault="00DC375B" w:rsidP="008F1344">
      <w:pPr>
        <w:numPr>
          <w:ilvl w:val="0"/>
          <w:numId w:val="50"/>
        </w:numPr>
        <w:tabs>
          <w:tab w:val="clear" w:pos="3164"/>
          <w:tab w:val="num" w:pos="900"/>
        </w:tabs>
        <w:spacing w:line="288" w:lineRule="auto"/>
        <w:ind w:left="900" w:hanging="540"/>
        <w:jc w:val="both"/>
      </w:pPr>
      <w:r>
        <w:t>No proper training has been provided</w:t>
      </w:r>
    </w:p>
    <w:p w:rsidR="00DC375B" w:rsidRDefault="00DC375B" w:rsidP="008F1344">
      <w:pPr>
        <w:numPr>
          <w:ilvl w:val="0"/>
          <w:numId w:val="50"/>
        </w:numPr>
        <w:tabs>
          <w:tab w:val="clear" w:pos="3164"/>
          <w:tab w:val="num" w:pos="2340"/>
        </w:tabs>
        <w:spacing w:line="288" w:lineRule="auto"/>
        <w:ind w:left="900" w:hanging="540"/>
        <w:jc w:val="both"/>
      </w:pPr>
      <w:r>
        <w:t>Many municipalities do not provide resources such as transport, human resources and facilities</w:t>
      </w:r>
    </w:p>
    <w:p w:rsidR="00DC375B" w:rsidRDefault="00DC375B" w:rsidP="008F1344">
      <w:pPr>
        <w:numPr>
          <w:ilvl w:val="0"/>
          <w:numId w:val="50"/>
        </w:numPr>
        <w:tabs>
          <w:tab w:val="clear" w:pos="3164"/>
          <w:tab w:val="num" w:pos="2340"/>
        </w:tabs>
        <w:spacing w:line="288" w:lineRule="auto"/>
        <w:ind w:left="900" w:hanging="540"/>
        <w:jc w:val="both"/>
      </w:pPr>
      <w:r>
        <w:t>There are no monitoring mechanisms</w:t>
      </w:r>
    </w:p>
    <w:p w:rsidR="00DC375B" w:rsidRDefault="00DC375B" w:rsidP="00DC375B">
      <w:pPr>
        <w:spacing w:line="288" w:lineRule="auto"/>
        <w:jc w:val="both"/>
      </w:pPr>
    </w:p>
    <w:p w:rsidR="00DC375B" w:rsidRDefault="00DC375B" w:rsidP="00DC375B">
      <w:pPr>
        <w:spacing w:line="288" w:lineRule="auto"/>
        <w:jc w:val="both"/>
      </w:pPr>
      <w:r>
        <w:t xml:space="preserve">Municipalities are obliged to develop a system of </w:t>
      </w:r>
      <w:smartTag w:uri="urn:schemas-microsoft-com:office:smarttags" w:element="State">
        <w:smartTag w:uri="urn:schemas-microsoft-com:office:smarttags" w:element="place">
          <w:r>
            <w:t>del</w:t>
          </w:r>
        </w:smartTag>
      </w:smartTag>
      <w:r>
        <w:t xml:space="preserve">egation of powers as outlined in both the Local Government Municipal Structures Act (1998) and the Municipal Systems Act (2000).  In compliance with this provision the </w:t>
      </w:r>
      <w:smartTag w:uri="urn:schemas-microsoft-com:office:smarttags" w:element="place">
        <w:smartTag w:uri="urn:schemas-microsoft-com:office:smarttags" w:element="PlaceType">
          <w:r>
            <w:t>District</w:t>
          </w:r>
        </w:smartTag>
        <w:smartTag w:uri="urn:schemas-microsoft-com:office:smarttags" w:element="PlaceType">
          <w:r>
            <w:t>Municipality</w:t>
          </w:r>
        </w:smartTag>
      </w:smartTag>
      <w:r>
        <w:t xml:space="preserve"> has developed and adopted its system of delegation of powers. </w:t>
      </w:r>
    </w:p>
    <w:p w:rsidR="00DC375B" w:rsidRDefault="00CB5D10" w:rsidP="00DC375B">
      <w:pPr>
        <w:pStyle w:val="BodyText"/>
        <w:spacing w:line="288" w:lineRule="auto"/>
        <w:jc w:val="both"/>
        <w:rPr>
          <w:lang w:val="en-GB"/>
        </w:rPr>
      </w:pPr>
      <w:proofErr w:type="spellStart"/>
      <w:r>
        <w:rPr>
          <w:lang w:val="en-GB"/>
        </w:rPr>
        <w:t>Anumber</w:t>
      </w:r>
      <w:proofErr w:type="spellEnd"/>
      <w:r>
        <w:rPr>
          <w:lang w:val="en-GB"/>
        </w:rPr>
        <w:t xml:space="preserve"> of Strategies and Plans are attached as part of the integration for the reader’s convenience.</w:t>
      </w:r>
    </w:p>
    <w:p w:rsidR="0073316B" w:rsidRDefault="0073316B" w:rsidP="0073316B">
      <w:pPr>
        <w:pStyle w:val="Heading4"/>
        <w:rPr>
          <w:lang w:val="en-GB"/>
        </w:rPr>
      </w:pPr>
      <w:bookmarkStart w:id="102" w:name="_Toc351720982"/>
      <w:r>
        <w:rPr>
          <w:lang w:val="en-GB"/>
        </w:rPr>
        <w:t>CHAPTER 8</w:t>
      </w:r>
      <w:bookmarkEnd w:id="102"/>
    </w:p>
    <w:p w:rsidR="0073316B" w:rsidRDefault="0073316B" w:rsidP="0073316B">
      <w:pPr>
        <w:rPr>
          <w:lang w:val="en-GB"/>
        </w:rPr>
      </w:pPr>
    </w:p>
    <w:p w:rsidR="0073316B" w:rsidRPr="0073316B" w:rsidRDefault="0073316B" w:rsidP="0073316B">
      <w:pPr>
        <w:pStyle w:val="Heading4"/>
        <w:numPr>
          <w:ilvl w:val="0"/>
          <w:numId w:val="56"/>
        </w:numPr>
        <w:rPr>
          <w:lang w:val="en-GB"/>
        </w:rPr>
      </w:pPr>
      <w:bookmarkStart w:id="103" w:name="_Toc351720983"/>
      <w:r>
        <w:rPr>
          <w:lang w:val="en-GB"/>
        </w:rPr>
        <w:t>CLOSURE</w:t>
      </w:r>
      <w:bookmarkEnd w:id="103"/>
    </w:p>
    <w:p w:rsidR="0073316B" w:rsidRDefault="0073316B" w:rsidP="00DC375B">
      <w:pPr>
        <w:pStyle w:val="BodyText"/>
        <w:spacing w:line="288" w:lineRule="auto"/>
        <w:jc w:val="both"/>
        <w:rPr>
          <w:lang w:val="en-GB"/>
        </w:rPr>
      </w:pPr>
    </w:p>
    <w:p w:rsidR="0073316B" w:rsidRDefault="0073316B" w:rsidP="0073316B">
      <w:pPr>
        <w:pStyle w:val="Heading4"/>
        <w:numPr>
          <w:ilvl w:val="1"/>
          <w:numId w:val="56"/>
        </w:numPr>
      </w:pPr>
      <w:bookmarkStart w:id="104" w:name="_Toc216077698"/>
      <w:bookmarkStart w:id="105" w:name="_Toc216079557"/>
      <w:bookmarkStart w:id="106" w:name="_Toc351717928"/>
      <w:bookmarkStart w:id="107" w:name="_Toc351720984"/>
      <w:r w:rsidRPr="001E7513">
        <w:t>Introduction</w:t>
      </w:r>
      <w:bookmarkEnd w:id="104"/>
      <w:bookmarkEnd w:id="105"/>
      <w:bookmarkEnd w:id="106"/>
      <w:bookmarkEnd w:id="107"/>
    </w:p>
    <w:p w:rsidR="00297350" w:rsidRPr="00297350" w:rsidRDefault="00297350" w:rsidP="00297350"/>
    <w:p w:rsidR="0073316B" w:rsidRDefault="0073316B" w:rsidP="00297350">
      <w:pPr>
        <w:spacing w:after="120"/>
        <w:jc w:val="both"/>
      </w:pPr>
      <w:r w:rsidRPr="00DB4DEE">
        <w:t xml:space="preserve">This document contains the final Integrated Development Plan of the Municipality and was formulated over a period of one year, taking into consideration the views and aspirations of the entire community.  </w:t>
      </w:r>
    </w:p>
    <w:p w:rsidR="00297350" w:rsidRPr="00DB4DEE" w:rsidRDefault="00297350" w:rsidP="0073316B">
      <w:pPr>
        <w:spacing w:after="120"/>
      </w:pPr>
    </w:p>
    <w:p w:rsidR="0073316B" w:rsidRPr="00DB4DEE" w:rsidRDefault="0073316B" w:rsidP="0073316B">
      <w:pPr>
        <w:spacing w:after="120"/>
        <w:jc w:val="both"/>
      </w:pPr>
      <w:r w:rsidRPr="00DB4DEE">
        <w:t xml:space="preserve">The IDP provides the foundation for development for the next five years and will be reviewed regularly to ensure compliance with changing needs and external requirements. </w:t>
      </w:r>
    </w:p>
    <w:p w:rsidR="0073316B" w:rsidRPr="001E7513" w:rsidRDefault="0073316B" w:rsidP="0073316B">
      <w:pPr>
        <w:spacing w:after="120"/>
      </w:pPr>
    </w:p>
    <w:p w:rsidR="0073316B" w:rsidRDefault="0073316B" w:rsidP="0073316B">
      <w:pPr>
        <w:pStyle w:val="Heading4"/>
        <w:numPr>
          <w:ilvl w:val="1"/>
          <w:numId w:val="56"/>
        </w:numPr>
      </w:pPr>
      <w:bookmarkStart w:id="108" w:name="_Toc10886674"/>
      <w:bookmarkStart w:id="109" w:name="_Toc49918169"/>
      <w:bookmarkStart w:id="110" w:name="_Toc216077699"/>
      <w:bookmarkStart w:id="111" w:name="_Toc216079558"/>
      <w:bookmarkStart w:id="112" w:name="_Toc351717929"/>
      <w:bookmarkStart w:id="113" w:name="_Toc351720985"/>
      <w:r w:rsidRPr="001E7513">
        <w:t>Invitation for Comments</w:t>
      </w:r>
      <w:bookmarkEnd w:id="108"/>
      <w:bookmarkEnd w:id="109"/>
      <w:bookmarkEnd w:id="110"/>
      <w:bookmarkEnd w:id="111"/>
      <w:bookmarkEnd w:id="112"/>
      <w:bookmarkEnd w:id="113"/>
    </w:p>
    <w:p w:rsidR="00297350" w:rsidRPr="00297350" w:rsidRDefault="00297350" w:rsidP="00297350"/>
    <w:p w:rsidR="0073316B" w:rsidRPr="00DB4DEE" w:rsidRDefault="0073316B" w:rsidP="0073316B">
      <w:pPr>
        <w:spacing w:after="120"/>
        <w:jc w:val="both"/>
      </w:pPr>
      <w:r w:rsidRPr="00DB4DEE">
        <w:t xml:space="preserve">In order to ensure transparency of the IDP process everybody is given the chance to raise concerns regarding the contents of the IDP. </w:t>
      </w:r>
    </w:p>
    <w:p w:rsidR="0073316B" w:rsidRPr="00DB4DEE" w:rsidRDefault="0073316B" w:rsidP="0073316B">
      <w:pPr>
        <w:spacing w:after="120"/>
        <w:jc w:val="both"/>
      </w:pPr>
      <w:r w:rsidRPr="00DB4DEE">
        <w:t xml:space="preserve">Selected national and provincial departments are firstly given a chance to assess the viability and feasibility of project proposals from a technical perspective.  More specifically, the spheres of government are responsible for checking the compliance of the IDP in relation to legal and policy requirements, as well as to ensure vertical coordination and sector alignment. </w:t>
      </w:r>
    </w:p>
    <w:p w:rsidR="0073316B" w:rsidRPr="00DB4DEE" w:rsidRDefault="0073316B" w:rsidP="0073316B">
      <w:pPr>
        <w:spacing w:after="120"/>
        <w:jc w:val="both"/>
      </w:pPr>
      <w:r w:rsidRPr="00DB4DEE">
        <w:t xml:space="preserve">Since the operational activities of the Local Municipality will have a certain effect and possible impact on surrounding areas, adjacent local and district municipalities are also given the opportunity to raise any concerns in respect of possible contradicting types of development and to ensure the alignment of IDPs. </w:t>
      </w:r>
    </w:p>
    <w:p w:rsidR="0073316B" w:rsidRPr="00DB4DEE" w:rsidRDefault="0073316B" w:rsidP="0073316B">
      <w:pPr>
        <w:spacing w:after="120"/>
        <w:jc w:val="both"/>
      </w:pPr>
      <w:r w:rsidRPr="00DB4DEE">
        <w:t xml:space="preserve">Finally, all residents and stakeholders are also given the opportunity to comment on the contents of the IDP, should they be directly affected. </w:t>
      </w:r>
    </w:p>
    <w:p w:rsidR="0073316B" w:rsidRPr="001E7513" w:rsidRDefault="0073316B" w:rsidP="00297350">
      <w:pPr>
        <w:spacing w:after="120"/>
        <w:jc w:val="both"/>
      </w:pPr>
      <w:r w:rsidRPr="00DB4DEE">
        <w:t>Some comments were received from government departments and incorporated in the document, but no comments were received from the community</w:t>
      </w:r>
      <w:r w:rsidRPr="001E7513">
        <w:t>.</w:t>
      </w:r>
    </w:p>
    <w:p w:rsidR="0073316B" w:rsidRPr="001E7513" w:rsidRDefault="0073316B" w:rsidP="00297350">
      <w:pPr>
        <w:spacing w:after="120"/>
        <w:ind w:left="720"/>
        <w:jc w:val="both"/>
      </w:pPr>
    </w:p>
    <w:p w:rsidR="0073316B" w:rsidRPr="001E7513" w:rsidRDefault="0073316B" w:rsidP="00297350">
      <w:pPr>
        <w:pStyle w:val="Heading4"/>
        <w:numPr>
          <w:ilvl w:val="1"/>
          <w:numId w:val="56"/>
        </w:numPr>
      </w:pPr>
      <w:bookmarkStart w:id="114" w:name="_Toc10886675"/>
      <w:bookmarkStart w:id="115" w:name="_Toc49918170"/>
      <w:bookmarkStart w:id="116" w:name="_Toc216077700"/>
      <w:bookmarkStart w:id="117" w:name="_Toc216079559"/>
      <w:bookmarkStart w:id="118" w:name="_Toc351717930"/>
      <w:bookmarkStart w:id="119" w:name="_Toc351720986"/>
      <w:r w:rsidRPr="001E7513">
        <w:t>Adoption</w:t>
      </w:r>
      <w:bookmarkEnd w:id="114"/>
      <w:bookmarkEnd w:id="115"/>
      <w:bookmarkEnd w:id="116"/>
      <w:bookmarkEnd w:id="117"/>
      <w:bookmarkEnd w:id="118"/>
      <w:bookmarkEnd w:id="119"/>
    </w:p>
    <w:p w:rsidR="0073316B" w:rsidRDefault="0073316B" w:rsidP="00297350">
      <w:pPr>
        <w:spacing w:after="120"/>
        <w:jc w:val="both"/>
      </w:pPr>
      <w:r w:rsidRPr="00DB4DEE">
        <w:t>After all the comments were incorporated in the IDP document, the Council approved it on ……………………….  The approved document will be submitted to the MEC: Local Government and Housing, as required by the Municipal Systems Act, 2000 (32 of 2000).</w:t>
      </w:r>
    </w:p>
    <w:p w:rsidR="00297350" w:rsidRDefault="00297350" w:rsidP="00297350">
      <w:pPr>
        <w:pStyle w:val="Heading4"/>
      </w:pPr>
      <w:bookmarkStart w:id="120" w:name="_Toc351720987"/>
      <w:r>
        <w:t>APPENDIXES:</w:t>
      </w:r>
      <w:bookmarkEnd w:id="120"/>
    </w:p>
    <w:p w:rsidR="00297350" w:rsidRPr="00502A6A" w:rsidRDefault="00297350" w:rsidP="00297350">
      <w:pPr>
        <w:pStyle w:val="Heading4"/>
      </w:pPr>
      <w:bookmarkStart w:id="121" w:name="_Toc351720988"/>
      <w:r w:rsidRPr="00502A6A">
        <w:t>Appendix 1: Local Economic Development Strategy</w:t>
      </w:r>
      <w:bookmarkEnd w:id="121"/>
      <w:r w:rsidRPr="00502A6A">
        <w:tab/>
      </w:r>
    </w:p>
    <w:p w:rsidR="00297350" w:rsidRPr="00502A6A" w:rsidRDefault="00297350" w:rsidP="00297350">
      <w:pPr>
        <w:pStyle w:val="Heading4"/>
      </w:pPr>
      <w:bookmarkStart w:id="122" w:name="_Toc351720989"/>
      <w:r w:rsidRPr="00502A6A">
        <w:t>Appendix 2: Budget 2010/11- Draft</w:t>
      </w:r>
      <w:bookmarkEnd w:id="122"/>
      <w:r w:rsidRPr="00502A6A">
        <w:tab/>
      </w:r>
      <w:r w:rsidRPr="00502A6A">
        <w:tab/>
      </w:r>
      <w:r w:rsidRPr="00502A6A">
        <w:tab/>
      </w:r>
      <w:r w:rsidRPr="00502A6A">
        <w:tab/>
      </w:r>
      <w:r w:rsidRPr="00502A6A">
        <w:tab/>
      </w:r>
    </w:p>
    <w:p w:rsidR="00297350" w:rsidRDefault="00297350" w:rsidP="00297350">
      <w:bookmarkStart w:id="123" w:name="_Toc351720990"/>
      <w:r w:rsidRPr="00502A6A">
        <w:rPr>
          <w:rStyle w:val="Heading4Char"/>
          <w:lang w:val="en-ZA"/>
        </w:rPr>
        <w:t>Appendix 3: Service Delivery Budget Implementation Plan</w:t>
      </w:r>
      <w:bookmarkEnd w:id="123"/>
    </w:p>
    <w:p w:rsidR="00297350" w:rsidRPr="00502A6A" w:rsidRDefault="00297350" w:rsidP="00297350">
      <w:r>
        <w:t>(To be replaced with 2013-14</w:t>
      </w:r>
      <w:r w:rsidRPr="00502A6A">
        <w:t>when available)</w:t>
      </w:r>
    </w:p>
    <w:p w:rsidR="00297350" w:rsidRPr="00502A6A" w:rsidRDefault="00297350" w:rsidP="00297350">
      <w:pPr>
        <w:pStyle w:val="Heading4"/>
      </w:pPr>
      <w:bookmarkStart w:id="124" w:name="_Toc351720991"/>
      <w:r w:rsidRPr="00502A6A">
        <w:t>Appendix 4: Work Place Skills Plan</w:t>
      </w:r>
      <w:bookmarkEnd w:id="124"/>
    </w:p>
    <w:p w:rsidR="00297350" w:rsidRPr="00502A6A" w:rsidRDefault="00297350" w:rsidP="00297350">
      <w:pPr>
        <w:pStyle w:val="Heading4"/>
      </w:pPr>
      <w:bookmarkStart w:id="125" w:name="_Toc351720992"/>
      <w:r w:rsidRPr="00502A6A">
        <w:t>Appendix 5: Employment Equity Plan</w:t>
      </w:r>
      <w:bookmarkEnd w:id="125"/>
    </w:p>
    <w:p w:rsidR="00297350" w:rsidRPr="00502A6A" w:rsidRDefault="00297350" w:rsidP="00297350">
      <w:pPr>
        <w:pStyle w:val="Heading4"/>
      </w:pPr>
      <w:bookmarkStart w:id="126" w:name="_Toc351720993"/>
      <w:r w:rsidRPr="00502A6A">
        <w:t>Appendix 6:</w:t>
      </w:r>
      <w:r w:rsidRPr="00502A6A">
        <w:tab/>
        <w:t>Consolidated Infrastructure Plan</w:t>
      </w:r>
      <w:bookmarkEnd w:id="126"/>
    </w:p>
    <w:p w:rsidR="00297350" w:rsidRPr="00502A6A" w:rsidRDefault="00297350" w:rsidP="00297350">
      <w:pPr>
        <w:pStyle w:val="Heading4"/>
      </w:pPr>
      <w:bookmarkStart w:id="127" w:name="_Toc351720994"/>
      <w:r w:rsidRPr="00502A6A">
        <w:t>Appendix 7: Performance Management Framework</w:t>
      </w:r>
      <w:bookmarkEnd w:id="127"/>
    </w:p>
    <w:p w:rsidR="00297350" w:rsidRDefault="00297350" w:rsidP="00297350">
      <w:pPr>
        <w:pStyle w:val="Caption"/>
      </w:pPr>
      <w:bookmarkStart w:id="128" w:name="_Toc351720995"/>
      <w:r w:rsidRPr="00502A6A">
        <w:rPr>
          <w:rStyle w:val="Heading4Char"/>
          <w:b/>
          <w:lang w:val="en-ZA"/>
        </w:rPr>
        <w:t>Appendix 8: Performance Management System: Municipal Scorecard</w:t>
      </w:r>
      <w:bookmarkEnd w:id="128"/>
    </w:p>
    <w:p w:rsidR="00297350" w:rsidRDefault="00297350" w:rsidP="00297350">
      <w:pPr>
        <w:pStyle w:val="Caption"/>
      </w:pPr>
      <w:r w:rsidRPr="00502A6A">
        <w:t>(</w:t>
      </w:r>
      <w:r>
        <w:rPr>
          <w:rStyle w:val="Strong"/>
        </w:rPr>
        <w:t>To be replaced with 2013-14</w:t>
      </w:r>
      <w:r w:rsidRPr="00502A6A">
        <w:rPr>
          <w:rStyle w:val="Strong"/>
        </w:rPr>
        <w:t xml:space="preserve"> when available)</w:t>
      </w:r>
    </w:p>
    <w:p w:rsidR="00297350" w:rsidRDefault="00297350" w:rsidP="00297350">
      <w:pPr>
        <w:pStyle w:val="Heading4"/>
      </w:pPr>
      <w:bookmarkStart w:id="129" w:name="_Toc351720996"/>
      <w:r>
        <w:t>Appendix 9: Kareeberg Turnaround Strategy</w:t>
      </w:r>
      <w:bookmarkEnd w:id="129"/>
    </w:p>
    <w:p w:rsidR="00297350" w:rsidRDefault="00297350" w:rsidP="00297350">
      <w:pPr>
        <w:pStyle w:val="Heading4"/>
      </w:pPr>
      <w:bookmarkStart w:id="130" w:name="_Toc351720997"/>
      <w:r>
        <w:t>Appendix 10: Kareeberg Spatial Development Framework</w:t>
      </w:r>
      <w:bookmarkEnd w:id="130"/>
    </w:p>
    <w:p w:rsidR="00297350" w:rsidRDefault="00297350" w:rsidP="00297350">
      <w:pPr>
        <w:pStyle w:val="Heading4"/>
      </w:pPr>
      <w:bookmarkStart w:id="131" w:name="_Toc351720998"/>
      <w:r>
        <w:t xml:space="preserve">Appendix 11: Agriculture and </w:t>
      </w:r>
      <w:proofErr w:type="spellStart"/>
      <w:r>
        <w:t>Agri-Procesing</w:t>
      </w:r>
      <w:proofErr w:type="spellEnd"/>
      <w:r>
        <w:t xml:space="preserve"> Strategy</w:t>
      </w:r>
      <w:bookmarkEnd w:id="131"/>
    </w:p>
    <w:p w:rsidR="00297350" w:rsidRDefault="00297350" w:rsidP="00297350">
      <w:pPr>
        <w:pStyle w:val="Heading4"/>
      </w:pPr>
      <w:bookmarkStart w:id="132" w:name="_Toc351720999"/>
      <w:r>
        <w:t>Appendix 12: Community Safety Plan</w:t>
      </w:r>
      <w:bookmarkEnd w:id="132"/>
    </w:p>
    <w:p w:rsidR="00297350" w:rsidRPr="00B24233" w:rsidRDefault="00297350" w:rsidP="00297350">
      <w:pPr>
        <w:pStyle w:val="Heading4"/>
      </w:pPr>
      <w:bookmarkStart w:id="133" w:name="_Toc351721000"/>
      <w:r>
        <w:t>Appendix 13: Delegation of Powers</w:t>
      </w:r>
      <w:bookmarkEnd w:id="133"/>
    </w:p>
    <w:p w:rsidR="00297350" w:rsidRDefault="00297350" w:rsidP="00297350">
      <w:pPr>
        <w:pStyle w:val="Heading4"/>
      </w:pPr>
      <w:bookmarkStart w:id="134" w:name="_Toc351721001"/>
      <w:r>
        <w:t>Appendix 14: Human Resource Development Strategy</w:t>
      </w:r>
      <w:bookmarkEnd w:id="134"/>
    </w:p>
    <w:p w:rsidR="00297350" w:rsidRDefault="00297350" w:rsidP="00297350">
      <w:pPr>
        <w:pStyle w:val="Heading4"/>
      </w:pPr>
      <w:bookmarkStart w:id="135" w:name="_Toc351721002"/>
      <w:r>
        <w:t>Appendix 15: Integrated Institutional Development Plan</w:t>
      </w:r>
      <w:bookmarkEnd w:id="135"/>
    </w:p>
    <w:p w:rsidR="00297350" w:rsidRDefault="00297350" w:rsidP="00297350">
      <w:pPr>
        <w:pStyle w:val="Heading4"/>
      </w:pPr>
      <w:bookmarkStart w:id="136" w:name="_Toc351721003"/>
      <w:r>
        <w:t>Appendix 16: Integrated Economic Programme</w:t>
      </w:r>
      <w:bookmarkEnd w:id="136"/>
    </w:p>
    <w:p w:rsidR="00297350" w:rsidRDefault="00297350" w:rsidP="00297350">
      <w:pPr>
        <w:pStyle w:val="Heading4"/>
      </w:pPr>
      <w:bookmarkStart w:id="137" w:name="_Toc351721004"/>
      <w:r>
        <w:t>Appendix 17: Integrated Transport Plan</w:t>
      </w:r>
      <w:bookmarkEnd w:id="137"/>
    </w:p>
    <w:p w:rsidR="00297350" w:rsidRDefault="00297350" w:rsidP="00297350">
      <w:pPr>
        <w:pStyle w:val="Heading4"/>
      </w:pPr>
      <w:bookmarkStart w:id="138" w:name="_Toc351721005"/>
      <w:r>
        <w:t>Appendix 18: Maintenance Plan</w:t>
      </w:r>
      <w:bookmarkEnd w:id="138"/>
    </w:p>
    <w:p w:rsidR="00297350" w:rsidRDefault="00297350" w:rsidP="00297350">
      <w:pPr>
        <w:pStyle w:val="Heading4"/>
      </w:pPr>
      <w:bookmarkStart w:id="139" w:name="_Toc351721006"/>
      <w:r>
        <w:t>Appendix 19: Small, Medium and Micro Enterprise Development Strategy</w:t>
      </w:r>
      <w:bookmarkEnd w:id="139"/>
    </w:p>
    <w:p w:rsidR="00297350" w:rsidRDefault="00297350" w:rsidP="00297350">
      <w:pPr>
        <w:pStyle w:val="Heading4"/>
      </w:pPr>
      <w:bookmarkStart w:id="140" w:name="_Toc351721007"/>
      <w:r>
        <w:t>Appendix 20: Spatial Development Framework</w:t>
      </w:r>
      <w:bookmarkEnd w:id="140"/>
    </w:p>
    <w:p w:rsidR="00216D1A" w:rsidRPr="00216D1A" w:rsidRDefault="00216D1A" w:rsidP="00216D1A">
      <w:pPr>
        <w:rPr>
          <w:b/>
          <w:sz w:val="24"/>
          <w:szCs w:val="24"/>
        </w:rPr>
      </w:pPr>
      <w:r w:rsidRPr="00216D1A">
        <w:rPr>
          <w:b/>
          <w:sz w:val="24"/>
          <w:szCs w:val="24"/>
        </w:rPr>
        <w:t>Appendix 21: Northern Cape Environment and Culture Sector Plan</w:t>
      </w:r>
    </w:p>
    <w:p w:rsidR="00297350" w:rsidRPr="00297350" w:rsidRDefault="00297350" w:rsidP="00297350">
      <w:r>
        <w:tab/>
      </w:r>
    </w:p>
    <w:p w:rsidR="00297350" w:rsidRPr="00DB4DEE" w:rsidRDefault="00297350" w:rsidP="00297350">
      <w:pPr>
        <w:spacing w:after="120"/>
        <w:jc w:val="both"/>
      </w:pPr>
    </w:p>
    <w:p w:rsidR="00326423" w:rsidRDefault="00326423" w:rsidP="00CF517B">
      <w:pPr>
        <w:rPr>
          <w:lang w:val="en-GB"/>
        </w:rPr>
      </w:pPr>
    </w:p>
    <w:p w:rsidR="00326423" w:rsidRDefault="00326423" w:rsidP="00CF517B">
      <w:pPr>
        <w:rPr>
          <w:lang w:val="en-GB"/>
        </w:rPr>
      </w:pPr>
    </w:p>
    <w:p w:rsidR="00326423" w:rsidRPr="00CF517B" w:rsidRDefault="00326423" w:rsidP="00CF517B">
      <w:pPr>
        <w:sectPr w:rsidR="00326423" w:rsidRPr="00CF517B" w:rsidSect="00E11FB0">
          <w:pgSz w:w="11907" w:h="16840" w:code="9"/>
          <w:pgMar w:top="907" w:right="1191" w:bottom="907" w:left="1191" w:header="709" w:footer="709" w:gutter="0"/>
          <w:cols w:space="708"/>
          <w:docGrid w:linePitch="360"/>
        </w:sectPr>
      </w:pPr>
    </w:p>
    <w:p w:rsidR="0062580C" w:rsidRDefault="0062580C" w:rsidP="0062580C">
      <w:pPr>
        <w:pStyle w:val="Caption"/>
      </w:pPr>
    </w:p>
    <w:p w:rsidR="0062580C" w:rsidRDefault="0062580C" w:rsidP="0062580C">
      <w:pPr>
        <w:pStyle w:val="Caption"/>
      </w:pPr>
    </w:p>
    <w:p w:rsidR="0062580C" w:rsidRDefault="0062580C" w:rsidP="0062580C">
      <w:pPr>
        <w:pStyle w:val="Caption"/>
      </w:pPr>
      <w:r>
        <w:t>List of Abbreviations:</w:t>
      </w:r>
    </w:p>
    <w:p w:rsidR="0062580C" w:rsidRPr="0062580C" w:rsidRDefault="0062580C" w:rsidP="0062580C"/>
    <w:p w:rsidR="0062580C" w:rsidRPr="00502A6A" w:rsidRDefault="0062580C" w:rsidP="0062580C">
      <w:pPr>
        <w:ind w:left="360"/>
      </w:pPr>
      <w:r w:rsidRPr="00502A6A">
        <w:rPr>
          <w:b/>
        </w:rPr>
        <w:t xml:space="preserve">DM         </w:t>
      </w:r>
      <w:r w:rsidRPr="00502A6A">
        <w:tab/>
      </w:r>
      <w:r w:rsidR="00BF583B">
        <w:tab/>
      </w:r>
      <w:r w:rsidRPr="00502A6A">
        <w:t>District Municipality</w:t>
      </w:r>
    </w:p>
    <w:p w:rsidR="0062580C" w:rsidRPr="00502A6A" w:rsidRDefault="0062580C" w:rsidP="0062580C">
      <w:pPr>
        <w:ind w:firstLine="360"/>
      </w:pPr>
      <w:r w:rsidRPr="00502A6A">
        <w:rPr>
          <w:b/>
        </w:rPr>
        <w:t xml:space="preserve">LM           </w:t>
      </w:r>
      <w:r w:rsidR="00BF583B">
        <w:rPr>
          <w:b/>
        </w:rPr>
        <w:tab/>
      </w:r>
      <w:r w:rsidR="00BF583B">
        <w:rPr>
          <w:b/>
        </w:rPr>
        <w:tab/>
      </w:r>
      <w:r w:rsidRPr="00502A6A">
        <w:t xml:space="preserve">Local Municipality </w:t>
      </w:r>
    </w:p>
    <w:p w:rsidR="0062580C" w:rsidRPr="00502A6A" w:rsidRDefault="0062580C" w:rsidP="0062580C">
      <w:pPr>
        <w:ind w:firstLine="360"/>
        <w:rPr>
          <w:b/>
        </w:rPr>
      </w:pPr>
      <w:r w:rsidRPr="00502A6A">
        <w:rPr>
          <w:b/>
        </w:rPr>
        <w:t xml:space="preserve">IDP          </w:t>
      </w:r>
      <w:r w:rsidRPr="00502A6A">
        <w:rPr>
          <w:b/>
        </w:rPr>
        <w:tab/>
      </w:r>
      <w:r w:rsidR="00BF583B">
        <w:rPr>
          <w:b/>
        </w:rPr>
        <w:tab/>
      </w:r>
      <w:r w:rsidRPr="00502A6A">
        <w:t>Integrated Development Planning</w:t>
      </w:r>
    </w:p>
    <w:p w:rsidR="0062580C" w:rsidRPr="00502A6A" w:rsidRDefault="0062580C" w:rsidP="0062580C">
      <w:pPr>
        <w:ind w:firstLine="360"/>
        <w:rPr>
          <w:b/>
        </w:rPr>
      </w:pPr>
      <w:r w:rsidRPr="00502A6A">
        <w:rPr>
          <w:b/>
        </w:rPr>
        <w:t xml:space="preserve">LED         </w:t>
      </w:r>
      <w:r w:rsidRPr="00502A6A">
        <w:rPr>
          <w:b/>
        </w:rPr>
        <w:tab/>
      </w:r>
      <w:r w:rsidR="00BF583B">
        <w:rPr>
          <w:b/>
        </w:rPr>
        <w:tab/>
      </w:r>
      <w:r w:rsidRPr="00502A6A">
        <w:t>Local Economic Development</w:t>
      </w:r>
    </w:p>
    <w:p w:rsidR="0062580C" w:rsidRPr="00502A6A" w:rsidRDefault="0062580C" w:rsidP="0062580C">
      <w:pPr>
        <w:ind w:firstLine="360"/>
        <w:rPr>
          <w:b/>
        </w:rPr>
      </w:pPr>
      <w:r w:rsidRPr="00502A6A">
        <w:rPr>
          <w:b/>
        </w:rPr>
        <w:t xml:space="preserve">MSA        </w:t>
      </w:r>
      <w:r w:rsidRPr="00502A6A">
        <w:rPr>
          <w:b/>
        </w:rPr>
        <w:tab/>
      </w:r>
      <w:r w:rsidR="00BF583B">
        <w:rPr>
          <w:b/>
        </w:rPr>
        <w:tab/>
      </w:r>
      <w:r w:rsidRPr="00502A6A">
        <w:t>Municipal Systems Act</w:t>
      </w:r>
    </w:p>
    <w:p w:rsidR="0062580C" w:rsidRPr="00502A6A" w:rsidRDefault="0062580C" w:rsidP="0062580C">
      <w:pPr>
        <w:ind w:firstLine="360"/>
        <w:rPr>
          <w:b/>
        </w:rPr>
      </w:pPr>
      <w:r w:rsidRPr="00502A6A">
        <w:rPr>
          <w:b/>
        </w:rPr>
        <w:t xml:space="preserve">DFA         </w:t>
      </w:r>
      <w:r w:rsidRPr="00502A6A">
        <w:rPr>
          <w:b/>
        </w:rPr>
        <w:tab/>
      </w:r>
      <w:r w:rsidR="00BF583B">
        <w:rPr>
          <w:b/>
        </w:rPr>
        <w:tab/>
      </w:r>
      <w:r w:rsidRPr="00502A6A">
        <w:t>Development Facilitation Act</w:t>
      </w:r>
    </w:p>
    <w:p w:rsidR="0062580C" w:rsidRPr="00502A6A" w:rsidRDefault="0062580C" w:rsidP="0062580C">
      <w:pPr>
        <w:ind w:firstLine="360"/>
        <w:rPr>
          <w:b/>
        </w:rPr>
      </w:pPr>
      <w:r w:rsidRPr="00502A6A">
        <w:rPr>
          <w:b/>
        </w:rPr>
        <w:t xml:space="preserve">DGDS      </w:t>
      </w:r>
      <w:r w:rsidRPr="00502A6A">
        <w:rPr>
          <w:b/>
        </w:rPr>
        <w:tab/>
      </w:r>
      <w:r w:rsidR="00BF583B">
        <w:rPr>
          <w:b/>
        </w:rPr>
        <w:tab/>
      </w:r>
      <w:r w:rsidRPr="00502A6A">
        <w:t>District Growth and Development Strategy</w:t>
      </w:r>
    </w:p>
    <w:p w:rsidR="0062580C" w:rsidRPr="00502A6A" w:rsidRDefault="0062580C" w:rsidP="0062580C">
      <w:pPr>
        <w:ind w:firstLine="360"/>
        <w:rPr>
          <w:b/>
        </w:rPr>
      </w:pPr>
      <w:r w:rsidRPr="00502A6A">
        <w:rPr>
          <w:b/>
        </w:rPr>
        <w:t xml:space="preserve">SDF          </w:t>
      </w:r>
      <w:r w:rsidRPr="00502A6A">
        <w:rPr>
          <w:b/>
        </w:rPr>
        <w:tab/>
      </w:r>
      <w:r w:rsidR="00BF583B">
        <w:rPr>
          <w:b/>
        </w:rPr>
        <w:tab/>
      </w:r>
      <w:r w:rsidRPr="00502A6A">
        <w:t>Spatial Development Framework</w:t>
      </w:r>
    </w:p>
    <w:p w:rsidR="0062580C" w:rsidRPr="00502A6A" w:rsidRDefault="00326423" w:rsidP="0062580C">
      <w:pPr>
        <w:ind w:firstLine="360"/>
        <w:rPr>
          <w:b/>
        </w:rPr>
      </w:pPr>
      <w:r>
        <w:rPr>
          <w:b/>
        </w:rPr>
        <w:t>DWA</w:t>
      </w:r>
      <w:r w:rsidR="0062580C" w:rsidRPr="00502A6A">
        <w:rPr>
          <w:b/>
        </w:rPr>
        <w:tab/>
      </w:r>
      <w:r w:rsidR="00BF583B">
        <w:rPr>
          <w:b/>
        </w:rPr>
        <w:tab/>
      </w:r>
      <w:r w:rsidR="0062580C" w:rsidRPr="00502A6A">
        <w:t>Department of Water Affairs and Forestry</w:t>
      </w:r>
    </w:p>
    <w:p w:rsidR="0062580C" w:rsidRDefault="00BF583B" w:rsidP="0062580C">
      <w:pPr>
        <w:ind w:firstLine="360"/>
        <w:rPr>
          <w:b/>
        </w:rPr>
      </w:pPr>
      <w:r>
        <w:rPr>
          <w:b/>
        </w:rPr>
        <w:t>COGTA</w:t>
      </w:r>
      <w:r>
        <w:rPr>
          <w:b/>
        </w:rPr>
        <w:tab/>
      </w:r>
      <w:r>
        <w:rPr>
          <w:b/>
        </w:rPr>
        <w:tab/>
      </w:r>
      <w:r w:rsidRPr="00BF583B">
        <w:t>Department of Co-operative Governance and Traditional Affairs</w:t>
      </w:r>
    </w:p>
    <w:p w:rsidR="00BF583B" w:rsidRPr="00BF583B" w:rsidRDefault="00BF583B" w:rsidP="00BF583B">
      <w:pPr>
        <w:ind w:left="2160" w:hanging="1800"/>
      </w:pPr>
      <w:r>
        <w:rPr>
          <w:b/>
        </w:rPr>
        <w:t xml:space="preserve">COGHSTA </w:t>
      </w:r>
      <w:r>
        <w:rPr>
          <w:b/>
        </w:rPr>
        <w:tab/>
      </w:r>
      <w:r w:rsidRPr="00BF583B">
        <w:t xml:space="preserve">Department of Co-operative Governance Human Settlements &amp;Traditional </w:t>
      </w:r>
      <w:r>
        <w:t>A</w:t>
      </w:r>
      <w:r w:rsidRPr="00BF583B">
        <w:t>ffairs</w:t>
      </w:r>
    </w:p>
    <w:p w:rsidR="0062580C" w:rsidRPr="00502A6A" w:rsidRDefault="0062580C" w:rsidP="0062580C">
      <w:pPr>
        <w:ind w:firstLine="360"/>
        <w:rPr>
          <w:b/>
        </w:rPr>
      </w:pPr>
      <w:r w:rsidRPr="00502A6A">
        <w:rPr>
          <w:b/>
        </w:rPr>
        <w:t xml:space="preserve">DTI          </w:t>
      </w:r>
      <w:r w:rsidRPr="00502A6A">
        <w:rPr>
          <w:b/>
        </w:rPr>
        <w:tab/>
      </w:r>
      <w:r w:rsidR="00BF583B">
        <w:rPr>
          <w:b/>
        </w:rPr>
        <w:tab/>
      </w:r>
      <w:r w:rsidRPr="00502A6A">
        <w:t>Department of Trade and Industry</w:t>
      </w:r>
    </w:p>
    <w:p w:rsidR="0062580C" w:rsidRPr="00502A6A" w:rsidRDefault="0062580C" w:rsidP="0062580C">
      <w:pPr>
        <w:ind w:firstLine="360"/>
        <w:rPr>
          <w:b/>
        </w:rPr>
      </w:pPr>
      <w:r w:rsidRPr="00502A6A">
        <w:rPr>
          <w:b/>
        </w:rPr>
        <w:t xml:space="preserve">MIG        </w:t>
      </w:r>
      <w:r w:rsidRPr="00502A6A">
        <w:rPr>
          <w:b/>
        </w:rPr>
        <w:tab/>
      </w:r>
      <w:r w:rsidR="00BF583B">
        <w:rPr>
          <w:b/>
        </w:rPr>
        <w:tab/>
      </w:r>
      <w:r w:rsidRPr="00502A6A">
        <w:t>Municipal Infrastructure Grant</w:t>
      </w:r>
    </w:p>
    <w:p w:rsidR="0062580C" w:rsidRPr="00502A6A" w:rsidRDefault="0062580C" w:rsidP="0062580C">
      <w:pPr>
        <w:ind w:firstLine="360"/>
        <w:rPr>
          <w:b/>
        </w:rPr>
      </w:pPr>
      <w:r w:rsidRPr="00502A6A">
        <w:rPr>
          <w:b/>
        </w:rPr>
        <w:t xml:space="preserve">WSDP     </w:t>
      </w:r>
      <w:r w:rsidRPr="00502A6A">
        <w:rPr>
          <w:b/>
        </w:rPr>
        <w:tab/>
      </w:r>
      <w:r w:rsidR="00BF583B">
        <w:rPr>
          <w:b/>
        </w:rPr>
        <w:tab/>
      </w:r>
      <w:r w:rsidRPr="00502A6A">
        <w:t>Water Services Development Plan</w:t>
      </w:r>
    </w:p>
    <w:p w:rsidR="0062580C" w:rsidRPr="00502A6A" w:rsidRDefault="0062580C" w:rsidP="0062580C">
      <w:pPr>
        <w:ind w:firstLine="360"/>
        <w:rPr>
          <w:b/>
        </w:rPr>
      </w:pPr>
      <w:r w:rsidRPr="00502A6A">
        <w:rPr>
          <w:b/>
        </w:rPr>
        <w:t xml:space="preserve">ITP          </w:t>
      </w:r>
      <w:r w:rsidRPr="00502A6A">
        <w:rPr>
          <w:b/>
        </w:rPr>
        <w:tab/>
      </w:r>
      <w:r w:rsidR="00BF583B">
        <w:rPr>
          <w:b/>
        </w:rPr>
        <w:tab/>
      </w:r>
      <w:r w:rsidRPr="00502A6A">
        <w:t>Integrated Transport Plan</w:t>
      </w:r>
    </w:p>
    <w:p w:rsidR="0062580C" w:rsidRPr="00502A6A" w:rsidRDefault="0062580C" w:rsidP="0062580C">
      <w:pPr>
        <w:ind w:firstLine="360"/>
        <w:rPr>
          <w:b/>
        </w:rPr>
      </w:pPr>
      <w:r w:rsidRPr="00502A6A">
        <w:rPr>
          <w:b/>
        </w:rPr>
        <w:t xml:space="preserve">WSDP     </w:t>
      </w:r>
      <w:r w:rsidRPr="00502A6A">
        <w:rPr>
          <w:b/>
        </w:rPr>
        <w:tab/>
      </w:r>
      <w:r w:rsidR="00BF583B">
        <w:rPr>
          <w:b/>
        </w:rPr>
        <w:tab/>
      </w:r>
      <w:r w:rsidRPr="00502A6A">
        <w:t>Water Services Development Plan</w:t>
      </w:r>
    </w:p>
    <w:p w:rsidR="0062580C" w:rsidRPr="00502A6A" w:rsidRDefault="0062580C" w:rsidP="0062580C">
      <w:pPr>
        <w:ind w:firstLine="360"/>
        <w:rPr>
          <w:b/>
        </w:rPr>
      </w:pPr>
      <w:r w:rsidRPr="00502A6A">
        <w:rPr>
          <w:b/>
        </w:rPr>
        <w:t xml:space="preserve">LDOs      </w:t>
      </w:r>
      <w:r w:rsidRPr="00502A6A">
        <w:rPr>
          <w:b/>
        </w:rPr>
        <w:tab/>
      </w:r>
      <w:r w:rsidR="00BF583B">
        <w:rPr>
          <w:b/>
        </w:rPr>
        <w:tab/>
      </w:r>
      <w:r w:rsidRPr="00502A6A">
        <w:t>Land Development Objectives</w:t>
      </w:r>
    </w:p>
    <w:p w:rsidR="0062580C" w:rsidRPr="00502A6A" w:rsidRDefault="0062580C" w:rsidP="0062580C">
      <w:pPr>
        <w:ind w:firstLine="360"/>
        <w:rPr>
          <w:b/>
        </w:rPr>
      </w:pPr>
      <w:proofErr w:type="spellStart"/>
      <w:r w:rsidRPr="00502A6A">
        <w:rPr>
          <w:b/>
        </w:rPr>
        <w:t>StatsSA</w:t>
      </w:r>
      <w:proofErr w:type="spellEnd"/>
      <w:r w:rsidRPr="00502A6A">
        <w:rPr>
          <w:b/>
        </w:rPr>
        <w:tab/>
      </w:r>
      <w:r w:rsidR="00BF583B">
        <w:rPr>
          <w:b/>
        </w:rPr>
        <w:tab/>
      </w:r>
      <w:r w:rsidRPr="00502A6A">
        <w:t>Statistics South Africa</w:t>
      </w:r>
    </w:p>
    <w:p w:rsidR="0062580C" w:rsidRPr="00502A6A" w:rsidRDefault="0062580C" w:rsidP="0062580C">
      <w:pPr>
        <w:ind w:firstLine="360"/>
        <w:rPr>
          <w:b/>
        </w:rPr>
      </w:pPr>
      <w:r w:rsidRPr="00502A6A">
        <w:rPr>
          <w:b/>
        </w:rPr>
        <w:t xml:space="preserve">GVA        </w:t>
      </w:r>
      <w:r w:rsidRPr="00502A6A">
        <w:rPr>
          <w:b/>
        </w:rPr>
        <w:tab/>
      </w:r>
      <w:r w:rsidR="00BF583B">
        <w:rPr>
          <w:b/>
        </w:rPr>
        <w:tab/>
      </w:r>
      <w:r w:rsidRPr="00502A6A">
        <w:t>Gross Value Added</w:t>
      </w:r>
    </w:p>
    <w:p w:rsidR="00F8725E" w:rsidRPr="00502A6A" w:rsidRDefault="00F8725E" w:rsidP="0062580C">
      <w:pPr>
        <w:pStyle w:val="Caption"/>
      </w:pPr>
      <w:r w:rsidRPr="00502A6A">
        <w:tab/>
      </w:r>
    </w:p>
    <w:sectPr w:rsidR="00F8725E" w:rsidRPr="00502A6A" w:rsidSect="00E11FB0">
      <w:pgSz w:w="11907" w:h="16840" w:code="9"/>
      <w:pgMar w:top="907" w:right="1191" w:bottom="907"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7B3" w:rsidRDefault="001B27B3">
      <w:r>
        <w:separator/>
      </w:r>
    </w:p>
  </w:endnote>
  <w:endnote w:type="continuationSeparator" w:id="0">
    <w:p w:rsidR="001B27B3" w:rsidRDefault="001B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Futura Bk BT">
    <w:altName w:val="Times New Roman"/>
    <w:panose1 w:val="00000000000000000000"/>
    <w:charset w:val="00"/>
    <w:family w:val="roman"/>
    <w:notTrueType/>
    <w:pitch w:val="default"/>
  </w:font>
  <w:font w:name="Kaufmann Bd BT">
    <w:altName w:val="Mistral"/>
    <w:charset w:val="00"/>
    <w:family w:val="script"/>
    <w:pitch w:val="variable"/>
    <w:sig w:usb0="00000087" w:usb1="00000000" w:usb2="00000000" w:usb3="00000000" w:csb0="0000001B" w:csb1="00000000"/>
  </w:font>
  <w:font w:name="Goudy Old Style">
    <w:altName w:val="Bell MT"/>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pPr>
      <w:pStyle w:val="Footer"/>
      <w:jc w:val="center"/>
    </w:pPr>
  </w:p>
  <w:p w:rsidR="001B27B3" w:rsidRPr="002647AC" w:rsidRDefault="001B27B3" w:rsidP="00510651">
    <w:pPr>
      <w:pStyle w:val="Footer"/>
      <w:pBdr>
        <w:top w:val="single" w:sz="4" w:space="1" w:color="auto"/>
      </w:pBdr>
      <w:rPr>
        <w:rFonts w:ascii="Kaufmann Bd BT" w:hAnsi="Kaufmann Bd B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pPr>
      <w:pStyle w:val="Footer"/>
      <w:jc w:val="center"/>
    </w:pPr>
  </w:p>
  <w:p w:rsidR="001B27B3" w:rsidRDefault="001B27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rsidP="00372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27B3" w:rsidRDefault="001B27B3" w:rsidP="00A7365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rsidP="00372253">
    <w:pPr>
      <w:pStyle w:val="Footer"/>
      <w:framePr w:wrap="around" w:vAnchor="text" w:hAnchor="margin" w:xAlign="center" w:y="1"/>
      <w:rPr>
        <w:rStyle w:val="PageNumber"/>
      </w:rPr>
    </w:pPr>
  </w:p>
  <w:p w:rsidR="001B27B3" w:rsidRDefault="001B27B3" w:rsidP="00372253">
    <w:pPr>
      <w:pStyle w:val="Footer"/>
      <w:framePr w:wrap="around" w:vAnchor="text" w:hAnchor="margin" w:xAlign="center" w:y="1"/>
      <w:ind w:right="360"/>
      <w:rPr>
        <w:rStyle w:val="PageNumber"/>
      </w:rPr>
    </w:pPr>
  </w:p>
  <w:p w:rsidR="001B27B3" w:rsidRDefault="001B27B3" w:rsidP="00372253">
    <w:pPr>
      <w:pStyle w:val="Footer"/>
      <w:framePr w:wrap="around" w:vAnchor="text" w:hAnchor="margin" w:xAlign="center" w:y="1"/>
      <w:ind w:right="360"/>
      <w:rPr>
        <w:rStyle w:val="PageNumber"/>
      </w:rPr>
    </w:pPr>
  </w:p>
  <w:p w:rsidR="001B27B3" w:rsidRPr="00CD4C03" w:rsidRDefault="001B27B3" w:rsidP="00A7365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rsidP="00A73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B27B3" w:rsidRDefault="001B27B3" w:rsidP="00A736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7B3" w:rsidRDefault="001B27B3">
      <w:r>
        <w:separator/>
      </w:r>
    </w:p>
  </w:footnote>
  <w:footnote w:type="continuationSeparator" w:id="0">
    <w:p w:rsidR="001B27B3" w:rsidRDefault="001B2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019"/>
      <w:docPartObj>
        <w:docPartGallery w:val="Page Numbers (Top of Page)"/>
        <w:docPartUnique/>
      </w:docPartObj>
    </w:sdtPr>
    <w:sdtContent>
      <w:p w:rsidR="001B27B3" w:rsidRDefault="001B27B3">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1B27B3" w:rsidRDefault="001B27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020"/>
      <w:docPartObj>
        <w:docPartGallery w:val="Page Numbers (Top of Page)"/>
        <w:docPartUnique/>
      </w:docPartObj>
    </w:sdtPr>
    <w:sdtContent>
      <w:p w:rsidR="001B27B3" w:rsidRDefault="001B27B3">
        <w:pPr>
          <w:pStyle w:val="Header"/>
          <w:jc w:val="right"/>
        </w:pPr>
        <w:r>
          <w:fldChar w:fldCharType="begin"/>
        </w:r>
        <w:r>
          <w:instrText xml:space="preserve"> PAGE   \* MERGEFORMAT </w:instrText>
        </w:r>
        <w:r>
          <w:fldChar w:fldCharType="separate"/>
        </w:r>
        <w:r w:rsidR="00844A9C">
          <w:rPr>
            <w:noProof/>
          </w:rPr>
          <w:t>1</w:t>
        </w:r>
        <w:r>
          <w:rPr>
            <w:noProof/>
          </w:rPr>
          <w:fldChar w:fldCharType="end"/>
        </w:r>
      </w:p>
    </w:sdtContent>
  </w:sdt>
  <w:p w:rsidR="001B27B3" w:rsidRDefault="001B27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rsidP="005106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27B3" w:rsidRDefault="001B27B3" w:rsidP="00510651">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4021"/>
      <w:docPartObj>
        <w:docPartGallery w:val="Page Numbers (Top of Page)"/>
        <w:docPartUnique/>
      </w:docPartObj>
    </w:sdtPr>
    <w:sdtContent>
      <w:p w:rsidR="001B27B3" w:rsidRPr="00AE626E" w:rsidRDefault="001B27B3" w:rsidP="009B788B">
        <w:pPr>
          <w:pStyle w:val="Header"/>
          <w:jc w:val="right"/>
        </w:pPr>
        <w:r>
          <w:fldChar w:fldCharType="begin"/>
        </w:r>
        <w:r>
          <w:instrText xml:space="preserve"> PAGE   \* MERGEFORMAT </w:instrText>
        </w:r>
        <w:r>
          <w:fldChar w:fldCharType="separate"/>
        </w:r>
        <w:r>
          <w:rPr>
            <w:noProof/>
          </w:rPr>
          <w:t>80</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7B3" w:rsidRDefault="001B27B3" w:rsidP="0019118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27B3" w:rsidRDefault="001B27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417183"/>
      <w:docPartObj>
        <w:docPartGallery w:val="Page Numbers (Top of Page)"/>
        <w:docPartUnique/>
      </w:docPartObj>
    </w:sdtPr>
    <w:sdtContent>
      <w:p w:rsidR="001B27B3" w:rsidRDefault="001B27B3">
        <w:pPr>
          <w:pStyle w:val="Header"/>
          <w:jc w:val="right"/>
        </w:pPr>
        <w:r>
          <w:fldChar w:fldCharType="begin"/>
        </w:r>
        <w:r>
          <w:instrText xml:space="preserve"> PAGE   \* MERGEFORMAT </w:instrText>
        </w:r>
        <w:r>
          <w:fldChar w:fldCharType="separate"/>
        </w:r>
        <w:r>
          <w:rPr>
            <w:noProof/>
          </w:rPr>
          <w:t>91</w:t>
        </w:r>
        <w:r>
          <w:rPr>
            <w:noProof/>
          </w:rPr>
          <w:fldChar w:fldCharType="end"/>
        </w:r>
      </w:p>
    </w:sdtContent>
  </w:sdt>
  <w:p w:rsidR="001B27B3" w:rsidRPr="00AE626E" w:rsidRDefault="001B27B3" w:rsidP="0051065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0B"/>
    <w:multiLevelType w:val="hybridMultilevel"/>
    <w:tmpl w:val="C5D889E8"/>
    <w:lvl w:ilvl="0" w:tplc="E382A2D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064004"/>
    <w:multiLevelType w:val="hybridMultilevel"/>
    <w:tmpl w:val="4DF071B0"/>
    <w:lvl w:ilvl="0" w:tplc="E382A2D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DBC27FB"/>
    <w:multiLevelType w:val="multilevel"/>
    <w:tmpl w:val="AA24D2AA"/>
    <w:styleLink w:val="StyleNumbered12ptBoldIndigoAllcaps"/>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Arial" w:hAnsi="Arial"/>
        <w:b/>
        <w:bCs/>
        <w:caps/>
        <w:color w:val="333399"/>
        <w:kern w:val="28"/>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F270D7E"/>
    <w:multiLevelType w:val="multilevel"/>
    <w:tmpl w:val="775C79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6D4C8B"/>
    <w:multiLevelType w:val="hybridMultilevel"/>
    <w:tmpl w:val="73D4E8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499540A"/>
    <w:multiLevelType w:val="hybridMultilevel"/>
    <w:tmpl w:val="859AD630"/>
    <w:lvl w:ilvl="0" w:tplc="E382A2DE">
      <w:start w:val="1"/>
      <w:numFmt w:val="bullet"/>
      <w:lvlText w:val=""/>
      <w:lvlJc w:val="left"/>
      <w:pPr>
        <w:tabs>
          <w:tab w:val="num" w:pos="840"/>
        </w:tabs>
        <w:ind w:left="840" w:hanging="360"/>
      </w:pPr>
      <w:rPr>
        <w:rFonts w:ascii="Wingdings" w:hAnsi="Wingdings" w:hint="default"/>
      </w:rPr>
    </w:lvl>
    <w:lvl w:ilvl="1" w:tplc="0409000F">
      <w:start w:val="1"/>
      <w:numFmt w:val="decimal"/>
      <w:lvlText w:val="%2."/>
      <w:lvlJc w:val="left"/>
      <w:pPr>
        <w:tabs>
          <w:tab w:val="num" w:pos="1560"/>
        </w:tabs>
        <w:ind w:left="1560" w:hanging="360"/>
      </w:pPr>
      <w:rPr>
        <w:rFonts w:hint="default"/>
      </w:rPr>
    </w:lvl>
    <w:lvl w:ilvl="2" w:tplc="E382A2DE">
      <w:start w:val="1"/>
      <w:numFmt w:val="bullet"/>
      <w:lvlText w:val=""/>
      <w:lvlJc w:val="left"/>
      <w:pPr>
        <w:tabs>
          <w:tab w:val="num" w:pos="2280"/>
        </w:tabs>
        <w:ind w:left="2280" w:hanging="360"/>
      </w:pPr>
      <w:rPr>
        <w:rFonts w:ascii="Wingdings" w:hAnsi="Wingdings" w:hint="default"/>
      </w:rPr>
    </w:lvl>
    <w:lvl w:ilvl="3" w:tplc="8A80C484">
      <w:start w:val="1"/>
      <w:numFmt w:val="upperLetter"/>
      <w:lvlText w:val="%4."/>
      <w:lvlJc w:val="left"/>
      <w:pPr>
        <w:tabs>
          <w:tab w:val="num" w:pos="3000"/>
        </w:tabs>
        <w:ind w:left="3000" w:hanging="360"/>
      </w:pPr>
      <w:rPr>
        <w:rFonts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nsid w:val="15D94DDA"/>
    <w:multiLevelType w:val="hybridMultilevel"/>
    <w:tmpl w:val="F89866C2"/>
    <w:lvl w:ilvl="0" w:tplc="E382A2DE">
      <w:start w:val="1"/>
      <w:numFmt w:val="bullet"/>
      <w:lvlText w:val=""/>
      <w:lvlJc w:val="left"/>
      <w:pPr>
        <w:tabs>
          <w:tab w:val="num" w:pos="1854"/>
        </w:tabs>
        <w:ind w:left="1854" w:hanging="360"/>
      </w:pPr>
      <w:rPr>
        <w:rFonts w:ascii="Wingdings" w:hAnsi="Wingdings"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7">
    <w:nsid w:val="178F7AC6"/>
    <w:multiLevelType w:val="hybridMultilevel"/>
    <w:tmpl w:val="39C0D134"/>
    <w:lvl w:ilvl="0" w:tplc="6CF8F52A">
      <w:start w:val="4"/>
      <w:numFmt w:val="bullet"/>
      <w:pStyle w:val="Bullet3"/>
      <w:lvlText w:val="•"/>
      <w:lvlJc w:val="left"/>
      <w:pPr>
        <w:tabs>
          <w:tab w:val="num" w:pos="1621"/>
        </w:tabs>
        <w:ind w:left="1621" w:hanging="360"/>
      </w:pPr>
      <w:rPr>
        <w:rFonts w:ascii="Verdana"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6A4088"/>
    <w:multiLevelType w:val="multilevel"/>
    <w:tmpl w:val="22765FE4"/>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1933689D"/>
    <w:multiLevelType w:val="hybridMultilevel"/>
    <w:tmpl w:val="A356B316"/>
    <w:lvl w:ilvl="0" w:tplc="2E9A184C">
      <w:start w:val="2"/>
      <w:numFmt w:val="bullet"/>
      <w:lvlText w:val=""/>
      <w:lvlJc w:val="left"/>
      <w:pPr>
        <w:ind w:left="1080" w:hanging="360"/>
      </w:pPr>
      <w:rPr>
        <w:rFonts w:ascii="Symbol" w:eastAsia="Calibri" w:hAnsi="Symbol" w:cs="Times New Roman"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1B9B4CA9"/>
    <w:multiLevelType w:val="hybridMultilevel"/>
    <w:tmpl w:val="74D2F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BA53352"/>
    <w:multiLevelType w:val="hybridMultilevel"/>
    <w:tmpl w:val="FBCC7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DA5033F"/>
    <w:multiLevelType w:val="singleLevel"/>
    <w:tmpl w:val="6772D628"/>
    <w:lvl w:ilvl="0">
      <w:start w:val="1"/>
      <w:numFmt w:val="decimal"/>
      <w:pStyle w:val="Map"/>
      <w:lvlText w:val="Map %1: "/>
      <w:lvlJc w:val="center"/>
      <w:pPr>
        <w:tabs>
          <w:tab w:val="num" w:pos="1008"/>
        </w:tabs>
        <w:ind w:left="360" w:hanging="72"/>
      </w:pPr>
    </w:lvl>
  </w:abstractNum>
  <w:abstractNum w:abstractNumId="13">
    <w:nsid w:val="224601D2"/>
    <w:multiLevelType w:val="hybridMultilevel"/>
    <w:tmpl w:val="0ED42B48"/>
    <w:lvl w:ilvl="0" w:tplc="E382A2DE">
      <w:start w:val="1"/>
      <w:numFmt w:val="bullet"/>
      <w:lvlText w:val=""/>
      <w:lvlJc w:val="left"/>
      <w:pPr>
        <w:tabs>
          <w:tab w:val="num" w:pos="2280"/>
        </w:tabs>
        <w:ind w:left="2280" w:hanging="360"/>
      </w:pPr>
      <w:rPr>
        <w:rFonts w:ascii="Wingdings" w:hAnsi="Wingdings"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4">
    <w:nsid w:val="22537F0A"/>
    <w:multiLevelType w:val="hybridMultilevel"/>
    <w:tmpl w:val="612E8686"/>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D71C19"/>
    <w:multiLevelType w:val="hybridMultilevel"/>
    <w:tmpl w:val="BF14D2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23DD152F"/>
    <w:multiLevelType w:val="hybridMultilevel"/>
    <w:tmpl w:val="C44E93E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2609692E"/>
    <w:multiLevelType w:val="hybridMultilevel"/>
    <w:tmpl w:val="A69C4C52"/>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6FE1229"/>
    <w:multiLevelType w:val="hybridMultilevel"/>
    <w:tmpl w:val="BDC6E6C0"/>
    <w:lvl w:ilvl="0" w:tplc="1ADCEF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2FEF10E5"/>
    <w:multiLevelType w:val="hybridMultilevel"/>
    <w:tmpl w:val="E9D40088"/>
    <w:lvl w:ilvl="0" w:tplc="DC1472DE">
      <w:start w:val="1"/>
      <w:numFmt w:val="bullet"/>
      <w:pStyle w:val="Bullet4"/>
      <w:lvlText w:val="→"/>
      <w:lvlJc w:val="left"/>
      <w:pPr>
        <w:tabs>
          <w:tab w:val="num" w:pos="2157"/>
        </w:tabs>
        <w:ind w:left="2157" w:hanging="360"/>
      </w:pPr>
      <w:rPr>
        <w:rFonts w:ascii="Arial" w:hAnsi="Arial" w:hint="default"/>
      </w:rPr>
    </w:lvl>
    <w:lvl w:ilvl="1" w:tplc="FFFFFFFF">
      <w:start w:val="1"/>
      <w:numFmt w:val="bullet"/>
      <w:pStyle w:val="Bullet4"/>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nsid w:val="34BB3599"/>
    <w:multiLevelType w:val="hybridMultilevel"/>
    <w:tmpl w:val="9CC2370C"/>
    <w:lvl w:ilvl="0" w:tplc="FFFFFFFF">
      <w:start w:val="4"/>
      <w:numFmt w:val="bullet"/>
      <w:pStyle w:val="Bullet2"/>
      <w:lvlText w:val="-"/>
      <w:lvlJc w:val="left"/>
      <w:pPr>
        <w:tabs>
          <w:tab w:val="num" w:pos="2699"/>
        </w:tabs>
        <w:ind w:left="2699" w:hanging="360"/>
      </w:pPr>
      <w:rPr>
        <w:rFonts w:ascii="Times New Roman" w:hAnsi="Times New Roman" w:hint="default"/>
      </w:rPr>
    </w:lvl>
    <w:lvl w:ilvl="1" w:tplc="FFFFFFFF" w:tentative="1">
      <w:start w:val="1"/>
      <w:numFmt w:val="bullet"/>
      <w:lvlText w:val="o"/>
      <w:lvlJc w:val="left"/>
      <w:pPr>
        <w:tabs>
          <w:tab w:val="num" w:pos="2699"/>
        </w:tabs>
        <w:ind w:left="2699" w:hanging="360"/>
      </w:pPr>
      <w:rPr>
        <w:rFonts w:ascii="Courier New" w:hAnsi="Courier New" w:cs="Courier New" w:hint="default"/>
      </w:rPr>
    </w:lvl>
    <w:lvl w:ilvl="2" w:tplc="FFFFFFFF" w:tentative="1">
      <w:start w:val="1"/>
      <w:numFmt w:val="bullet"/>
      <w:lvlText w:val=""/>
      <w:lvlJc w:val="left"/>
      <w:pPr>
        <w:tabs>
          <w:tab w:val="num" w:pos="3419"/>
        </w:tabs>
        <w:ind w:left="3419" w:hanging="360"/>
      </w:pPr>
      <w:rPr>
        <w:rFonts w:ascii="Wingdings" w:hAnsi="Wingdings" w:hint="default"/>
      </w:rPr>
    </w:lvl>
    <w:lvl w:ilvl="3" w:tplc="FFFFFFFF" w:tentative="1">
      <w:start w:val="1"/>
      <w:numFmt w:val="bullet"/>
      <w:lvlText w:val=""/>
      <w:lvlJc w:val="left"/>
      <w:pPr>
        <w:tabs>
          <w:tab w:val="num" w:pos="4139"/>
        </w:tabs>
        <w:ind w:left="4139" w:hanging="360"/>
      </w:pPr>
      <w:rPr>
        <w:rFonts w:ascii="Symbol" w:hAnsi="Symbol" w:hint="default"/>
      </w:rPr>
    </w:lvl>
    <w:lvl w:ilvl="4" w:tplc="FFFFFFFF" w:tentative="1">
      <w:start w:val="1"/>
      <w:numFmt w:val="bullet"/>
      <w:lvlText w:val="o"/>
      <w:lvlJc w:val="left"/>
      <w:pPr>
        <w:tabs>
          <w:tab w:val="num" w:pos="4859"/>
        </w:tabs>
        <w:ind w:left="4859" w:hanging="360"/>
      </w:pPr>
      <w:rPr>
        <w:rFonts w:ascii="Courier New" w:hAnsi="Courier New" w:cs="Courier New" w:hint="default"/>
      </w:rPr>
    </w:lvl>
    <w:lvl w:ilvl="5" w:tplc="FFFFFFFF" w:tentative="1">
      <w:start w:val="1"/>
      <w:numFmt w:val="bullet"/>
      <w:lvlText w:val=""/>
      <w:lvlJc w:val="left"/>
      <w:pPr>
        <w:tabs>
          <w:tab w:val="num" w:pos="5579"/>
        </w:tabs>
        <w:ind w:left="5579" w:hanging="360"/>
      </w:pPr>
      <w:rPr>
        <w:rFonts w:ascii="Wingdings" w:hAnsi="Wingdings" w:hint="default"/>
      </w:rPr>
    </w:lvl>
    <w:lvl w:ilvl="6" w:tplc="FFFFFFFF" w:tentative="1">
      <w:start w:val="1"/>
      <w:numFmt w:val="bullet"/>
      <w:lvlText w:val=""/>
      <w:lvlJc w:val="left"/>
      <w:pPr>
        <w:tabs>
          <w:tab w:val="num" w:pos="6299"/>
        </w:tabs>
        <w:ind w:left="6299" w:hanging="360"/>
      </w:pPr>
      <w:rPr>
        <w:rFonts w:ascii="Symbol" w:hAnsi="Symbol" w:hint="default"/>
      </w:rPr>
    </w:lvl>
    <w:lvl w:ilvl="7" w:tplc="FFFFFFFF" w:tentative="1">
      <w:start w:val="1"/>
      <w:numFmt w:val="bullet"/>
      <w:lvlText w:val="o"/>
      <w:lvlJc w:val="left"/>
      <w:pPr>
        <w:tabs>
          <w:tab w:val="num" w:pos="7019"/>
        </w:tabs>
        <w:ind w:left="7019" w:hanging="360"/>
      </w:pPr>
      <w:rPr>
        <w:rFonts w:ascii="Courier New" w:hAnsi="Courier New" w:cs="Courier New" w:hint="default"/>
      </w:rPr>
    </w:lvl>
    <w:lvl w:ilvl="8" w:tplc="FFFFFFFF" w:tentative="1">
      <w:start w:val="1"/>
      <w:numFmt w:val="bullet"/>
      <w:lvlText w:val=""/>
      <w:lvlJc w:val="left"/>
      <w:pPr>
        <w:tabs>
          <w:tab w:val="num" w:pos="7739"/>
        </w:tabs>
        <w:ind w:left="7739" w:hanging="360"/>
      </w:pPr>
      <w:rPr>
        <w:rFonts w:ascii="Wingdings" w:hAnsi="Wingdings" w:hint="default"/>
      </w:rPr>
    </w:lvl>
  </w:abstractNum>
  <w:abstractNum w:abstractNumId="21">
    <w:nsid w:val="35CC1080"/>
    <w:multiLevelType w:val="hybridMultilevel"/>
    <w:tmpl w:val="6F64D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6505AE5"/>
    <w:multiLevelType w:val="multilevel"/>
    <w:tmpl w:val="A6440BFA"/>
    <w:lvl w:ilvl="0">
      <w:start w:val="7"/>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3">
    <w:nsid w:val="389318AA"/>
    <w:multiLevelType w:val="hybridMultilevel"/>
    <w:tmpl w:val="57861BC8"/>
    <w:lvl w:ilvl="0" w:tplc="FFFFFFFF">
      <w:start w:val="1"/>
      <w:numFmt w:val="bullet"/>
      <w:pStyle w:val="bullet20"/>
      <w:lvlText w:val="-"/>
      <w:lvlJc w:val="left"/>
      <w:pPr>
        <w:tabs>
          <w:tab w:val="num" w:pos="2049"/>
        </w:tabs>
        <w:ind w:left="2049" w:hanging="360"/>
      </w:pPr>
      <w:rPr>
        <w:rFonts w:ascii="Arial" w:hAnsi="Arial" w:hint="default"/>
      </w:rPr>
    </w:lvl>
    <w:lvl w:ilvl="1" w:tplc="FFFFFFFF" w:tentative="1">
      <w:start w:val="1"/>
      <w:numFmt w:val="bullet"/>
      <w:lvlText w:val="o"/>
      <w:lvlJc w:val="left"/>
      <w:pPr>
        <w:tabs>
          <w:tab w:val="num" w:pos="2687"/>
        </w:tabs>
        <w:ind w:left="2687" w:hanging="360"/>
      </w:pPr>
      <w:rPr>
        <w:rFonts w:ascii="Courier New" w:hAnsi="Courier New" w:cs="Courier New" w:hint="default"/>
      </w:rPr>
    </w:lvl>
    <w:lvl w:ilvl="2" w:tplc="FFFFFFFF" w:tentative="1">
      <w:start w:val="1"/>
      <w:numFmt w:val="bullet"/>
      <w:lvlText w:val=""/>
      <w:lvlJc w:val="left"/>
      <w:pPr>
        <w:tabs>
          <w:tab w:val="num" w:pos="3407"/>
        </w:tabs>
        <w:ind w:left="3407" w:hanging="360"/>
      </w:pPr>
      <w:rPr>
        <w:rFonts w:ascii="Wingdings" w:hAnsi="Wingdings" w:hint="default"/>
      </w:rPr>
    </w:lvl>
    <w:lvl w:ilvl="3" w:tplc="FFFFFFFF" w:tentative="1">
      <w:start w:val="1"/>
      <w:numFmt w:val="bullet"/>
      <w:lvlText w:val=""/>
      <w:lvlJc w:val="left"/>
      <w:pPr>
        <w:tabs>
          <w:tab w:val="num" w:pos="4127"/>
        </w:tabs>
        <w:ind w:left="4127" w:hanging="360"/>
      </w:pPr>
      <w:rPr>
        <w:rFonts w:ascii="Symbol" w:hAnsi="Symbol" w:hint="default"/>
      </w:rPr>
    </w:lvl>
    <w:lvl w:ilvl="4" w:tplc="FFFFFFFF" w:tentative="1">
      <w:start w:val="1"/>
      <w:numFmt w:val="bullet"/>
      <w:lvlText w:val="o"/>
      <w:lvlJc w:val="left"/>
      <w:pPr>
        <w:tabs>
          <w:tab w:val="num" w:pos="4847"/>
        </w:tabs>
        <w:ind w:left="4847" w:hanging="360"/>
      </w:pPr>
      <w:rPr>
        <w:rFonts w:ascii="Courier New" w:hAnsi="Courier New" w:cs="Courier New" w:hint="default"/>
      </w:rPr>
    </w:lvl>
    <w:lvl w:ilvl="5" w:tplc="FFFFFFFF" w:tentative="1">
      <w:start w:val="1"/>
      <w:numFmt w:val="bullet"/>
      <w:lvlText w:val=""/>
      <w:lvlJc w:val="left"/>
      <w:pPr>
        <w:tabs>
          <w:tab w:val="num" w:pos="5567"/>
        </w:tabs>
        <w:ind w:left="5567" w:hanging="360"/>
      </w:pPr>
      <w:rPr>
        <w:rFonts w:ascii="Wingdings" w:hAnsi="Wingdings" w:hint="default"/>
      </w:rPr>
    </w:lvl>
    <w:lvl w:ilvl="6" w:tplc="FFFFFFFF" w:tentative="1">
      <w:start w:val="1"/>
      <w:numFmt w:val="bullet"/>
      <w:lvlText w:val=""/>
      <w:lvlJc w:val="left"/>
      <w:pPr>
        <w:tabs>
          <w:tab w:val="num" w:pos="6287"/>
        </w:tabs>
        <w:ind w:left="6287" w:hanging="360"/>
      </w:pPr>
      <w:rPr>
        <w:rFonts w:ascii="Symbol" w:hAnsi="Symbol" w:hint="default"/>
      </w:rPr>
    </w:lvl>
    <w:lvl w:ilvl="7" w:tplc="FFFFFFFF" w:tentative="1">
      <w:start w:val="1"/>
      <w:numFmt w:val="bullet"/>
      <w:lvlText w:val="o"/>
      <w:lvlJc w:val="left"/>
      <w:pPr>
        <w:tabs>
          <w:tab w:val="num" w:pos="7007"/>
        </w:tabs>
        <w:ind w:left="7007" w:hanging="360"/>
      </w:pPr>
      <w:rPr>
        <w:rFonts w:ascii="Courier New" w:hAnsi="Courier New" w:cs="Courier New" w:hint="default"/>
      </w:rPr>
    </w:lvl>
    <w:lvl w:ilvl="8" w:tplc="FFFFFFFF" w:tentative="1">
      <w:start w:val="1"/>
      <w:numFmt w:val="bullet"/>
      <w:lvlText w:val=""/>
      <w:lvlJc w:val="left"/>
      <w:pPr>
        <w:tabs>
          <w:tab w:val="num" w:pos="7727"/>
        </w:tabs>
        <w:ind w:left="7727" w:hanging="360"/>
      </w:pPr>
      <w:rPr>
        <w:rFonts w:ascii="Wingdings" w:hAnsi="Wingdings" w:hint="default"/>
      </w:rPr>
    </w:lvl>
  </w:abstractNum>
  <w:abstractNum w:abstractNumId="24">
    <w:nsid w:val="3AF3325F"/>
    <w:multiLevelType w:val="multilevel"/>
    <w:tmpl w:val="A5F8B6EC"/>
    <w:lvl w:ilvl="0">
      <w:start w:val="8"/>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3FD50779"/>
    <w:multiLevelType w:val="multilevel"/>
    <w:tmpl w:val="5C5A3D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23706E7"/>
    <w:multiLevelType w:val="multilevel"/>
    <w:tmpl w:val="22765FE4"/>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24E6188"/>
    <w:multiLevelType w:val="singleLevel"/>
    <w:tmpl w:val="F22651AE"/>
    <w:lvl w:ilvl="0">
      <w:start w:val="1"/>
      <w:numFmt w:val="bullet"/>
      <w:pStyle w:val="ListBullet3"/>
      <w:lvlText w:val=""/>
      <w:lvlJc w:val="left"/>
      <w:pPr>
        <w:tabs>
          <w:tab w:val="num" w:pos="360"/>
        </w:tabs>
        <w:ind w:left="360" w:hanging="360"/>
      </w:pPr>
      <w:rPr>
        <w:rFonts w:ascii="Wingdings" w:hAnsi="Wingdings" w:hint="default"/>
        <w:sz w:val="22"/>
      </w:rPr>
    </w:lvl>
  </w:abstractNum>
  <w:abstractNum w:abstractNumId="28">
    <w:nsid w:val="4750058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714B26"/>
    <w:multiLevelType w:val="hybridMultilevel"/>
    <w:tmpl w:val="5B6E19B6"/>
    <w:lvl w:ilvl="0" w:tplc="A844E21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4C9B20B2"/>
    <w:multiLevelType w:val="hybridMultilevel"/>
    <w:tmpl w:val="F56E27CE"/>
    <w:lvl w:ilvl="0" w:tplc="E382A2DE">
      <w:start w:val="1"/>
      <w:numFmt w:val="bullet"/>
      <w:lvlText w:val=""/>
      <w:lvlJc w:val="left"/>
      <w:pPr>
        <w:tabs>
          <w:tab w:val="num" w:pos="5100"/>
        </w:tabs>
        <w:ind w:left="5100" w:hanging="360"/>
      </w:pPr>
      <w:rPr>
        <w:rFonts w:ascii="Wingdings" w:hAnsi="Wingdings" w:hint="default"/>
      </w:rPr>
    </w:lvl>
    <w:lvl w:ilvl="1" w:tplc="04090003" w:tentative="1">
      <w:start w:val="1"/>
      <w:numFmt w:val="bullet"/>
      <w:lvlText w:val="o"/>
      <w:lvlJc w:val="left"/>
      <w:pPr>
        <w:tabs>
          <w:tab w:val="num" w:pos="5820"/>
        </w:tabs>
        <w:ind w:left="5820" w:hanging="360"/>
      </w:pPr>
      <w:rPr>
        <w:rFonts w:ascii="Courier New" w:hAnsi="Courier New" w:cs="Courier New" w:hint="default"/>
      </w:rPr>
    </w:lvl>
    <w:lvl w:ilvl="2" w:tplc="04090005" w:tentative="1">
      <w:start w:val="1"/>
      <w:numFmt w:val="bullet"/>
      <w:lvlText w:val=""/>
      <w:lvlJc w:val="left"/>
      <w:pPr>
        <w:tabs>
          <w:tab w:val="num" w:pos="6540"/>
        </w:tabs>
        <w:ind w:left="6540" w:hanging="360"/>
      </w:pPr>
      <w:rPr>
        <w:rFonts w:ascii="Wingdings" w:hAnsi="Wingdings" w:hint="default"/>
      </w:rPr>
    </w:lvl>
    <w:lvl w:ilvl="3" w:tplc="04090001" w:tentative="1">
      <w:start w:val="1"/>
      <w:numFmt w:val="bullet"/>
      <w:lvlText w:val=""/>
      <w:lvlJc w:val="left"/>
      <w:pPr>
        <w:tabs>
          <w:tab w:val="num" w:pos="7260"/>
        </w:tabs>
        <w:ind w:left="7260" w:hanging="360"/>
      </w:pPr>
      <w:rPr>
        <w:rFonts w:ascii="Symbol" w:hAnsi="Symbol" w:hint="default"/>
      </w:rPr>
    </w:lvl>
    <w:lvl w:ilvl="4" w:tplc="04090003" w:tentative="1">
      <w:start w:val="1"/>
      <w:numFmt w:val="bullet"/>
      <w:lvlText w:val="o"/>
      <w:lvlJc w:val="left"/>
      <w:pPr>
        <w:tabs>
          <w:tab w:val="num" w:pos="7980"/>
        </w:tabs>
        <w:ind w:left="7980" w:hanging="360"/>
      </w:pPr>
      <w:rPr>
        <w:rFonts w:ascii="Courier New" w:hAnsi="Courier New" w:cs="Courier New" w:hint="default"/>
      </w:rPr>
    </w:lvl>
    <w:lvl w:ilvl="5" w:tplc="04090005" w:tentative="1">
      <w:start w:val="1"/>
      <w:numFmt w:val="bullet"/>
      <w:lvlText w:val=""/>
      <w:lvlJc w:val="left"/>
      <w:pPr>
        <w:tabs>
          <w:tab w:val="num" w:pos="8700"/>
        </w:tabs>
        <w:ind w:left="8700" w:hanging="360"/>
      </w:pPr>
      <w:rPr>
        <w:rFonts w:ascii="Wingdings" w:hAnsi="Wingdings" w:hint="default"/>
      </w:rPr>
    </w:lvl>
    <w:lvl w:ilvl="6" w:tplc="04090001" w:tentative="1">
      <w:start w:val="1"/>
      <w:numFmt w:val="bullet"/>
      <w:lvlText w:val=""/>
      <w:lvlJc w:val="left"/>
      <w:pPr>
        <w:tabs>
          <w:tab w:val="num" w:pos="9420"/>
        </w:tabs>
        <w:ind w:left="9420" w:hanging="360"/>
      </w:pPr>
      <w:rPr>
        <w:rFonts w:ascii="Symbol" w:hAnsi="Symbol" w:hint="default"/>
      </w:rPr>
    </w:lvl>
    <w:lvl w:ilvl="7" w:tplc="04090003" w:tentative="1">
      <w:start w:val="1"/>
      <w:numFmt w:val="bullet"/>
      <w:lvlText w:val="o"/>
      <w:lvlJc w:val="left"/>
      <w:pPr>
        <w:tabs>
          <w:tab w:val="num" w:pos="10140"/>
        </w:tabs>
        <w:ind w:left="10140" w:hanging="360"/>
      </w:pPr>
      <w:rPr>
        <w:rFonts w:ascii="Courier New" w:hAnsi="Courier New" w:cs="Courier New" w:hint="default"/>
      </w:rPr>
    </w:lvl>
    <w:lvl w:ilvl="8" w:tplc="04090005" w:tentative="1">
      <w:start w:val="1"/>
      <w:numFmt w:val="bullet"/>
      <w:lvlText w:val=""/>
      <w:lvlJc w:val="left"/>
      <w:pPr>
        <w:tabs>
          <w:tab w:val="num" w:pos="10860"/>
        </w:tabs>
        <w:ind w:left="10860" w:hanging="360"/>
      </w:pPr>
      <w:rPr>
        <w:rFonts w:ascii="Wingdings" w:hAnsi="Wingdings" w:hint="default"/>
      </w:rPr>
    </w:lvl>
  </w:abstractNum>
  <w:abstractNum w:abstractNumId="31">
    <w:nsid w:val="52567BB8"/>
    <w:multiLevelType w:val="multilevel"/>
    <w:tmpl w:val="775C793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32B639A"/>
    <w:multiLevelType w:val="hybridMultilevel"/>
    <w:tmpl w:val="AAEE171A"/>
    <w:lvl w:ilvl="0" w:tplc="FFFFFFFF">
      <w:start w:val="1"/>
      <w:numFmt w:val="bullet"/>
      <w:lvlText w:val=""/>
      <w:lvlJc w:val="left"/>
      <w:pPr>
        <w:tabs>
          <w:tab w:val="num" w:pos="587"/>
        </w:tabs>
        <w:ind w:left="587" w:hanging="227"/>
      </w:pPr>
      <w:rPr>
        <w:rFonts w:ascii="Symbol" w:hAnsi="Symbol" w:hint="default"/>
        <w:color w:val="auto"/>
      </w:rPr>
    </w:lvl>
    <w:lvl w:ilvl="1" w:tplc="FFFFFFFF">
      <w:start w:val="1"/>
      <w:numFmt w:val="bullet"/>
      <w:pStyle w:val="StyleHeading2H2Heading22After8p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nsid w:val="544C1D95"/>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5D514BF"/>
    <w:multiLevelType w:val="hybridMultilevel"/>
    <w:tmpl w:val="4C14F2B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5DD4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56BB7DC4"/>
    <w:multiLevelType w:val="hybridMultilevel"/>
    <w:tmpl w:val="48AECEA0"/>
    <w:lvl w:ilvl="0" w:tplc="F05CABC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6D27C69"/>
    <w:multiLevelType w:val="hybridMultilevel"/>
    <w:tmpl w:val="5CB85DBC"/>
    <w:lvl w:ilvl="0" w:tplc="FFFFFFFF">
      <w:start w:val="1"/>
      <w:numFmt w:val="bullet"/>
      <w:lvlText w:val=""/>
      <w:lvlJc w:val="left"/>
      <w:pPr>
        <w:tabs>
          <w:tab w:val="num" w:pos="3164"/>
        </w:tabs>
        <w:ind w:left="3164" w:hanging="360"/>
      </w:pPr>
      <w:rPr>
        <w:rFonts w:ascii="Wingdings" w:hAnsi="Wingdings"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38">
    <w:nsid w:val="56E72A86"/>
    <w:multiLevelType w:val="hybridMultilevel"/>
    <w:tmpl w:val="2D30FB76"/>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9AE436B"/>
    <w:multiLevelType w:val="hybridMultilevel"/>
    <w:tmpl w:val="30046A4C"/>
    <w:lvl w:ilvl="0" w:tplc="E382A2DE">
      <w:start w:val="1"/>
      <w:numFmt w:val="bullet"/>
      <w:lvlText w:val=""/>
      <w:lvlJc w:val="left"/>
      <w:pPr>
        <w:tabs>
          <w:tab w:val="num" w:pos="1996"/>
        </w:tabs>
        <w:ind w:left="1996" w:hanging="360"/>
      </w:pPr>
      <w:rPr>
        <w:rFonts w:ascii="Wingdings" w:hAnsi="Wingdings" w:hint="default"/>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40">
    <w:nsid w:val="5A3B5D83"/>
    <w:multiLevelType w:val="singleLevel"/>
    <w:tmpl w:val="A83CA3B8"/>
    <w:lvl w:ilvl="0">
      <w:start w:val="1"/>
      <w:numFmt w:val="upperLetter"/>
      <w:pStyle w:val="Annexure"/>
      <w:lvlText w:val="Annexure %1: "/>
      <w:lvlJc w:val="center"/>
      <w:pPr>
        <w:tabs>
          <w:tab w:val="num" w:pos="1368"/>
        </w:tabs>
        <w:ind w:left="360" w:hanging="72"/>
      </w:pPr>
    </w:lvl>
  </w:abstractNum>
  <w:abstractNum w:abstractNumId="41">
    <w:nsid w:val="5B79097B"/>
    <w:multiLevelType w:val="hybridMultilevel"/>
    <w:tmpl w:val="D17884B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5C98763B"/>
    <w:multiLevelType w:val="multilevel"/>
    <w:tmpl w:val="9AB80B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D694444"/>
    <w:multiLevelType w:val="hybridMultilevel"/>
    <w:tmpl w:val="A306CC00"/>
    <w:lvl w:ilvl="0" w:tplc="F14C8E38">
      <w:start w:val="1"/>
      <w:numFmt w:val="bullet"/>
      <w:lvlText w:val="-"/>
      <w:lvlJc w:val="left"/>
      <w:pPr>
        <w:ind w:left="1080" w:hanging="360"/>
      </w:pPr>
      <w:rPr>
        <w:rFonts w:ascii="Calibri" w:eastAsia="Calibri" w:hAnsi="Calibri"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nsid w:val="62285D6A"/>
    <w:multiLevelType w:val="hybridMultilevel"/>
    <w:tmpl w:val="0A804874"/>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37310B9"/>
    <w:multiLevelType w:val="hybridMultilevel"/>
    <w:tmpl w:val="7C600B36"/>
    <w:lvl w:ilvl="0" w:tplc="E382A2DE">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nsid w:val="66AC1590"/>
    <w:multiLevelType w:val="multilevel"/>
    <w:tmpl w:val="F81C0B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7">
    <w:nsid w:val="67CB1F9B"/>
    <w:multiLevelType w:val="hybridMultilevel"/>
    <w:tmpl w:val="6CEE6CC0"/>
    <w:lvl w:ilvl="0" w:tplc="0172AA54">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6A66248F"/>
    <w:multiLevelType w:val="hybridMultilevel"/>
    <w:tmpl w:val="13E0C2BE"/>
    <w:lvl w:ilvl="0" w:tplc="482670F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6E503954"/>
    <w:multiLevelType w:val="hybridMultilevel"/>
    <w:tmpl w:val="1CBEE590"/>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1744403"/>
    <w:multiLevelType w:val="hybridMultilevel"/>
    <w:tmpl w:val="C5A62104"/>
    <w:lvl w:ilvl="0" w:tplc="E382A2D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728C3333"/>
    <w:multiLevelType w:val="hybridMultilevel"/>
    <w:tmpl w:val="4712F91C"/>
    <w:lvl w:ilvl="0" w:tplc="F806AC3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73815E6E"/>
    <w:multiLevelType w:val="singleLevel"/>
    <w:tmpl w:val="B04AA74E"/>
    <w:lvl w:ilvl="0">
      <w:start w:val="1"/>
      <w:numFmt w:val="decimal"/>
      <w:pStyle w:val="TableofFigures"/>
      <w:lvlText w:val="Map %1: "/>
      <w:lvlJc w:val="center"/>
      <w:pPr>
        <w:tabs>
          <w:tab w:val="num" w:pos="1008"/>
        </w:tabs>
        <w:ind w:left="360" w:hanging="72"/>
      </w:pPr>
    </w:lvl>
  </w:abstractNum>
  <w:abstractNum w:abstractNumId="53">
    <w:nsid w:val="744C46C3"/>
    <w:multiLevelType w:val="hybridMultilevel"/>
    <w:tmpl w:val="6AFE0864"/>
    <w:lvl w:ilvl="0" w:tplc="D4A07622">
      <w:start w:val="1"/>
      <w:numFmt w:val="lowerLetter"/>
      <w:lvlText w:val="(%1)"/>
      <w:lvlJc w:val="left"/>
      <w:pPr>
        <w:ind w:left="495" w:hanging="360"/>
      </w:pPr>
      <w:rPr>
        <w:rFonts w:hint="default"/>
      </w:rPr>
    </w:lvl>
    <w:lvl w:ilvl="1" w:tplc="1C090019" w:tentative="1">
      <w:start w:val="1"/>
      <w:numFmt w:val="lowerLetter"/>
      <w:lvlText w:val="%2."/>
      <w:lvlJc w:val="left"/>
      <w:pPr>
        <w:ind w:left="1215" w:hanging="360"/>
      </w:pPr>
    </w:lvl>
    <w:lvl w:ilvl="2" w:tplc="1C09001B" w:tentative="1">
      <w:start w:val="1"/>
      <w:numFmt w:val="lowerRoman"/>
      <w:lvlText w:val="%3."/>
      <w:lvlJc w:val="right"/>
      <w:pPr>
        <w:ind w:left="1935" w:hanging="180"/>
      </w:pPr>
    </w:lvl>
    <w:lvl w:ilvl="3" w:tplc="1C09000F" w:tentative="1">
      <w:start w:val="1"/>
      <w:numFmt w:val="decimal"/>
      <w:lvlText w:val="%4."/>
      <w:lvlJc w:val="left"/>
      <w:pPr>
        <w:ind w:left="2655" w:hanging="360"/>
      </w:pPr>
    </w:lvl>
    <w:lvl w:ilvl="4" w:tplc="1C090019" w:tentative="1">
      <w:start w:val="1"/>
      <w:numFmt w:val="lowerLetter"/>
      <w:lvlText w:val="%5."/>
      <w:lvlJc w:val="left"/>
      <w:pPr>
        <w:ind w:left="3375" w:hanging="360"/>
      </w:pPr>
    </w:lvl>
    <w:lvl w:ilvl="5" w:tplc="1C09001B" w:tentative="1">
      <w:start w:val="1"/>
      <w:numFmt w:val="lowerRoman"/>
      <w:lvlText w:val="%6."/>
      <w:lvlJc w:val="right"/>
      <w:pPr>
        <w:ind w:left="4095" w:hanging="180"/>
      </w:pPr>
    </w:lvl>
    <w:lvl w:ilvl="6" w:tplc="1C09000F" w:tentative="1">
      <w:start w:val="1"/>
      <w:numFmt w:val="decimal"/>
      <w:lvlText w:val="%7."/>
      <w:lvlJc w:val="left"/>
      <w:pPr>
        <w:ind w:left="4815" w:hanging="360"/>
      </w:pPr>
    </w:lvl>
    <w:lvl w:ilvl="7" w:tplc="1C090019" w:tentative="1">
      <w:start w:val="1"/>
      <w:numFmt w:val="lowerLetter"/>
      <w:lvlText w:val="%8."/>
      <w:lvlJc w:val="left"/>
      <w:pPr>
        <w:ind w:left="5535" w:hanging="360"/>
      </w:pPr>
    </w:lvl>
    <w:lvl w:ilvl="8" w:tplc="1C09001B" w:tentative="1">
      <w:start w:val="1"/>
      <w:numFmt w:val="lowerRoman"/>
      <w:lvlText w:val="%9."/>
      <w:lvlJc w:val="right"/>
      <w:pPr>
        <w:ind w:left="6255" w:hanging="180"/>
      </w:pPr>
    </w:lvl>
  </w:abstractNum>
  <w:abstractNum w:abstractNumId="54">
    <w:nsid w:val="76515D1D"/>
    <w:multiLevelType w:val="hybridMultilevel"/>
    <w:tmpl w:val="C62E8C10"/>
    <w:lvl w:ilvl="0" w:tplc="E382A2D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785B183A"/>
    <w:multiLevelType w:val="hybridMultilevel"/>
    <w:tmpl w:val="032C1FB4"/>
    <w:lvl w:ilvl="0" w:tplc="FFFFFFFF">
      <w:start w:val="1"/>
      <w:numFmt w:val="bullet"/>
      <w:pStyle w:val="ListBullet1"/>
      <w:lvlText w:val=""/>
      <w:lvlJc w:val="left"/>
      <w:pPr>
        <w:tabs>
          <w:tab w:val="num" w:pos="901"/>
        </w:tabs>
        <w:ind w:left="901" w:hanging="360"/>
      </w:pPr>
      <w:rPr>
        <w:rFonts w:ascii="Symbol" w:hAnsi="Symbol" w:hint="default"/>
      </w:rPr>
    </w:lvl>
    <w:lvl w:ilvl="1" w:tplc="FFFFFFFF" w:tentative="1">
      <w:start w:val="1"/>
      <w:numFmt w:val="bullet"/>
      <w:lvlText w:val="o"/>
      <w:lvlJc w:val="left"/>
      <w:pPr>
        <w:tabs>
          <w:tab w:val="num" w:pos="1621"/>
        </w:tabs>
        <w:ind w:left="1621" w:hanging="360"/>
      </w:pPr>
      <w:rPr>
        <w:rFonts w:ascii="Courier New" w:hAnsi="Courier New" w:hint="default"/>
      </w:rPr>
    </w:lvl>
    <w:lvl w:ilvl="2" w:tplc="FFFFFFFF" w:tentative="1">
      <w:start w:val="1"/>
      <w:numFmt w:val="bullet"/>
      <w:lvlText w:val=""/>
      <w:lvlJc w:val="left"/>
      <w:pPr>
        <w:tabs>
          <w:tab w:val="num" w:pos="2341"/>
        </w:tabs>
        <w:ind w:left="2341" w:hanging="360"/>
      </w:pPr>
      <w:rPr>
        <w:rFonts w:ascii="Wingdings" w:hAnsi="Wingdings" w:hint="default"/>
      </w:rPr>
    </w:lvl>
    <w:lvl w:ilvl="3" w:tplc="FFFFFFFF" w:tentative="1">
      <w:start w:val="1"/>
      <w:numFmt w:val="bullet"/>
      <w:lvlText w:val=""/>
      <w:lvlJc w:val="left"/>
      <w:pPr>
        <w:tabs>
          <w:tab w:val="num" w:pos="3061"/>
        </w:tabs>
        <w:ind w:left="3061" w:hanging="360"/>
      </w:pPr>
      <w:rPr>
        <w:rFonts w:ascii="Symbol" w:hAnsi="Symbol" w:hint="default"/>
      </w:rPr>
    </w:lvl>
    <w:lvl w:ilvl="4" w:tplc="FFFFFFFF" w:tentative="1">
      <w:start w:val="1"/>
      <w:numFmt w:val="bullet"/>
      <w:lvlText w:val="o"/>
      <w:lvlJc w:val="left"/>
      <w:pPr>
        <w:tabs>
          <w:tab w:val="num" w:pos="3781"/>
        </w:tabs>
        <w:ind w:left="3781" w:hanging="360"/>
      </w:pPr>
      <w:rPr>
        <w:rFonts w:ascii="Courier New" w:hAnsi="Courier New" w:hint="default"/>
      </w:rPr>
    </w:lvl>
    <w:lvl w:ilvl="5" w:tplc="FFFFFFFF" w:tentative="1">
      <w:start w:val="1"/>
      <w:numFmt w:val="bullet"/>
      <w:lvlText w:val=""/>
      <w:lvlJc w:val="left"/>
      <w:pPr>
        <w:tabs>
          <w:tab w:val="num" w:pos="4501"/>
        </w:tabs>
        <w:ind w:left="4501" w:hanging="360"/>
      </w:pPr>
      <w:rPr>
        <w:rFonts w:ascii="Wingdings" w:hAnsi="Wingdings" w:hint="default"/>
      </w:rPr>
    </w:lvl>
    <w:lvl w:ilvl="6" w:tplc="FFFFFFFF" w:tentative="1">
      <w:start w:val="1"/>
      <w:numFmt w:val="bullet"/>
      <w:lvlText w:val=""/>
      <w:lvlJc w:val="left"/>
      <w:pPr>
        <w:tabs>
          <w:tab w:val="num" w:pos="5221"/>
        </w:tabs>
        <w:ind w:left="5221" w:hanging="360"/>
      </w:pPr>
      <w:rPr>
        <w:rFonts w:ascii="Symbol" w:hAnsi="Symbol" w:hint="default"/>
      </w:rPr>
    </w:lvl>
    <w:lvl w:ilvl="7" w:tplc="FFFFFFFF" w:tentative="1">
      <w:start w:val="1"/>
      <w:numFmt w:val="bullet"/>
      <w:lvlText w:val="o"/>
      <w:lvlJc w:val="left"/>
      <w:pPr>
        <w:tabs>
          <w:tab w:val="num" w:pos="5941"/>
        </w:tabs>
        <w:ind w:left="5941" w:hanging="360"/>
      </w:pPr>
      <w:rPr>
        <w:rFonts w:ascii="Courier New" w:hAnsi="Courier New" w:hint="default"/>
      </w:rPr>
    </w:lvl>
    <w:lvl w:ilvl="8" w:tplc="FFFFFFFF" w:tentative="1">
      <w:start w:val="1"/>
      <w:numFmt w:val="bullet"/>
      <w:lvlText w:val=""/>
      <w:lvlJc w:val="left"/>
      <w:pPr>
        <w:tabs>
          <w:tab w:val="num" w:pos="6661"/>
        </w:tabs>
        <w:ind w:left="6661" w:hanging="360"/>
      </w:pPr>
      <w:rPr>
        <w:rFonts w:ascii="Wingdings" w:hAnsi="Wingdings" w:hint="default"/>
      </w:rPr>
    </w:lvl>
  </w:abstractNum>
  <w:abstractNum w:abstractNumId="56">
    <w:nsid w:val="79F31EF6"/>
    <w:multiLevelType w:val="hybridMultilevel"/>
    <w:tmpl w:val="F4445626"/>
    <w:lvl w:ilvl="0" w:tplc="0409000B">
      <w:start w:val="1"/>
      <w:numFmt w:val="bullet"/>
      <w:lvlText w:val=""/>
      <w:lvlJc w:val="left"/>
      <w:pPr>
        <w:tabs>
          <w:tab w:val="num" w:pos="3164"/>
        </w:tabs>
        <w:ind w:left="3164"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35"/>
  </w:num>
  <w:num w:numId="2">
    <w:abstractNumId w:val="36"/>
  </w:num>
  <w:num w:numId="3">
    <w:abstractNumId w:val="20"/>
  </w:num>
  <w:num w:numId="4">
    <w:abstractNumId w:val="1"/>
  </w:num>
  <w:num w:numId="5">
    <w:abstractNumId w:val="40"/>
  </w:num>
  <w:num w:numId="6">
    <w:abstractNumId w:val="52"/>
  </w:num>
  <w:num w:numId="7">
    <w:abstractNumId w:val="12"/>
  </w:num>
  <w:num w:numId="8">
    <w:abstractNumId w:val="27"/>
  </w:num>
  <w:num w:numId="9">
    <w:abstractNumId w:val="55"/>
  </w:num>
  <w:num w:numId="10">
    <w:abstractNumId w:val="19"/>
  </w:num>
  <w:num w:numId="11">
    <w:abstractNumId w:val="7"/>
  </w:num>
  <w:num w:numId="12">
    <w:abstractNumId w:val="33"/>
  </w:num>
  <w:num w:numId="13">
    <w:abstractNumId w:val="39"/>
  </w:num>
  <w:num w:numId="14">
    <w:abstractNumId w:val="50"/>
  </w:num>
  <w:num w:numId="15">
    <w:abstractNumId w:val="0"/>
  </w:num>
  <w:num w:numId="16">
    <w:abstractNumId w:val="6"/>
  </w:num>
  <w:num w:numId="17">
    <w:abstractNumId w:val="54"/>
  </w:num>
  <w:num w:numId="18">
    <w:abstractNumId w:val="30"/>
  </w:num>
  <w:num w:numId="19">
    <w:abstractNumId w:val="38"/>
  </w:num>
  <w:num w:numId="20">
    <w:abstractNumId w:val="5"/>
  </w:num>
  <w:num w:numId="21">
    <w:abstractNumId w:val="13"/>
  </w:num>
  <w:num w:numId="22">
    <w:abstractNumId w:val="45"/>
  </w:num>
  <w:num w:numId="23">
    <w:abstractNumId w:val="49"/>
  </w:num>
  <w:num w:numId="24">
    <w:abstractNumId w:val="44"/>
  </w:num>
  <w:num w:numId="25">
    <w:abstractNumId w:val="14"/>
  </w:num>
  <w:num w:numId="26">
    <w:abstractNumId w:val="17"/>
  </w:num>
  <w:num w:numId="27">
    <w:abstractNumId w:val="3"/>
  </w:num>
  <w:num w:numId="28">
    <w:abstractNumId w:val="31"/>
  </w:num>
  <w:num w:numId="29">
    <w:abstractNumId w:val="23"/>
  </w:num>
  <w:num w:numId="30">
    <w:abstractNumId w:val="15"/>
  </w:num>
  <w:num w:numId="31">
    <w:abstractNumId w:val="42"/>
  </w:num>
  <w:num w:numId="32">
    <w:abstractNumId w:val="35"/>
  </w:num>
  <w:num w:numId="33">
    <w:abstractNumId w:val="43"/>
  </w:num>
  <w:num w:numId="34">
    <w:abstractNumId w:val="9"/>
  </w:num>
  <w:num w:numId="35">
    <w:abstractNumId w:val="25"/>
  </w:num>
  <w:num w:numId="36">
    <w:abstractNumId w:val="53"/>
  </w:num>
  <w:num w:numId="37">
    <w:abstractNumId w:val="18"/>
  </w:num>
  <w:num w:numId="38">
    <w:abstractNumId w:val="48"/>
  </w:num>
  <w:num w:numId="39">
    <w:abstractNumId w:val="51"/>
  </w:num>
  <w:num w:numId="40">
    <w:abstractNumId w:val="29"/>
  </w:num>
  <w:num w:numId="41">
    <w:abstractNumId w:val="46"/>
  </w:num>
  <w:num w:numId="42">
    <w:abstractNumId w:val="16"/>
  </w:num>
  <w:num w:numId="43">
    <w:abstractNumId w:val="34"/>
  </w:num>
  <w:num w:numId="44">
    <w:abstractNumId w:val="4"/>
  </w:num>
  <w:num w:numId="45">
    <w:abstractNumId w:val="41"/>
  </w:num>
  <w:num w:numId="46">
    <w:abstractNumId w:val="32"/>
  </w:num>
  <w:num w:numId="47">
    <w:abstractNumId w:val="37"/>
  </w:num>
  <w:num w:numId="48">
    <w:abstractNumId w:val="2"/>
  </w:num>
  <w:num w:numId="49">
    <w:abstractNumId w:val="47"/>
  </w:num>
  <w:num w:numId="50">
    <w:abstractNumId w:val="56"/>
  </w:num>
  <w:num w:numId="51">
    <w:abstractNumId w:val="10"/>
  </w:num>
  <w:num w:numId="52">
    <w:abstractNumId w:val="11"/>
  </w:num>
  <w:num w:numId="53">
    <w:abstractNumId w:val="21"/>
  </w:num>
  <w:num w:numId="54">
    <w:abstractNumId w:val="22"/>
  </w:num>
  <w:num w:numId="55">
    <w:abstractNumId w:val="28"/>
  </w:num>
  <w:num w:numId="56">
    <w:abstractNumId w:val="26"/>
  </w:num>
  <w:num w:numId="57">
    <w:abstractNumId w:val="24"/>
  </w:num>
  <w:num w:numId="58">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7365B"/>
    <w:rsid w:val="00003C96"/>
    <w:rsid w:val="000052F1"/>
    <w:rsid w:val="000116C5"/>
    <w:rsid w:val="00015D65"/>
    <w:rsid w:val="00017343"/>
    <w:rsid w:val="000174A5"/>
    <w:rsid w:val="00017A28"/>
    <w:rsid w:val="00020D22"/>
    <w:rsid w:val="000210F6"/>
    <w:rsid w:val="00032553"/>
    <w:rsid w:val="000525EC"/>
    <w:rsid w:val="00056027"/>
    <w:rsid w:val="0006051D"/>
    <w:rsid w:val="000717EA"/>
    <w:rsid w:val="00075550"/>
    <w:rsid w:val="000813E1"/>
    <w:rsid w:val="0009653F"/>
    <w:rsid w:val="000A0C17"/>
    <w:rsid w:val="000A320A"/>
    <w:rsid w:val="000B14CF"/>
    <w:rsid w:val="000B2F6E"/>
    <w:rsid w:val="000B32E3"/>
    <w:rsid w:val="000B7AE6"/>
    <w:rsid w:val="000C0830"/>
    <w:rsid w:val="000C3EC8"/>
    <w:rsid w:val="000C4454"/>
    <w:rsid w:val="000C5D73"/>
    <w:rsid w:val="000C6B4C"/>
    <w:rsid w:val="000D103D"/>
    <w:rsid w:val="000F0F7B"/>
    <w:rsid w:val="000F2B6B"/>
    <w:rsid w:val="000F4C11"/>
    <w:rsid w:val="000F57A3"/>
    <w:rsid w:val="00100CF2"/>
    <w:rsid w:val="00112AF7"/>
    <w:rsid w:val="00123E73"/>
    <w:rsid w:val="0014479B"/>
    <w:rsid w:val="001464D4"/>
    <w:rsid w:val="00150605"/>
    <w:rsid w:val="00152DB2"/>
    <w:rsid w:val="00154F2B"/>
    <w:rsid w:val="001558D5"/>
    <w:rsid w:val="001573E7"/>
    <w:rsid w:val="00157D3B"/>
    <w:rsid w:val="0016159C"/>
    <w:rsid w:val="001615BE"/>
    <w:rsid w:val="00165C06"/>
    <w:rsid w:val="00166954"/>
    <w:rsid w:val="00187901"/>
    <w:rsid w:val="00191182"/>
    <w:rsid w:val="00192813"/>
    <w:rsid w:val="001943C8"/>
    <w:rsid w:val="00194DBB"/>
    <w:rsid w:val="00195347"/>
    <w:rsid w:val="00195816"/>
    <w:rsid w:val="00195DF9"/>
    <w:rsid w:val="001A49C0"/>
    <w:rsid w:val="001A51CB"/>
    <w:rsid w:val="001A5716"/>
    <w:rsid w:val="001B27B3"/>
    <w:rsid w:val="001B33FB"/>
    <w:rsid w:val="001C0701"/>
    <w:rsid w:val="001C5D9E"/>
    <w:rsid w:val="001C6CB2"/>
    <w:rsid w:val="001C7674"/>
    <w:rsid w:val="001D54F5"/>
    <w:rsid w:val="001D5788"/>
    <w:rsid w:val="001D7E3D"/>
    <w:rsid w:val="001E0447"/>
    <w:rsid w:val="001E1417"/>
    <w:rsid w:val="001F1275"/>
    <w:rsid w:val="001F1559"/>
    <w:rsid w:val="001F1672"/>
    <w:rsid w:val="001F3A4F"/>
    <w:rsid w:val="00201858"/>
    <w:rsid w:val="0020195B"/>
    <w:rsid w:val="0020381E"/>
    <w:rsid w:val="0020484A"/>
    <w:rsid w:val="00205DC2"/>
    <w:rsid w:val="00207A66"/>
    <w:rsid w:val="00215422"/>
    <w:rsid w:val="00216D1A"/>
    <w:rsid w:val="00223762"/>
    <w:rsid w:val="00223A7D"/>
    <w:rsid w:val="002325AC"/>
    <w:rsid w:val="00234C7D"/>
    <w:rsid w:val="00235E8F"/>
    <w:rsid w:val="00245430"/>
    <w:rsid w:val="00245E8B"/>
    <w:rsid w:val="002653CE"/>
    <w:rsid w:val="00266936"/>
    <w:rsid w:val="00276191"/>
    <w:rsid w:val="00283048"/>
    <w:rsid w:val="00287771"/>
    <w:rsid w:val="00290ECD"/>
    <w:rsid w:val="00291FE3"/>
    <w:rsid w:val="00292683"/>
    <w:rsid w:val="00297350"/>
    <w:rsid w:val="002A2901"/>
    <w:rsid w:val="002C191B"/>
    <w:rsid w:val="002C6136"/>
    <w:rsid w:val="002D5C2C"/>
    <w:rsid w:val="002E1C83"/>
    <w:rsid w:val="002E1CFD"/>
    <w:rsid w:val="002F6FA4"/>
    <w:rsid w:val="00301E5D"/>
    <w:rsid w:val="00301F45"/>
    <w:rsid w:val="003032DC"/>
    <w:rsid w:val="00307025"/>
    <w:rsid w:val="00310A96"/>
    <w:rsid w:val="003110A9"/>
    <w:rsid w:val="00321FE0"/>
    <w:rsid w:val="00322DCB"/>
    <w:rsid w:val="00326423"/>
    <w:rsid w:val="00326D87"/>
    <w:rsid w:val="0033072F"/>
    <w:rsid w:val="0033377A"/>
    <w:rsid w:val="003337FF"/>
    <w:rsid w:val="00344DE3"/>
    <w:rsid w:val="003453F5"/>
    <w:rsid w:val="003476C4"/>
    <w:rsid w:val="00363FA0"/>
    <w:rsid w:val="003657BE"/>
    <w:rsid w:val="003659E6"/>
    <w:rsid w:val="00365A10"/>
    <w:rsid w:val="003704D3"/>
    <w:rsid w:val="00370CD2"/>
    <w:rsid w:val="00372253"/>
    <w:rsid w:val="003726D4"/>
    <w:rsid w:val="00372BEE"/>
    <w:rsid w:val="00380CF5"/>
    <w:rsid w:val="003829E2"/>
    <w:rsid w:val="003921A1"/>
    <w:rsid w:val="003965B9"/>
    <w:rsid w:val="003A04B3"/>
    <w:rsid w:val="003A20E3"/>
    <w:rsid w:val="003A6A35"/>
    <w:rsid w:val="003B262F"/>
    <w:rsid w:val="003B3B7F"/>
    <w:rsid w:val="003B7B06"/>
    <w:rsid w:val="003C1DCD"/>
    <w:rsid w:val="003D1971"/>
    <w:rsid w:val="003D639F"/>
    <w:rsid w:val="003E55D0"/>
    <w:rsid w:val="003F04C9"/>
    <w:rsid w:val="003F2BC2"/>
    <w:rsid w:val="003F7B0C"/>
    <w:rsid w:val="004006B9"/>
    <w:rsid w:val="00411728"/>
    <w:rsid w:val="00414D80"/>
    <w:rsid w:val="00415D52"/>
    <w:rsid w:val="00422A41"/>
    <w:rsid w:val="00423550"/>
    <w:rsid w:val="00424967"/>
    <w:rsid w:val="00431D20"/>
    <w:rsid w:val="00432A93"/>
    <w:rsid w:val="00436663"/>
    <w:rsid w:val="00442DD2"/>
    <w:rsid w:val="00451ABF"/>
    <w:rsid w:val="004601AB"/>
    <w:rsid w:val="00465348"/>
    <w:rsid w:val="00471483"/>
    <w:rsid w:val="004821B6"/>
    <w:rsid w:val="00482F6F"/>
    <w:rsid w:val="00484733"/>
    <w:rsid w:val="00486D26"/>
    <w:rsid w:val="004914FB"/>
    <w:rsid w:val="00496163"/>
    <w:rsid w:val="004A4769"/>
    <w:rsid w:val="004A6DA9"/>
    <w:rsid w:val="004B6601"/>
    <w:rsid w:val="004D0263"/>
    <w:rsid w:val="004D283D"/>
    <w:rsid w:val="004D3818"/>
    <w:rsid w:val="004E0234"/>
    <w:rsid w:val="004F3D7B"/>
    <w:rsid w:val="004F4E81"/>
    <w:rsid w:val="004F6685"/>
    <w:rsid w:val="00502A6A"/>
    <w:rsid w:val="00505904"/>
    <w:rsid w:val="00506DE3"/>
    <w:rsid w:val="00506FA8"/>
    <w:rsid w:val="00510651"/>
    <w:rsid w:val="00510907"/>
    <w:rsid w:val="005125ED"/>
    <w:rsid w:val="005127CF"/>
    <w:rsid w:val="00512C7A"/>
    <w:rsid w:val="005159AA"/>
    <w:rsid w:val="005176B9"/>
    <w:rsid w:val="005207F5"/>
    <w:rsid w:val="0052464A"/>
    <w:rsid w:val="00526483"/>
    <w:rsid w:val="00530EF9"/>
    <w:rsid w:val="0053650C"/>
    <w:rsid w:val="00536A6B"/>
    <w:rsid w:val="0053778E"/>
    <w:rsid w:val="00540C4D"/>
    <w:rsid w:val="00544BDF"/>
    <w:rsid w:val="00544C97"/>
    <w:rsid w:val="00545ED5"/>
    <w:rsid w:val="00546973"/>
    <w:rsid w:val="00546DD3"/>
    <w:rsid w:val="00556AB0"/>
    <w:rsid w:val="00563154"/>
    <w:rsid w:val="00563DAC"/>
    <w:rsid w:val="00570751"/>
    <w:rsid w:val="005713A9"/>
    <w:rsid w:val="005734EB"/>
    <w:rsid w:val="005750D0"/>
    <w:rsid w:val="0057754C"/>
    <w:rsid w:val="00592799"/>
    <w:rsid w:val="005A1A4A"/>
    <w:rsid w:val="005A5F5F"/>
    <w:rsid w:val="005B0DE9"/>
    <w:rsid w:val="005C161F"/>
    <w:rsid w:val="005C4A81"/>
    <w:rsid w:val="005C4AF7"/>
    <w:rsid w:val="005C4C1C"/>
    <w:rsid w:val="005C66E5"/>
    <w:rsid w:val="005D3BCC"/>
    <w:rsid w:val="005D4ED0"/>
    <w:rsid w:val="005D638D"/>
    <w:rsid w:val="005E05CC"/>
    <w:rsid w:val="005E3A3F"/>
    <w:rsid w:val="005F0D3D"/>
    <w:rsid w:val="005F2085"/>
    <w:rsid w:val="005F4094"/>
    <w:rsid w:val="005F4882"/>
    <w:rsid w:val="005F50B5"/>
    <w:rsid w:val="005F7776"/>
    <w:rsid w:val="00603E74"/>
    <w:rsid w:val="00603EEA"/>
    <w:rsid w:val="0060418D"/>
    <w:rsid w:val="00606011"/>
    <w:rsid w:val="00606F49"/>
    <w:rsid w:val="0060785F"/>
    <w:rsid w:val="00607F4B"/>
    <w:rsid w:val="00611BCB"/>
    <w:rsid w:val="0062580C"/>
    <w:rsid w:val="0063129B"/>
    <w:rsid w:val="00635046"/>
    <w:rsid w:val="00635DE5"/>
    <w:rsid w:val="006363E1"/>
    <w:rsid w:val="006418D9"/>
    <w:rsid w:val="00644049"/>
    <w:rsid w:val="00650F8D"/>
    <w:rsid w:val="00653442"/>
    <w:rsid w:val="00660D10"/>
    <w:rsid w:val="00664475"/>
    <w:rsid w:val="00667EA4"/>
    <w:rsid w:val="00673761"/>
    <w:rsid w:val="006744BF"/>
    <w:rsid w:val="006755EA"/>
    <w:rsid w:val="00675715"/>
    <w:rsid w:val="006860C8"/>
    <w:rsid w:val="006925EF"/>
    <w:rsid w:val="006A0A98"/>
    <w:rsid w:val="006A1C11"/>
    <w:rsid w:val="006A2A5B"/>
    <w:rsid w:val="006A4027"/>
    <w:rsid w:val="006B7E49"/>
    <w:rsid w:val="006C2CAC"/>
    <w:rsid w:val="006C6510"/>
    <w:rsid w:val="006C7C69"/>
    <w:rsid w:val="006C7CD1"/>
    <w:rsid w:val="006D01DA"/>
    <w:rsid w:val="006D350B"/>
    <w:rsid w:val="006E165D"/>
    <w:rsid w:val="006E4DD5"/>
    <w:rsid w:val="006E5B2E"/>
    <w:rsid w:val="006E5ECC"/>
    <w:rsid w:val="006E658B"/>
    <w:rsid w:val="006E7C9F"/>
    <w:rsid w:val="006F4814"/>
    <w:rsid w:val="00700D46"/>
    <w:rsid w:val="007063E2"/>
    <w:rsid w:val="00707C48"/>
    <w:rsid w:val="00715356"/>
    <w:rsid w:val="00720E7B"/>
    <w:rsid w:val="00723F1A"/>
    <w:rsid w:val="007248BB"/>
    <w:rsid w:val="00731C1C"/>
    <w:rsid w:val="00732775"/>
    <w:rsid w:val="0073316B"/>
    <w:rsid w:val="0074129E"/>
    <w:rsid w:val="00744667"/>
    <w:rsid w:val="00747AE2"/>
    <w:rsid w:val="00760D71"/>
    <w:rsid w:val="00762E7D"/>
    <w:rsid w:val="00763605"/>
    <w:rsid w:val="00764180"/>
    <w:rsid w:val="007645E0"/>
    <w:rsid w:val="00766979"/>
    <w:rsid w:val="00767851"/>
    <w:rsid w:val="00770C18"/>
    <w:rsid w:val="00771725"/>
    <w:rsid w:val="00773637"/>
    <w:rsid w:val="007904E8"/>
    <w:rsid w:val="00793171"/>
    <w:rsid w:val="00793248"/>
    <w:rsid w:val="00797563"/>
    <w:rsid w:val="007A0B15"/>
    <w:rsid w:val="007B2227"/>
    <w:rsid w:val="007C0799"/>
    <w:rsid w:val="007C1F0A"/>
    <w:rsid w:val="007C38A7"/>
    <w:rsid w:val="007C482A"/>
    <w:rsid w:val="007C64F5"/>
    <w:rsid w:val="007C6DB2"/>
    <w:rsid w:val="007D21C7"/>
    <w:rsid w:val="007D3E52"/>
    <w:rsid w:val="007E2E51"/>
    <w:rsid w:val="007E6CF3"/>
    <w:rsid w:val="007E7D1D"/>
    <w:rsid w:val="008014FB"/>
    <w:rsid w:val="00805903"/>
    <w:rsid w:val="0080716A"/>
    <w:rsid w:val="00813657"/>
    <w:rsid w:val="00815877"/>
    <w:rsid w:val="00816954"/>
    <w:rsid w:val="00817F2E"/>
    <w:rsid w:val="0082300E"/>
    <w:rsid w:val="00823AE6"/>
    <w:rsid w:val="00826749"/>
    <w:rsid w:val="00827B5C"/>
    <w:rsid w:val="008358EB"/>
    <w:rsid w:val="00837EF1"/>
    <w:rsid w:val="00842B7E"/>
    <w:rsid w:val="00843A48"/>
    <w:rsid w:val="00844A9C"/>
    <w:rsid w:val="00845BCC"/>
    <w:rsid w:val="008500F9"/>
    <w:rsid w:val="00850A32"/>
    <w:rsid w:val="00862F24"/>
    <w:rsid w:val="00866A38"/>
    <w:rsid w:val="00873453"/>
    <w:rsid w:val="0087390A"/>
    <w:rsid w:val="008800C9"/>
    <w:rsid w:val="00881163"/>
    <w:rsid w:val="00883484"/>
    <w:rsid w:val="0088535B"/>
    <w:rsid w:val="00892202"/>
    <w:rsid w:val="00895744"/>
    <w:rsid w:val="00897617"/>
    <w:rsid w:val="00897690"/>
    <w:rsid w:val="008A066D"/>
    <w:rsid w:val="008A58C1"/>
    <w:rsid w:val="008A690C"/>
    <w:rsid w:val="008B256F"/>
    <w:rsid w:val="008B3537"/>
    <w:rsid w:val="008B3958"/>
    <w:rsid w:val="008B5725"/>
    <w:rsid w:val="008B6E85"/>
    <w:rsid w:val="008C0A27"/>
    <w:rsid w:val="008C504E"/>
    <w:rsid w:val="008C5AF8"/>
    <w:rsid w:val="008D44BE"/>
    <w:rsid w:val="008E24D6"/>
    <w:rsid w:val="008F1344"/>
    <w:rsid w:val="008F72EE"/>
    <w:rsid w:val="009007A9"/>
    <w:rsid w:val="00900DA5"/>
    <w:rsid w:val="00903BF1"/>
    <w:rsid w:val="0090544A"/>
    <w:rsid w:val="00906822"/>
    <w:rsid w:val="00925778"/>
    <w:rsid w:val="0093703F"/>
    <w:rsid w:val="009439CE"/>
    <w:rsid w:val="00950553"/>
    <w:rsid w:val="00951705"/>
    <w:rsid w:val="00966949"/>
    <w:rsid w:val="00972BFA"/>
    <w:rsid w:val="00974C61"/>
    <w:rsid w:val="00976366"/>
    <w:rsid w:val="009A4386"/>
    <w:rsid w:val="009A49C8"/>
    <w:rsid w:val="009B0FA4"/>
    <w:rsid w:val="009B15A3"/>
    <w:rsid w:val="009B2940"/>
    <w:rsid w:val="009B788B"/>
    <w:rsid w:val="009C47AA"/>
    <w:rsid w:val="009D6B50"/>
    <w:rsid w:val="009E3944"/>
    <w:rsid w:val="009E58CE"/>
    <w:rsid w:val="009F1A37"/>
    <w:rsid w:val="009F236F"/>
    <w:rsid w:val="009F3CCD"/>
    <w:rsid w:val="009F43B3"/>
    <w:rsid w:val="009F645C"/>
    <w:rsid w:val="009F7BC0"/>
    <w:rsid w:val="00A039B1"/>
    <w:rsid w:val="00A204B9"/>
    <w:rsid w:val="00A232E6"/>
    <w:rsid w:val="00A23C77"/>
    <w:rsid w:val="00A32591"/>
    <w:rsid w:val="00A34179"/>
    <w:rsid w:val="00A4490B"/>
    <w:rsid w:val="00A47720"/>
    <w:rsid w:val="00A5423E"/>
    <w:rsid w:val="00A60104"/>
    <w:rsid w:val="00A61563"/>
    <w:rsid w:val="00A6568E"/>
    <w:rsid w:val="00A66B58"/>
    <w:rsid w:val="00A67816"/>
    <w:rsid w:val="00A7123F"/>
    <w:rsid w:val="00A7365B"/>
    <w:rsid w:val="00A757E0"/>
    <w:rsid w:val="00A816AD"/>
    <w:rsid w:val="00A855CB"/>
    <w:rsid w:val="00A93562"/>
    <w:rsid w:val="00AA1B4D"/>
    <w:rsid w:val="00AA5416"/>
    <w:rsid w:val="00AA579D"/>
    <w:rsid w:val="00AA62E2"/>
    <w:rsid w:val="00AB57BA"/>
    <w:rsid w:val="00AC2DAB"/>
    <w:rsid w:val="00AC5D30"/>
    <w:rsid w:val="00AD07CA"/>
    <w:rsid w:val="00AD7F56"/>
    <w:rsid w:val="00AE10BB"/>
    <w:rsid w:val="00AF05A9"/>
    <w:rsid w:val="00AF184B"/>
    <w:rsid w:val="00B076E6"/>
    <w:rsid w:val="00B10D3B"/>
    <w:rsid w:val="00B15707"/>
    <w:rsid w:val="00B17DAA"/>
    <w:rsid w:val="00B20CD2"/>
    <w:rsid w:val="00B24233"/>
    <w:rsid w:val="00B300D8"/>
    <w:rsid w:val="00B30913"/>
    <w:rsid w:val="00B32CCF"/>
    <w:rsid w:val="00B36834"/>
    <w:rsid w:val="00B56424"/>
    <w:rsid w:val="00B63F33"/>
    <w:rsid w:val="00B7356C"/>
    <w:rsid w:val="00B73FAD"/>
    <w:rsid w:val="00B87037"/>
    <w:rsid w:val="00B92B08"/>
    <w:rsid w:val="00BA568C"/>
    <w:rsid w:val="00BA7D50"/>
    <w:rsid w:val="00BB0F86"/>
    <w:rsid w:val="00BB2443"/>
    <w:rsid w:val="00BB3E4A"/>
    <w:rsid w:val="00BB66F8"/>
    <w:rsid w:val="00BC17AA"/>
    <w:rsid w:val="00BD110C"/>
    <w:rsid w:val="00BD1F92"/>
    <w:rsid w:val="00BE0FAC"/>
    <w:rsid w:val="00BE19F1"/>
    <w:rsid w:val="00BE2D11"/>
    <w:rsid w:val="00BE6B03"/>
    <w:rsid w:val="00BE7845"/>
    <w:rsid w:val="00BF3069"/>
    <w:rsid w:val="00BF583B"/>
    <w:rsid w:val="00C00981"/>
    <w:rsid w:val="00C01AF6"/>
    <w:rsid w:val="00C05B41"/>
    <w:rsid w:val="00C07B57"/>
    <w:rsid w:val="00C14555"/>
    <w:rsid w:val="00C14586"/>
    <w:rsid w:val="00C17FE1"/>
    <w:rsid w:val="00C21D47"/>
    <w:rsid w:val="00C27A8D"/>
    <w:rsid w:val="00C3173B"/>
    <w:rsid w:val="00C33AC3"/>
    <w:rsid w:val="00C374F8"/>
    <w:rsid w:val="00C41186"/>
    <w:rsid w:val="00C455B4"/>
    <w:rsid w:val="00C47003"/>
    <w:rsid w:val="00C5505F"/>
    <w:rsid w:val="00C637E0"/>
    <w:rsid w:val="00C805BA"/>
    <w:rsid w:val="00C810B3"/>
    <w:rsid w:val="00C85598"/>
    <w:rsid w:val="00C87046"/>
    <w:rsid w:val="00C97DAA"/>
    <w:rsid w:val="00CB059D"/>
    <w:rsid w:val="00CB2B18"/>
    <w:rsid w:val="00CB5D10"/>
    <w:rsid w:val="00CC065A"/>
    <w:rsid w:val="00CD37AF"/>
    <w:rsid w:val="00CD74F8"/>
    <w:rsid w:val="00CE1F9E"/>
    <w:rsid w:val="00CE3265"/>
    <w:rsid w:val="00CE41CC"/>
    <w:rsid w:val="00CF1ED0"/>
    <w:rsid w:val="00CF388E"/>
    <w:rsid w:val="00CF3CAE"/>
    <w:rsid w:val="00CF517B"/>
    <w:rsid w:val="00CF7DD1"/>
    <w:rsid w:val="00D02D9B"/>
    <w:rsid w:val="00D04EBC"/>
    <w:rsid w:val="00D05161"/>
    <w:rsid w:val="00D076FC"/>
    <w:rsid w:val="00D1384D"/>
    <w:rsid w:val="00D13FA6"/>
    <w:rsid w:val="00D15A3A"/>
    <w:rsid w:val="00D2321C"/>
    <w:rsid w:val="00D251D7"/>
    <w:rsid w:val="00D26A46"/>
    <w:rsid w:val="00D30A36"/>
    <w:rsid w:val="00D3346E"/>
    <w:rsid w:val="00D41529"/>
    <w:rsid w:val="00D41628"/>
    <w:rsid w:val="00D43572"/>
    <w:rsid w:val="00D439A6"/>
    <w:rsid w:val="00D45021"/>
    <w:rsid w:val="00D515F7"/>
    <w:rsid w:val="00D51CB7"/>
    <w:rsid w:val="00D55A6B"/>
    <w:rsid w:val="00D57629"/>
    <w:rsid w:val="00D605CB"/>
    <w:rsid w:val="00D629D3"/>
    <w:rsid w:val="00D73037"/>
    <w:rsid w:val="00D80D49"/>
    <w:rsid w:val="00D81729"/>
    <w:rsid w:val="00D8197C"/>
    <w:rsid w:val="00D82B2B"/>
    <w:rsid w:val="00D86FE6"/>
    <w:rsid w:val="00DA178A"/>
    <w:rsid w:val="00DA2B3C"/>
    <w:rsid w:val="00DA7684"/>
    <w:rsid w:val="00DB21D4"/>
    <w:rsid w:val="00DB6F5D"/>
    <w:rsid w:val="00DB7808"/>
    <w:rsid w:val="00DC375B"/>
    <w:rsid w:val="00DD12EA"/>
    <w:rsid w:val="00DE5382"/>
    <w:rsid w:val="00DE6922"/>
    <w:rsid w:val="00DE6AB1"/>
    <w:rsid w:val="00DF07A4"/>
    <w:rsid w:val="00DF2341"/>
    <w:rsid w:val="00DF5DDC"/>
    <w:rsid w:val="00DF68A0"/>
    <w:rsid w:val="00DF70A2"/>
    <w:rsid w:val="00E06ACE"/>
    <w:rsid w:val="00E07902"/>
    <w:rsid w:val="00E11FB0"/>
    <w:rsid w:val="00E15F89"/>
    <w:rsid w:val="00E16A79"/>
    <w:rsid w:val="00E21C78"/>
    <w:rsid w:val="00E253A7"/>
    <w:rsid w:val="00E3390A"/>
    <w:rsid w:val="00E33FE4"/>
    <w:rsid w:val="00E43F72"/>
    <w:rsid w:val="00E4699E"/>
    <w:rsid w:val="00E47DD9"/>
    <w:rsid w:val="00E51D1D"/>
    <w:rsid w:val="00E51FAA"/>
    <w:rsid w:val="00E5406D"/>
    <w:rsid w:val="00E6039C"/>
    <w:rsid w:val="00E60728"/>
    <w:rsid w:val="00E622C7"/>
    <w:rsid w:val="00E674E2"/>
    <w:rsid w:val="00E8488E"/>
    <w:rsid w:val="00E932FC"/>
    <w:rsid w:val="00E94AEE"/>
    <w:rsid w:val="00EA15C8"/>
    <w:rsid w:val="00EA27A1"/>
    <w:rsid w:val="00EA2A5B"/>
    <w:rsid w:val="00EA6BBA"/>
    <w:rsid w:val="00EA74C4"/>
    <w:rsid w:val="00EB2AC8"/>
    <w:rsid w:val="00EB39B3"/>
    <w:rsid w:val="00EB42FC"/>
    <w:rsid w:val="00EB6E3B"/>
    <w:rsid w:val="00EB7C54"/>
    <w:rsid w:val="00EC5F14"/>
    <w:rsid w:val="00ED0A7A"/>
    <w:rsid w:val="00ED1731"/>
    <w:rsid w:val="00ED1836"/>
    <w:rsid w:val="00ED350D"/>
    <w:rsid w:val="00ED60AB"/>
    <w:rsid w:val="00EE65FF"/>
    <w:rsid w:val="00EE7198"/>
    <w:rsid w:val="00EF0D95"/>
    <w:rsid w:val="00EF7586"/>
    <w:rsid w:val="00F05917"/>
    <w:rsid w:val="00F15254"/>
    <w:rsid w:val="00F16800"/>
    <w:rsid w:val="00F17957"/>
    <w:rsid w:val="00F17CD7"/>
    <w:rsid w:val="00F17D49"/>
    <w:rsid w:val="00F22CE5"/>
    <w:rsid w:val="00F4315F"/>
    <w:rsid w:val="00F46CAC"/>
    <w:rsid w:val="00F54D09"/>
    <w:rsid w:val="00F6190D"/>
    <w:rsid w:val="00F66F7D"/>
    <w:rsid w:val="00F725A8"/>
    <w:rsid w:val="00F8725E"/>
    <w:rsid w:val="00F930B5"/>
    <w:rsid w:val="00F945A6"/>
    <w:rsid w:val="00F95113"/>
    <w:rsid w:val="00FA4B42"/>
    <w:rsid w:val="00FB3BA5"/>
    <w:rsid w:val="00FB67F1"/>
    <w:rsid w:val="00FB6B2C"/>
    <w:rsid w:val="00FC3A24"/>
    <w:rsid w:val="00FC4410"/>
    <w:rsid w:val="00FC5B80"/>
    <w:rsid w:val="00FC72D1"/>
    <w:rsid w:val="00FC7566"/>
    <w:rsid w:val="00FD065E"/>
    <w:rsid w:val="00FE527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44"/>
    <o:shapelayout v:ext="edit">
      <o:idmap v:ext="edit" data="1"/>
      <o:rules v:ext="edit">
        <o:r id="V:Rule5" type="connector" idref="#AutoShape 486"/>
        <o:r id="V:Rule6" type="connector" idref="#AutoShape 484"/>
        <o:r id="V:Rule7" type="connector" idref="#AutoShape 487"/>
        <o:r id="V:Rule8" type="connector" idref="#AutoShape 4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65B"/>
    <w:rPr>
      <w:rFonts w:ascii="Arial" w:hAnsi="Arial" w:cs="Arial"/>
      <w:sz w:val="22"/>
      <w:szCs w:val="22"/>
      <w:lang w:eastAsia="en-US"/>
    </w:rPr>
  </w:style>
  <w:style w:type="paragraph" w:styleId="Heading1">
    <w:name w:val="heading 1"/>
    <w:basedOn w:val="Normal"/>
    <w:next w:val="Normal"/>
    <w:link w:val="Heading1Char"/>
    <w:qFormat/>
    <w:rsid w:val="00A7365B"/>
    <w:pPr>
      <w:keepNext/>
      <w:spacing w:before="240" w:after="60"/>
      <w:outlineLvl w:val="0"/>
    </w:pPr>
    <w:rPr>
      <w:b/>
      <w:bCs/>
      <w:kern w:val="32"/>
      <w:sz w:val="32"/>
      <w:szCs w:val="32"/>
    </w:rPr>
  </w:style>
  <w:style w:type="paragraph" w:styleId="Heading2">
    <w:name w:val="heading 2"/>
    <w:basedOn w:val="Normal"/>
    <w:next w:val="Normal"/>
    <w:link w:val="Heading2Char"/>
    <w:qFormat/>
    <w:rsid w:val="00A7365B"/>
    <w:pPr>
      <w:keepNext/>
      <w:spacing w:before="240" w:after="60"/>
      <w:outlineLvl w:val="1"/>
    </w:pPr>
    <w:rPr>
      <w:b/>
      <w:bCs/>
      <w:i/>
      <w:iCs/>
      <w:sz w:val="28"/>
      <w:szCs w:val="28"/>
    </w:rPr>
  </w:style>
  <w:style w:type="paragraph" w:styleId="Heading3">
    <w:name w:val="heading 3"/>
    <w:basedOn w:val="Normal"/>
    <w:next w:val="Normal"/>
    <w:link w:val="Heading3Char"/>
    <w:qFormat/>
    <w:rsid w:val="00A7365B"/>
    <w:pPr>
      <w:keepNext/>
      <w:jc w:val="both"/>
      <w:outlineLvl w:val="2"/>
    </w:pPr>
    <w:rPr>
      <w:u w:val="single"/>
      <w:lang w:val="en-GB"/>
    </w:rPr>
  </w:style>
  <w:style w:type="paragraph" w:styleId="Heading4">
    <w:name w:val="heading 4"/>
    <w:basedOn w:val="Normal"/>
    <w:next w:val="Normal"/>
    <w:link w:val="Heading4Char"/>
    <w:qFormat/>
    <w:rsid w:val="00A7365B"/>
    <w:pPr>
      <w:keepNext/>
      <w:jc w:val="both"/>
      <w:outlineLvl w:val="3"/>
    </w:pPr>
    <w:rPr>
      <w:b/>
      <w:sz w:val="24"/>
      <w:szCs w:val="24"/>
    </w:rPr>
  </w:style>
  <w:style w:type="paragraph" w:styleId="Heading5">
    <w:name w:val="heading 5"/>
    <w:basedOn w:val="Normal"/>
    <w:next w:val="Normal"/>
    <w:link w:val="Heading5Char"/>
    <w:qFormat/>
    <w:rsid w:val="00A7365B"/>
    <w:pPr>
      <w:keepNext/>
      <w:widowControl w:val="0"/>
      <w:autoSpaceDE w:val="0"/>
      <w:autoSpaceDN w:val="0"/>
      <w:jc w:val="center"/>
      <w:outlineLvl w:val="4"/>
    </w:pPr>
    <w:rPr>
      <w:rFonts w:eastAsia="Arial Unicode MS"/>
      <w:b/>
      <w:bCs/>
      <w:sz w:val="24"/>
      <w:szCs w:val="24"/>
      <w:lang w:val="en-GB" w:eastAsia="en-GB"/>
    </w:rPr>
  </w:style>
  <w:style w:type="paragraph" w:styleId="Heading6">
    <w:name w:val="heading 6"/>
    <w:basedOn w:val="Normal"/>
    <w:next w:val="Normal"/>
    <w:link w:val="Heading6Char"/>
    <w:qFormat/>
    <w:rsid w:val="00A7365B"/>
    <w:pPr>
      <w:keepNext/>
      <w:outlineLvl w:val="5"/>
    </w:pPr>
    <w:rPr>
      <w:b/>
      <w:bCs/>
      <w:sz w:val="18"/>
      <w:szCs w:val="18"/>
    </w:rPr>
  </w:style>
  <w:style w:type="paragraph" w:styleId="Heading7">
    <w:name w:val="heading 7"/>
    <w:basedOn w:val="Normal"/>
    <w:next w:val="Normal"/>
    <w:link w:val="Heading7Char"/>
    <w:qFormat/>
    <w:rsid w:val="00A7365B"/>
    <w:pPr>
      <w:keepNext/>
      <w:jc w:val="center"/>
      <w:outlineLvl w:val="6"/>
    </w:pPr>
    <w:rPr>
      <w:b/>
      <w:bCs/>
      <w:sz w:val="20"/>
      <w:szCs w:val="20"/>
    </w:rPr>
  </w:style>
  <w:style w:type="paragraph" w:styleId="Heading8">
    <w:name w:val="heading 8"/>
    <w:basedOn w:val="Normal"/>
    <w:next w:val="Normal"/>
    <w:link w:val="Heading8Char"/>
    <w:qFormat/>
    <w:rsid w:val="00A7365B"/>
    <w:pPr>
      <w:keepNext/>
      <w:jc w:val="center"/>
      <w:outlineLvl w:val="7"/>
    </w:pPr>
    <w:rPr>
      <w:b/>
      <w:bCs/>
      <w:sz w:val="16"/>
      <w:szCs w:val="16"/>
    </w:rPr>
  </w:style>
  <w:style w:type="paragraph" w:styleId="Heading9">
    <w:name w:val="heading 9"/>
    <w:basedOn w:val="Normal"/>
    <w:next w:val="Normal"/>
    <w:link w:val="Heading9Char"/>
    <w:qFormat/>
    <w:rsid w:val="00A7365B"/>
    <w:pPr>
      <w:keepNext/>
      <w:jc w:val="center"/>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7365B"/>
    <w:pPr>
      <w:tabs>
        <w:tab w:val="center" w:pos="4320"/>
        <w:tab w:val="right" w:pos="8640"/>
      </w:tabs>
    </w:pPr>
    <w:rPr>
      <w:rFonts w:ascii="Times New Roman" w:hAnsi="Times New Roman" w:cs="Times New Roman"/>
      <w:sz w:val="24"/>
      <w:szCs w:val="24"/>
    </w:rPr>
  </w:style>
  <w:style w:type="paragraph" w:styleId="BodyText2">
    <w:name w:val="Body Text 2"/>
    <w:basedOn w:val="Normal"/>
    <w:link w:val="BodyText2Char"/>
    <w:rsid w:val="00A7365B"/>
    <w:pPr>
      <w:jc w:val="both"/>
    </w:pPr>
    <w:rPr>
      <w:lang w:val="en-GB"/>
    </w:rPr>
  </w:style>
  <w:style w:type="paragraph" w:styleId="BodyTextIndent">
    <w:name w:val="Body Text Indent"/>
    <w:basedOn w:val="Normal"/>
    <w:link w:val="BodyTextIndentChar"/>
    <w:rsid w:val="00A7365B"/>
    <w:pPr>
      <w:spacing w:after="120"/>
      <w:ind w:left="283"/>
    </w:pPr>
    <w:rPr>
      <w:rFonts w:ascii="Times New Roman" w:hAnsi="Times New Roman" w:cs="Times New Roman"/>
      <w:sz w:val="24"/>
      <w:szCs w:val="24"/>
    </w:rPr>
  </w:style>
  <w:style w:type="paragraph" w:styleId="BodyTextIndent2">
    <w:name w:val="Body Text Indent 2"/>
    <w:basedOn w:val="Normal"/>
    <w:link w:val="BodyTextIndent2Char"/>
    <w:rsid w:val="00A7365B"/>
    <w:pPr>
      <w:spacing w:after="120" w:line="480" w:lineRule="auto"/>
      <w:ind w:left="283"/>
    </w:pPr>
    <w:rPr>
      <w:rFonts w:ascii="Times New Roman" w:hAnsi="Times New Roman" w:cs="Times New Roman"/>
      <w:sz w:val="24"/>
      <w:szCs w:val="24"/>
    </w:rPr>
  </w:style>
  <w:style w:type="character" w:styleId="PageNumber">
    <w:name w:val="page number"/>
    <w:basedOn w:val="DefaultParagraphFont"/>
    <w:rsid w:val="00A7365B"/>
  </w:style>
  <w:style w:type="paragraph" w:styleId="BodyText">
    <w:name w:val="Body Text"/>
    <w:basedOn w:val="Normal"/>
    <w:link w:val="BodyTextChar"/>
    <w:rsid w:val="00A7365B"/>
    <w:pPr>
      <w:spacing w:after="120"/>
    </w:pPr>
  </w:style>
  <w:style w:type="paragraph" w:styleId="BodyText3">
    <w:name w:val="Body Text 3"/>
    <w:basedOn w:val="Normal"/>
    <w:link w:val="BodyText3Char"/>
    <w:rsid w:val="00A7365B"/>
    <w:pPr>
      <w:spacing w:after="120"/>
    </w:pPr>
    <w:rPr>
      <w:sz w:val="16"/>
      <w:szCs w:val="16"/>
    </w:rPr>
  </w:style>
  <w:style w:type="paragraph" w:styleId="FootnoteText">
    <w:name w:val="footnote text"/>
    <w:aliases w:val="Footnote,Text,Body,3"/>
    <w:basedOn w:val="Normal"/>
    <w:link w:val="FootnoteTextChar"/>
    <w:semiHidden/>
    <w:rsid w:val="00A7365B"/>
    <w:rPr>
      <w:rFonts w:ascii="Times New Roman" w:hAnsi="Times New Roman" w:cs="Times New Roman"/>
      <w:sz w:val="20"/>
      <w:szCs w:val="20"/>
    </w:rPr>
  </w:style>
  <w:style w:type="character" w:styleId="FootnoteReference">
    <w:name w:val="footnote reference"/>
    <w:basedOn w:val="DefaultParagraphFont"/>
    <w:semiHidden/>
    <w:rsid w:val="00A7365B"/>
    <w:rPr>
      <w:vertAlign w:val="superscript"/>
    </w:rPr>
  </w:style>
  <w:style w:type="character" w:styleId="CommentReference">
    <w:name w:val="annotation reference"/>
    <w:basedOn w:val="DefaultParagraphFont"/>
    <w:semiHidden/>
    <w:rsid w:val="00A7365B"/>
    <w:rPr>
      <w:sz w:val="16"/>
      <w:szCs w:val="16"/>
    </w:rPr>
  </w:style>
  <w:style w:type="paragraph" w:styleId="CommentText">
    <w:name w:val="annotation text"/>
    <w:basedOn w:val="Normal"/>
    <w:link w:val="CommentTextChar"/>
    <w:semiHidden/>
    <w:rsid w:val="00A7365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A7365B"/>
    <w:rPr>
      <w:b/>
      <w:bCs/>
    </w:rPr>
  </w:style>
  <w:style w:type="paragraph" w:styleId="BalloonText">
    <w:name w:val="Balloon Text"/>
    <w:basedOn w:val="Normal"/>
    <w:link w:val="BalloonTextChar"/>
    <w:semiHidden/>
    <w:rsid w:val="00A7365B"/>
    <w:rPr>
      <w:rFonts w:ascii="Tahoma" w:hAnsi="Tahoma" w:cs="Tahoma"/>
      <w:sz w:val="16"/>
      <w:szCs w:val="16"/>
    </w:rPr>
  </w:style>
  <w:style w:type="paragraph" w:styleId="Header">
    <w:name w:val="header"/>
    <w:basedOn w:val="Normal"/>
    <w:link w:val="HeaderChar"/>
    <w:uiPriority w:val="99"/>
    <w:rsid w:val="00A7365B"/>
    <w:pPr>
      <w:tabs>
        <w:tab w:val="center" w:pos="4320"/>
        <w:tab w:val="right" w:pos="8640"/>
      </w:tabs>
    </w:pPr>
    <w:rPr>
      <w:rFonts w:ascii="Times New Roman" w:hAnsi="Times New Roman" w:cs="Times New Roman"/>
      <w:sz w:val="24"/>
      <w:szCs w:val="24"/>
    </w:rPr>
  </w:style>
  <w:style w:type="paragraph" w:customStyle="1" w:styleId="xl24">
    <w:name w:val="xl2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5">
    <w:name w:val="xl2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26">
    <w:name w:val="xl2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7">
    <w:name w:val="xl2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8">
    <w:name w:val="xl2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30">
    <w:name w:val="xl30"/>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32">
    <w:name w:val="xl32"/>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3">
    <w:name w:val="xl3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4">
    <w:name w:val="xl3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5">
    <w:name w:val="xl3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36">
    <w:name w:val="xl3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6"/>
      <w:szCs w:val="16"/>
    </w:rPr>
  </w:style>
  <w:style w:type="paragraph" w:customStyle="1" w:styleId="xl37">
    <w:name w:val="xl3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8">
    <w:name w:val="xl3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39">
    <w:name w:val="xl3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Normal"/>
    <w:rsid w:val="00A7365B"/>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1">
    <w:name w:val="xl41"/>
    <w:basedOn w:val="Normal"/>
    <w:rsid w:val="00A7365B"/>
    <w:pPr>
      <w:pBdr>
        <w:top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2">
    <w:name w:val="xl42"/>
    <w:basedOn w:val="Normal"/>
    <w:rsid w:val="00A7365B"/>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43">
    <w:name w:val="xl4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styleId="ListBullet">
    <w:name w:val="List Bullet"/>
    <w:basedOn w:val="Normal"/>
    <w:autoRedefine/>
    <w:rsid w:val="00A7365B"/>
    <w:rPr>
      <w:rFonts w:ascii="Times New Roman" w:hAnsi="Times New Roman" w:cs="Times New Roman"/>
      <w:sz w:val="24"/>
      <w:szCs w:val="24"/>
    </w:rPr>
  </w:style>
  <w:style w:type="paragraph" w:styleId="Caption">
    <w:name w:val="caption"/>
    <w:basedOn w:val="Normal"/>
    <w:next w:val="Normal"/>
    <w:qFormat/>
    <w:rsid w:val="00A7365B"/>
    <w:pPr>
      <w:jc w:val="both"/>
    </w:pPr>
    <w:rPr>
      <w:b/>
      <w:bCs/>
    </w:rPr>
  </w:style>
  <w:style w:type="paragraph" w:styleId="TOC4">
    <w:name w:val="toc 4"/>
    <w:basedOn w:val="Normal"/>
    <w:next w:val="Normal"/>
    <w:autoRedefine/>
    <w:uiPriority w:val="39"/>
    <w:rsid w:val="00A7365B"/>
    <w:pPr>
      <w:ind w:left="720"/>
    </w:pPr>
    <w:rPr>
      <w:rFonts w:ascii="Times New Roman" w:hAnsi="Times New Roman" w:cs="Times New Roman"/>
      <w:sz w:val="24"/>
      <w:szCs w:val="24"/>
    </w:rPr>
  </w:style>
  <w:style w:type="paragraph" w:styleId="BodyTextIndent3">
    <w:name w:val="Body Text Indent 3"/>
    <w:basedOn w:val="Normal"/>
    <w:link w:val="BodyTextIndent3Char"/>
    <w:rsid w:val="00A7365B"/>
    <w:pPr>
      <w:spacing w:after="120"/>
      <w:ind w:left="360"/>
    </w:pPr>
    <w:rPr>
      <w:rFonts w:ascii="Times New Roman" w:hAnsi="Times New Roman" w:cs="Times New Roman"/>
      <w:sz w:val="16"/>
      <w:szCs w:val="16"/>
    </w:rPr>
  </w:style>
  <w:style w:type="paragraph" w:customStyle="1" w:styleId="xl44">
    <w:name w:val="xl44"/>
    <w:basedOn w:val="Normal"/>
    <w:rsid w:val="00A7365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character" w:customStyle="1" w:styleId="FootnoteTextChar">
    <w:name w:val="Footnote Text Char"/>
    <w:aliases w:val="Footnote Char,Text Char,Body Char,3 Char"/>
    <w:basedOn w:val="DefaultParagraphFont"/>
    <w:link w:val="FootnoteText"/>
    <w:rsid w:val="00A7365B"/>
    <w:rPr>
      <w:lang w:val="en-US" w:eastAsia="en-US" w:bidi="ar-SA"/>
    </w:rPr>
  </w:style>
  <w:style w:type="table" w:styleId="TableGrid">
    <w:name w:val="Table Grid"/>
    <w:basedOn w:val="TableNormal"/>
    <w:uiPriority w:val="59"/>
    <w:rsid w:val="00A7365B"/>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
    <w:basedOn w:val="DefaultParagraphFont"/>
    <w:rsid w:val="00A7365B"/>
    <w:rPr>
      <w:sz w:val="24"/>
      <w:szCs w:val="24"/>
      <w:lang w:val="en-US" w:eastAsia="en-US" w:bidi="ar-SA"/>
    </w:rPr>
  </w:style>
  <w:style w:type="paragraph" w:customStyle="1" w:styleId="Table">
    <w:name w:val="Table"/>
    <w:basedOn w:val="Normal"/>
    <w:rsid w:val="00A7365B"/>
    <w:pPr>
      <w:ind w:left="181"/>
      <w:jc w:val="both"/>
    </w:pPr>
    <w:rPr>
      <w:rFonts w:eastAsia="MS Mincho" w:cs="Times New Roman"/>
      <w:i/>
      <w:szCs w:val="20"/>
    </w:rPr>
  </w:style>
  <w:style w:type="paragraph" w:customStyle="1" w:styleId="Bodytext4">
    <w:name w:val="Body text 4"/>
    <w:basedOn w:val="Normal"/>
    <w:rsid w:val="00A7365B"/>
    <w:pPr>
      <w:spacing w:before="50" w:after="50" w:line="264" w:lineRule="auto"/>
      <w:ind w:left="1134"/>
      <w:jc w:val="both"/>
    </w:pPr>
    <w:rPr>
      <w:rFonts w:eastAsia="MS Mincho" w:cs="Times New Roman"/>
      <w:szCs w:val="20"/>
    </w:rPr>
  </w:style>
  <w:style w:type="paragraph" w:customStyle="1" w:styleId="Bullet2">
    <w:name w:val="Bullet 2"/>
    <w:basedOn w:val="Normal"/>
    <w:rsid w:val="00A7365B"/>
    <w:pPr>
      <w:numPr>
        <w:numId w:val="3"/>
      </w:numPr>
      <w:tabs>
        <w:tab w:val="clear" w:pos="2699"/>
        <w:tab w:val="left" w:pos="1560"/>
      </w:tabs>
      <w:spacing w:before="60" w:after="60" w:line="264" w:lineRule="auto"/>
      <w:ind w:left="1560" w:hanging="284"/>
      <w:jc w:val="both"/>
    </w:pPr>
    <w:rPr>
      <w:rFonts w:eastAsia="MS Mincho" w:cs="Times New Roman"/>
      <w:szCs w:val="20"/>
    </w:rPr>
  </w:style>
  <w:style w:type="paragraph" w:styleId="Date">
    <w:name w:val="Date"/>
    <w:basedOn w:val="Normal"/>
    <w:next w:val="Normal"/>
    <w:link w:val="DateChar"/>
    <w:rsid w:val="00A7365B"/>
    <w:pPr>
      <w:spacing w:before="120"/>
      <w:ind w:left="181"/>
      <w:jc w:val="center"/>
    </w:pPr>
    <w:rPr>
      <w:rFonts w:eastAsia="MS Mincho" w:cs="Times New Roman"/>
      <w:szCs w:val="20"/>
    </w:rPr>
  </w:style>
  <w:style w:type="paragraph" w:customStyle="1" w:styleId="Bullet1">
    <w:name w:val="Bullet 1"/>
    <w:basedOn w:val="Normal"/>
    <w:rsid w:val="00A7365B"/>
    <w:pPr>
      <w:spacing w:before="120" w:after="60" w:line="264" w:lineRule="auto"/>
      <w:jc w:val="both"/>
    </w:pPr>
    <w:rPr>
      <w:rFonts w:eastAsia="MS Mincho" w:cs="Times New Roman"/>
      <w:szCs w:val="20"/>
    </w:rPr>
  </w:style>
  <w:style w:type="paragraph" w:customStyle="1" w:styleId="BodyText21">
    <w:name w:val="Body Text 21"/>
    <w:basedOn w:val="Normal"/>
    <w:rsid w:val="00A7365B"/>
    <w:pPr>
      <w:spacing w:before="50" w:after="50" w:line="264" w:lineRule="auto"/>
      <w:ind w:left="709"/>
      <w:jc w:val="both"/>
    </w:pPr>
    <w:rPr>
      <w:rFonts w:eastAsia="MS Mincho" w:cs="Times New Roman"/>
      <w:szCs w:val="20"/>
    </w:rPr>
  </w:style>
  <w:style w:type="paragraph" w:customStyle="1" w:styleId="Style1">
    <w:name w:val="Style1"/>
    <w:basedOn w:val="Normal"/>
    <w:rsid w:val="00A7365B"/>
    <w:pPr>
      <w:spacing w:before="60" w:after="60" w:line="264" w:lineRule="auto"/>
      <w:ind w:left="1276"/>
      <w:jc w:val="both"/>
    </w:pPr>
    <w:rPr>
      <w:rFonts w:eastAsia="MS Mincho" w:cs="Times New Roman"/>
      <w:szCs w:val="20"/>
    </w:rPr>
  </w:style>
  <w:style w:type="paragraph" w:customStyle="1" w:styleId="AnnexureNormal">
    <w:name w:val="Annexure Normal"/>
    <w:basedOn w:val="Normal"/>
    <w:rsid w:val="00A7365B"/>
    <w:pPr>
      <w:spacing w:line="360" w:lineRule="auto"/>
      <w:jc w:val="both"/>
    </w:pPr>
    <w:rPr>
      <w:rFonts w:cs="Times New Roman"/>
      <w:szCs w:val="24"/>
    </w:rPr>
  </w:style>
  <w:style w:type="paragraph" w:styleId="Title">
    <w:name w:val="Title"/>
    <w:basedOn w:val="Normal"/>
    <w:link w:val="TitleChar"/>
    <w:qFormat/>
    <w:rsid w:val="00A7365B"/>
    <w:pPr>
      <w:jc w:val="center"/>
    </w:pPr>
    <w:rPr>
      <w:b/>
      <w:bCs/>
      <w:sz w:val="24"/>
      <w:szCs w:val="24"/>
    </w:rPr>
  </w:style>
  <w:style w:type="character" w:styleId="Hyperlink">
    <w:name w:val="Hyperlink"/>
    <w:basedOn w:val="DefaultParagraphFont"/>
    <w:uiPriority w:val="99"/>
    <w:rsid w:val="00A7365B"/>
    <w:rPr>
      <w:color w:val="0000FF"/>
      <w:u w:val="single"/>
    </w:rPr>
  </w:style>
  <w:style w:type="character" w:styleId="FollowedHyperlink">
    <w:name w:val="FollowedHyperlink"/>
    <w:basedOn w:val="DefaultParagraphFont"/>
    <w:rsid w:val="00A7365B"/>
    <w:rPr>
      <w:color w:val="800080"/>
      <w:u w:val="single"/>
    </w:rPr>
  </w:style>
  <w:style w:type="paragraph" w:customStyle="1" w:styleId="Textbox">
    <w:name w:val="Text box"/>
    <w:basedOn w:val="Normal"/>
    <w:rsid w:val="00A7365B"/>
    <w:pPr>
      <w:jc w:val="both"/>
    </w:pPr>
    <w:rPr>
      <w:rFonts w:ascii="Tw Cen MT Condensed" w:hAnsi="Tw Cen MT Condensed" w:cs="Times New Roman"/>
      <w:iCs/>
      <w:sz w:val="20"/>
      <w:szCs w:val="20"/>
      <w:lang w:val="en-GB"/>
    </w:rPr>
  </w:style>
  <w:style w:type="paragraph" w:customStyle="1" w:styleId="Tableheadings">
    <w:name w:val="Table headings"/>
    <w:basedOn w:val="Normal"/>
    <w:rsid w:val="00A7365B"/>
    <w:pPr>
      <w:jc w:val="center"/>
    </w:pPr>
    <w:rPr>
      <w:rFonts w:ascii="Tw Cen MT Condensed" w:hAnsi="Tw Cen MT Condensed" w:cs="Times New Roman"/>
      <w:b/>
      <w:color w:val="996633"/>
      <w:sz w:val="20"/>
      <w:szCs w:val="20"/>
      <w:lang w:val="en-GB"/>
    </w:rPr>
  </w:style>
  <w:style w:type="paragraph" w:styleId="TOC1">
    <w:name w:val="toc 1"/>
    <w:basedOn w:val="Normal"/>
    <w:next w:val="Normal"/>
    <w:autoRedefine/>
    <w:uiPriority w:val="39"/>
    <w:rsid w:val="00CB5D10"/>
    <w:pPr>
      <w:tabs>
        <w:tab w:val="right" w:leader="dot" w:pos="10433"/>
      </w:tabs>
      <w:spacing w:line="288" w:lineRule="auto"/>
      <w:jc w:val="both"/>
    </w:pPr>
    <w:rPr>
      <w:rFonts w:eastAsia="MS Mincho"/>
    </w:rPr>
  </w:style>
  <w:style w:type="paragraph" w:styleId="TOC2">
    <w:name w:val="toc 2"/>
    <w:basedOn w:val="Normal"/>
    <w:next w:val="Normal"/>
    <w:autoRedefine/>
    <w:uiPriority w:val="39"/>
    <w:rsid w:val="00563DAC"/>
    <w:pPr>
      <w:tabs>
        <w:tab w:val="right" w:leader="dot" w:pos="9515"/>
      </w:tabs>
      <w:ind w:left="720"/>
      <w:jc w:val="both"/>
    </w:pPr>
    <w:rPr>
      <w:rFonts w:eastAsia="MS Mincho" w:cs="Times New Roman"/>
      <w:szCs w:val="20"/>
    </w:rPr>
  </w:style>
  <w:style w:type="paragraph" w:styleId="TOC3">
    <w:name w:val="toc 3"/>
    <w:basedOn w:val="Normal"/>
    <w:next w:val="Normal"/>
    <w:autoRedefine/>
    <w:uiPriority w:val="39"/>
    <w:rsid w:val="00563DAC"/>
    <w:pPr>
      <w:tabs>
        <w:tab w:val="right" w:leader="dot" w:pos="10433"/>
      </w:tabs>
      <w:ind w:left="720"/>
      <w:jc w:val="both"/>
    </w:pPr>
    <w:rPr>
      <w:rFonts w:eastAsia="MS Mincho" w:cs="Times New Roman"/>
      <w:szCs w:val="20"/>
    </w:rPr>
  </w:style>
  <w:style w:type="paragraph" w:styleId="TOC5">
    <w:name w:val="toc 5"/>
    <w:basedOn w:val="Normal"/>
    <w:next w:val="Normal"/>
    <w:autoRedefine/>
    <w:uiPriority w:val="39"/>
    <w:rsid w:val="00A7365B"/>
    <w:pPr>
      <w:ind w:left="800"/>
      <w:jc w:val="both"/>
    </w:pPr>
    <w:rPr>
      <w:rFonts w:eastAsia="MS Mincho" w:cs="Times New Roman"/>
      <w:szCs w:val="20"/>
    </w:rPr>
  </w:style>
  <w:style w:type="paragraph" w:styleId="TOC6">
    <w:name w:val="toc 6"/>
    <w:basedOn w:val="Normal"/>
    <w:next w:val="Normal"/>
    <w:autoRedefine/>
    <w:uiPriority w:val="39"/>
    <w:rsid w:val="00A7365B"/>
    <w:pPr>
      <w:ind w:left="1000"/>
      <w:jc w:val="both"/>
    </w:pPr>
    <w:rPr>
      <w:rFonts w:eastAsia="MS Mincho" w:cs="Times New Roman"/>
      <w:szCs w:val="20"/>
    </w:rPr>
  </w:style>
  <w:style w:type="paragraph" w:styleId="TOC7">
    <w:name w:val="toc 7"/>
    <w:basedOn w:val="Normal"/>
    <w:next w:val="Normal"/>
    <w:autoRedefine/>
    <w:uiPriority w:val="39"/>
    <w:rsid w:val="00A7365B"/>
    <w:pPr>
      <w:ind w:left="1200"/>
      <w:jc w:val="both"/>
    </w:pPr>
    <w:rPr>
      <w:rFonts w:eastAsia="MS Mincho" w:cs="Times New Roman"/>
      <w:szCs w:val="20"/>
    </w:rPr>
  </w:style>
  <w:style w:type="paragraph" w:styleId="TOC8">
    <w:name w:val="toc 8"/>
    <w:basedOn w:val="Normal"/>
    <w:next w:val="Normal"/>
    <w:autoRedefine/>
    <w:uiPriority w:val="39"/>
    <w:rsid w:val="00A7365B"/>
    <w:pPr>
      <w:ind w:left="1400"/>
      <w:jc w:val="both"/>
    </w:pPr>
    <w:rPr>
      <w:rFonts w:eastAsia="MS Mincho" w:cs="Times New Roman"/>
      <w:szCs w:val="20"/>
    </w:rPr>
  </w:style>
  <w:style w:type="paragraph" w:styleId="TOC9">
    <w:name w:val="toc 9"/>
    <w:basedOn w:val="Normal"/>
    <w:next w:val="Normal"/>
    <w:autoRedefine/>
    <w:uiPriority w:val="39"/>
    <w:rsid w:val="00A7365B"/>
    <w:pPr>
      <w:ind w:left="1600"/>
      <w:jc w:val="both"/>
    </w:pPr>
    <w:rPr>
      <w:rFonts w:eastAsia="MS Mincho" w:cs="Times New Roman"/>
      <w:szCs w:val="20"/>
    </w:rPr>
  </w:style>
  <w:style w:type="paragraph" w:customStyle="1" w:styleId="Annexure">
    <w:name w:val="Annexure"/>
    <w:basedOn w:val="Normal"/>
    <w:rsid w:val="00A7365B"/>
    <w:pPr>
      <w:pageBreakBefore/>
      <w:numPr>
        <w:numId w:val="5"/>
      </w:numPr>
      <w:spacing w:before="4640"/>
      <w:jc w:val="both"/>
    </w:pPr>
    <w:rPr>
      <w:rFonts w:eastAsia="MS Mincho" w:cs="Times New Roman"/>
      <w:b/>
      <w:sz w:val="24"/>
      <w:szCs w:val="20"/>
    </w:rPr>
  </w:style>
  <w:style w:type="paragraph" w:styleId="TableofFigures">
    <w:name w:val="table of figures"/>
    <w:basedOn w:val="Normal"/>
    <w:next w:val="Normal"/>
    <w:semiHidden/>
    <w:rsid w:val="00A7365B"/>
    <w:pPr>
      <w:numPr>
        <w:numId w:val="6"/>
      </w:numPr>
      <w:jc w:val="both"/>
    </w:pPr>
    <w:rPr>
      <w:rFonts w:eastAsia="MS Mincho" w:cs="Times New Roman"/>
      <w:szCs w:val="20"/>
    </w:rPr>
  </w:style>
  <w:style w:type="paragraph" w:styleId="TOAHeading">
    <w:name w:val="toa heading"/>
    <w:basedOn w:val="Normal"/>
    <w:next w:val="Normal"/>
    <w:semiHidden/>
    <w:rsid w:val="00A7365B"/>
    <w:pPr>
      <w:spacing w:before="120"/>
      <w:ind w:left="181"/>
      <w:jc w:val="both"/>
    </w:pPr>
    <w:rPr>
      <w:rFonts w:eastAsia="MS Mincho" w:cs="Times New Roman"/>
      <w:b/>
      <w:sz w:val="24"/>
      <w:szCs w:val="20"/>
    </w:rPr>
  </w:style>
  <w:style w:type="paragraph" w:customStyle="1" w:styleId="Map">
    <w:name w:val="Map"/>
    <w:basedOn w:val="Normal"/>
    <w:rsid w:val="00A7365B"/>
    <w:pPr>
      <w:numPr>
        <w:numId w:val="7"/>
      </w:numPr>
      <w:spacing w:before="400"/>
      <w:jc w:val="both"/>
      <w:outlineLvl w:val="4"/>
    </w:pPr>
    <w:rPr>
      <w:rFonts w:eastAsia="MS Mincho" w:cs="Times New Roman"/>
      <w:bCs/>
      <w:i/>
      <w:caps/>
      <w:szCs w:val="20"/>
    </w:rPr>
  </w:style>
  <w:style w:type="paragraph" w:styleId="ListBullet2">
    <w:name w:val="List Bullet 2"/>
    <w:basedOn w:val="Normal"/>
    <w:autoRedefine/>
    <w:rsid w:val="00A7365B"/>
    <w:pPr>
      <w:spacing w:before="240"/>
      <w:ind w:left="643"/>
      <w:jc w:val="both"/>
    </w:pPr>
    <w:rPr>
      <w:rFonts w:eastAsia="MS Mincho" w:cs="Times New Roman"/>
      <w:szCs w:val="20"/>
    </w:rPr>
  </w:style>
  <w:style w:type="paragraph" w:styleId="Revision">
    <w:name w:val="Revision"/>
    <w:basedOn w:val="Normal"/>
    <w:next w:val="Normal"/>
    <w:rsid w:val="00A7365B"/>
    <w:pPr>
      <w:spacing w:before="120"/>
      <w:ind w:left="181"/>
      <w:jc w:val="center"/>
    </w:pPr>
    <w:rPr>
      <w:rFonts w:eastAsia="MS Mincho" w:cs="Times New Roman"/>
      <w:b/>
      <w:sz w:val="24"/>
      <w:szCs w:val="20"/>
    </w:rPr>
  </w:style>
  <w:style w:type="paragraph" w:styleId="ListBullet3">
    <w:name w:val="List Bullet 3"/>
    <w:basedOn w:val="Normal"/>
    <w:autoRedefine/>
    <w:rsid w:val="00A7365B"/>
    <w:pPr>
      <w:numPr>
        <w:numId w:val="8"/>
      </w:numPr>
      <w:tabs>
        <w:tab w:val="clear" w:pos="360"/>
        <w:tab w:val="num" w:pos="1080"/>
      </w:tabs>
      <w:spacing w:before="240" w:line="264" w:lineRule="auto"/>
      <w:ind w:left="1080" w:right="85"/>
      <w:jc w:val="both"/>
    </w:pPr>
    <w:rPr>
      <w:rFonts w:eastAsia="MS Mincho" w:cs="Times New Roman"/>
      <w:szCs w:val="20"/>
    </w:rPr>
  </w:style>
  <w:style w:type="paragraph" w:customStyle="1" w:styleId="Tableofdata">
    <w:name w:val="Table of data"/>
    <w:rsid w:val="00A7365B"/>
    <w:rPr>
      <w:rFonts w:ascii="Arial Narrow" w:eastAsia="MS Mincho" w:hAnsi="Arial Narrow"/>
      <w:sz w:val="18"/>
      <w:lang w:val="en-GB" w:eastAsia="en-US"/>
    </w:rPr>
  </w:style>
  <w:style w:type="paragraph" w:customStyle="1" w:styleId="ListBullet1">
    <w:name w:val="List Bullet 1"/>
    <w:basedOn w:val="Normal"/>
    <w:autoRedefine/>
    <w:rsid w:val="00A7365B"/>
    <w:pPr>
      <w:numPr>
        <w:numId w:val="9"/>
      </w:numPr>
      <w:spacing w:before="120"/>
      <w:jc w:val="both"/>
    </w:pPr>
    <w:rPr>
      <w:rFonts w:eastAsia="MS Mincho" w:cs="Times New Roman"/>
      <w:szCs w:val="20"/>
    </w:rPr>
  </w:style>
  <w:style w:type="paragraph" w:customStyle="1" w:styleId="xl45">
    <w:name w:val="xl45"/>
    <w:basedOn w:val="Normal"/>
    <w:rsid w:val="00A7365B"/>
    <w:pPr>
      <w:pBdr>
        <w:top w:val="single" w:sz="4" w:space="0" w:color="000000"/>
        <w:lef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6">
    <w:name w:val="xl46"/>
    <w:basedOn w:val="Normal"/>
    <w:rsid w:val="00A7365B"/>
    <w:pPr>
      <w:pBdr>
        <w:top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7">
    <w:name w:val="xl47"/>
    <w:basedOn w:val="Normal"/>
    <w:rsid w:val="00A7365B"/>
    <w:pPr>
      <w:pBdr>
        <w:top w:val="single" w:sz="4" w:space="0" w:color="000000"/>
        <w:left w:val="single" w:sz="4" w:space="0" w:color="000000"/>
        <w:righ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8">
    <w:name w:val="xl48"/>
    <w:basedOn w:val="Normal"/>
    <w:rsid w:val="00A7365B"/>
    <w:pPr>
      <w:pBdr>
        <w:top w:val="single" w:sz="4" w:space="0" w:color="auto"/>
        <w:left w:val="single" w:sz="4" w:space="0" w:color="000000"/>
      </w:pBdr>
      <w:spacing w:before="100" w:beforeAutospacing="1" w:after="100" w:afterAutospacing="1"/>
    </w:pPr>
    <w:rPr>
      <w:rFonts w:ascii="Arial Unicode MS" w:eastAsia="Arial Unicode MS" w:hAnsi="Arial Unicode MS" w:cs="Arial Narrow"/>
      <w:b/>
      <w:bCs/>
      <w:sz w:val="24"/>
      <w:szCs w:val="24"/>
    </w:rPr>
  </w:style>
  <w:style w:type="paragraph" w:customStyle="1" w:styleId="xl49">
    <w:name w:val="xl49"/>
    <w:basedOn w:val="Normal"/>
    <w:rsid w:val="00A7365B"/>
    <w:pPr>
      <w:pBdr>
        <w:top w:val="single" w:sz="4" w:space="0" w:color="000000"/>
        <w:lef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0">
    <w:name w:val="xl50"/>
    <w:basedOn w:val="Normal"/>
    <w:rsid w:val="00A7365B"/>
    <w:pPr>
      <w:pBdr>
        <w:top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1">
    <w:name w:val="xl51"/>
    <w:basedOn w:val="Normal"/>
    <w:rsid w:val="00A7365B"/>
    <w:pPr>
      <w:pBdr>
        <w:top w:val="single" w:sz="4" w:space="0" w:color="000000"/>
        <w:left w:val="single" w:sz="4" w:space="0" w:color="000000"/>
        <w:righ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2">
    <w:name w:val="xl52"/>
    <w:basedOn w:val="Normal"/>
    <w:rsid w:val="00A7365B"/>
    <w:pPr>
      <w:spacing w:before="100" w:beforeAutospacing="1" w:after="100" w:afterAutospacing="1"/>
    </w:pPr>
    <w:rPr>
      <w:rFonts w:ascii="Arial Unicode MS" w:eastAsia="Arial Unicode MS" w:hAnsi="Arial Unicode MS" w:cs="Arial Narrow"/>
      <w:sz w:val="24"/>
      <w:szCs w:val="24"/>
    </w:rPr>
  </w:style>
  <w:style w:type="paragraph" w:customStyle="1" w:styleId="xl53">
    <w:name w:val="xl53"/>
    <w:basedOn w:val="Normal"/>
    <w:rsid w:val="00A7365B"/>
    <w:pPr>
      <w:pBdr>
        <w:top w:val="single" w:sz="4" w:space="0" w:color="auto"/>
        <w:bottom w:val="single" w:sz="4" w:space="0" w:color="auto"/>
      </w:pBdr>
      <w:spacing w:before="100" w:beforeAutospacing="1" w:after="100" w:afterAutospacing="1"/>
      <w:jc w:val="center"/>
    </w:pPr>
    <w:rPr>
      <w:rFonts w:ascii="Arial Narrow" w:eastAsia="Arial Unicode MS" w:hAnsi="Arial Narrow" w:cs="Arial Narrow"/>
      <w:b/>
      <w:bCs/>
      <w:sz w:val="24"/>
      <w:szCs w:val="24"/>
    </w:rPr>
  </w:style>
  <w:style w:type="paragraph" w:customStyle="1" w:styleId="xl54">
    <w:name w:val="xl54"/>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Narrow" w:eastAsia="Arial Unicode MS" w:hAnsi="Arial Narrow" w:cs="Arial Narrow"/>
      <w:b/>
      <w:bCs/>
      <w:i/>
      <w:iCs/>
      <w:sz w:val="18"/>
      <w:szCs w:val="18"/>
    </w:rPr>
  </w:style>
  <w:style w:type="paragraph" w:customStyle="1" w:styleId="xl55">
    <w:name w:val="xl55"/>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6">
    <w:name w:val="xl56"/>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7">
    <w:name w:val="xl57"/>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8">
    <w:name w:val="xl58"/>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9">
    <w:name w:val="xl59"/>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Narrow"/>
      <w:b/>
      <w:bCs/>
      <w:sz w:val="18"/>
      <w:szCs w:val="18"/>
    </w:rPr>
  </w:style>
  <w:style w:type="paragraph" w:customStyle="1" w:styleId="xl60">
    <w:name w:val="xl60"/>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rFonts w:ascii="Arial Narrow" w:eastAsia="Arial Unicode MS" w:hAnsi="Arial Narrow" w:cs="Arial Narrow"/>
      <w:b/>
      <w:bCs/>
      <w:sz w:val="18"/>
      <w:szCs w:val="18"/>
    </w:rPr>
  </w:style>
  <w:style w:type="paragraph" w:customStyle="1" w:styleId="xl61">
    <w:name w:val="xl61"/>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Narrow" w:eastAsia="Arial Unicode MS" w:hAnsi="Arial Narrow" w:cs="Arial Narrow"/>
      <w:b/>
      <w:bCs/>
      <w:i/>
      <w:iCs/>
      <w:sz w:val="18"/>
      <w:szCs w:val="18"/>
    </w:rPr>
  </w:style>
  <w:style w:type="paragraph" w:customStyle="1" w:styleId="PS">
    <w:name w:val="PS"/>
    <w:basedOn w:val="Normal"/>
    <w:rsid w:val="00A7365B"/>
    <w:pPr>
      <w:tabs>
        <w:tab w:val="left" w:pos="567"/>
        <w:tab w:val="right" w:pos="9362"/>
      </w:tabs>
      <w:spacing w:after="240" w:line="300" w:lineRule="atLeast"/>
      <w:ind w:left="567"/>
      <w:jc w:val="both"/>
    </w:pPr>
    <w:rPr>
      <w:rFonts w:eastAsia="MS Mincho" w:cs="Times New Roman"/>
      <w:color w:val="000000"/>
      <w:sz w:val="20"/>
      <w:szCs w:val="20"/>
      <w:lang w:val="en-GB"/>
    </w:rPr>
  </w:style>
  <w:style w:type="paragraph" w:styleId="ListBullet4">
    <w:name w:val="List Bullet 4"/>
    <w:basedOn w:val="Normal"/>
    <w:autoRedefine/>
    <w:rsid w:val="00A7365B"/>
    <w:pPr>
      <w:spacing w:before="240"/>
      <w:jc w:val="both"/>
    </w:pPr>
    <w:rPr>
      <w:rFonts w:eastAsia="MS Mincho" w:cs="Times New Roman"/>
      <w:szCs w:val="20"/>
    </w:rPr>
  </w:style>
  <w:style w:type="paragraph" w:styleId="BlockText">
    <w:name w:val="Block Text"/>
    <w:basedOn w:val="Normal"/>
    <w:autoRedefine/>
    <w:rsid w:val="00A7365B"/>
    <w:pPr>
      <w:spacing w:before="120"/>
      <w:ind w:left="720" w:right="1440"/>
      <w:jc w:val="both"/>
    </w:pPr>
    <w:rPr>
      <w:rFonts w:eastAsia="MS Mincho" w:cs="Times New Roman"/>
      <w:szCs w:val="20"/>
    </w:rPr>
  </w:style>
  <w:style w:type="paragraph" w:customStyle="1" w:styleId="Style1table">
    <w:name w:val="Style1 table"/>
    <w:basedOn w:val="BodyText"/>
    <w:rsid w:val="00A7365B"/>
    <w:pPr>
      <w:spacing w:before="60" w:after="0" w:line="264" w:lineRule="auto"/>
    </w:pPr>
    <w:rPr>
      <w:rFonts w:eastAsia="MS Mincho" w:cs="Times New Roman"/>
      <w:szCs w:val="20"/>
      <w:lang w:val="af-ZA"/>
    </w:rPr>
  </w:style>
  <w:style w:type="paragraph" w:customStyle="1" w:styleId="Bodytexttable">
    <w:name w:val="Body text table"/>
    <w:basedOn w:val="Normal"/>
    <w:rsid w:val="00A7365B"/>
    <w:pPr>
      <w:spacing w:before="60" w:after="60" w:line="264" w:lineRule="auto"/>
    </w:pPr>
    <w:rPr>
      <w:rFonts w:cs="Times New Roman"/>
      <w:sz w:val="20"/>
      <w:szCs w:val="20"/>
    </w:rPr>
  </w:style>
  <w:style w:type="paragraph" w:customStyle="1" w:styleId="Bullet3">
    <w:name w:val="Bullet 3"/>
    <w:basedOn w:val="Normal"/>
    <w:rsid w:val="00A7365B"/>
    <w:pPr>
      <w:numPr>
        <w:numId w:val="11"/>
      </w:numPr>
      <w:tabs>
        <w:tab w:val="clear" w:pos="1621"/>
        <w:tab w:val="num" w:pos="1985"/>
      </w:tabs>
      <w:spacing w:line="264" w:lineRule="auto"/>
      <w:ind w:left="1984" w:hanging="425"/>
      <w:jc w:val="both"/>
    </w:pPr>
    <w:rPr>
      <w:rFonts w:eastAsia="MS Mincho" w:cs="Times New Roman"/>
      <w:szCs w:val="20"/>
    </w:rPr>
  </w:style>
  <w:style w:type="paragraph" w:customStyle="1" w:styleId="Bullet4">
    <w:name w:val="Bullet 4"/>
    <w:basedOn w:val="Normal"/>
    <w:rsid w:val="00A7365B"/>
    <w:pPr>
      <w:numPr>
        <w:ilvl w:val="1"/>
        <w:numId w:val="10"/>
      </w:numPr>
      <w:tabs>
        <w:tab w:val="clear" w:pos="2160"/>
        <w:tab w:val="num" w:pos="2410"/>
      </w:tabs>
      <w:spacing w:line="264" w:lineRule="auto"/>
      <w:ind w:left="2155" w:hanging="170"/>
      <w:jc w:val="both"/>
    </w:pPr>
    <w:rPr>
      <w:rFonts w:eastAsia="MS Mincho" w:cs="Times New Roman"/>
      <w:szCs w:val="20"/>
    </w:rPr>
  </w:style>
  <w:style w:type="paragraph" w:customStyle="1" w:styleId="xl22">
    <w:name w:val="xl22"/>
    <w:basedOn w:val="Normal"/>
    <w:rsid w:val="00A7365B"/>
    <w:pPr>
      <w:spacing w:before="100" w:beforeAutospacing="1" w:after="100" w:afterAutospacing="1"/>
    </w:pPr>
    <w:rPr>
      <w:b/>
      <w:bCs/>
      <w:sz w:val="36"/>
      <w:szCs w:val="36"/>
      <w:u w:val="single"/>
    </w:rPr>
  </w:style>
  <w:style w:type="paragraph" w:customStyle="1" w:styleId="xl23">
    <w:name w:val="xl23"/>
    <w:basedOn w:val="Normal"/>
    <w:rsid w:val="00A7365B"/>
    <w:pPr>
      <w:spacing w:before="100" w:beforeAutospacing="1" w:after="100" w:afterAutospacing="1"/>
    </w:pPr>
    <w:rPr>
      <w:b/>
      <w:bCs/>
      <w:sz w:val="24"/>
      <w:szCs w:val="24"/>
      <w:u w:val="single"/>
    </w:rPr>
  </w:style>
  <w:style w:type="character" w:customStyle="1" w:styleId="Heading4Char">
    <w:name w:val="Heading 4 Char"/>
    <w:basedOn w:val="DefaultParagraphFont"/>
    <w:link w:val="Heading4"/>
    <w:rsid w:val="00A7365B"/>
    <w:rPr>
      <w:rFonts w:ascii="Arial" w:hAnsi="Arial" w:cs="Arial"/>
      <w:b/>
      <w:sz w:val="24"/>
      <w:szCs w:val="24"/>
      <w:lang w:val="en-US" w:eastAsia="en-US" w:bidi="ar-SA"/>
    </w:rPr>
  </w:style>
  <w:style w:type="paragraph" w:styleId="PlainText">
    <w:name w:val="Plain Text"/>
    <w:basedOn w:val="Normal"/>
    <w:link w:val="PlainTextChar"/>
    <w:rsid w:val="007A0B15"/>
    <w:rPr>
      <w:rFonts w:ascii="Courier New" w:hAnsi="Courier New" w:cs="Courier New"/>
      <w:sz w:val="20"/>
      <w:szCs w:val="20"/>
      <w:lang w:val="en-GB" w:eastAsia="en-GB"/>
    </w:rPr>
  </w:style>
  <w:style w:type="character" w:customStyle="1" w:styleId="BodyText2Char">
    <w:name w:val="Body Text 2 Char"/>
    <w:basedOn w:val="DefaultParagraphFont"/>
    <w:link w:val="BodyText2"/>
    <w:rsid w:val="007A0B15"/>
    <w:rPr>
      <w:rFonts w:ascii="Arial" w:hAnsi="Arial" w:cs="Arial"/>
      <w:sz w:val="22"/>
      <w:szCs w:val="22"/>
      <w:lang w:val="en-GB" w:eastAsia="en-US" w:bidi="ar-SA"/>
    </w:rPr>
  </w:style>
  <w:style w:type="paragraph" w:customStyle="1" w:styleId="bullet20">
    <w:name w:val="bullet 2"/>
    <w:basedOn w:val="Normal"/>
    <w:link w:val="bullet2Char"/>
    <w:rsid w:val="007A0B15"/>
    <w:pPr>
      <w:numPr>
        <w:numId w:val="29"/>
      </w:numPr>
      <w:tabs>
        <w:tab w:val="clear" w:pos="2049"/>
        <w:tab w:val="num" w:pos="1560"/>
      </w:tabs>
      <w:spacing w:before="60" w:after="60" w:line="264" w:lineRule="auto"/>
      <w:ind w:left="1560" w:hanging="284"/>
      <w:jc w:val="both"/>
    </w:pPr>
    <w:rPr>
      <w:rFonts w:cs="Times New Roman"/>
      <w:szCs w:val="20"/>
      <w:lang w:val="af-ZA"/>
    </w:rPr>
  </w:style>
  <w:style w:type="character" w:customStyle="1" w:styleId="bullet2Char">
    <w:name w:val="bullet 2 Char"/>
    <w:basedOn w:val="DefaultParagraphFont"/>
    <w:link w:val="bullet20"/>
    <w:rsid w:val="007A0B15"/>
    <w:rPr>
      <w:rFonts w:ascii="Arial" w:hAnsi="Arial"/>
      <w:sz w:val="22"/>
      <w:lang w:val="af-ZA" w:eastAsia="en-US"/>
    </w:rPr>
  </w:style>
  <w:style w:type="paragraph" w:customStyle="1" w:styleId="StyleLeft18cm">
    <w:name w:val="Style Left:  1.8 cm"/>
    <w:basedOn w:val="Normal"/>
    <w:autoRedefine/>
    <w:rsid w:val="007A0B15"/>
    <w:pPr>
      <w:ind w:left="993"/>
      <w:jc w:val="both"/>
    </w:pPr>
    <w:rPr>
      <w:rFonts w:cs="Times New Roman"/>
      <w:szCs w:val="20"/>
    </w:rPr>
  </w:style>
  <w:style w:type="character" w:styleId="Emphasis">
    <w:name w:val="Emphasis"/>
    <w:basedOn w:val="DefaultParagraphFont"/>
    <w:qFormat/>
    <w:rsid w:val="00763605"/>
    <w:rPr>
      <w:i/>
      <w:iCs/>
    </w:rPr>
  </w:style>
  <w:style w:type="character" w:customStyle="1" w:styleId="HeaderChar">
    <w:name w:val="Header Char"/>
    <w:basedOn w:val="DefaultParagraphFont"/>
    <w:link w:val="Header"/>
    <w:uiPriority w:val="99"/>
    <w:rsid w:val="001558D5"/>
    <w:rPr>
      <w:sz w:val="24"/>
      <w:szCs w:val="24"/>
      <w:lang w:val="en-ZA"/>
    </w:rPr>
  </w:style>
  <w:style w:type="paragraph" w:styleId="ListParagraph">
    <w:name w:val="List Paragraph"/>
    <w:basedOn w:val="Normal"/>
    <w:uiPriority w:val="34"/>
    <w:qFormat/>
    <w:rsid w:val="005A1A4A"/>
    <w:pPr>
      <w:ind w:left="720"/>
    </w:pPr>
  </w:style>
  <w:style w:type="paragraph" w:styleId="NoSpacing">
    <w:name w:val="No Spacing"/>
    <w:link w:val="NoSpacingChar"/>
    <w:uiPriority w:val="1"/>
    <w:qFormat/>
    <w:rsid w:val="00CE1F9E"/>
    <w:rPr>
      <w:rFonts w:ascii="Calibri" w:hAnsi="Calibri"/>
      <w:sz w:val="22"/>
      <w:szCs w:val="22"/>
      <w:lang w:val="en-US" w:eastAsia="en-US"/>
    </w:rPr>
  </w:style>
  <w:style w:type="character" w:customStyle="1" w:styleId="NoSpacingChar">
    <w:name w:val="No Spacing Char"/>
    <w:basedOn w:val="DefaultParagraphFont"/>
    <w:link w:val="NoSpacing"/>
    <w:uiPriority w:val="1"/>
    <w:rsid w:val="00CE1F9E"/>
    <w:rPr>
      <w:rFonts w:ascii="Calibri" w:hAnsi="Calibri"/>
      <w:sz w:val="22"/>
      <w:szCs w:val="22"/>
      <w:lang w:val="en-US" w:eastAsia="en-US" w:bidi="ar-SA"/>
    </w:rPr>
  </w:style>
  <w:style w:type="table" w:styleId="Table3Deffects1">
    <w:name w:val="Table 3D effects 1"/>
    <w:basedOn w:val="TableNormal"/>
    <w:rsid w:val="00536A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36A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36A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36A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2C191B"/>
    <w:rPr>
      <w:sz w:val="24"/>
      <w:szCs w:val="24"/>
      <w:lang w:eastAsia="en-US"/>
    </w:rPr>
  </w:style>
  <w:style w:type="character" w:customStyle="1" w:styleId="Heading1Char">
    <w:name w:val="Heading 1 Char"/>
    <w:basedOn w:val="DefaultParagraphFont"/>
    <w:link w:val="Heading1"/>
    <w:rsid w:val="00032553"/>
    <w:rPr>
      <w:rFonts w:ascii="Arial" w:hAnsi="Arial" w:cs="Arial"/>
      <w:b/>
      <w:bCs/>
      <w:kern w:val="32"/>
      <w:sz w:val="32"/>
      <w:szCs w:val="32"/>
      <w:lang w:eastAsia="en-US"/>
    </w:rPr>
  </w:style>
  <w:style w:type="character" w:customStyle="1" w:styleId="Heading2Char">
    <w:name w:val="Heading 2 Char"/>
    <w:basedOn w:val="DefaultParagraphFont"/>
    <w:link w:val="Heading2"/>
    <w:rsid w:val="00032553"/>
    <w:rPr>
      <w:rFonts w:ascii="Arial" w:hAnsi="Arial" w:cs="Arial"/>
      <w:b/>
      <w:bCs/>
      <w:i/>
      <w:iCs/>
      <w:sz w:val="28"/>
      <w:szCs w:val="28"/>
      <w:lang w:eastAsia="en-US"/>
    </w:rPr>
  </w:style>
  <w:style w:type="character" w:customStyle="1" w:styleId="Heading3Char">
    <w:name w:val="Heading 3 Char"/>
    <w:basedOn w:val="DefaultParagraphFont"/>
    <w:link w:val="Heading3"/>
    <w:rsid w:val="00032553"/>
    <w:rPr>
      <w:rFonts w:ascii="Arial" w:hAnsi="Arial" w:cs="Arial"/>
      <w:sz w:val="22"/>
      <w:szCs w:val="22"/>
      <w:u w:val="single"/>
      <w:lang w:val="en-GB" w:eastAsia="en-US"/>
    </w:rPr>
  </w:style>
  <w:style w:type="character" w:customStyle="1" w:styleId="Heading5Char">
    <w:name w:val="Heading 5 Char"/>
    <w:basedOn w:val="DefaultParagraphFont"/>
    <w:link w:val="Heading5"/>
    <w:rsid w:val="00032553"/>
    <w:rPr>
      <w:rFonts w:ascii="Arial" w:eastAsia="Arial Unicode MS" w:hAnsi="Arial" w:cs="Arial"/>
      <w:b/>
      <w:bCs/>
      <w:sz w:val="24"/>
      <w:szCs w:val="24"/>
      <w:lang w:val="en-GB" w:eastAsia="en-GB"/>
    </w:rPr>
  </w:style>
  <w:style w:type="character" w:customStyle="1" w:styleId="Heading6Char">
    <w:name w:val="Heading 6 Char"/>
    <w:basedOn w:val="DefaultParagraphFont"/>
    <w:link w:val="Heading6"/>
    <w:rsid w:val="00032553"/>
    <w:rPr>
      <w:rFonts w:ascii="Arial" w:hAnsi="Arial" w:cs="Arial"/>
      <w:b/>
      <w:bCs/>
      <w:sz w:val="18"/>
      <w:szCs w:val="18"/>
      <w:lang w:eastAsia="en-US"/>
    </w:rPr>
  </w:style>
  <w:style w:type="character" w:customStyle="1" w:styleId="Heading7Char">
    <w:name w:val="Heading 7 Char"/>
    <w:basedOn w:val="DefaultParagraphFont"/>
    <w:link w:val="Heading7"/>
    <w:rsid w:val="00032553"/>
    <w:rPr>
      <w:rFonts w:ascii="Arial" w:hAnsi="Arial" w:cs="Arial"/>
      <w:b/>
      <w:bCs/>
      <w:lang w:eastAsia="en-US"/>
    </w:rPr>
  </w:style>
  <w:style w:type="character" w:customStyle="1" w:styleId="Heading8Char">
    <w:name w:val="Heading 8 Char"/>
    <w:basedOn w:val="DefaultParagraphFont"/>
    <w:link w:val="Heading8"/>
    <w:rsid w:val="00032553"/>
    <w:rPr>
      <w:rFonts w:ascii="Arial" w:hAnsi="Arial" w:cs="Arial"/>
      <w:b/>
      <w:bCs/>
      <w:sz w:val="16"/>
      <w:szCs w:val="16"/>
      <w:lang w:eastAsia="en-US"/>
    </w:rPr>
  </w:style>
  <w:style w:type="character" w:customStyle="1" w:styleId="Heading9Char">
    <w:name w:val="Heading 9 Char"/>
    <w:basedOn w:val="DefaultParagraphFont"/>
    <w:link w:val="Heading9"/>
    <w:rsid w:val="00032553"/>
    <w:rPr>
      <w:rFonts w:ascii="Arial" w:hAnsi="Arial" w:cs="Arial"/>
      <w:b/>
      <w:sz w:val="22"/>
      <w:szCs w:val="22"/>
      <w:lang w:val="en-GB" w:eastAsia="en-US"/>
    </w:rPr>
  </w:style>
  <w:style w:type="character" w:customStyle="1" w:styleId="BodyTextIndentChar">
    <w:name w:val="Body Text Indent Char"/>
    <w:basedOn w:val="DefaultParagraphFont"/>
    <w:link w:val="BodyTextIndent"/>
    <w:rsid w:val="00032553"/>
    <w:rPr>
      <w:sz w:val="24"/>
      <w:szCs w:val="24"/>
      <w:lang w:eastAsia="en-US"/>
    </w:rPr>
  </w:style>
  <w:style w:type="character" w:customStyle="1" w:styleId="BodyTextIndent2Char">
    <w:name w:val="Body Text Indent 2 Char"/>
    <w:basedOn w:val="DefaultParagraphFont"/>
    <w:link w:val="BodyTextIndent2"/>
    <w:rsid w:val="00032553"/>
    <w:rPr>
      <w:sz w:val="24"/>
      <w:szCs w:val="24"/>
      <w:lang w:eastAsia="en-US"/>
    </w:rPr>
  </w:style>
  <w:style w:type="character" w:customStyle="1" w:styleId="BodyTextChar">
    <w:name w:val="Body Text Char"/>
    <w:basedOn w:val="DefaultParagraphFont"/>
    <w:link w:val="BodyText"/>
    <w:rsid w:val="00032553"/>
    <w:rPr>
      <w:rFonts w:ascii="Arial" w:hAnsi="Arial" w:cs="Arial"/>
      <w:sz w:val="22"/>
      <w:szCs w:val="22"/>
      <w:lang w:eastAsia="en-US"/>
    </w:rPr>
  </w:style>
  <w:style w:type="character" w:customStyle="1" w:styleId="BodyText3Char">
    <w:name w:val="Body Text 3 Char"/>
    <w:basedOn w:val="DefaultParagraphFont"/>
    <w:link w:val="BodyText3"/>
    <w:rsid w:val="00032553"/>
    <w:rPr>
      <w:rFonts w:ascii="Arial" w:hAnsi="Arial" w:cs="Arial"/>
      <w:sz w:val="16"/>
      <w:szCs w:val="16"/>
      <w:lang w:eastAsia="en-US"/>
    </w:rPr>
  </w:style>
  <w:style w:type="character" w:customStyle="1" w:styleId="CommentTextChar">
    <w:name w:val="Comment Text Char"/>
    <w:basedOn w:val="DefaultParagraphFont"/>
    <w:link w:val="CommentText"/>
    <w:semiHidden/>
    <w:rsid w:val="00032553"/>
    <w:rPr>
      <w:lang w:eastAsia="en-US"/>
    </w:rPr>
  </w:style>
  <w:style w:type="character" w:customStyle="1" w:styleId="CommentSubjectChar">
    <w:name w:val="Comment Subject Char"/>
    <w:basedOn w:val="CommentTextChar"/>
    <w:link w:val="CommentSubject"/>
    <w:semiHidden/>
    <w:rsid w:val="00032553"/>
    <w:rPr>
      <w:b/>
      <w:bCs/>
      <w:lang w:eastAsia="en-US"/>
    </w:rPr>
  </w:style>
  <w:style w:type="character" w:customStyle="1" w:styleId="BalloonTextChar">
    <w:name w:val="Balloon Text Char"/>
    <w:basedOn w:val="DefaultParagraphFont"/>
    <w:link w:val="BalloonText"/>
    <w:semiHidden/>
    <w:rsid w:val="00032553"/>
    <w:rPr>
      <w:rFonts w:ascii="Tahoma" w:hAnsi="Tahoma" w:cs="Tahoma"/>
      <w:sz w:val="16"/>
      <w:szCs w:val="16"/>
      <w:lang w:eastAsia="en-US"/>
    </w:rPr>
  </w:style>
  <w:style w:type="character" w:customStyle="1" w:styleId="BodyTextIndent3Char">
    <w:name w:val="Body Text Indent 3 Char"/>
    <w:basedOn w:val="DefaultParagraphFont"/>
    <w:link w:val="BodyTextIndent3"/>
    <w:rsid w:val="00032553"/>
    <w:rPr>
      <w:sz w:val="16"/>
      <w:szCs w:val="16"/>
      <w:lang w:eastAsia="en-US"/>
    </w:rPr>
  </w:style>
  <w:style w:type="character" w:customStyle="1" w:styleId="DateChar">
    <w:name w:val="Date Char"/>
    <w:basedOn w:val="DefaultParagraphFont"/>
    <w:link w:val="Date"/>
    <w:rsid w:val="00032553"/>
    <w:rPr>
      <w:rFonts w:ascii="Arial" w:eastAsia="MS Mincho" w:hAnsi="Arial"/>
      <w:sz w:val="22"/>
      <w:lang w:eastAsia="en-US"/>
    </w:rPr>
  </w:style>
  <w:style w:type="character" w:customStyle="1" w:styleId="TitleChar">
    <w:name w:val="Title Char"/>
    <w:basedOn w:val="DefaultParagraphFont"/>
    <w:link w:val="Title"/>
    <w:rsid w:val="00032553"/>
    <w:rPr>
      <w:rFonts w:ascii="Arial" w:hAnsi="Arial" w:cs="Arial"/>
      <w:b/>
      <w:bCs/>
      <w:sz w:val="24"/>
      <w:szCs w:val="24"/>
      <w:lang w:eastAsia="en-US"/>
    </w:rPr>
  </w:style>
  <w:style w:type="character" w:customStyle="1" w:styleId="PlainTextChar">
    <w:name w:val="Plain Text Char"/>
    <w:basedOn w:val="DefaultParagraphFont"/>
    <w:link w:val="PlainText"/>
    <w:rsid w:val="00032553"/>
    <w:rPr>
      <w:rFonts w:ascii="Courier New" w:hAnsi="Courier New" w:cs="Courier New"/>
      <w:lang w:val="en-GB" w:eastAsia="en-GB"/>
    </w:rPr>
  </w:style>
  <w:style w:type="character" w:styleId="Strong">
    <w:name w:val="Strong"/>
    <w:basedOn w:val="DefaultParagraphFont"/>
    <w:qFormat/>
    <w:rsid w:val="00DF5DDC"/>
    <w:rPr>
      <w:b/>
      <w:bCs/>
    </w:rPr>
  </w:style>
  <w:style w:type="paragraph" w:styleId="TOCHeading">
    <w:name w:val="TOC Heading"/>
    <w:basedOn w:val="Heading1"/>
    <w:next w:val="Normal"/>
    <w:uiPriority w:val="39"/>
    <w:semiHidden/>
    <w:unhideWhenUsed/>
    <w:qFormat/>
    <w:rsid w:val="006744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Default">
    <w:name w:val="Default"/>
    <w:rsid w:val="00502A6A"/>
    <w:pPr>
      <w:autoSpaceDE w:val="0"/>
      <w:autoSpaceDN w:val="0"/>
      <w:adjustRightInd w:val="0"/>
    </w:pPr>
    <w:rPr>
      <w:rFonts w:ascii="Arial" w:hAnsi="Arial" w:cs="Arial"/>
      <w:color w:val="000000"/>
      <w:sz w:val="24"/>
      <w:szCs w:val="24"/>
    </w:rPr>
  </w:style>
  <w:style w:type="table" w:styleId="MediumGrid3">
    <w:name w:val="Medium Grid 3"/>
    <w:basedOn w:val="TableNormal"/>
    <w:uiPriority w:val="69"/>
    <w:rsid w:val="00C41186"/>
    <w:rPr>
      <w:rFonts w:ascii="Arial" w:eastAsiaTheme="minorHAnsi" w:hAnsi="Arial" w:cs="Arial"/>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List7">
    <w:name w:val="Table List 7"/>
    <w:basedOn w:val="TableNormal"/>
    <w:rsid w:val="00B63F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olorfulList">
    <w:name w:val="Colorful List"/>
    <w:basedOn w:val="TableNormal"/>
    <w:uiPriority w:val="72"/>
    <w:rsid w:val="00B63F3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B63F33"/>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ableColorful1">
    <w:name w:val="Table Colorful 1"/>
    <w:basedOn w:val="TableNormal"/>
    <w:rsid w:val="00B63F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B63F3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3F3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B63F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Shading-Accent4">
    <w:name w:val="Colorful Shading Accent 4"/>
    <w:basedOn w:val="TableNormal"/>
    <w:uiPriority w:val="71"/>
    <w:rsid w:val="00B63F33"/>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customStyle="1" w:styleId="UE2">
    <w:name w:val="UE2"/>
    <w:basedOn w:val="Normal"/>
    <w:link w:val="UE2Char"/>
    <w:qFormat/>
    <w:rsid w:val="00556AB0"/>
    <w:pPr>
      <w:jc w:val="both"/>
    </w:pPr>
    <w:rPr>
      <w:rFonts w:ascii="Futura Bk BT" w:hAnsi="Futura Bk BT" w:cs="Times New Roman"/>
      <w:b/>
      <w:sz w:val="24"/>
      <w:szCs w:val="24"/>
      <w:lang w:val="en-GB"/>
    </w:rPr>
  </w:style>
  <w:style w:type="character" w:customStyle="1" w:styleId="UE2Char">
    <w:name w:val="UE2 Char"/>
    <w:link w:val="UE2"/>
    <w:rsid w:val="00556AB0"/>
    <w:rPr>
      <w:rFonts w:ascii="Futura Bk BT" w:hAnsi="Futura Bk BT"/>
      <w:b/>
      <w:sz w:val="24"/>
      <w:szCs w:val="24"/>
      <w:lang w:val="en-GB" w:eastAsia="en-US"/>
    </w:rPr>
  </w:style>
  <w:style w:type="paragraph" w:customStyle="1" w:styleId="StyleHeading2H2Heading22After8pt">
    <w:name w:val="Style Heading 2H2Heading 2.2 + After:  8 pt"/>
    <w:basedOn w:val="Heading2"/>
    <w:rsid w:val="004A4769"/>
    <w:pPr>
      <w:numPr>
        <w:ilvl w:val="1"/>
        <w:numId w:val="46"/>
      </w:numPr>
      <w:spacing w:after="160" w:line="288" w:lineRule="auto"/>
      <w:jc w:val="both"/>
    </w:pPr>
    <w:rPr>
      <w:rFonts w:cs="Times New Roman"/>
      <w:i w:val="0"/>
      <w:iCs w:val="0"/>
      <w:caps/>
      <w:color w:val="333399"/>
      <w:kern w:val="28"/>
      <w:sz w:val="24"/>
      <w:szCs w:val="24"/>
      <w:lang w:val="en-GB"/>
    </w:rPr>
  </w:style>
  <w:style w:type="numbering" w:customStyle="1" w:styleId="StyleNumbered12ptBoldIndigoAllcaps">
    <w:name w:val="Style Numbered 12 pt Bold Indigo All caps"/>
    <w:basedOn w:val="NoList"/>
    <w:rsid w:val="004A4769"/>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65B"/>
    <w:rPr>
      <w:rFonts w:ascii="Arial" w:hAnsi="Arial" w:cs="Arial"/>
      <w:sz w:val="22"/>
      <w:szCs w:val="22"/>
      <w:lang w:eastAsia="en-US"/>
    </w:rPr>
  </w:style>
  <w:style w:type="paragraph" w:styleId="Heading1">
    <w:name w:val="heading 1"/>
    <w:basedOn w:val="Normal"/>
    <w:next w:val="Normal"/>
    <w:link w:val="Heading1Char"/>
    <w:qFormat/>
    <w:rsid w:val="00A7365B"/>
    <w:pPr>
      <w:keepNext/>
      <w:spacing w:before="240" w:after="60"/>
      <w:outlineLvl w:val="0"/>
    </w:pPr>
    <w:rPr>
      <w:b/>
      <w:bCs/>
      <w:kern w:val="32"/>
      <w:sz w:val="32"/>
      <w:szCs w:val="32"/>
    </w:rPr>
  </w:style>
  <w:style w:type="paragraph" w:styleId="Heading2">
    <w:name w:val="heading 2"/>
    <w:basedOn w:val="Normal"/>
    <w:next w:val="Normal"/>
    <w:link w:val="Heading2Char"/>
    <w:qFormat/>
    <w:rsid w:val="00A7365B"/>
    <w:pPr>
      <w:keepNext/>
      <w:spacing w:before="240" w:after="60"/>
      <w:outlineLvl w:val="1"/>
    </w:pPr>
    <w:rPr>
      <w:b/>
      <w:bCs/>
      <w:i/>
      <w:iCs/>
      <w:sz w:val="28"/>
      <w:szCs w:val="28"/>
    </w:rPr>
  </w:style>
  <w:style w:type="paragraph" w:styleId="Heading3">
    <w:name w:val="heading 3"/>
    <w:basedOn w:val="Normal"/>
    <w:next w:val="Normal"/>
    <w:link w:val="Heading3Char"/>
    <w:qFormat/>
    <w:rsid w:val="00A7365B"/>
    <w:pPr>
      <w:keepNext/>
      <w:jc w:val="both"/>
      <w:outlineLvl w:val="2"/>
    </w:pPr>
    <w:rPr>
      <w:u w:val="single"/>
      <w:lang w:val="en-GB"/>
    </w:rPr>
  </w:style>
  <w:style w:type="paragraph" w:styleId="Heading4">
    <w:name w:val="heading 4"/>
    <w:basedOn w:val="Normal"/>
    <w:next w:val="Normal"/>
    <w:link w:val="Heading4Char"/>
    <w:qFormat/>
    <w:rsid w:val="00A7365B"/>
    <w:pPr>
      <w:keepNext/>
      <w:jc w:val="both"/>
      <w:outlineLvl w:val="3"/>
    </w:pPr>
    <w:rPr>
      <w:b/>
      <w:sz w:val="24"/>
      <w:szCs w:val="24"/>
    </w:rPr>
  </w:style>
  <w:style w:type="paragraph" w:styleId="Heading5">
    <w:name w:val="heading 5"/>
    <w:basedOn w:val="Normal"/>
    <w:next w:val="Normal"/>
    <w:link w:val="Heading5Char"/>
    <w:qFormat/>
    <w:rsid w:val="00A7365B"/>
    <w:pPr>
      <w:keepNext/>
      <w:widowControl w:val="0"/>
      <w:autoSpaceDE w:val="0"/>
      <w:autoSpaceDN w:val="0"/>
      <w:jc w:val="center"/>
      <w:outlineLvl w:val="4"/>
    </w:pPr>
    <w:rPr>
      <w:rFonts w:eastAsia="Arial Unicode MS"/>
      <w:b/>
      <w:bCs/>
      <w:sz w:val="24"/>
      <w:szCs w:val="24"/>
      <w:lang w:val="en-GB" w:eastAsia="en-GB"/>
    </w:rPr>
  </w:style>
  <w:style w:type="paragraph" w:styleId="Heading6">
    <w:name w:val="heading 6"/>
    <w:basedOn w:val="Normal"/>
    <w:next w:val="Normal"/>
    <w:link w:val="Heading6Char"/>
    <w:qFormat/>
    <w:rsid w:val="00A7365B"/>
    <w:pPr>
      <w:keepNext/>
      <w:outlineLvl w:val="5"/>
    </w:pPr>
    <w:rPr>
      <w:b/>
      <w:bCs/>
      <w:sz w:val="18"/>
      <w:szCs w:val="18"/>
    </w:rPr>
  </w:style>
  <w:style w:type="paragraph" w:styleId="Heading7">
    <w:name w:val="heading 7"/>
    <w:basedOn w:val="Normal"/>
    <w:next w:val="Normal"/>
    <w:link w:val="Heading7Char"/>
    <w:qFormat/>
    <w:rsid w:val="00A7365B"/>
    <w:pPr>
      <w:keepNext/>
      <w:jc w:val="center"/>
      <w:outlineLvl w:val="6"/>
    </w:pPr>
    <w:rPr>
      <w:b/>
      <w:bCs/>
      <w:sz w:val="20"/>
      <w:szCs w:val="20"/>
    </w:rPr>
  </w:style>
  <w:style w:type="paragraph" w:styleId="Heading8">
    <w:name w:val="heading 8"/>
    <w:basedOn w:val="Normal"/>
    <w:next w:val="Normal"/>
    <w:link w:val="Heading8Char"/>
    <w:qFormat/>
    <w:rsid w:val="00A7365B"/>
    <w:pPr>
      <w:keepNext/>
      <w:jc w:val="center"/>
      <w:outlineLvl w:val="7"/>
    </w:pPr>
    <w:rPr>
      <w:b/>
      <w:bCs/>
      <w:sz w:val="16"/>
      <w:szCs w:val="16"/>
    </w:rPr>
  </w:style>
  <w:style w:type="paragraph" w:styleId="Heading9">
    <w:name w:val="heading 9"/>
    <w:basedOn w:val="Normal"/>
    <w:next w:val="Normal"/>
    <w:link w:val="Heading9Char"/>
    <w:qFormat/>
    <w:rsid w:val="00A7365B"/>
    <w:pPr>
      <w:keepNext/>
      <w:jc w:val="center"/>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7365B"/>
    <w:pPr>
      <w:tabs>
        <w:tab w:val="center" w:pos="4320"/>
        <w:tab w:val="right" w:pos="8640"/>
      </w:tabs>
    </w:pPr>
    <w:rPr>
      <w:rFonts w:ascii="Times New Roman" w:hAnsi="Times New Roman" w:cs="Times New Roman"/>
      <w:sz w:val="24"/>
      <w:szCs w:val="24"/>
    </w:rPr>
  </w:style>
  <w:style w:type="paragraph" w:styleId="BodyText2">
    <w:name w:val="Body Text 2"/>
    <w:basedOn w:val="Normal"/>
    <w:link w:val="BodyText2Char"/>
    <w:rsid w:val="00A7365B"/>
    <w:pPr>
      <w:jc w:val="both"/>
    </w:pPr>
    <w:rPr>
      <w:lang w:val="en-GB"/>
    </w:rPr>
  </w:style>
  <w:style w:type="paragraph" w:styleId="BodyTextIndent">
    <w:name w:val="Body Text Indent"/>
    <w:basedOn w:val="Normal"/>
    <w:link w:val="BodyTextIndentChar"/>
    <w:rsid w:val="00A7365B"/>
    <w:pPr>
      <w:spacing w:after="120"/>
      <w:ind w:left="283"/>
    </w:pPr>
    <w:rPr>
      <w:rFonts w:ascii="Times New Roman" w:hAnsi="Times New Roman" w:cs="Times New Roman"/>
      <w:sz w:val="24"/>
      <w:szCs w:val="24"/>
    </w:rPr>
  </w:style>
  <w:style w:type="paragraph" w:styleId="BodyTextIndent2">
    <w:name w:val="Body Text Indent 2"/>
    <w:basedOn w:val="Normal"/>
    <w:link w:val="BodyTextIndent2Char"/>
    <w:rsid w:val="00A7365B"/>
    <w:pPr>
      <w:spacing w:after="120" w:line="480" w:lineRule="auto"/>
      <w:ind w:left="283"/>
    </w:pPr>
    <w:rPr>
      <w:rFonts w:ascii="Times New Roman" w:hAnsi="Times New Roman" w:cs="Times New Roman"/>
      <w:sz w:val="24"/>
      <w:szCs w:val="24"/>
    </w:rPr>
  </w:style>
  <w:style w:type="character" w:styleId="PageNumber">
    <w:name w:val="page number"/>
    <w:basedOn w:val="DefaultParagraphFont"/>
    <w:rsid w:val="00A7365B"/>
  </w:style>
  <w:style w:type="paragraph" w:styleId="BodyText">
    <w:name w:val="Body Text"/>
    <w:basedOn w:val="Normal"/>
    <w:link w:val="BodyTextChar"/>
    <w:rsid w:val="00A7365B"/>
    <w:pPr>
      <w:spacing w:after="120"/>
    </w:pPr>
  </w:style>
  <w:style w:type="paragraph" w:styleId="BodyText3">
    <w:name w:val="Body Text 3"/>
    <w:basedOn w:val="Normal"/>
    <w:link w:val="BodyText3Char"/>
    <w:rsid w:val="00A7365B"/>
    <w:pPr>
      <w:spacing w:after="120"/>
    </w:pPr>
    <w:rPr>
      <w:sz w:val="16"/>
      <w:szCs w:val="16"/>
    </w:rPr>
  </w:style>
  <w:style w:type="paragraph" w:styleId="FootnoteText">
    <w:name w:val="footnote text"/>
    <w:aliases w:val="Footnote,Text,Body,3"/>
    <w:basedOn w:val="Normal"/>
    <w:link w:val="FootnoteTextChar"/>
    <w:semiHidden/>
    <w:rsid w:val="00A7365B"/>
    <w:rPr>
      <w:rFonts w:ascii="Times New Roman" w:hAnsi="Times New Roman" w:cs="Times New Roman"/>
      <w:sz w:val="20"/>
      <w:szCs w:val="20"/>
    </w:rPr>
  </w:style>
  <w:style w:type="character" w:styleId="FootnoteReference">
    <w:name w:val="footnote reference"/>
    <w:basedOn w:val="DefaultParagraphFont"/>
    <w:semiHidden/>
    <w:rsid w:val="00A7365B"/>
    <w:rPr>
      <w:vertAlign w:val="superscript"/>
    </w:rPr>
  </w:style>
  <w:style w:type="character" w:styleId="CommentReference">
    <w:name w:val="annotation reference"/>
    <w:basedOn w:val="DefaultParagraphFont"/>
    <w:semiHidden/>
    <w:rsid w:val="00A7365B"/>
    <w:rPr>
      <w:sz w:val="16"/>
      <w:szCs w:val="16"/>
    </w:rPr>
  </w:style>
  <w:style w:type="paragraph" w:styleId="CommentText">
    <w:name w:val="annotation text"/>
    <w:basedOn w:val="Normal"/>
    <w:link w:val="CommentTextChar"/>
    <w:semiHidden/>
    <w:rsid w:val="00A7365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A7365B"/>
    <w:rPr>
      <w:b/>
      <w:bCs/>
    </w:rPr>
  </w:style>
  <w:style w:type="paragraph" w:styleId="BalloonText">
    <w:name w:val="Balloon Text"/>
    <w:basedOn w:val="Normal"/>
    <w:link w:val="BalloonTextChar"/>
    <w:semiHidden/>
    <w:rsid w:val="00A7365B"/>
    <w:rPr>
      <w:rFonts w:ascii="Tahoma" w:hAnsi="Tahoma" w:cs="Tahoma"/>
      <w:sz w:val="16"/>
      <w:szCs w:val="16"/>
    </w:rPr>
  </w:style>
  <w:style w:type="paragraph" w:styleId="Header">
    <w:name w:val="header"/>
    <w:basedOn w:val="Normal"/>
    <w:link w:val="HeaderChar"/>
    <w:uiPriority w:val="99"/>
    <w:rsid w:val="00A7365B"/>
    <w:pPr>
      <w:tabs>
        <w:tab w:val="center" w:pos="4320"/>
        <w:tab w:val="right" w:pos="8640"/>
      </w:tabs>
    </w:pPr>
    <w:rPr>
      <w:rFonts w:ascii="Times New Roman" w:hAnsi="Times New Roman" w:cs="Times New Roman"/>
      <w:sz w:val="24"/>
      <w:szCs w:val="24"/>
    </w:rPr>
  </w:style>
  <w:style w:type="paragraph" w:customStyle="1" w:styleId="xl24">
    <w:name w:val="xl2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5">
    <w:name w:val="xl2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26">
    <w:name w:val="xl2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7">
    <w:name w:val="xl2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8">
    <w:name w:val="xl2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30">
    <w:name w:val="xl30"/>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32">
    <w:name w:val="xl32"/>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3">
    <w:name w:val="xl3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4">
    <w:name w:val="xl3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5">
    <w:name w:val="xl3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36">
    <w:name w:val="xl3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6"/>
      <w:szCs w:val="16"/>
    </w:rPr>
  </w:style>
  <w:style w:type="paragraph" w:customStyle="1" w:styleId="xl37">
    <w:name w:val="xl3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8">
    <w:name w:val="xl3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39">
    <w:name w:val="xl3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Normal"/>
    <w:rsid w:val="00A7365B"/>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1">
    <w:name w:val="xl41"/>
    <w:basedOn w:val="Normal"/>
    <w:rsid w:val="00A7365B"/>
    <w:pPr>
      <w:pBdr>
        <w:top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2">
    <w:name w:val="xl42"/>
    <w:basedOn w:val="Normal"/>
    <w:rsid w:val="00A7365B"/>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43">
    <w:name w:val="xl4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styleId="ListBullet">
    <w:name w:val="List Bullet"/>
    <w:basedOn w:val="Normal"/>
    <w:autoRedefine/>
    <w:rsid w:val="00A7365B"/>
    <w:rPr>
      <w:rFonts w:ascii="Times New Roman" w:hAnsi="Times New Roman" w:cs="Times New Roman"/>
      <w:sz w:val="24"/>
      <w:szCs w:val="24"/>
    </w:rPr>
  </w:style>
  <w:style w:type="paragraph" w:styleId="Caption">
    <w:name w:val="caption"/>
    <w:basedOn w:val="Normal"/>
    <w:next w:val="Normal"/>
    <w:qFormat/>
    <w:rsid w:val="00A7365B"/>
    <w:pPr>
      <w:jc w:val="both"/>
    </w:pPr>
    <w:rPr>
      <w:b/>
      <w:bCs/>
    </w:rPr>
  </w:style>
  <w:style w:type="paragraph" w:styleId="TOC4">
    <w:name w:val="toc 4"/>
    <w:basedOn w:val="Normal"/>
    <w:next w:val="Normal"/>
    <w:autoRedefine/>
    <w:uiPriority w:val="39"/>
    <w:rsid w:val="00A7365B"/>
    <w:pPr>
      <w:ind w:left="720"/>
    </w:pPr>
    <w:rPr>
      <w:rFonts w:ascii="Times New Roman" w:hAnsi="Times New Roman" w:cs="Times New Roman"/>
      <w:sz w:val="24"/>
      <w:szCs w:val="24"/>
    </w:rPr>
  </w:style>
  <w:style w:type="paragraph" w:styleId="BodyTextIndent3">
    <w:name w:val="Body Text Indent 3"/>
    <w:basedOn w:val="Normal"/>
    <w:link w:val="BodyTextIndent3Char"/>
    <w:rsid w:val="00A7365B"/>
    <w:pPr>
      <w:spacing w:after="120"/>
      <w:ind w:left="360"/>
    </w:pPr>
    <w:rPr>
      <w:rFonts w:ascii="Times New Roman" w:hAnsi="Times New Roman" w:cs="Times New Roman"/>
      <w:sz w:val="16"/>
      <w:szCs w:val="16"/>
    </w:rPr>
  </w:style>
  <w:style w:type="paragraph" w:customStyle="1" w:styleId="xl44">
    <w:name w:val="xl44"/>
    <w:basedOn w:val="Normal"/>
    <w:rsid w:val="00A7365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character" w:customStyle="1" w:styleId="FootnoteTextChar">
    <w:name w:val="Footnote Text Char"/>
    <w:aliases w:val="Footnote Char,Text Char,Body Char,3 Char"/>
    <w:basedOn w:val="DefaultParagraphFont"/>
    <w:link w:val="FootnoteText"/>
    <w:rsid w:val="00A7365B"/>
    <w:rPr>
      <w:lang w:val="en-US" w:eastAsia="en-US" w:bidi="ar-SA"/>
    </w:rPr>
  </w:style>
  <w:style w:type="table" w:styleId="TableGrid">
    <w:name w:val="Table Grid"/>
    <w:basedOn w:val="TableNormal"/>
    <w:uiPriority w:val="59"/>
    <w:rsid w:val="00A7365B"/>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
    <w:basedOn w:val="DefaultParagraphFont"/>
    <w:rsid w:val="00A7365B"/>
    <w:rPr>
      <w:sz w:val="24"/>
      <w:szCs w:val="24"/>
      <w:lang w:val="en-US" w:eastAsia="en-US" w:bidi="ar-SA"/>
    </w:rPr>
  </w:style>
  <w:style w:type="paragraph" w:customStyle="1" w:styleId="Table">
    <w:name w:val="Table"/>
    <w:basedOn w:val="Normal"/>
    <w:rsid w:val="00A7365B"/>
    <w:pPr>
      <w:ind w:left="181"/>
      <w:jc w:val="both"/>
    </w:pPr>
    <w:rPr>
      <w:rFonts w:eastAsia="MS Mincho" w:cs="Times New Roman"/>
      <w:i/>
      <w:szCs w:val="20"/>
    </w:rPr>
  </w:style>
  <w:style w:type="paragraph" w:customStyle="1" w:styleId="Bodytext4">
    <w:name w:val="Body text 4"/>
    <w:basedOn w:val="Normal"/>
    <w:rsid w:val="00A7365B"/>
    <w:pPr>
      <w:spacing w:before="50" w:after="50" w:line="264" w:lineRule="auto"/>
      <w:ind w:left="1134"/>
      <w:jc w:val="both"/>
    </w:pPr>
    <w:rPr>
      <w:rFonts w:eastAsia="MS Mincho" w:cs="Times New Roman"/>
      <w:szCs w:val="20"/>
    </w:rPr>
  </w:style>
  <w:style w:type="paragraph" w:customStyle="1" w:styleId="Bullet2">
    <w:name w:val="Bullet 2"/>
    <w:basedOn w:val="Normal"/>
    <w:rsid w:val="00A7365B"/>
    <w:pPr>
      <w:numPr>
        <w:numId w:val="3"/>
      </w:numPr>
      <w:tabs>
        <w:tab w:val="clear" w:pos="2699"/>
        <w:tab w:val="left" w:pos="1560"/>
      </w:tabs>
      <w:spacing w:before="60" w:after="60" w:line="264" w:lineRule="auto"/>
      <w:ind w:left="1560" w:hanging="284"/>
      <w:jc w:val="both"/>
    </w:pPr>
    <w:rPr>
      <w:rFonts w:eastAsia="MS Mincho" w:cs="Times New Roman"/>
      <w:szCs w:val="20"/>
    </w:rPr>
  </w:style>
  <w:style w:type="paragraph" w:styleId="Date">
    <w:name w:val="Date"/>
    <w:basedOn w:val="Normal"/>
    <w:next w:val="Normal"/>
    <w:link w:val="DateChar"/>
    <w:rsid w:val="00A7365B"/>
    <w:pPr>
      <w:spacing w:before="120"/>
      <w:ind w:left="181"/>
      <w:jc w:val="center"/>
    </w:pPr>
    <w:rPr>
      <w:rFonts w:eastAsia="MS Mincho" w:cs="Times New Roman"/>
      <w:szCs w:val="20"/>
    </w:rPr>
  </w:style>
  <w:style w:type="paragraph" w:customStyle="1" w:styleId="Bullet1">
    <w:name w:val="Bullet 1"/>
    <w:basedOn w:val="Normal"/>
    <w:rsid w:val="00A7365B"/>
    <w:pPr>
      <w:spacing w:before="120" w:after="60" w:line="264" w:lineRule="auto"/>
      <w:jc w:val="both"/>
    </w:pPr>
    <w:rPr>
      <w:rFonts w:eastAsia="MS Mincho" w:cs="Times New Roman"/>
      <w:szCs w:val="20"/>
    </w:rPr>
  </w:style>
  <w:style w:type="paragraph" w:customStyle="1" w:styleId="BodyText21">
    <w:name w:val="Body Text 21"/>
    <w:basedOn w:val="Normal"/>
    <w:rsid w:val="00A7365B"/>
    <w:pPr>
      <w:spacing w:before="50" w:after="50" w:line="264" w:lineRule="auto"/>
      <w:ind w:left="709"/>
      <w:jc w:val="both"/>
    </w:pPr>
    <w:rPr>
      <w:rFonts w:eastAsia="MS Mincho" w:cs="Times New Roman"/>
      <w:szCs w:val="20"/>
    </w:rPr>
  </w:style>
  <w:style w:type="paragraph" w:customStyle="1" w:styleId="Style1">
    <w:name w:val="Style1"/>
    <w:basedOn w:val="Normal"/>
    <w:rsid w:val="00A7365B"/>
    <w:pPr>
      <w:spacing w:before="60" w:after="60" w:line="264" w:lineRule="auto"/>
      <w:ind w:left="1276"/>
      <w:jc w:val="both"/>
    </w:pPr>
    <w:rPr>
      <w:rFonts w:eastAsia="MS Mincho" w:cs="Times New Roman"/>
      <w:szCs w:val="20"/>
    </w:rPr>
  </w:style>
  <w:style w:type="paragraph" w:customStyle="1" w:styleId="AnnexureNormal">
    <w:name w:val="Annexure Normal"/>
    <w:basedOn w:val="Normal"/>
    <w:rsid w:val="00A7365B"/>
    <w:pPr>
      <w:spacing w:line="360" w:lineRule="auto"/>
      <w:jc w:val="both"/>
    </w:pPr>
    <w:rPr>
      <w:rFonts w:cs="Times New Roman"/>
      <w:szCs w:val="24"/>
    </w:rPr>
  </w:style>
  <w:style w:type="paragraph" w:styleId="Title">
    <w:name w:val="Title"/>
    <w:basedOn w:val="Normal"/>
    <w:link w:val="TitleChar"/>
    <w:qFormat/>
    <w:rsid w:val="00A7365B"/>
    <w:pPr>
      <w:jc w:val="center"/>
    </w:pPr>
    <w:rPr>
      <w:b/>
      <w:bCs/>
      <w:sz w:val="24"/>
      <w:szCs w:val="24"/>
    </w:rPr>
  </w:style>
  <w:style w:type="character" w:styleId="Hyperlink">
    <w:name w:val="Hyperlink"/>
    <w:basedOn w:val="DefaultParagraphFont"/>
    <w:uiPriority w:val="99"/>
    <w:rsid w:val="00A7365B"/>
    <w:rPr>
      <w:color w:val="0000FF"/>
      <w:u w:val="single"/>
    </w:rPr>
  </w:style>
  <w:style w:type="character" w:styleId="FollowedHyperlink">
    <w:name w:val="FollowedHyperlink"/>
    <w:basedOn w:val="DefaultParagraphFont"/>
    <w:rsid w:val="00A7365B"/>
    <w:rPr>
      <w:color w:val="800080"/>
      <w:u w:val="single"/>
    </w:rPr>
  </w:style>
  <w:style w:type="paragraph" w:customStyle="1" w:styleId="Textbox">
    <w:name w:val="Text box"/>
    <w:basedOn w:val="Normal"/>
    <w:rsid w:val="00A7365B"/>
    <w:pPr>
      <w:jc w:val="both"/>
    </w:pPr>
    <w:rPr>
      <w:rFonts w:ascii="Tw Cen MT Condensed" w:hAnsi="Tw Cen MT Condensed" w:cs="Times New Roman"/>
      <w:iCs/>
      <w:sz w:val="20"/>
      <w:szCs w:val="20"/>
      <w:lang w:val="en-GB"/>
    </w:rPr>
  </w:style>
  <w:style w:type="paragraph" w:customStyle="1" w:styleId="Tableheadings">
    <w:name w:val="Table headings"/>
    <w:basedOn w:val="Normal"/>
    <w:rsid w:val="00A7365B"/>
    <w:pPr>
      <w:jc w:val="center"/>
    </w:pPr>
    <w:rPr>
      <w:rFonts w:ascii="Tw Cen MT Condensed" w:hAnsi="Tw Cen MT Condensed" w:cs="Times New Roman"/>
      <w:b/>
      <w:color w:val="996633"/>
      <w:sz w:val="20"/>
      <w:szCs w:val="20"/>
      <w:lang w:val="en-GB"/>
    </w:rPr>
  </w:style>
  <w:style w:type="paragraph" w:styleId="TOC1">
    <w:name w:val="toc 1"/>
    <w:basedOn w:val="Normal"/>
    <w:next w:val="Normal"/>
    <w:autoRedefine/>
    <w:uiPriority w:val="39"/>
    <w:rsid w:val="00CB5D10"/>
    <w:pPr>
      <w:tabs>
        <w:tab w:val="right" w:leader="dot" w:pos="10433"/>
      </w:tabs>
      <w:spacing w:line="288" w:lineRule="auto"/>
      <w:jc w:val="both"/>
    </w:pPr>
    <w:rPr>
      <w:rFonts w:eastAsia="MS Mincho"/>
    </w:rPr>
  </w:style>
  <w:style w:type="paragraph" w:styleId="TOC2">
    <w:name w:val="toc 2"/>
    <w:basedOn w:val="Normal"/>
    <w:next w:val="Normal"/>
    <w:autoRedefine/>
    <w:uiPriority w:val="39"/>
    <w:rsid w:val="00563DAC"/>
    <w:pPr>
      <w:tabs>
        <w:tab w:val="right" w:leader="dot" w:pos="9515"/>
      </w:tabs>
      <w:ind w:left="720"/>
      <w:jc w:val="both"/>
    </w:pPr>
    <w:rPr>
      <w:rFonts w:eastAsia="MS Mincho" w:cs="Times New Roman"/>
      <w:szCs w:val="20"/>
    </w:rPr>
  </w:style>
  <w:style w:type="paragraph" w:styleId="TOC3">
    <w:name w:val="toc 3"/>
    <w:basedOn w:val="Normal"/>
    <w:next w:val="Normal"/>
    <w:autoRedefine/>
    <w:uiPriority w:val="39"/>
    <w:rsid w:val="00563DAC"/>
    <w:pPr>
      <w:tabs>
        <w:tab w:val="right" w:leader="dot" w:pos="10433"/>
      </w:tabs>
      <w:ind w:left="720"/>
      <w:jc w:val="both"/>
    </w:pPr>
    <w:rPr>
      <w:rFonts w:eastAsia="MS Mincho" w:cs="Times New Roman"/>
      <w:szCs w:val="20"/>
    </w:rPr>
  </w:style>
  <w:style w:type="paragraph" w:styleId="TOC5">
    <w:name w:val="toc 5"/>
    <w:basedOn w:val="Normal"/>
    <w:next w:val="Normal"/>
    <w:autoRedefine/>
    <w:uiPriority w:val="39"/>
    <w:rsid w:val="00A7365B"/>
    <w:pPr>
      <w:ind w:left="800"/>
      <w:jc w:val="both"/>
    </w:pPr>
    <w:rPr>
      <w:rFonts w:eastAsia="MS Mincho" w:cs="Times New Roman"/>
      <w:szCs w:val="20"/>
    </w:rPr>
  </w:style>
  <w:style w:type="paragraph" w:styleId="TOC6">
    <w:name w:val="toc 6"/>
    <w:basedOn w:val="Normal"/>
    <w:next w:val="Normal"/>
    <w:autoRedefine/>
    <w:uiPriority w:val="39"/>
    <w:rsid w:val="00A7365B"/>
    <w:pPr>
      <w:ind w:left="1000"/>
      <w:jc w:val="both"/>
    </w:pPr>
    <w:rPr>
      <w:rFonts w:eastAsia="MS Mincho" w:cs="Times New Roman"/>
      <w:szCs w:val="20"/>
    </w:rPr>
  </w:style>
  <w:style w:type="paragraph" w:styleId="TOC7">
    <w:name w:val="toc 7"/>
    <w:basedOn w:val="Normal"/>
    <w:next w:val="Normal"/>
    <w:autoRedefine/>
    <w:uiPriority w:val="39"/>
    <w:rsid w:val="00A7365B"/>
    <w:pPr>
      <w:ind w:left="1200"/>
      <w:jc w:val="both"/>
    </w:pPr>
    <w:rPr>
      <w:rFonts w:eastAsia="MS Mincho" w:cs="Times New Roman"/>
      <w:szCs w:val="20"/>
    </w:rPr>
  </w:style>
  <w:style w:type="paragraph" w:styleId="TOC8">
    <w:name w:val="toc 8"/>
    <w:basedOn w:val="Normal"/>
    <w:next w:val="Normal"/>
    <w:autoRedefine/>
    <w:uiPriority w:val="39"/>
    <w:rsid w:val="00A7365B"/>
    <w:pPr>
      <w:ind w:left="1400"/>
      <w:jc w:val="both"/>
    </w:pPr>
    <w:rPr>
      <w:rFonts w:eastAsia="MS Mincho" w:cs="Times New Roman"/>
      <w:szCs w:val="20"/>
    </w:rPr>
  </w:style>
  <w:style w:type="paragraph" w:styleId="TOC9">
    <w:name w:val="toc 9"/>
    <w:basedOn w:val="Normal"/>
    <w:next w:val="Normal"/>
    <w:autoRedefine/>
    <w:uiPriority w:val="39"/>
    <w:rsid w:val="00A7365B"/>
    <w:pPr>
      <w:ind w:left="1600"/>
      <w:jc w:val="both"/>
    </w:pPr>
    <w:rPr>
      <w:rFonts w:eastAsia="MS Mincho" w:cs="Times New Roman"/>
      <w:szCs w:val="20"/>
    </w:rPr>
  </w:style>
  <w:style w:type="paragraph" w:customStyle="1" w:styleId="Annexure">
    <w:name w:val="Annexure"/>
    <w:basedOn w:val="Normal"/>
    <w:rsid w:val="00A7365B"/>
    <w:pPr>
      <w:pageBreakBefore/>
      <w:numPr>
        <w:numId w:val="5"/>
      </w:numPr>
      <w:spacing w:before="4640"/>
      <w:jc w:val="both"/>
    </w:pPr>
    <w:rPr>
      <w:rFonts w:eastAsia="MS Mincho" w:cs="Times New Roman"/>
      <w:b/>
      <w:sz w:val="24"/>
      <w:szCs w:val="20"/>
    </w:rPr>
  </w:style>
  <w:style w:type="paragraph" w:styleId="TableofFigures">
    <w:name w:val="table of figures"/>
    <w:basedOn w:val="Normal"/>
    <w:next w:val="Normal"/>
    <w:semiHidden/>
    <w:rsid w:val="00A7365B"/>
    <w:pPr>
      <w:numPr>
        <w:numId w:val="6"/>
      </w:numPr>
      <w:jc w:val="both"/>
    </w:pPr>
    <w:rPr>
      <w:rFonts w:eastAsia="MS Mincho" w:cs="Times New Roman"/>
      <w:szCs w:val="20"/>
    </w:rPr>
  </w:style>
  <w:style w:type="paragraph" w:styleId="TOAHeading">
    <w:name w:val="toa heading"/>
    <w:basedOn w:val="Normal"/>
    <w:next w:val="Normal"/>
    <w:semiHidden/>
    <w:rsid w:val="00A7365B"/>
    <w:pPr>
      <w:spacing w:before="120"/>
      <w:ind w:left="181"/>
      <w:jc w:val="both"/>
    </w:pPr>
    <w:rPr>
      <w:rFonts w:eastAsia="MS Mincho" w:cs="Times New Roman"/>
      <w:b/>
      <w:sz w:val="24"/>
      <w:szCs w:val="20"/>
    </w:rPr>
  </w:style>
  <w:style w:type="paragraph" w:customStyle="1" w:styleId="Map">
    <w:name w:val="Map"/>
    <w:basedOn w:val="Normal"/>
    <w:rsid w:val="00A7365B"/>
    <w:pPr>
      <w:numPr>
        <w:numId w:val="7"/>
      </w:numPr>
      <w:spacing w:before="400"/>
      <w:jc w:val="both"/>
      <w:outlineLvl w:val="4"/>
    </w:pPr>
    <w:rPr>
      <w:rFonts w:eastAsia="MS Mincho" w:cs="Times New Roman"/>
      <w:bCs/>
      <w:i/>
      <w:caps/>
      <w:szCs w:val="20"/>
    </w:rPr>
  </w:style>
  <w:style w:type="paragraph" w:styleId="ListBullet2">
    <w:name w:val="List Bullet 2"/>
    <w:basedOn w:val="Normal"/>
    <w:autoRedefine/>
    <w:rsid w:val="00A7365B"/>
    <w:pPr>
      <w:spacing w:before="240"/>
      <w:ind w:left="643"/>
      <w:jc w:val="both"/>
    </w:pPr>
    <w:rPr>
      <w:rFonts w:eastAsia="MS Mincho" w:cs="Times New Roman"/>
      <w:szCs w:val="20"/>
    </w:rPr>
  </w:style>
  <w:style w:type="paragraph" w:styleId="Revision">
    <w:name w:val="Revision"/>
    <w:basedOn w:val="Normal"/>
    <w:next w:val="Normal"/>
    <w:rsid w:val="00A7365B"/>
    <w:pPr>
      <w:spacing w:before="120"/>
      <w:ind w:left="181"/>
      <w:jc w:val="center"/>
    </w:pPr>
    <w:rPr>
      <w:rFonts w:eastAsia="MS Mincho" w:cs="Times New Roman"/>
      <w:b/>
      <w:sz w:val="24"/>
      <w:szCs w:val="20"/>
    </w:rPr>
  </w:style>
  <w:style w:type="paragraph" w:styleId="ListBullet3">
    <w:name w:val="List Bullet 3"/>
    <w:basedOn w:val="Normal"/>
    <w:autoRedefine/>
    <w:rsid w:val="00A7365B"/>
    <w:pPr>
      <w:numPr>
        <w:numId w:val="8"/>
      </w:numPr>
      <w:tabs>
        <w:tab w:val="clear" w:pos="360"/>
        <w:tab w:val="num" w:pos="1080"/>
      </w:tabs>
      <w:spacing w:before="240" w:line="264" w:lineRule="auto"/>
      <w:ind w:left="1080" w:right="85"/>
      <w:jc w:val="both"/>
    </w:pPr>
    <w:rPr>
      <w:rFonts w:eastAsia="MS Mincho" w:cs="Times New Roman"/>
      <w:szCs w:val="20"/>
    </w:rPr>
  </w:style>
  <w:style w:type="paragraph" w:customStyle="1" w:styleId="Tableofdata">
    <w:name w:val="Table of data"/>
    <w:rsid w:val="00A7365B"/>
    <w:rPr>
      <w:rFonts w:ascii="Arial Narrow" w:eastAsia="MS Mincho" w:hAnsi="Arial Narrow"/>
      <w:sz w:val="18"/>
      <w:lang w:val="en-GB" w:eastAsia="en-US"/>
    </w:rPr>
  </w:style>
  <w:style w:type="paragraph" w:customStyle="1" w:styleId="ListBullet1">
    <w:name w:val="List Bullet 1"/>
    <w:basedOn w:val="Normal"/>
    <w:autoRedefine/>
    <w:rsid w:val="00A7365B"/>
    <w:pPr>
      <w:numPr>
        <w:numId w:val="9"/>
      </w:numPr>
      <w:spacing w:before="120"/>
      <w:jc w:val="both"/>
    </w:pPr>
    <w:rPr>
      <w:rFonts w:eastAsia="MS Mincho" w:cs="Times New Roman"/>
      <w:szCs w:val="20"/>
    </w:rPr>
  </w:style>
  <w:style w:type="paragraph" w:customStyle="1" w:styleId="xl45">
    <w:name w:val="xl45"/>
    <w:basedOn w:val="Normal"/>
    <w:rsid w:val="00A7365B"/>
    <w:pPr>
      <w:pBdr>
        <w:top w:val="single" w:sz="4" w:space="0" w:color="000000"/>
        <w:lef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6">
    <w:name w:val="xl46"/>
    <w:basedOn w:val="Normal"/>
    <w:rsid w:val="00A7365B"/>
    <w:pPr>
      <w:pBdr>
        <w:top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7">
    <w:name w:val="xl47"/>
    <w:basedOn w:val="Normal"/>
    <w:rsid w:val="00A7365B"/>
    <w:pPr>
      <w:pBdr>
        <w:top w:val="single" w:sz="4" w:space="0" w:color="000000"/>
        <w:left w:val="single" w:sz="4" w:space="0" w:color="000000"/>
        <w:righ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8">
    <w:name w:val="xl48"/>
    <w:basedOn w:val="Normal"/>
    <w:rsid w:val="00A7365B"/>
    <w:pPr>
      <w:pBdr>
        <w:top w:val="single" w:sz="4" w:space="0" w:color="auto"/>
        <w:left w:val="single" w:sz="4" w:space="0" w:color="000000"/>
      </w:pBdr>
      <w:spacing w:before="100" w:beforeAutospacing="1" w:after="100" w:afterAutospacing="1"/>
    </w:pPr>
    <w:rPr>
      <w:rFonts w:ascii="Arial Unicode MS" w:eastAsia="Arial Unicode MS" w:hAnsi="Arial Unicode MS" w:cs="Arial Narrow"/>
      <w:b/>
      <w:bCs/>
      <w:sz w:val="24"/>
      <w:szCs w:val="24"/>
    </w:rPr>
  </w:style>
  <w:style w:type="paragraph" w:customStyle="1" w:styleId="xl49">
    <w:name w:val="xl49"/>
    <w:basedOn w:val="Normal"/>
    <w:rsid w:val="00A7365B"/>
    <w:pPr>
      <w:pBdr>
        <w:top w:val="single" w:sz="4" w:space="0" w:color="000000"/>
        <w:lef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0">
    <w:name w:val="xl50"/>
    <w:basedOn w:val="Normal"/>
    <w:rsid w:val="00A7365B"/>
    <w:pPr>
      <w:pBdr>
        <w:top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1">
    <w:name w:val="xl51"/>
    <w:basedOn w:val="Normal"/>
    <w:rsid w:val="00A7365B"/>
    <w:pPr>
      <w:pBdr>
        <w:top w:val="single" w:sz="4" w:space="0" w:color="000000"/>
        <w:left w:val="single" w:sz="4" w:space="0" w:color="000000"/>
        <w:righ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2">
    <w:name w:val="xl52"/>
    <w:basedOn w:val="Normal"/>
    <w:rsid w:val="00A7365B"/>
    <w:pPr>
      <w:spacing w:before="100" w:beforeAutospacing="1" w:after="100" w:afterAutospacing="1"/>
    </w:pPr>
    <w:rPr>
      <w:rFonts w:ascii="Arial Unicode MS" w:eastAsia="Arial Unicode MS" w:hAnsi="Arial Unicode MS" w:cs="Arial Narrow"/>
      <w:sz w:val="24"/>
      <w:szCs w:val="24"/>
    </w:rPr>
  </w:style>
  <w:style w:type="paragraph" w:customStyle="1" w:styleId="xl53">
    <w:name w:val="xl53"/>
    <w:basedOn w:val="Normal"/>
    <w:rsid w:val="00A7365B"/>
    <w:pPr>
      <w:pBdr>
        <w:top w:val="single" w:sz="4" w:space="0" w:color="auto"/>
        <w:bottom w:val="single" w:sz="4" w:space="0" w:color="auto"/>
      </w:pBdr>
      <w:spacing w:before="100" w:beforeAutospacing="1" w:after="100" w:afterAutospacing="1"/>
      <w:jc w:val="center"/>
    </w:pPr>
    <w:rPr>
      <w:rFonts w:ascii="Arial Narrow" w:eastAsia="Arial Unicode MS" w:hAnsi="Arial Narrow" w:cs="Arial Narrow"/>
      <w:b/>
      <w:bCs/>
      <w:sz w:val="24"/>
      <w:szCs w:val="24"/>
    </w:rPr>
  </w:style>
  <w:style w:type="paragraph" w:customStyle="1" w:styleId="xl54">
    <w:name w:val="xl54"/>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Narrow" w:eastAsia="Arial Unicode MS" w:hAnsi="Arial Narrow" w:cs="Arial Narrow"/>
      <w:b/>
      <w:bCs/>
      <w:i/>
      <w:iCs/>
      <w:sz w:val="18"/>
      <w:szCs w:val="18"/>
    </w:rPr>
  </w:style>
  <w:style w:type="paragraph" w:customStyle="1" w:styleId="xl55">
    <w:name w:val="xl55"/>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6">
    <w:name w:val="xl56"/>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7">
    <w:name w:val="xl57"/>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8">
    <w:name w:val="xl58"/>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9">
    <w:name w:val="xl59"/>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Narrow"/>
      <w:b/>
      <w:bCs/>
      <w:sz w:val="18"/>
      <w:szCs w:val="18"/>
    </w:rPr>
  </w:style>
  <w:style w:type="paragraph" w:customStyle="1" w:styleId="xl60">
    <w:name w:val="xl60"/>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rFonts w:ascii="Arial Narrow" w:eastAsia="Arial Unicode MS" w:hAnsi="Arial Narrow" w:cs="Arial Narrow"/>
      <w:b/>
      <w:bCs/>
      <w:sz w:val="18"/>
      <w:szCs w:val="18"/>
    </w:rPr>
  </w:style>
  <w:style w:type="paragraph" w:customStyle="1" w:styleId="xl61">
    <w:name w:val="xl61"/>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Narrow" w:eastAsia="Arial Unicode MS" w:hAnsi="Arial Narrow" w:cs="Arial Narrow"/>
      <w:b/>
      <w:bCs/>
      <w:i/>
      <w:iCs/>
      <w:sz w:val="18"/>
      <w:szCs w:val="18"/>
    </w:rPr>
  </w:style>
  <w:style w:type="paragraph" w:customStyle="1" w:styleId="PS">
    <w:name w:val="PS"/>
    <w:basedOn w:val="Normal"/>
    <w:rsid w:val="00A7365B"/>
    <w:pPr>
      <w:tabs>
        <w:tab w:val="left" w:pos="567"/>
        <w:tab w:val="right" w:pos="9362"/>
      </w:tabs>
      <w:spacing w:after="240" w:line="300" w:lineRule="atLeast"/>
      <w:ind w:left="567"/>
      <w:jc w:val="both"/>
    </w:pPr>
    <w:rPr>
      <w:rFonts w:eastAsia="MS Mincho" w:cs="Times New Roman"/>
      <w:color w:val="000000"/>
      <w:sz w:val="20"/>
      <w:szCs w:val="20"/>
      <w:lang w:val="en-GB"/>
    </w:rPr>
  </w:style>
  <w:style w:type="paragraph" w:styleId="ListBullet4">
    <w:name w:val="List Bullet 4"/>
    <w:basedOn w:val="Normal"/>
    <w:autoRedefine/>
    <w:rsid w:val="00A7365B"/>
    <w:pPr>
      <w:spacing w:before="240"/>
      <w:jc w:val="both"/>
    </w:pPr>
    <w:rPr>
      <w:rFonts w:eastAsia="MS Mincho" w:cs="Times New Roman"/>
      <w:szCs w:val="20"/>
    </w:rPr>
  </w:style>
  <w:style w:type="paragraph" w:styleId="BlockText">
    <w:name w:val="Block Text"/>
    <w:basedOn w:val="Normal"/>
    <w:autoRedefine/>
    <w:rsid w:val="00A7365B"/>
    <w:pPr>
      <w:spacing w:before="120"/>
      <w:ind w:left="720" w:right="1440"/>
      <w:jc w:val="both"/>
    </w:pPr>
    <w:rPr>
      <w:rFonts w:eastAsia="MS Mincho" w:cs="Times New Roman"/>
      <w:szCs w:val="20"/>
    </w:rPr>
  </w:style>
  <w:style w:type="paragraph" w:customStyle="1" w:styleId="Style1table">
    <w:name w:val="Style1 table"/>
    <w:basedOn w:val="BodyText"/>
    <w:rsid w:val="00A7365B"/>
    <w:pPr>
      <w:spacing w:before="60" w:after="0" w:line="264" w:lineRule="auto"/>
    </w:pPr>
    <w:rPr>
      <w:rFonts w:eastAsia="MS Mincho" w:cs="Times New Roman"/>
      <w:szCs w:val="20"/>
      <w:lang w:val="af-ZA"/>
    </w:rPr>
  </w:style>
  <w:style w:type="paragraph" w:customStyle="1" w:styleId="Bodytexttable">
    <w:name w:val="Body text table"/>
    <w:basedOn w:val="Normal"/>
    <w:rsid w:val="00A7365B"/>
    <w:pPr>
      <w:spacing w:before="60" w:after="60" w:line="264" w:lineRule="auto"/>
    </w:pPr>
    <w:rPr>
      <w:rFonts w:cs="Times New Roman"/>
      <w:sz w:val="20"/>
      <w:szCs w:val="20"/>
    </w:rPr>
  </w:style>
  <w:style w:type="paragraph" w:customStyle="1" w:styleId="Bullet3">
    <w:name w:val="Bullet 3"/>
    <w:basedOn w:val="Normal"/>
    <w:rsid w:val="00A7365B"/>
    <w:pPr>
      <w:numPr>
        <w:numId w:val="11"/>
      </w:numPr>
      <w:tabs>
        <w:tab w:val="clear" w:pos="1621"/>
        <w:tab w:val="num" w:pos="1985"/>
      </w:tabs>
      <w:spacing w:line="264" w:lineRule="auto"/>
      <w:ind w:left="1984" w:hanging="425"/>
      <w:jc w:val="both"/>
    </w:pPr>
    <w:rPr>
      <w:rFonts w:eastAsia="MS Mincho" w:cs="Times New Roman"/>
      <w:szCs w:val="20"/>
    </w:rPr>
  </w:style>
  <w:style w:type="paragraph" w:customStyle="1" w:styleId="Bullet4">
    <w:name w:val="Bullet 4"/>
    <w:basedOn w:val="Normal"/>
    <w:rsid w:val="00A7365B"/>
    <w:pPr>
      <w:numPr>
        <w:ilvl w:val="1"/>
        <w:numId w:val="10"/>
      </w:numPr>
      <w:tabs>
        <w:tab w:val="clear" w:pos="2160"/>
        <w:tab w:val="num" w:pos="2410"/>
      </w:tabs>
      <w:spacing w:line="264" w:lineRule="auto"/>
      <w:ind w:left="2155" w:hanging="170"/>
      <w:jc w:val="both"/>
    </w:pPr>
    <w:rPr>
      <w:rFonts w:eastAsia="MS Mincho" w:cs="Times New Roman"/>
      <w:szCs w:val="20"/>
    </w:rPr>
  </w:style>
  <w:style w:type="paragraph" w:customStyle="1" w:styleId="xl22">
    <w:name w:val="xl22"/>
    <w:basedOn w:val="Normal"/>
    <w:rsid w:val="00A7365B"/>
    <w:pPr>
      <w:spacing w:before="100" w:beforeAutospacing="1" w:after="100" w:afterAutospacing="1"/>
    </w:pPr>
    <w:rPr>
      <w:b/>
      <w:bCs/>
      <w:sz w:val="36"/>
      <w:szCs w:val="36"/>
      <w:u w:val="single"/>
    </w:rPr>
  </w:style>
  <w:style w:type="paragraph" w:customStyle="1" w:styleId="xl23">
    <w:name w:val="xl23"/>
    <w:basedOn w:val="Normal"/>
    <w:rsid w:val="00A7365B"/>
    <w:pPr>
      <w:spacing w:before="100" w:beforeAutospacing="1" w:after="100" w:afterAutospacing="1"/>
    </w:pPr>
    <w:rPr>
      <w:b/>
      <w:bCs/>
      <w:sz w:val="24"/>
      <w:szCs w:val="24"/>
      <w:u w:val="single"/>
    </w:rPr>
  </w:style>
  <w:style w:type="character" w:customStyle="1" w:styleId="Heading4Char">
    <w:name w:val="Heading 4 Char"/>
    <w:basedOn w:val="DefaultParagraphFont"/>
    <w:link w:val="Heading4"/>
    <w:rsid w:val="00A7365B"/>
    <w:rPr>
      <w:rFonts w:ascii="Arial" w:hAnsi="Arial" w:cs="Arial"/>
      <w:b/>
      <w:sz w:val="24"/>
      <w:szCs w:val="24"/>
      <w:lang w:val="en-US" w:eastAsia="en-US" w:bidi="ar-SA"/>
    </w:rPr>
  </w:style>
  <w:style w:type="paragraph" w:styleId="PlainText">
    <w:name w:val="Plain Text"/>
    <w:basedOn w:val="Normal"/>
    <w:link w:val="PlainTextChar"/>
    <w:rsid w:val="007A0B15"/>
    <w:rPr>
      <w:rFonts w:ascii="Courier New" w:hAnsi="Courier New" w:cs="Courier New"/>
      <w:sz w:val="20"/>
      <w:szCs w:val="20"/>
      <w:lang w:val="en-GB" w:eastAsia="en-GB"/>
    </w:rPr>
  </w:style>
  <w:style w:type="character" w:customStyle="1" w:styleId="BodyText2Char">
    <w:name w:val="Body Text 2 Char"/>
    <w:basedOn w:val="DefaultParagraphFont"/>
    <w:link w:val="BodyText2"/>
    <w:rsid w:val="007A0B15"/>
    <w:rPr>
      <w:rFonts w:ascii="Arial" w:hAnsi="Arial" w:cs="Arial"/>
      <w:sz w:val="22"/>
      <w:szCs w:val="22"/>
      <w:lang w:val="en-GB" w:eastAsia="en-US" w:bidi="ar-SA"/>
    </w:rPr>
  </w:style>
  <w:style w:type="paragraph" w:customStyle="1" w:styleId="bullet20">
    <w:name w:val="bullet 2"/>
    <w:basedOn w:val="Normal"/>
    <w:link w:val="bullet2Char"/>
    <w:rsid w:val="007A0B15"/>
    <w:pPr>
      <w:numPr>
        <w:numId w:val="29"/>
      </w:numPr>
      <w:tabs>
        <w:tab w:val="clear" w:pos="2049"/>
        <w:tab w:val="num" w:pos="1560"/>
      </w:tabs>
      <w:spacing w:before="60" w:after="60" w:line="264" w:lineRule="auto"/>
      <w:ind w:left="1560" w:hanging="284"/>
      <w:jc w:val="both"/>
    </w:pPr>
    <w:rPr>
      <w:rFonts w:cs="Times New Roman"/>
      <w:szCs w:val="20"/>
      <w:lang w:val="af-ZA"/>
    </w:rPr>
  </w:style>
  <w:style w:type="character" w:customStyle="1" w:styleId="bullet2Char">
    <w:name w:val="bullet 2 Char"/>
    <w:basedOn w:val="DefaultParagraphFont"/>
    <w:link w:val="bullet20"/>
    <w:rsid w:val="007A0B15"/>
    <w:rPr>
      <w:rFonts w:ascii="Arial" w:hAnsi="Arial"/>
      <w:sz w:val="22"/>
      <w:lang w:val="af-ZA" w:eastAsia="en-US"/>
    </w:rPr>
  </w:style>
  <w:style w:type="paragraph" w:customStyle="1" w:styleId="StyleLeft18cm">
    <w:name w:val="Style Left:  1.8 cm"/>
    <w:basedOn w:val="Normal"/>
    <w:autoRedefine/>
    <w:rsid w:val="007A0B15"/>
    <w:pPr>
      <w:ind w:left="993"/>
      <w:jc w:val="both"/>
    </w:pPr>
    <w:rPr>
      <w:rFonts w:cs="Times New Roman"/>
      <w:szCs w:val="20"/>
    </w:rPr>
  </w:style>
  <w:style w:type="character" w:styleId="Emphasis">
    <w:name w:val="Emphasis"/>
    <w:basedOn w:val="DefaultParagraphFont"/>
    <w:qFormat/>
    <w:rsid w:val="00763605"/>
    <w:rPr>
      <w:i/>
      <w:iCs/>
    </w:rPr>
  </w:style>
  <w:style w:type="character" w:customStyle="1" w:styleId="HeaderChar">
    <w:name w:val="Header Char"/>
    <w:basedOn w:val="DefaultParagraphFont"/>
    <w:link w:val="Header"/>
    <w:uiPriority w:val="99"/>
    <w:rsid w:val="001558D5"/>
    <w:rPr>
      <w:sz w:val="24"/>
      <w:szCs w:val="24"/>
      <w:lang w:val="en-ZA"/>
    </w:rPr>
  </w:style>
  <w:style w:type="paragraph" w:styleId="ListParagraph">
    <w:name w:val="List Paragraph"/>
    <w:basedOn w:val="Normal"/>
    <w:uiPriority w:val="34"/>
    <w:qFormat/>
    <w:rsid w:val="005A1A4A"/>
    <w:pPr>
      <w:ind w:left="720"/>
    </w:pPr>
  </w:style>
  <w:style w:type="paragraph" w:styleId="NoSpacing">
    <w:name w:val="No Spacing"/>
    <w:link w:val="NoSpacingChar"/>
    <w:uiPriority w:val="1"/>
    <w:qFormat/>
    <w:rsid w:val="00CE1F9E"/>
    <w:rPr>
      <w:rFonts w:ascii="Calibri" w:hAnsi="Calibri"/>
      <w:sz w:val="22"/>
      <w:szCs w:val="22"/>
      <w:lang w:val="en-US" w:eastAsia="en-US"/>
    </w:rPr>
  </w:style>
  <w:style w:type="character" w:customStyle="1" w:styleId="NoSpacingChar">
    <w:name w:val="No Spacing Char"/>
    <w:basedOn w:val="DefaultParagraphFont"/>
    <w:link w:val="NoSpacing"/>
    <w:uiPriority w:val="1"/>
    <w:rsid w:val="00CE1F9E"/>
    <w:rPr>
      <w:rFonts w:ascii="Calibri" w:hAnsi="Calibri"/>
      <w:sz w:val="22"/>
      <w:szCs w:val="22"/>
      <w:lang w:val="en-US" w:eastAsia="en-US" w:bidi="ar-SA"/>
    </w:rPr>
  </w:style>
  <w:style w:type="table" w:styleId="Table3Deffects1">
    <w:name w:val="Table 3D effects 1"/>
    <w:basedOn w:val="TableNormal"/>
    <w:rsid w:val="00536A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36A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36A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36A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2C191B"/>
    <w:rPr>
      <w:sz w:val="24"/>
      <w:szCs w:val="24"/>
      <w:lang w:eastAsia="en-US"/>
    </w:rPr>
  </w:style>
  <w:style w:type="character" w:customStyle="1" w:styleId="Heading1Char">
    <w:name w:val="Heading 1 Char"/>
    <w:basedOn w:val="DefaultParagraphFont"/>
    <w:link w:val="Heading1"/>
    <w:rsid w:val="00032553"/>
    <w:rPr>
      <w:rFonts w:ascii="Arial" w:hAnsi="Arial" w:cs="Arial"/>
      <w:b/>
      <w:bCs/>
      <w:kern w:val="32"/>
      <w:sz w:val="32"/>
      <w:szCs w:val="32"/>
      <w:lang w:eastAsia="en-US"/>
    </w:rPr>
  </w:style>
  <w:style w:type="character" w:customStyle="1" w:styleId="Heading2Char">
    <w:name w:val="Heading 2 Char"/>
    <w:basedOn w:val="DefaultParagraphFont"/>
    <w:link w:val="Heading2"/>
    <w:rsid w:val="00032553"/>
    <w:rPr>
      <w:rFonts w:ascii="Arial" w:hAnsi="Arial" w:cs="Arial"/>
      <w:b/>
      <w:bCs/>
      <w:i/>
      <w:iCs/>
      <w:sz w:val="28"/>
      <w:szCs w:val="28"/>
      <w:lang w:eastAsia="en-US"/>
    </w:rPr>
  </w:style>
  <w:style w:type="character" w:customStyle="1" w:styleId="Heading3Char">
    <w:name w:val="Heading 3 Char"/>
    <w:basedOn w:val="DefaultParagraphFont"/>
    <w:link w:val="Heading3"/>
    <w:rsid w:val="00032553"/>
    <w:rPr>
      <w:rFonts w:ascii="Arial" w:hAnsi="Arial" w:cs="Arial"/>
      <w:sz w:val="22"/>
      <w:szCs w:val="22"/>
      <w:u w:val="single"/>
      <w:lang w:val="en-GB" w:eastAsia="en-US"/>
    </w:rPr>
  </w:style>
  <w:style w:type="character" w:customStyle="1" w:styleId="Heading5Char">
    <w:name w:val="Heading 5 Char"/>
    <w:basedOn w:val="DefaultParagraphFont"/>
    <w:link w:val="Heading5"/>
    <w:rsid w:val="00032553"/>
    <w:rPr>
      <w:rFonts w:ascii="Arial" w:eastAsia="Arial Unicode MS" w:hAnsi="Arial" w:cs="Arial"/>
      <w:b/>
      <w:bCs/>
      <w:sz w:val="24"/>
      <w:szCs w:val="24"/>
      <w:lang w:val="en-GB" w:eastAsia="en-GB"/>
    </w:rPr>
  </w:style>
  <w:style w:type="character" w:customStyle="1" w:styleId="Heading6Char">
    <w:name w:val="Heading 6 Char"/>
    <w:basedOn w:val="DefaultParagraphFont"/>
    <w:link w:val="Heading6"/>
    <w:rsid w:val="00032553"/>
    <w:rPr>
      <w:rFonts w:ascii="Arial" w:hAnsi="Arial" w:cs="Arial"/>
      <w:b/>
      <w:bCs/>
      <w:sz w:val="18"/>
      <w:szCs w:val="18"/>
      <w:lang w:eastAsia="en-US"/>
    </w:rPr>
  </w:style>
  <w:style w:type="character" w:customStyle="1" w:styleId="Heading7Char">
    <w:name w:val="Heading 7 Char"/>
    <w:basedOn w:val="DefaultParagraphFont"/>
    <w:link w:val="Heading7"/>
    <w:rsid w:val="00032553"/>
    <w:rPr>
      <w:rFonts w:ascii="Arial" w:hAnsi="Arial" w:cs="Arial"/>
      <w:b/>
      <w:bCs/>
      <w:lang w:eastAsia="en-US"/>
    </w:rPr>
  </w:style>
  <w:style w:type="character" w:customStyle="1" w:styleId="Heading8Char">
    <w:name w:val="Heading 8 Char"/>
    <w:basedOn w:val="DefaultParagraphFont"/>
    <w:link w:val="Heading8"/>
    <w:rsid w:val="00032553"/>
    <w:rPr>
      <w:rFonts w:ascii="Arial" w:hAnsi="Arial" w:cs="Arial"/>
      <w:b/>
      <w:bCs/>
      <w:sz w:val="16"/>
      <w:szCs w:val="16"/>
      <w:lang w:eastAsia="en-US"/>
    </w:rPr>
  </w:style>
  <w:style w:type="character" w:customStyle="1" w:styleId="Heading9Char">
    <w:name w:val="Heading 9 Char"/>
    <w:basedOn w:val="DefaultParagraphFont"/>
    <w:link w:val="Heading9"/>
    <w:rsid w:val="00032553"/>
    <w:rPr>
      <w:rFonts w:ascii="Arial" w:hAnsi="Arial" w:cs="Arial"/>
      <w:b/>
      <w:sz w:val="22"/>
      <w:szCs w:val="22"/>
      <w:lang w:val="en-GB" w:eastAsia="en-US"/>
    </w:rPr>
  </w:style>
  <w:style w:type="character" w:customStyle="1" w:styleId="BodyTextIndentChar">
    <w:name w:val="Body Text Indent Char"/>
    <w:basedOn w:val="DefaultParagraphFont"/>
    <w:link w:val="BodyTextIndent"/>
    <w:rsid w:val="00032553"/>
    <w:rPr>
      <w:sz w:val="24"/>
      <w:szCs w:val="24"/>
      <w:lang w:eastAsia="en-US"/>
    </w:rPr>
  </w:style>
  <w:style w:type="character" w:customStyle="1" w:styleId="BodyTextIndent2Char">
    <w:name w:val="Body Text Indent 2 Char"/>
    <w:basedOn w:val="DefaultParagraphFont"/>
    <w:link w:val="BodyTextIndent2"/>
    <w:rsid w:val="00032553"/>
    <w:rPr>
      <w:sz w:val="24"/>
      <w:szCs w:val="24"/>
      <w:lang w:eastAsia="en-US"/>
    </w:rPr>
  </w:style>
  <w:style w:type="character" w:customStyle="1" w:styleId="BodyTextChar">
    <w:name w:val="Body Text Char"/>
    <w:basedOn w:val="DefaultParagraphFont"/>
    <w:link w:val="BodyText"/>
    <w:rsid w:val="00032553"/>
    <w:rPr>
      <w:rFonts w:ascii="Arial" w:hAnsi="Arial" w:cs="Arial"/>
      <w:sz w:val="22"/>
      <w:szCs w:val="22"/>
      <w:lang w:eastAsia="en-US"/>
    </w:rPr>
  </w:style>
  <w:style w:type="character" w:customStyle="1" w:styleId="BodyText3Char">
    <w:name w:val="Body Text 3 Char"/>
    <w:basedOn w:val="DefaultParagraphFont"/>
    <w:link w:val="BodyText3"/>
    <w:rsid w:val="00032553"/>
    <w:rPr>
      <w:rFonts w:ascii="Arial" w:hAnsi="Arial" w:cs="Arial"/>
      <w:sz w:val="16"/>
      <w:szCs w:val="16"/>
      <w:lang w:eastAsia="en-US"/>
    </w:rPr>
  </w:style>
  <w:style w:type="character" w:customStyle="1" w:styleId="CommentTextChar">
    <w:name w:val="Comment Text Char"/>
    <w:basedOn w:val="DefaultParagraphFont"/>
    <w:link w:val="CommentText"/>
    <w:semiHidden/>
    <w:rsid w:val="00032553"/>
    <w:rPr>
      <w:lang w:eastAsia="en-US"/>
    </w:rPr>
  </w:style>
  <w:style w:type="character" w:customStyle="1" w:styleId="CommentSubjectChar">
    <w:name w:val="Comment Subject Char"/>
    <w:basedOn w:val="CommentTextChar"/>
    <w:link w:val="CommentSubject"/>
    <w:semiHidden/>
    <w:rsid w:val="00032553"/>
    <w:rPr>
      <w:b/>
      <w:bCs/>
      <w:lang w:eastAsia="en-US"/>
    </w:rPr>
  </w:style>
  <w:style w:type="character" w:customStyle="1" w:styleId="BalloonTextChar">
    <w:name w:val="Balloon Text Char"/>
    <w:basedOn w:val="DefaultParagraphFont"/>
    <w:link w:val="BalloonText"/>
    <w:semiHidden/>
    <w:rsid w:val="00032553"/>
    <w:rPr>
      <w:rFonts w:ascii="Tahoma" w:hAnsi="Tahoma" w:cs="Tahoma"/>
      <w:sz w:val="16"/>
      <w:szCs w:val="16"/>
      <w:lang w:eastAsia="en-US"/>
    </w:rPr>
  </w:style>
  <w:style w:type="character" w:customStyle="1" w:styleId="BodyTextIndent3Char">
    <w:name w:val="Body Text Indent 3 Char"/>
    <w:basedOn w:val="DefaultParagraphFont"/>
    <w:link w:val="BodyTextIndent3"/>
    <w:rsid w:val="00032553"/>
    <w:rPr>
      <w:sz w:val="16"/>
      <w:szCs w:val="16"/>
      <w:lang w:eastAsia="en-US"/>
    </w:rPr>
  </w:style>
  <w:style w:type="character" w:customStyle="1" w:styleId="DateChar">
    <w:name w:val="Date Char"/>
    <w:basedOn w:val="DefaultParagraphFont"/>
    <w:link w:val="Date"/>
    <w:rsid w:val="00032553"/>
    <w:rPr>
      <w:rFonts w:ascii="Arial" w:eastAsia="MS Mincho" w:hAnsi="Arial"/>
      <w:sz w:val="22"/>
      <w:lang w:eastAsia="en-US"/>
    </w:rPr>
  </w:style>
  <w:style w:type="character" w:customStyle="1" w:styleId="TitleChar">
    <w:name w:val="Title Char"/>
    <w:basedOn w:val="DefaultParagraphFont"/>
    <w:link w:val="Title"/>
    <w:rsid w:val="00032553"/>
    <w:rPr>
      <w:rFonts w:ascii="Arial" w:hAnsi="Arial" w:cs="Arial"/>
      <w:b/>
      <w:bCs/>
      <w:sz w:val="24"/>
      <w:szCs w:val="24"/>
      <w:lang w:eastAsia="en-US"/>
    </w:rPr>
  </w:style>
  <w:style w:type="character" w:customStyle="1" w:styleId="PlainTextChar">
    <w:name w:val="Plain Text Char"/>
    <w:basedOn w:val="DefaultParagraphFont"/>
    <w:link w:val="PlainText"/>
    <w:rsid w:val="00032553"/>
    <w:rPr>
      <w:rFonts w:ascii="Courier New" w:hAnsi="Courier New" w:cs="Courier New"/>
      <w:lang w:val="en-GB" w:eastAsia="en-GB"/>
    </w:rPr>
  </w:style>
  <w:style w:type="character" w:styleId="Strong">
    <w:name w:val="Strong"/>
    <w:basedOn w:val="DefaultParagraphFont"/>
    <w:qFormat/>
    <w:rsid w:val="00DF5DDC"/>
    <w:rPr>
      <w:b/>
      <w:bCs/>
    </w:rPr>
  </w:style>
  <w:style w:type="paragraph" w:styleId="TOCHeading">
    <w:name w:val="TOC Heading"/>
    <w:basedOn w:val="Heading1"/>
    <w:next w:val="Normal"/>
    <w:uiPriority w:val="39"/>
    <w:semiHidden/>
    <w:unhideWhenUsed/>
    <w:qFormat/>
    <w:rsid w:val="006744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Default">
    <w:name w:val="Default"/>
    <w:rsid w:val="00502A6A"/>
    <w:pPr>
      <w:autoSpaceDE w:val="0"/>
      <w:autoSpaceDN w:val="0"/>
      <w:adjustRightInd w:val="0"/>
    </w:pPr>
    <w:rPr>
      <w:rFonts w:ascii="Arial" w:hAnsi="Arial" w:cs="Arial"/>
      <w:color w:val="000000"/>
      <w:sz w:val="24"/>
      <w:szCs w:val="24"/>
    </w:rPr>
  </w:style>
  <w:style w:type="table" w:styleId="MediumGrid3">
    <w:name w:val="Medium Grid 3"/>
    <w:basedOn w:val="TableNormal"/>
    <w:uiPriority w:val="69"/>
    <w:rsid w:val="00C41186"/>
    <w:rPr>
      <w:rFonts w:ascii="Arial" w:eastAsiaTheme="minorHAnsi" w:hAnsi="Arial" w:cs="Arial"/>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List7">
    <w:name w:val="Table List 7"/>
    <w:basedOn w:val="TableNormal"/>
    <w:rsid w:val="00B63F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olorfulList">
    <w:name w:val="Colorful List"/>
    <w:basedOn w:val="TableNormal"/>
    <w:uiPriority w:val="72"/>
    <w:rsid w:val="00B63F3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rsid w:val="00B63F33"/>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ableColorful1">
    <w:name w:val="Table Colorful 1"/>
    <w:basedOn w:val="TableNormal"/>
    <w:rsid w:val="00B63F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B63F3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3F3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B63F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Shading-Accent4">
    <w:name w:val="Colorful Shading Accent 4"/>
    <w:basedOn w:val="TableNormal"/>
    <w:uiPriority w:val="71"/>
    <w:rsid w:val="00B63F33"/>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customStyle="1" w:styleId="UE2">
    <w:name w:val="UE2"/>
    <w:basedOn w:val="Normal"/>
    <w:link w:val="UE2Char"/>
    <w:qFormat/>
    <w:rsid w:val="00556AB0"/>
    <w:pPr>
      <w:jc w:val="both"/>
    </w:pPr>
    <w:rPr>
      <w:rFonts w:ascii="Futura Bk BT" w:hAnsi="Futura Bk BT" w:cs="Times New Roman"/>
      <w:b/>
      <w:sz w:val="24"/>
      <w:szCs w:val="24"/>
      <w:lang w:val="en-GB"/>
    </w:rPr>
  </w:style>
  <w:style w:type="character" w:customStyle="1" w:styleId="UE2Char">
    <w:name w:val="UE2 Char"/>
    <w:link w:val="UE2"/>
    <w:rsid w:val="00556AB0"/>
    <w:rPr>
      <w:rFonts w:ascii="Futura Bk BT" w:hAnsi="Futura Bk BT"/>
      <w:b/>
      <w:sz w:val="24"/>
      <w:szCs w:val="24"/>
      <w:lang w:val="en-GB" w:eastAsia="en-US"/>
    </w:rPr>
  </w:style>
  <w:style w:type="paragraph" w:customStyle="1" w:styleId="StyleHeading2H2Heading22After8pt">
    <w:name w:val="Style Heading 2H2Heading 2.2 + After:  8 pt"/>
    <w:basedOn w:val="Heading2"/>
    <w:rsid w:val="004A4769"/>
    <w:pPr>
      <w:numPr>
        <w:ilvl w:val="1"/>
        <w:numId w:val="46"/>
      </w:numPr>
      <w:spacing w:after="160" w:line="288" w:lineRule="auto"/>
      <w:jc w:val="both"/>
    </w:pPr>
    <w:rPr>
      <w:rFonts w:cs="Times New Roman"/>
      <w:i w:val="0"/>
      <w:iCs w:val="0"/>
      <w:caps/>
      <w:color w:val="333399"/>
      <w:kern w:val="28"/>
      <w:sz w:val="24"/>
      <w:szCs w:val="24"/>
      <w:lang w:val="en-GB"/>
    </w:rPr>
  </w:style>
  <w:style w:type="numbering" w:customStyle="1" w:styleId="StyleNumbered12ptBoldIndigoAllcaps">
    <w:name w:val="Style Numbered 12 pt Bold Indigo All caps"/>
    <w:basedOn w:val="NoList"/>
    <w:rsid w:val="004A476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3658">
      <w:bodyDiv w:val="1"/>
      <w:marLeft w:val="0"/>
      <w:marRight w:val="0"/>
      <w:marTop w:val="0"/>
      <w:marBottom w:val="0"/>
      <w:divBdr>
        <w:top w:val="none" w:sz="0" w:space="0" w:color="auto"/>
        <w:left w:val="none" w:sz="0" w:space="0" w:color="auto"/>
        <w:bottom w:val="none" w:sz="0" w:space="0" w:color="auto"/>
        <w:right w:val="none" w:sz="0" w:space="0" w:color="auto"/>
      </w:divBdr>
    </w:div>
    <w:div w:id="123738726">
      <w:bodyDiv w:val="1"/>
      <w:marLeft w:val="0"/>
      <w:marRight w:val="0"/>
      <w:marTop w:val="0"/>
      <w:marBottom w:val="0"/>
      <w:divBdr>
        <w:top w:val="none" w:sz="0" w:space="0" w:color="auto"/>
        <w:left w:val="none" w:sz="0" w:space="0" w:color="auto"/>
        <w:bottom w:val="none" w:sz="0" w:space="0" w:color="auto"/>
        <w:right w:val="none" w:sz="0" w:space="0" w:color="auto"/>
      </w:divBdr>
    </w:div>
    <w:div w:id="208342178">
      <w:bodyDiv w:val="1"/>
      <w:marLeft w:val="0"/>
      <w:marRight w:val="0"/>
      <w:marTop w:val="0"/>
      <w:marBottom w:val="0"/>
      <w:divBdr>
        <w:top w:val="none" w:sz="0" w:space="0" w:color="auto"/>
        <w:left w:val="none" w:sz="0" w:space="0" w:color="auto"/>
        <w:bottom w:val="none" w:sz="0" w:space="0" w:color="auto"/>
        <w:right w:val="none" w:sz="0" w:space="0" w:color="auto"/>
      </w:divBdr>
    </w:div>
    <w:div w:id="360278648">
      <w:bodyDiv w:val="1"/>
      <w:marLeft w:val="0"/>
      <w:marRight w:val="0"/>
      <w:marTop w:val="0"/>
      <w:marBottom w:val="0"/>
      <w:divBdr>
        <w:top w:val="none" w:sz="0" w:space="0" w:color="auto"/>
        <w:left w:val="none" w:sz="0" w:space="0" w:color="auto"/>
        <w:bottom w:val="none" w:sz="0" w:space="0" w:color="auto"/>
        <w:right w:val="none" w:sz="0" w:space="0" w:color="auto"/>
      </w:divBdr>
    </w:div>
    <w:div w:id="442455814">
      <w:bodyDiv w:val="1"/>
      <w:marLeft w:val="0"/>
      <w:marRight w:val="0"/>
      <w:marTop w:val="0"/>
      <w:marBottom w:val="0"/>
      <w:divBdr>
        <w:top w:val="none" w:sz="0" w:space="0" w:color="auto"/>
        <w:left w:val="none" w:sz="0" w:space="0" w:color="auto"/>
        <w:bottom w:val="none" w:sz="0" w:space="0" w:color="auto"/>
        <w:right w:val="none" w:sz="0" w:space="0" w:color="auto"/>
      </w:divBdr>
    </w:div>
    <w:div w:id="603617769">
      <w:bodyDiv w:val="1"/>
      <w:marLeft w:val="0"/>
      <w:marRight w:val="0"/>
      <w:marTop w:val="0"/>
      <w:marBottom w:val="0"/>
      <w:divBdr>
        <w:top w:val="none" w:sz="0" w:space="0" w:color="auto"/>
        <w:left w:val="none" w:sz="0" w:space="0" w:color="auto"/>
        <w:bottom w:val="none" w:sz="0" w:space="0" w:color="auto"/>
        <w:right w:val="none" w:sz="0" w:space="0" w:color="auto"/>
      </w:divBdr>
    </w:div>
    <w:div w:id="662704871">
      <w:bodyDiv w:val="1"/>
      <w:marLeft w:val="0"/>
      <w:marRight w:val="0"/>
      <w:marTop w:val="0"/>
      <w:marBottom w:val="0"/>
      <w:divBdr>
        <w:top w:val="none" w:sz="0" w:space="0" w:color="auto"/>
        <w:left w:val="none" w:sz="0" w:space="0" w:color="auto"/>
        <w:bottom w:val="none" w:sz="0" w:space="0" w:color="auto"/>
        <w:right w:val="none" w:sz="0" w:space="0" w:color="auto"/>
      </w:divBdr>
    </w:div>
    <w:div w:id="670334010">
      <w:bodyDiv w:val="1"/>
      <w:marLeft w:val="0"/>
      <w:marRight w:val="0"/>
      <w:marTop w:val="0"/>
      <w:marBottom w:val="0"/>
      <w:divBdr>
        <w:top w:val="none" w:sz="0" w:space="0" w:color="auto"/>
        <w:left w:val="none" w:sz="0" w:space="0" w:color="auto"/>
        <w:bottom w:val="none" w:sz="0" w:space="0" w:color="auto"/>
        <w:right w:val="none" w:sz="0" w:space="0" w:color="auto"/>
      </w:divBdr>
    </w:div>
    <w:div w:id="1109934317">
      <w:bodyDiv w:val="1"/>
      <w:marLeft w:val="0"/>
      <w:marRight w:val="0"/>
      <w:marTop w:val="0"/>
      <w:marBottom w:val="0"/>
      <w:divBdr>
        <w:top w:val="none" w:sz="0" w:space="0" w:color="auto"/>
        <w:left w:val="none" w:sz="0" w:space="0" w:color="auto"/>
        <w:bottom w:val="none" w:sz="0" w:space="0" w:color="auto"/>
        <w:right w:val="none" w:sz="0" w:space="0" w:color="auto"/>
      </w:divBdr>
    </w:div>
    <w:div w:id="1237083409">
      <w:bodyDiv w:val="1"/>
      <w:marLeft w:val="0"/>
      <w:marRight w:val="0"/>
      <w:marTop w:val="0"/>
      <w:marBottom w:val="0"/>
      <w:divBdr>
        <w:top w:val="none" w:sz="0" w:space="0" w:color="auto"/>
        <w:left w:val="none" w:sz="0" w:space="0" w:color="auto"/>
        <w:bottom w:val="none" w:sz="0" w:space="0" w:color="auto"/>
        <w:right w:val="none" w:sz="0" w:space="0" w:color="auto"/>
      </w:divBdr>
    </w:div>
    <w:div w:id="1586306094">
      <w:bodyDiv w:val="1"/>
      <w:marLeft w:val="0"/>
      <w:marRight w:val="0"/>
      <w:marTop w:val="0"/>
      <w:marBottom w:val="0"/>
      <w:divBdr>
        <w:top w:val="none" w:sz="0" w:space="0" w:color="auto"/>
        <w:left w:val="none" w:sz="0" w:space="0" w:color="auto"/>
        <w:bottom w:val="none" w:sz="0" w:space="0" w:color="auto"/>
        <w:right w:val="none" w:sz="0" w:space="0" w:color="auto"/>
      </w:divBdr>
    </w:div>
    <w:div w:id="1645042623">
      <w:bodyDiv w:val="1"/>
      <w:marLeft w:val="0"/>
      <w:marRight w:val="0"/>
      <w:marTop w:val="0"/>
      <w:marBottom w:val="0"/>
      <w:divBdr>
        <w:top w:val="none" w:sz="0" w:space="0" w:color="auto"/>
        <w:left w:val="none" w:sz="0" w:space="0" w:color="auto"/>
        <w:bottom w:val="none" w:sz="0" w:space="0" w:color="auto"/>
        <w:right w:val="none" w:sz="0" w:space="0" w:color="auto"/>
      </w:divBdr>
    </w:div>
    <w:div w:id="1853296357">
      <w:bodyDiv w:val="1"/>
      <w:marLeft w:val="0"/>
      <w:marRight w:val="0"/>
      <w:marTop w:val="0"/>
      <w:marBottom w:val="0"/>
      <w:divBdr>
        <w:top w:val="none" w:sz="0" w:space="0" w:color="auto"/>
        <w:left w:val="none" w:sz="0" w:space="0" w:color="auto"/>
        <w:bottom w:val="none" w:sz="0" w:space="0" w:color="auto"/>
        <w:right w:val="none" w:sz="0" w:space="0" w:color="auto"/>
      </w:divBdr>
    </w:div>
    <w:div w:id="189785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chart" Target="charts/chart20.xml"/><Relationship Id="rId21" Type="http://schemas.openxmlformats.org/officeDocument/2006/relationships/footer" Target="footer1.xml"/><Relationship Id="rId34" Type="http://schemas.openxmlformats.org/officeDocument/2006/relationships/chart" Target="charts/chart16.xml"/><Relationship Id="rId42" Type="http://schemas.openxmlformats.org/officeDocument/2006/relationships/image" Target="media/image6.wmf"/><Relationship Id="rId47" Type="http://schemas.openxmlformats.org/officeDocument/2006/relationships/image" Target="media/image7.emf"/><Relationship Id="rId50" Type="http://schemas.openxmlformats.org/officeDocument/2006/relationships/oleObject" Target="embeddings/Microsoft_Visio_2003-2010_Drawing3333.vsd"/><Relationship Id="rId55" Type="http://schemas.openxmlformats.org/officeDocument/2006/relationships/image" Target="media/image11.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4.xml"/><Relationship Id="rId29" Type="http://schemas.openxmlformats.org/officeDocument/2006/relationships/chart" Target="charts/chart11.xml"/><Relationship Id="rId41" Type="http://schemas.openxmlformats.org/officeDocument/2006/relationships/chart" Target="charts/chart21.xml"/><Relationship Id="rId54" Type="http://schemas.openxmlformats.org/officeDocument/2006/relationships/oleObject" Target="embeddings/Microsoft_Visio_2003-2010_Drawing5555.vsd"/><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image" Target="media/image5.jpeg"/><Relationship Id="rId45" Type="http://schemas.openxmlformats.org/officeDocument/2006/relationships/chart" Target="charts/chart23.xml"/><Relationship Id="rId53" Type="http://schemas.openxmlformats.org/officeDocument/2006/relationships/image" Target="media/image10.emf"/><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image" Target="media/image8.emf"/><Relationship Id="rId57" Type="http://schemas.openxmlformats.org/officeDocument/2006/relationships/header" Target="header5.xml"/><Relationship Id="rId61"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13.xml"/><Relationship Id="rId44" Type="http://schemas.openxmlformats.org/officeDocument/2006/relationships/chart" Target="charts/chart22.xml"/><Relationship Id="rId52" Type="http://schemas.openxmlformats.org/officeDocument/2006/relationships/oleObject" Target="embeddings/Microsoft_Visio_2003-2010_Drawing4444.vsd"/><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oleObject" Target="embeddings/oleObject1.bin"/><Relationship Id="rId48" Type="http://schemas.openxmlformats.org/officeDocument/2006/relationships/oleObject" Target="embeddings/Microsoft_Visio_2003-2010_Drawing2222.vsd"/><Relationship Id="rId56" Type="http://schemas.openxmlformats.org/officeDocument/2006/relationships/oleObject" Target="embeddings/Microsoft_Visio_2003-2010_Drawing6666.vsd"/><Relationship Id="rId8" Type="http://schemas.openxmlformats.org/officeDocument/2006/relationships/endnotes" Target="endnotes.xml"/><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4.jpeg"/><Relationship Id="rId46" Type="http://schemas.openxmlformats.org/officeDocument/2006/relationships/chart" Target="charts/chart24.xml"/><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a:t>Age Population in Municipalities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Less than 15 years in 2001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'!$E$4:$E$12</c:f>
              <c:numCache>
                <c:formatCode>General</c:formatCode>
                <c:ptCount val="9"/>
                <c:pt idx="0">
                  <c:v>32.6</c:v>
                </c:pt>
                <c:pt idx="1">
                  <c:v>33.200000000000003</c:v>
                </c:pt>
                <c:pt idx="2">
                  <c:v>33.700000000000003</c:v>
                </c:pt>
                <c:pt idx="3">
                  <c:v>31.6</c:v>
                </c:pt>
                <c:pt idx="4">
                  <c:v>32.6</c:v>
                </c:pt>
                <c:pt idx="5">
                  <c:v>32.9</c:v>
                </c:pt>
                <c:pt idx="6">
                  <c:v>32.1</c:v>
                </c:pt>
                <c:pt idx="7">
                  <c:v>33.700000000000003</c:v>
                </c:pt>
                <c:pt idx="8">
                  <c:v>32.300000000000011</c:v>
                </c:pt>
              </c:numCache>
            </c:numRef>
          </c:val>
        </c:ser>
        <c:ser>
          <c:idx val="1"/>
          <c:order val="1"/>
          <c:tx>
            <c:v>Less than 15 years in 2011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'!$F$4:$F$12</c:f>
              <c:numCache>
                <c:formatCode>General</c:formatCode>
                <c:ptCount val="9"/>
                <c:pt idx="0">
                  <c:v>31.6</c:v>
                </c:pt>
                <c:pt idx="1">
                  <c:v>33.300000000000011</c:v>
                </c:pt>
                <c:pt idx="2">
                  <c:v>31.4</c:v>
                </c:pt>
                <c:pt idx="3">
                  <c:v>31.7</c:v>
                </c:pt>
                <c:pt idx="4">
                  <c:v>29.4</c:v>
                </c:pt>
                <c:pt idx="5">
                  <c:v>32.800000000000011</c:v>
                </c:pt>
                <c:pt idx="6">
                  <c:v>30.9</c:v>
                </c:pt>
                <c:pt idx="7">
                  <c:v>30.8</c:v>
                </c:pt>
                <c:pt idx="8">
                  <c:v>32.200000000000003</c:v>
                </c:pt>
              </c:numCache>
            </c:numRef>
          </c:val>
        </c:ser>
        <c:ser>
          <c:idx val="2"/>
          <c:order val="2"/>
          <c:tx>
            <c:v>Between 15-64 years in 2001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'!$G$4:$G$12</c:f>
              <c:numCache>
                <c:formatCode>General</c:formatCode>
                <c:ptCount val="9"/>
                <c:pt idx="0">
                  <c:v>61.5</c:v>
                </c:pt>
                <c:pt idx="1">
                  <c:v>61.1</c:v>
                </c:pt>
                <c:pt idx="2">
                  <c:v>61</c:v>
                </c:pt>
                <c:pt idx="3">
                  <c:v>62.4</c:v>
                </c:pt>
                <c:pt idx="4">
                  <c:v>59</c:v>
                </c:pt>
                <c:pt idx="5">
                  <c:v>60.6</c:v>
                </c:pt>
                <c:pt idx="6">
                  <c:v>61.9</c:v>
                </c:pt>
                <c:pt idx="7">
                  <c:v>60.4</c:v>
                </c:pt>
                <c:pt idx="8">
                  <c:v>62.1</c:v>
                </c:pt>
              </c:numCache>
            </c:numRef>
          </c:val>
        </c:ser>
        <c:ser>
          <c:idx val="3"/>
          <c:order val="3"/>
          <c:tx>
            <c:v>Between 15-64 years in 2011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'!$H$4:$H$12</c:f>
              <c:numCache>
                <c:formatCode>General</c:formatCode>
                <c:ptCount val="9"/>
                <c:pt idx="0">
                  <c:v>62.4</c:v>
                </c:pt>
                <c:pt idx="1">
                  <c:v>61.1</c:v>
                </c:pt>
                <c:pt idx="2">
                  <c:v>62.8</c:v>
                </c:pt>
                <c:pt idx="3">
                  <c:v>62.5</c:v>
                </c:pt>
                <c:pt idx="4">
                  <c:v>62.5</c:v>
                </c:pt>
                <c:pt idx="5">
                  <c:v>61</c:v>
                </c:pt>
                <c:pt idx="6">
                  <c:v>62.8</c:v>
                </c:pt>
                <c:pt idx="7">
                  <c:v>63.2</c:v>
                </c:pt>
                <c:pt idx="8">
                  <c:v>62.2</c:v>
                </c:pt>
              </c:numCache>
            </c:numRef>
          </c:val>
        </c:ser>
        <c:ser>
          <c:idx val="4"/>
          <c:order val="4"/>
          <c:tx>
            <c:v>65 years or older in 2001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'!$I$4:$I$12</c:f>
              <c:numCache>
                <c:formatCode>General</c:formatCode>
                <c:ptCount val="9"/>
                <c:pt idx="0">
                  <c:v>5.9</c:v>
                </c:pt>
                <c:pt idx="1">
                  <c:v>5.7</c:v>
                </c:pt>
                <c:pt idx="2">
                  <c:v>5.3</c:v>
                </c:pt>
                <c:pt idx="3">
                  <c:v>6</c:v>
                </c:pt>
                <c:pt idx="4">
                  <c:v>8.4</c:v>
                </c:pt>
                <c:pt idx="5">
                  <c:v>6.5</c:v>
                </c:pt>
                <c:pt idx="6">
                  <c:v>5.9</c:v>
                </c:pt>
                <c:pt idx="7">
                  <c:v>5.9</c:v>
                </c:pt>
                <c:pt idx="8">
                  <c:v>5.6</c:v>
                </c:pt>
              </c:numCache>
            </c:numRef>
          </c:val>
        </c:ser>
        <c:ser>
          <c:idx val="5"/>
          <c:order val="5"/>
          <c:tx>
            <c:v>65 Years or older in 2011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'!$J$4:$J$12</c:f>
              <c:numCache>
                <c:formatCode>General</c:formatCode>
                <c:ptCount val="9"/>
                <c:pt idx="0">
                  <c:v>6.1</c:v>
                </c:pt>
                <c:pt idx="1">
                  <c:v>5.6</c:v>
                </c:pt>
                <c:pt idx="2">
                  <c:v>5.8</c:v>
                </c:pt>
                <c:pt idx="3">
                  <c:v>5.8</c:v>
                </c:pt>
                <c:pt idx="4">
                  <c:v>8.1</c:v>
                </c:pt>
                <c:pt idx="5">
                  <c:v>6.2</c:v>
                </c:pt>
                <c:pt idx="6">
                  <c:v>6.4</c:v>
                </c:pt>
                <c:pt idx="7">
                  <c:v>6</c:v>
                </c:pt>
                <c:pt idx="8">
                  <c:v>6</c:v>
                </c:pt>
              </c:numCache>
            </c:numRef>
          </c:val>
        </c:ser>
        <c:dLbls>
          <c:showLegendKey val="0"/>
          <c:showVal val="0"/>
          <c:showCatName val="0"/>
          <c:showSerName val="0"/>
          <c:showPercent val="0"/>
          <c:showBubbleSize val="0"/>
        </c:dLbls>
        <c:gapWidth val="75"/>
        <c:shape val="box"/>
        <c:axId val="84305024"/>
        <c:axId val="84306560"/>
        <c:axId val="0"/>
      </c:bar3DChart>
      <c:catAx>
        <c:axId val="84305024"/>
        <c:scaling>
          <c:orientation val="minMax"/>
        </c:scaling>
        <c:delete val="0"/>
        <c:axPos val="b"/>
        <c:numFmt formatCode="General" sourceLinked="0"/>
        <c:majorTickMark val="none"/>
        <c:minorTickMark val="none"/>
        <c:tickLblPos val="nextTo"/>
        <c:txPr>
          <a:bodyPr/>
          <a:lstStyle/>
          <a:p>
            <a:pPr>
              <a:defRPr lang="en-ZA"/>
            </a:pPr>
            <a:endParaRPr lang="en-US"/>
          </a:p>
        </c:txPr>
        <c:crossAx val="84306560"/>
        <c:crosses val="autoZero"/>
        <c:auto val="1"/>
        <c:lblAlgn val="ctr"/>
        <c:lblOffset val="100"/>
        <c:noMultiLvlLbl val="0"/>
      </c:catAx>
      <c:valAx>
        <c:axId val="84306560"/>
        <c:scaling>
          <c:orientation val="minMax"/>
        </c:scaling>
        <c:delete val="0"/>
        <c:axPos val="l"/>
        <c:majorGridlines/>
        <c:numFmt formatCode="General" sourceLinked="1"/>
        <c:majorTickMark val="none"/>
        <c:minorTickMark val="none"/>
        <c:tickLblPos val="nextTo"/>
        <c:spPr>
          <a:ln w="9525">
            <a:noFill/>
          </a:ln>
        </c:spPr>
        <c:txPr>
          <a:bodyPr/>
          <a:lstStyle/>
          <a:p>
            <a:pPr>
              <a:defRPr lang="en-ZA"/>
            </a:pPr>
            <a:endParaRPr lang="en-US"/>
          </a:p>
        </c:txPr>
        <c:crossAx val="84305024"/>
        <c:crosses val="autoZero"/>
        <c:crossBetween val="between"/>
      </c:valAx>
    </c:plotArea>
    <c:legend>
      <c:legendPos val="b"/>
      <c:overlay val="0"/>
      <c:txPr>
        <a:bodyPr/>
        <a:lstStyle/>
        <a:p>
          <a:pPr>
            <a:defRPr lang="en-ZA"/>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875" b="1" i="0" u="none" strike="noStrike" baseline="0">
                <a:solidFill>
                  <a:srgbClr val="00FFFF"/>
                </a:solidFill>
                <a:latin typeface="Arial"/>
                <a:ea typeface="Arial"/>
                <a:cs typeface="Arial"/>
              </a:defRPr>
            </a:pPr>
            <a:r>
              <a:rPr lang="en-ZA"/>
              <a:t>Average annual growth in GVA by kind of economic activity</a:t>
            </a:r>
          </a:p>
        </c:rich>
      </c:tx>
      <c:layout>
        <c:manualLayout>
          <c:xMode val="edge"/>
          <c:yMode val="edge"/>
          <c:x val="0.14767941664195738"/>
          <c:y val="2.109713661357961E-2"/>
        </c:manualLayout>
      </c:layout>
      <c:overlay val="0"/>
      <c:spPr>
        <a:solidFill>
          <a:srgbClr val="3366FF"/>
        </a:solidFill>
        <a:ln w="25410">
          <a:noFill/>
        </a:ln>
      </c:spPr>
    </c:title>
    <c:autoTitleDeleted val="0"/>
    <c:plotArea>
      <c:layout>
        <c:manualLayout>
          <c:layoutTarget val="inner"/>
          <c:xMode val="edge"/>
          <c:yMode val="edge"/>
          <c:x val="0.14556962025316456"/>
          <c:y val="0.21518987341772194"/>
          <c:w val="0.63924050632912"/>
          <c:h val="0.70042194092827004"/>
        </c:manualLayout>
      </c:layout>
      <c:barChart>
        <c:barDir val="col"/>
        <c:grouping val="clustered"/>
        <c:varyColors val="0"/>
        <c:ser>
          <c:idx val="0"/>
          <c:order val="0"/>
          <c:tx>
            <c:strRef>
              <c:f>Sheet1!$A$2</c:f>
              <c:strCache>
                <c:ptCount val="1"/>
                <c:pt idx="0">
                  <c:v>Agriculture</c:v>
                </c:pt>
              </c:strCache>
            </c:strRef>
          </c:tx>
          <c:spPr>
            <a:solidFill>
              <a:srgbClr val="9999FF"/>
            </a:solidFill>
            <a:ln w="12705">
              <a:solidFill>
                <a:srgbClr val="000000"/>
              </a:solidFill>
              <a:prstDash val="solid"/>
            </a:ln>
          </c:spPr>
          <c:invertIfNegative val="0"/>
          <c:cat>
            <c:strRef>
              <c:f>Sheet1!$B$1:$C$1</c:f>
              <c:strCache>
                <c:ptCount val="2"/>
                <c:pt idx="0">
                  <c:v>1996\7-2001\2</c:v>
                </c:pt>
                <c:pt idx="1">
                  <c:v>2001\2-2004\5</c:v>
                </c:pt>
              </c:strCache>
            </c:strRef>
          </c:cat>
          <c:val>
            <c:numRef>
              <c:f>Sheet1!$B$2:$C$2</c:f>
              <c:numCache>
                <c:formatCode>General</c:formatCode>
                <c:ptCount val="2"/>
                <c:pt idx="0" formatCode="0.00%">
                  <c:v>0</c:v>
                </c:pt>
                <c:pt idx="1">
                  <c:v>0.8</c:v>
                </c:pt>
              </c:numCache>
            </c:numRef>
          </c:val>
        </c:ser>
        <c:ser>
          <c:idx val="1"/>
          <c:order val="1"/>
          <c:tx>
            <c:strRef>
              <c:f>Sheet1!$A$3</c:f>
              <c:strCache>
                <c:ptCount val="1"/>
                <c:pt idx="0">
                  <c:v>Manufacturing</c:v>
                </c:pt>
              </c:strCache>
            </c:strRef>
          </c:tx>
          <c:spPr>
            <a:solidFill>
              <a:srgbClr val="993366"/>
            </a:solidFill>
            <a:ln w="12705">
              <a:solidFill>
                <a:srgbClr val="000000"/>
              </a:solidFill>
              <a:prstDash val="solid"/>
            </a:ln>
          </c:spPr>
          <c:invertIfNegative val="0"/>
          <c:cat>
            <c:strRef>
              <c:f>Sheet1!$B$1:$C$1</c:f>
              <c:strCache>
                <c:ptCount val="2"/>
                <c:pt idx="0">
                  <c:v>1996\7-2001\2</c:v>
                </c:pt>
                <c:pt idx="1">
                  <c:v>2001\2-2004\5</c:v>
                </c:pt>
              </c:strCache>
            </c:strRef>
          </c:cat>
          <c:val>
            <c:numRef>
              <c:f>Sheet1!$B$3:$C$3</c:f>
              <c:numCache>
                <c:formatCode>General</c:formatCode>
                <c:ptCount val="2"/>
                <c:pt idx="0">
                  <c:v>-0.8</c:v>
                </c:pt>
                <c:pt idx="1">
                  <c:v>-1</c:v>
                </c:pt>
              </c:numCache>
            </c:numRef>
          </c:val>
        </c:ser>
        <c:ser>
          <c:idx val="2"/>
          <c:order val="2"/>
          <c:tx>
            <c:strRef>
              <c:f>Sheet1!$A$4</c:f>
              <c:strCache>
                <c:ptCount val="1"/>
                <c:pt idx="0">
                  <c:v>Energy</c:v>
                </c:pt>
              </c:strCache>
            </c:strRef>
          </c:tx>
          <c:spPr>
            <a:solidFill>
              <a:srgbClr val="FFFFCC"/>
            </a:solidFill>
            <a:ln w="12705">
              <a:solidFill>
                <a:srgbClr val="000000"/>
              </a:solidFill>
              <a:prstDash val="solid"/>
            </a:ln>
          </c:spPr>
          <c:invertIfNegative val="0"/>
          <c:cat>
            <c:strRef>
              <c:f>Sheet1!$B$1:$C$1</c:f>
              <c:strCache>
                <c:ptCount val="2"/>
                <c:pt idx="0">
                  <c:v>1996\7-2001\2</c:v>
                </c:pt>
                <c:pt idx="1">
                  <c:v>2001\2-2004\5</c:v>
                </c:pt>
              </c:strCache>
            </c:strRef>
          </c:cat>
          <c:val>
            <c:numRef>
              <c:f>Sheet1!$B$4:$C$4</c:f>
              <c:numCache>
                <c:formatCode>General</c:formatCode>
                <c:ptCount val="2"/>
                <c:pt idx="0">
                  <c:v>-1.9000000000000001</c:v>
                </c:pt>
                <c:pt idx="1">
                  <c:v>-1.1000000000000001</c:v>
                </c:pt>
              </c:numCache>
            </c:numRef>
          </c:val>
        </c:ser>
        <c:ser>
          <c:idx val="3"/>
          <c:order val="3"/>
          <c:tx>
            <c:strRef>
              <c:f>Sheet1!$A$5</c:f>
              <c:strCache>
                <c:ptCount val="1"/>
                <c:pt idx="0">
                  <c:v>Construction</c:v>
                </c:pt>
              </c:strCache>
            </c:strRef>
          </c:tx>
          <c:spPr>
            <a:solidFill>
              <a:srgbClr val="CCFFFF"/>
            </a:solidFill>
            <a:ln w="12705">
              <a:solidFill>
                <a:srgbClr val="000000"/>
              </a:solidFill>
              <a:prstDash val="solid"/>
            </a:ln>
          </c:spPr>
          <c:invertIfNegative val="0"/>
          <c:cat>
            <c:strRef>
              <c:f>Sheet1!$B$1:$C$1</c:f>
              <c:strCache>
                <c:ptCount val="2"/>
                <c:pt idx="0">
                  <c:v>1996\7-2001\2</c:v>
                </c:pt>
                <c:pt idx="1">
                  <c:v>2001\2-2004\5</c:v>
                </c:pt>
              </c:strCache>
            </c:strRef>
          </c:cat>
          <c:val>
            <c:numRef>
              <c:f>Sheet1!$B$5:$C$5</c:f>
              <c:numCache>
                <c:formatCode>General</c:formatCode>
                <c:ptCount val="2"/>
                <c:pt idx="0">
                  <c:v>-2.7</c:v>
                </c:pt>
                <c:pt idx="1">
                  <c:v>5.9</c:v>
                </c:pt>
              </c:numCache>
            </c:numRef>
          </c:val>
        </c:ser>
        <c:ser>
          <c:idx val="4"/>
          <c:order val="4"/>
          <c:tx>
            <c:strRef>
              <c:f>Sheet1!$A$6</c:f>
              <c:strCache>
                <c:ptCount val="1"/>
                <c:pt idx="0">
                  <c:v>Commerce</c:v>
                </c:pt>
              </c:strCache>
            </c:strRef>
          </c:tx>
          <c:spPr>
            <a:solidFill>
              <a:srgbClr val="660066"/>
            </a:solidFill>
            <a:ln w="12705">
              <a:solidFill>
                <a:srgbClr val="000000"/>
              </a:solidFill>
              <a:prstDash val="solid"/>
            </a:ln>
          </c:spPr>
          <c:invertIfNegative val="0"/>
          <c:cat>
            <c:strRef>
              <c:f>Sheet1!$B$1:$C$1</c:f>
              <c:strCache>
                <c:ptCount val="2"/>
                <c:pt idx="0">
                  <c:v>1996\7-2001\2</c:v>
                </c:pt>
                <c:pt idx="1">
                  <c:v>2001\2-2004\5</c:v>
                </c:pt>
              </c:strCache>
            </c:strRef>
          </c:cat>
          <c:val>
            <c:numRef>
              <c:f>Sheet1!$B$6:$C$6</c:f>
              <c:numCache>
                <c:formatCode>General</c:formatCode>
                <c:ptCount val="2"/>
                <c:pt idx="0">
                  <c:v>6</c:v>
                </c:pt>
                <c:pt idx="1">
                  <c:v>6.6</c:v>
                </c:pt>
              </c:numCache>
            </c:numRef>
          </c:val>
        </c:ser>
        <c:ser>
          <c:idx val="5"/>
          <c:order val="5"/>
          <c:tx>
            <c:strRef>
              <c:f>Sheet1!$A$7</c:f>
              <c:strCache>
                <c:ptCount val="1"/>
                <c:pt idx="0">
                  <c:v>Transport</c:v>
                </c:pt>
              </c:strCache>
            </c:strRef>
          </c:tx>
          <c:spPr>
            <a:solidFill>
              <a:srgbClr val="FF8080"/>
            </a:solidFill>
            <a:ln w="12705">
              <a:solidFill>
                <a:srgbClr val="000000"/>
              </a:solidFill>
              <a:prstDash val="solid"/>
            </a:ln>
          </c:spPr>
          <c:invertIfNegative val="0"/>
          <c:cat>
            <c:strRef>
              <c:f>Sheet1!$B$1:$C$1</c:f>
              <c:strCache>
                <c:ptCount val="2"/>
                <c:pt idx="0">
                  <c:v>1996\7-2001\2</c:v>
                </c:pt>
                <c:pt idx="1">
                  <c:v>2001\2-2004\5</c:v>
                </c:pt>
              </c:strCache>
            </c:strRef>
          </c:cat>
          <c:val>
            <c:numRef>
              <c:f>Sheet1!$B$7:$C$7</c:f>
              <c:numCache>
                <c:formatCode>General</c:formatCode>
                <c:ptCount val="2"/>
                <c:pt idx="0">
                  <c:v>8.5</c:v>
                </c:pt>
                <c:pt idx="1">
                  <c:v>8.1</c:v>
                </c:pt>
              </c:numCache>
            </c:numRef>
          </c:val>
        </c:ser>
        <c:ser>
          <c:idx val="6"/>
          <c:order val="6"/>
          <c:tx>
            <c:strRef>
              <c:f>Sheet1!$A$8</c:f>
              <c:strCache>
                <c:ptCount val="1"/>
                <c:pt idx="0">
                  <c:v>Financial</c:v>
                </c:pt>
              </c:strCache>
            </c:strRef>
          </c:tx>
          <c:spPr>
            <a:solidFill>
              <a:srgbClr val="0066CC"/>
            </a:solidFill>
            <a:ln w="12705">
              <a:solidFill>
                <a:srgbClr val="000000"/>
              </a:solidFill>
              <a:prstDash val="solid"/>
            </a:ln>
          </c:spPr>
          <c:invertIfNegative val="0"/>
          <c:cat>
            <c:strRef>
              <c:f>Sheet1!$B$1:$C$1</c:f>
              <c:strCache>
                <c:ptCount val="2"/>
                <c:pt idx="0">
                  <c:v>1996\7-2001\2</c:v>
                </c:pt>
                <c:pt idx="1">
                  <c:v>2001\2-2004\5</c:v>
                </c:pt>
              </c:strCache>
            </c:strRef>
          </c:cat>
          <c:val>
            <c:numRef>
              <c:f>Sheet1!$B$8:$C$8</c:f>
              <c:numCache>
                <c:formatCode>General</c:formatCode>
                <c:ptCount val="2"/>
                <c:pt idx="0">
                  <c:v>3.5</c:v>
                </c:pt>
                <c:pt idx="1">
                  <c:v>5.7</c:v>
                </c:pt>
              </c:numCache>
            </c:numRef>
          </c:val>
        </c:ser>
        <c:ser>
          <c:idx val="7"/>
          <c:order val="7"/>
          <c:tx>
            <c:strRef>
              <c:f>Sheet1!$A$9</c:f>
              <c:strCache>
                <c:ptCount val="1"/>
                <c:pt idx="0">
                  <c:v>Services</c:v>
                </c:pt>
              </c:strCache>
            </c:strRef>
          </c:tx>
          <c:spPr>
            <a:solidFill>
              <a:srgbClr val="CCCCFF"/>
            </a:solidFill>
            <a:ln w="12705">
              <a:solidFill>
                <a:srgbClr val="000000"/>
              </a:solidFill>
              <a:prstDash val="solid"/>
            </a:ln>
          </c:spPr>
          <c:invertIfNegative val="0"/>
          <c:cat>
            <c:strRef>
              <c:f>Sheet1!$B$1:$C$1</c:f>
              <c:strCache>
                <c:ptCount val="2"/>
                <c:pt idx="0">
                  <c:v>1996\7-2001\2</c:v>
                </c:pt>
                <c:pt idx="1">
                  <c:v>2001\2-2004\5</c:v>
                </c:pt>
              </c:strCache>
            </c:strRef>
          </c:cat>
          <c:val>
            <c:numRef>
              <c:f>Sheet1!$B$9:$C$9</c:f>
              <c:numCache>
                <c:formatCode>General</c:formatCode>
                <c:ptCount val="2"/>
                <c:pt idx="0">
                  <c:v>0.5</c:v>
                </c:pt>
                <c:pt idx="1">
                  <c:v>1.7</c:v>
                </c:pt>
              </c:numCache>
            </c:numRef>
          </c:val>
        </c:ser>
        <c:dLbls>
          <c:showLegendKey val="0"/>
          <c:showVal val="0"/>
          <c:showCatName val="0"/>
          <c:showSerName val="0"/>
          <c:showPercent val="0"/>
          <c:showBubbleSize val="0"/>
        </c:dLbls>
        <c:gapWidth val="150"/>
        <c:axId val="90253568"/>
        <c:axId val="90267648"/>
      </c:barChart>
      <c:catAx>
        <c:axId val="90253568"/>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lang="en-ZA" sz="800" b="0" i="0" u="none" strike="noStrike" baseline="0">
                <a:solidFill>
                  <a:srgbClr val="FF9900"/>
                </a:solidFill>
                <a:latin typeface="Arial"/>
                <a:ea typeface="Arial"/>
                <a:cs typeface="Arial"/>
              </a:defRPr>
            </a:pPr>
            <a:endParaRPr lang="en-US"/>
          </a:p>
        </c:txPr>
        <c:crossAx val="90267648"/>
        <c:crosses val="autoZero"/>
        <c:auto val="1"/>
        <c:lblAlgn val="ctr"/>
        <c:lblOffset val="100"/>
        <c:tickLblSkip val="1"/>
        <c:tickMarkSkip val="1"/>
        <c:noMultiLvlLbl val="0"/>
      </c:catAx>
      <c:valAx>
        <c:axId val="90267648"/>
        <c:scaling>
          <c:orientation val="minMax"/>
        </c:scaling>
        <c:delete val="0"/>
        <c:axPos val="l"/>
        <c:majorGridlines>
          <c:spPr>
            <a:ln w="3176">
              <a:solidFill>
                <a:srgbClr val="000000"/>
              </a:solidFill>
              <a:prstDash val="solid"/>
            </a:ln>
          </c:spPr>
        </c:majorGridlines>
        <c:numFmt formatCode="0.00%" sourceLinked="1"/>
        <c:majorTickMark val="out"/>
        <c:minorTickMark val="none"/>
        <c:tickLblPos val="nextTo"/>
        <c:spPr>
          <a:ln w="3176">
            <a:solidFill>
              <a:srgbClr val="000000"/>
            </a:solidFill>
            <a:prstDash val="solid"/>
          </a:ln>
        </c:spPr>
        <c:txPr>
          <a:bodyPr rot="0" vert="horz"/>
          <a:lstStyle/>
          <a:p>
            <a:pPr>
              <a:defRPr lang="en-ZA" sz="800" b="0" i="0" u="none" strike="noStrike" baseline="0">
                <a:solidFill>
                  <a:srgbClr val="FF9900"/>
                </a:solidFill>
                <a:latin typeface="Arial"/>
                <a:ea typeface="Arial"/>
                <a:cs typeface="Arial"/>
              </a:defRPr>
            </a:pPr>
            <a:endParaRPr lang="en-US"/>
          </a:p>
        </c:txPr>
        <c:crossAx val="90253568"/>
        <c:crosses val="autoZero"/>
        <c:crossBetween val="between"/>
      </c:valAx>
      <c:spPr>
        <a:solidFill>
          <a:srgbClr val="C0C0C0"/>
        </a:solidFill>
        <a:ln w="12705">
          <a:solidFill>
            <a:srgbClr val="808080"/>
          </a:solidFill>
          <a:prstDash val="solid"/>
        </a:ln>
      </c:spPr>
    </c:plotArea>
    <c:legend>
      <c:legendPos val="r"/>
      <c:layout>
        <c:manualLayout>
          <c:xMode val="edge"/>
          <c:yMode val="edge"/>
          <c:x val="0.80801678032923407"/>
          <c:y val="0.24472583461004041"/>
          <c:w val="0.18354429545679304"/>
          <c:h val="0.64556953005309026"/>
        </c:manualLayout>
      </c:layout>
      <c:overlay val="0"/>
      <c:spPr>
        <a:solidFill>
          <a:srgbClr val="FFFFFF"/>
        </a:solidFill>
        <a:ln w="3176">
          <a:solidFill>
            <a:srgbClr val="000000"/>
          </a:solidFill>
          <a:prstDash val="solid"/>
        </a:ln>
      </c:spPr>
      <c:txPr>
        <a:bodyPr/>
        <a:lstStyle/>
        <a:p>
          <a:pPr>
            <a:defRPr lang="en-ZA" sz="735" b="0" i="0" u="none" strike="noStrike" baseline="0">
              <a:solidFill>
                <a:srgbClr val="FF9900"/>
              </a:solidFill>
              <a:latin typeface="Arial"/>
              <a:ea typeface="Arial"/>
              <a:cs typeface="Arial"/>
            </a:defRPr>
          </a:pPr>
          <a:endParaRPr lang="en-US"/>
        </a:p>
      </c:txPr>
    </c:legend>
    <c:plotVisOnly val="1"/>
    <c:dispBlanksAs val="gap"/>
    <c:showDLblsOverMax val="0"/>
  </c:chart>
  <c:spPr>
    <a:solidFill>
      <a:srgbClr val="3366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797" b="1" i="0" u="none" strike="noStrike" baseline="0">
                <a:solidFill>
                  <a:srgbClr val="000000"/>
                </a:solidFill>
                <a:latin typeface="Arial"/>
                <a:ea typeface="Arial"/>
                <a:cs typeface="Arial"/>
              </a:defRPr>
            </a:pPr>
            <a:r>
              <a:rPr lang="en-ZA"/>
              <a:t>Average annual growth in labour productivity</a:t>
            </a:r>
          </a:p>
        </c:rich>
      </c:tx>
      <c:layout>
        <c:manualLayout>
          <c:xMode val="edge"/>
          <c:yMode val="edge"/>
          <c:x val="0.20095682352502212"/>
          <c:y val="1.9230643044619425E-2"/>
        </c:manualLayout>
      </c:layout>
      <c:overlay val="0"/>
      <c:spPr>
        <a:solidFill>
          <a:srgbClr val="FFFF00"/>
        </a:solidFill>
        <a:ln w="25321">
          <a:noFill/>
        </a:ln>
      </c:spPr>
    </c:title>
    <c:autoTitleDeleted val="0"/>
    <c:plotArea>
      <c:layout>
        <c:manualLayout>
          <c:layoutTarget val="inner"/>
          <c:xMode val="edge"/>
          <c:yMode val="edge"/>
          <c:x val="7.1770334928229734E-2"/>
          <c:y val="0.23557692307692321"/>
          <c:w val="0.6842105263157896"/>
          <c:h val="0.66826923076923073"/>
        </c:manualLayout>
      </c:layout>
      <c:barChart>
        <c:barDir val="col"/>
        <c:grouping val="clustered"/>
        <c:varyColors val="0"/>
        <c:ser>
          <c:idx val="0"/>
          <c:order val="0"/>
          <c:tx>
            <c:strRef>
              <c:f>Sheet1!$A$2</c:f>
              <c:strCache>
                <c:ptCount val="1"/>
                <c:pt idx="0">
                  <c:v>Agriculture</c:v>
                </c:pt>
              </c:strCache>
            </c:strRef>
          </c:tx>
          <c:spPr>
            <a:solidFill>
              <a:srgbClr val="9999FF"/>
            </a:solidFill>
            <a:ln w="12660">
              <a:solidFill>
                <a:srgbClr val="000000"/>
              </a:solidFill>
              <a:prstDash val="solid"/>
            </a:ln>
          </c:spPr>
          <c:invertIfNegative val="0"/>
          <c:cat>
            <c:strRef>
              <c:f>Sheet1!$B$1</c:f>
              <c:strCache>
                <c:ptCount val="1"/>
                <c:pt idx="0">
                  <c:v>1996-2005</c:v>
                </c:pt>
              </c:strCache>
            </c:strRef>
          </c:cat>
          <c:val>
            <c:numRef>
              <c:f>Sheet1!$B$2</c:f>
              <c:numCache>
                <c:formatCode>General</c:formatCode>
                <c:ptCount val="1"/>
                <c:pt idx="0">
                  <c:v>-1.4</c:v>
                </c:pt>
              </c:numCache>
            </c:numRef>
          </c:val>
        </c:ser>
        <c:ser>
          <c:idx val="1"/>
          <c:order val="1"/>
          <c:tx>
            <c:strRef>
              <c:f>Sheet1!$A$3</c:f>
              <c:strCache>
                <c:ptCount val="1"/>
                <c:pt idx="0">
                  <c:v>Commercial</c:v>
                </c:pt>
              </c:strCache>
            </c:strRef>
          </c:tx>
          <c:spPr>
            <a:solidFill>
              <a:srgbClr val="993366"/>
            </a:solidFill>
            <a:ln w="12660">
              <a:solidFill>
                <a:srgbClr val="000000"/>
              </a:solidFill>
              <a:prstDash val="solid"/>
            </a:ln>
          </c:spPr>
          <c:invertIfNegative val="0"/>
          <c:cat>
            <c:strRef>
              <c:f>Sheet1!$B$1</c:f>
              <c:strCache>
                <c:ptCount val="1"/>
                <c:pt idx="0">
                  <c:v>1996-2005</c:v>
                </c:pt>
              </c:strCache>
            </c:strRef>
          </c:cat>
          <c:val>
            <c:numRef>
              <c:f>Sheet1!$B$3</c:f>
              <c:numCache>
                <c:formatCode>General</c:formatCode>
                <c:ptCount val="1"/>
                <c:pt idx="0">
                  <c:v>1.7</c:v>
                </c:pt>
              </c:numCache>
            </c:numRef>
          </c:val>
        </c:ser>
        <c:ser>
          <c:idx val="2"/>
          <c:order val="2"/>
          <c:tx>
            <c:strRef>
              <c:f>Sheet1!$A$4</c:f>
              <c:strCache>
                <c:ptCount val="1"/>
                <c:pt idx="0">
                  <c:v>Construction</c:v>
                </c:pt>
              </c:strCache>
            </c:strRef>
          </c:tx>
          <c:spPr>
            <a:solidFill>
              <a:srgbClr val="FFFFCC"/>
            </a:solidFill>
            <a:ln w="12660">
              <a:solidFill>
                <a:srgbClr val="000000"/>
              </a:solidFill>
              <a:prstDash val="solid"/>
            </a:ln>
          </c:spPr>
          <c:invertIfNegative val="0"/>
          <c:cat>
            <c:strRef>
              <c:f>Sheet1!$B$1</c:f>
              <c:strCache>
                <c:ptCount val="1"/>
                <c:pt idx="0">
                  <c:v>1996-2005</c:v>
                </c:pt>
              </c:strCache>
            </c:strRef>
          </c:cat>
          <c:val>
            <c:numRef>
              <c:f>Sheet1!$B$4</c:f>
              <c:numCache>
                <c:formatCode>General</c:formatCode>
                <c:ptCount val="1"/>
                <c:pt idx="0">
                  <c:v>7.2</c:v>
                </c:pt>
              </c:numCache>
            </c:numRef>
          </c:val>
        </c:ser>
        <c:ser>
          <c:idx val="3"/>
          <c:order val="3"/>
          <c:tx>
            <c:strRef>
              <c:f>Sheet1!$A$5</c:f>
              <c:strCache>
                <c:ptCount val="1"/>
                <c:pt idx="0">
                  <c:v>Energy</c:v>
                </c:pt>
              </c:strCache>
            </c:strRef>
          </c:tx>
          <c:spPr>
            <a:solidFill>
              <a:srgbClr val="CCFFFF"/>
            </a:solidFill>
            <a:ln w="12660">
              <a:solidFill>
                <a:srgbClr val="000000"/>
              </a:solidFill>
              <a:prstDash val="solid"/>
            </a:ln>
          </c:spPr>
          <c:invertIfNegative val="0"/>
          <c:cat>
            <c:strRef>
              <c:f>Sheet1!$B$1</c:f>
              <c:strCache>
                <c:ptCount val="1"/>
                <c:pt idx="0">
                  <c:v>1996-2005</c:v>
                </c:pt>
              </c:strCache>
            </c:strRef>
          </c:cat>
          <c:val>
            <c:numRef>
              <c:f>Sheet1!$B$5</c:f>
              <c:numCache>
                <c:formatCode>General</c:formatCode>
                <c:ptCount val="1"/>
                <c:pt idx="0">
                  <c:v>-0.5</c:v>
                </c:pt>
              </c:numCache>
            </c:numRef>
          </c:val>
        </c:ser>
        <c:ser>
          <c:idx val="4"/>
          <c:order val="4"/>
          <c:tx>
            <c:strRef>
              <c:f>Sheet1!$A$6</c:f>
              <c:strCache>
                <c:ptCount val="1"/>
                <c:pt idx="0">
                  <c:v>Finance</c:v>
                </c:pt>
              </c:strCache>
            </c:strRef>
          </c:tx>
          <c:spPr>
            <a:solidFill>
              <a:srgbClr val="660066"/>
            </a:solidFill>
            <a:ln w="12660">
              <a:solidFill>
                <a:srgbClr val="000000"/>
              </a:solidFill>
              <a:prstDash val="solid"/>
            </a:ln>
          </c:spPr>
          <c:invertIfNegative val="0"/>
          <c:cat>
            <c:strRef>
              <c:f>Sheet1!$B$1</c:f>
              <c:strCache>
                <c:ptCount val="1"/>
                <c:pt idx="0">
                  <c:v>1996-2005</c:v>
                </c:pt>
              </c:strCache>
            </c:strRef>
          </c:cat>
          <c:val>
            <c:numRef>
              <c:f>Sheet1!$B$6</c:f>
              <c:numCache>
                <c:formatCode>General</c:formatCode>
                <c:ptCount val="1"/>
                <c:pt idx="0">
                  <c:v>0.30000000000000032</c:v>
                </c:pt>
              </c:numCache>
            </c:numRef>
          </c:val>
        </c:ser>
        <c:ser>
          <c:idx val="5"/>
          <c:order val="5"/>
          <c:tx>
            <c:strRef>
              <c:f>Sheet1!$A$7</c:f>
              <c:strCache>
                <c:ptCount val="1"/>
                <c:pt idx="0">
                  <c:v>Manufacturing</c:v>
                </c:pt>
              </c:strCache>
            </c:strRef>
          </c:tx>
          <c:spPr>
            <a:solidFill>
              <a:srgbClr val="FF8080"/>
            </a:solidFill>
            <a:ln w="12660">
              <a:solidFill>
                <a:srgbClr val="000000"/>
              </a:solidFill>
              <a:prstDash val="solid"/>
            </a:ln>
          </c:spPr>
          <c:invertIfNegative val="0"/>
          <c:cat>
            <c:strRef>
              <c:f>Sheet1!$B$1</c:f>
              <c:strCache>
                <c:ptCount val="1"/>
                <c:pt idx="0">
                  <c:v>1996-2005</c:v>
                </c:pt>
              </c:strCache>
            </c:strRef>
          </c:cat>
          <c:val>
            <c:numRef>
              <c:f>Sheet1!$B$7</c:f>
              <c:numCache>
                <c:formatCode>General</c:formatCode>
                <c:ptCount val="1"/>
                <c:pt idx="0">
                  <c:v>0.8</c:v>
                </c:pt>
              </c:numCache>
            </c:numRef>
          </c:val>
        </c:ser>
        <c:ser>
          <c:idx val="6"/>
          <c:order val="6"/>
          <c:tx>
            <c:strRef>
              <c:f>Sheet1!$A$8</c:f>
              <c:strCache>
                <c:ptCount val="1"/>
                <c:pt idx="0">
                  <c:v>Mining</c:v>
                </c:pt>
              </c:strCache>
            </c:strRef>
          </c:tx>
          <c:spPr>
            <a:solidFill>
              <a:srgbClr val="0066CC"/>
            </a:solidFill>
            <a:ln w="12660">
              <a:solidFill>
                <a:srgbClr val="000000"/>
              </a:solidFill>
              <a:prstDash val="solid"/>
            </a:ln>
          </c:spPr>
          <c:invertIfNegative val="0"/>
          <c:cat>
            <c:strRef>
              <c:f>Sheet1!$B$1</c:f>
              <c:strCache>
                <c:ptCount val="1"/>
                <c:pt idx="0">
                  <c:v>1996-2005</c:v>
                </c:pt>
              </c:strCache>
            </c:strRef>
          </c:cat>
          <c:val>
            <c:numRef>
              <c:f>Sheet1!$B$8</c:f>
              <c:numCache>
                <c:formatCode>General</c:formatCode>
                <c:ptCount val="1"/>
                <c:pt idx="0">
                  <c:v>0</c:v>
                </c:pt>
              </c:numCache>
            </c:numRef>
          </c:val>
        </c:ser>
        <c:ser>
          <c:idx val="7"/>
          <c:order val="7"/>
          <c:tx>
            <c:strRef>
              <c:f>Sheet1!$A$9</c:f>
              <c:strCache>
                <c:ptCount val="1"/>
                <c:pt idx="0">
                  <c:v>Services</c:v>
                </c:pt>
              </c:strCache>
            </c:strRef>
          </c:tx>
          <c:spPr>
            <a:solidFill>
              <a:srgbClr val="CCCCFF"/>
            </a:solidFill>
            <a:ln w="12660">
              <a:solidFill>
                <a:srgbClr val="000000"/>
              </a:solidFill>
              <a:prstDash val="solid"/>
            </a:ln>
          </c:spPr>
          <c:invertIfNegative val="0"/>
          <c:cat>
            <c:strRef>
              <c:f>Sheet1!$B$1</c:f>
              <c:strCache>
                <c:ptCount val="1"/>
                <c:pt idx="0">
                  <c:v>1996-2005</c:v>
                </c:pt>
              </c:strCache>
            </c:strRef>
          </c:cat>
          <c:val>
            <c:numRef>
              <c:f>Sheet1!$B$9</c:f>
              <c:numCache>
                <c:formatCode>General</c:formatCode>
                <c:ptCount val="1"/>
                <c:pt idx="0">
                  <c:v>1</c:v>
                </c:pt>
              </c:numCache>
            </c:numRef>
          </c:val>
        </c:ser>
        <c:ser>
          <c:idx val="8"/>
          <c:order val="8"/>
          <c:tx>
            <c:strRef>
              <c:f>Sheet1!$A$10</c:f>
              <c:strCache>
                <c:ptCount val="1"/>
                <c:pt idx="0">
                  <c:v>Transport</c:v>
                </c:pt>
              </c:strCache>
            </c:strRef>
          </c:tx>
          <c:spPr>
            <a:solidFill>
              <a:srgbClr val="000080"/>
            </a:solidFill>
            <a:ln w="12660">
              <a:solidFill>
                <a:srgbClr val="000000"/>
              </a:solidFill>
              <a:prstDash val="solid"/>
            </a:ln>
          </c:spPr>
          <c:invertIfNegative val="0"/>
          <c:cat>
            <c:strRef>
              <c:f>Sheet1!$B$1</c:f>
              <c:strCache>
                <c:ptCount val="1"/>
                <c:pt idx="0">
                  <c:v>1996-2005</c:v>
                </c:pt>
              </c:strCache>
            </c:strRef>
          </c:cat>
          <c:val>
            <c:numRef>
              <c:f>Sheet1!$B$10</c:f>
              <c:numCache>
                <c:formatCode>General</c:formatCode>
                <c:ptCount val="1"/>
                <c:pt idx="0">
                  <c:v>0.4</c:v>
                </c:pt>
              </c:numCache>
            </c:numRef>
          </c:val>
        </c:ser>
        <c:dLbls>
          <c:showLegendKey val="0"/>
          <c:showVal val="0"/>
          <c:showCatName val="0"/>
          <c:showSerName val="0"/>
          <c:showPercent val="0"/>
          <c:showBubbleSize val="0"/>
        </c:dLbls>
        <c:gapWidth val="150"/>
        <c:axId val="91552000"/>
        <c:axId val="91561984"/>
      </c:barChart>
      <c:catAx>
        <c:axId val="91552000"/>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lang="en-ZA" sz="848" b="0" i="0" u="none" strike="noStrike" baseline="0">
                <a:solidFill>
                  <a:srgbClr val="000000"/>
                </a:solidFill>
                <a:latin typeface="Arial"/>
                <a:ea typeface="Arial"/>
                <a:cs typeface="Arial"/>
              </a:defRPr>
            </a:pPr>
            <a:endParaRPr lang="en-US"/>
          </a:p>
        </c:txPr>
        <c:crossAx val="91561984"/>
        <c:crosses val="autoZero"/>
        <c:auto val="1"/>
        <c:lblAlgn val="ctr"/>
        <c:lblOffset val="100"/>
        <c:tickLblSkip val="1"/>
        <c:tickMarkSkip val="1"/>
        <c:noMultiLvlLbl val="0"/>
      </c:catAx>
      <c:valAx>
        <c:axId val="9156198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lang="en-ZA" sz="798" b="0" i="0" u="none" strike="noStrike" baseline="0">
                <a:solidFill>
                  <a:srgbClr val="000000"/>
                </a:solidFill>
                <a:latin typeface="Arial"/>
                <a:ea typeface="Arial"/>
                <a:cs typeface="Arial"/>
              </a:defRPr>
            </a:pPr>
            <a:endParaRPr lang="en-US"/>
          </a:p>
        </c:txPr>
        <c:crossAx val="91552000"/>
        <c:crosses val="autoZero"/>
        <c:crossBetween val="between"/>
      </c:valAx>
      <c:spPr>
        <a:solidFill>
          <a:srgbClr val="FFFF00"/>
        </a:solidFill>
        <a:ln w="12660">
          <a:solidFill>
            <a:srgbClr val="808080"/>
          </a:solidFill>
          <a:prstDash val="solid"/>
        </a:ln>
      </c:spPr>
    </c:plotArea>
    <c:legend>
      <c:legendPos val="r"/>
      <c:layout>
        <c:manualLayout>
          <c:xMode val="edge"/>
          <c:yMode val="edge"/>
          <c:x val="0.78229677451456003"/>
          <c:y val="0.15384623797025451"/>
          <c:w val="0.20813399509895369"/>
          <c:h val="0.82692311898512694"/>
        </c:manualLayout>
      </c:layout>
      <c:overlay val="0"/>
      <c:spPr>
        <a:solidFill>
          <a:srgbClr val="FFFF00"/>
        </a:solidFill>
        <a:ln w="3165">
          <a:solidFill>
            <a:srgbClr val="000000"/>
          </a:solidFill>
          <a:prstDash val="solid"/>
        </a:ln>
      </c:spPr>
      <c:txPr>
        <a:bodyPr/>
        <a:lstStyle/>
        <a:p>
          <a:pPr>
            <a:defRPr lang="en-ZA" sz="73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99CC00"/>
    </a:solidFill>
    <a:ln w="3165">
      <a:solidFill>
        <a:srgbClr val="000000"/>
      </a:solidFill>
      <a:prstDash val="solid"/>
    </a:ln>
  </c:spPr>
  <c:txPr>
    <a:bodyPr/>
    <a:lstStyle/>
    <a:p>
      <a:pPr>
        <a:defRPr sz="848"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972" b="1" i="0" u="none" strike="noStrike" baseline="0">
                <a:solidFill>
                  <a:srgbClr val="FF9900"/>
                </a:solidFill>
                <a:latin typeface="Arial"/>
                <a:ea typeface="Arial"/>
                <a:cs typeface="Arial"/>
              </a:defRPr>
            </a:pPr>
            <a:r>
              <a:rPr lang="en-ZA"/>
              <a:t>Housing: Formal and informal</a:t>
            </a:r>
          </a:p>
        </c:rich>
      </c:tx>
      <c:layout>
        <c:manualLayout>
          <c:xMode val="edge"/>
          <c:yMode val="edge"/>
          <c:x val="0.28854634437070908"/>
          <c:y val="1.8726563562024866E-2"/>
        </c:manualLayout>
      </c:layout>
      <c:overlay val="0"/>
      <c:spPr>
        <a:noFill/>
        <a:ln w="25308">
          <a:noFill/>
        </a:ln>
      </c:spPr>
    </c:title>
    <c:autoTitleDeleted val="0"/>
    <c:plotArea>
      <c:layout>
        <c:manualLayout>
          <c:layoutTarget val="inner"/>
          <c:xMode val="edge"/>
          <c:yMode val="edge"/>
          <c:x val="9.6916299559471397E-2"/>
          <c:y val="0.20224719101123759"/>
          <c:w val="0.746696035242294"/>
          <c:h val="0.62546816479400746"/>
        </c:manualLayout>
      </c:layout>
      <c:barChart>
        <c:barDir val="col"/>
        <c:grouping val="clustered"/>
        <c:varyColors val="0"/>
        <c:ser>
          <c:idx val="0"/>
          <c:order val="0"/>
          <c:tx>
            <c:strRef>
              <c:f>Sheet1!$A$2</c:f>
              <c:strCache>
                <c:ptCount val="1"/>
                <c:pt idx="0">
                  <c:v>Formal</c:v>
                </c:pt>
              </c:strCache>
            </c:strRef>
          </c:tx>
          <c:spPr>
            <a:solidFill>
              <a:srgbClr val="9999FF"/>
            </a:solidFill>
            <a:ln w="12654">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2534</c:v>
                </c:pt>
                <c:pt idx="1">
                  <c:v>92.7</c:v>
                </c:pt>
                <c:pt idx="2">
                  <c:v>2302</c:v>
                </c:pt>
                <c:pt idx="3">
                  <c:v>94.9</c:v>
                </c:pt>
              </c:numCache>
            </c:numRef>
          </c:val>
        </c:ser>
        <c:ser>
          <c:idx val="1"/>
          <c:order val="1"/>
          <c:tx>
            <c:strRef>
              <c:f>Sheet1!$A$3</c:f>
              <c:strCache>
                <c:ptCount val="1"/>
                <c:pt idx="0">
                  <c:v>Informal</c:v>
                </c:pt>
              </c:strCache>
            </c:strRef>
          </c:tx>
          <c:spPr>
            <a:solidFill>
              <a:srgbClr val="993366"/>
            </a:solidFill>
            <a:ln w="12654">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200</c:v>
                </c:pt>
                <c:pt idx="1">
                  <c:v>7.3</c:v>
                </c:pt>
                <c:pt idx="2">
                  <c:v>123</c:v>
                </c:pt>
                <c:pt idx="3">
                  <c:v>5.0999999999999996</c:v>
                </c:pt>
              </c:numCache>
            </c:numRef>
          </c:val>
        </c:ser>
        <c:dLbls>
          <c:showLegendKey val="0"/>
          <c:showVal val="0"/>
          <c:showCatName val="0"/>
          <c:showSerName val="0"/>
          <c:showPercent val="0"/>
          <c:showBubbleSize val="0"/>
        </c:dLbls>
        <c:gapWidth val="150"/>
        <c:axId val="91616000"/>
        <c:axId val="91617536"/>
      </c:barChart>
      <c:catAx>
        <c:axId val="91616000"/>
        <c:scaling>
          <c:orientation val="minMax"/>
        </c:scaling>
        <c:delete val="0"/>
        <c:axPos val="b"/>
        <c:numFmt formatCode="General" sourceLinked="1"/>
        <c:majorTickMark val="out"/>
        <c:minorTickMark val="none"/>
        <c:tickLblPos val="nextTo"/>
        <c:spPr>
          <a:ln w="3163">
            <a:solidFill>
              <a:srgbClr val="FF9900"/>
            </a:solidFill>
            <a:prstDash val="solid"/>
          </a:ln>
        </c:spPr>
        <c:txPr>
          <a:bodyPr rot="0" vert="horz"/>
          <a:lstStyle/>
          <a:p>
            <a:pPr>
              <a:defRPr lang="en-ZA" sz="1197" b="0" i="0" u="none" strike="noStrike" baseline="0">
                <a:solidFill>
                  <a:srgbClr val="000000"/>
                </a:solidFill>
                <a:latin typeface="Arial"/>
                <a:ea typeface="Arial"/>
                <a:cs typeface="Arial"/>
              </a:defRPr>
            </a:pPr>
            <a:endParaRPr lang="en-US"/>
          </a:p>
        </c:txPr>
        <c:crossAx val="91617536"/>
        <c:crosses val="autoZero"/>
        <c:auto val="1"/>
        <c:lblAlgn val="ctr"/>
        <c:lblOffset val="100"/>
        <c:tickLblSkip val="1"/>
        <c:tickMarkSkip val="1"/>
        <c:noMultiLvlLbl val="0"/>
      </c:catAx>
      <c:valAx>
        <c:axId val="91617536"/>
        <c:scaling>
          <c:orientation val="minMax"/>
        </c:scaling>
        <c:delete val="0"/>
        <c:axPos val="l"/>
        <c:majorGridlines>
          <c:spPr>
            <a:ln w="3163">
              <a:solidFill>
                <a:srgbClr val="FF9900"/>
              </a:solidFill>
              <a:prstDash val="solid"/>
            </a:ln>
          </c:spPr>
        </c:majorGridlines>
        <c:numFmt formatCode="General" sourceLinked="1"/>
        <c:majorTickMark val="out"/>
        <c:minorTickMark val="none"/>
        <c:tickLblPos val="nextTo"/>
        <c:spPr>
          <a:ln w="3163">
            <a:solidFill>
              <a:srgbClr val="00FF00"/>
            </a:solidFill>
            <a:prstDash val="solid"/>
          </a:ln>
        </c:spPr>
        <c:txPr>
          <a:bodyPr rot="0" vert="horz"/>
          <a:lstStyle/>
          <a:p>
            <a:pPr>
              <a:defRPr lang="en-ZA" sz="798" b="0" i="0" u="none" strike="noStrike" baseline="0">
                <a:solidFill>
                  <a:srgbClr val="000000"/>
                </a:solidFill>
                <a:latin typeface="Arial"/>
                <a:ea typeface="Arial"/>
                <a:cs typeface="Arial"/>
              </a:defRPr>
            </a:pPr>
            <a:endParaRPr lang="en-US"/>
          </a:p>
        </c:txPr>
        <c:crossAx val="91616000"/>
        <c:crosses val="autoZero"/>
        <c:crossBetween val="between"/>
      </c:valAx>
      <c:spPr>
        <a:solidFill>
          <a:srgbClr val="C0C0C0"/>
        </a:solidFill>
        <a:ln w="12654">
          <a:solidFill>
            <a:srgbClr val="808080"/>
          </a:solidFill>
          <a:prstDash val="solid"/>
        </a:ln>
      </c:spPr>
    </c:plotArea>
    <c:legend>
      <c:legendPos val="r"/>
      <c:layout>
        <c:manualLayout>
          <c:xMode val="edge"/>
          <c:yMode val="edge"/>
          <c:x val="0.86784146523169625"/>
          <c:y val="0.44194748564795938"/>
          <c:w val="0.12334811860307798"/>
          <c:h val="0.14606727943867548"/>
        </c:manualLayout>
      </c:layout>
      <c:overlay val="0"/>
      <c:spPr>
        <a:solidFill>
          <a:srgbClr val="00FF00"/>
        </a:solidFill>
        <a:ln w="3163">
          <a:solidFill>
            <a:srgbClr val="000000"/>
          </a:solidFill>
          <a:prstDash val="solid"/>
        </a:ln>
      </c:spPr>
      <c:txPr>
        <a:bodyPr/>
        <a:lstStyle/>
        <a:p>
          <a:pPr>
            <a:defRPr lang="en-ZA" sz="73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9900"/>
    </a:solidFill>
    <a:ln w="3163">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a:t>Kareeberg Households Growth</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households in 2001; (2401)</a:t>
                    </a:r>
                  </a:p>
                </c:rich>
              </c:tx>
              <c:showLegendKey val="0"/>
              <c:showVal val="0"/>
              <c:showCatName val="1"/>
              <c:showSerName val="0"/>
              <c:showPercent val="0"/>
              <c:showBubbleSize val="0"/>
              <c:extLst>
                <c:ext xmlns:c15="http://schemas.microsoft.com/office/drawing/2012/chart" uri="{CE6537A1-D6FC-4f65-9D91-7224C49458BB}"/>
              </c:extLst>
            </c:dLbl>
            <c:dLbl>
              <c:idx val="1"/>
              <c:tx>
                <c:rich>
                  <a:bodyPr/>
                  <a:lstStyle/>
                  <a:p>
                    <a:r>
                      <a:rPr lang="en-US"/>
                      <a:t>households in 2011 (3222)</a:t>
                    </a:r>
                  </a:p>
                </c:rich>
              </c:tx>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lang="en-ZA"/>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val>
            <c:numRef>
              <c:f>'Household Dynamics'!$C$11:$D$11</c:f>
              <c:numCache>
                <c:formatCode>General</c:formatCode>
                <c:ptCount val="2"/>
                <c:pt idx="0">
                  <c:v>2401</c:v>
                </c:pt>
                <c:pt idx="1">
                  <c:v>3222</c:v>
                </c:pt>
              </c:numCache>
            </c:numRef>
          </c:val>
        </c:ser>
        <c:dLbls>
          <c:showLegendKey val="0"/>
          <c:showVal val="0"/>
          <c:showCatName val="1"/>
          <c:showSerName val="0"/>
          <c:showPercent val="0"/>
          <c:showBubbleSize val="0"/>
          <c:showLeaderLines val="1"/>
        </c:dLbls>
      </c:pie3D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lang="en-ZA"/>
            </a:pPr>
            <a:r>
              <a:rPr lang="en-ZA"/>
              <a:t>% Piped water inside Dwelling</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2001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Services'!$G$8:$G$16</c:f>
              <c:numCache>
                <c:formatCode>General</c:formatCode>
                <c:ptCount val="9"/>
                <c:pt idx="0">
                  <c:v>32.800000000000011</c:v>
                </c:pt>
                <c:pt idx="1">
                  <c:v>35</c:v>
                </c:pt>
                <c:pt idx="2">
                  <c:v>21.3</c:v>
                </c:pt>
                <c:pt idx="3">
                  <c:v>43.1</c:v>
                </c:pt>
                <c:pt idx="4">
                  <c:v>42.3</c:v>
                </c:pt>
                <c:pt idx="5">
                  <c:v>43.8</c:v>
                </c:pt>
                <c:pt idx="6">
                  <c:v>25.9</c:v>
                </c:pt>
                <c:pt idx="7">
                  <c:v>22.5</c:v>
                </c:pt>
                <c:pt idx="8">
                  <c:v>31.5</c:v>
                </c:pt>
              </c:numCache>
            </c:numRef>
          </c:val>
        </c:ser>
        <c:ser>
          <c:idx val="1"/>
          <c:order val="1"/>
          <c:tx>
            <c:v>2011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Services'!$H$8:$H$16</c:f>
              <c:numCache>
                <c:formatCode>General</c:formatCode>
                <c:ptCount val="9"/>
                <c:pt idx="0">
                  <c:v>47</c:v>
                </c:pt>
                <c:pt idx="1">
                  <c:v>49.2</c:v>
                </c:pt>
                <c:pt idx="2">
                  <c:v>45.1</c:v>
                </c:pt>
                <c:pt idx="3">
                  <c:v>59.8</c:v>
                </c:pt>
                <c:pt idx="4">
                  <c:v>41.5</c:v>
                </c:pt>
                <c:pt idx="5">
                  <c:v>53.4</c:v>
                </c:pt>
                <c:pt idx="6">
                  <c:v>33.5</c:v>
                </c:pt>
                <c:pt idx="7">
                  <c:v>43.1</c:v>
                </c:pt>
                <c:pt idx="8">
                  <c:v>41.4</c:v>
                </c:pt>
              </c:numCache>
            </c:numRef>
          </c:val>
        </c:ser>
        <c:dLbls>
          <c:showLegendKey val="0"/>
          <c:showVal val="0"/>
          <c:showCatName val="0"/>
          <c:showSerName val="0"/>
          <c:showPercent val="0"/>
          <c:showBubbleSize val="0"/>
        </c:dLbls>
        <c:gapWidth val="150"/>
        <c:shape val="box"/>
        <c:axId val="91695744"/>
        <c:axId val="91705728"/>
        <c:axId val="0"/>
      </c:bar3DChart>
      <c:catAx>
        <c:axId val="91695744"/>
        <c:scaling>
          <c:orientation val="minMax"/>
        </c:scaling>
        <c:delete val="0"/>
        <c:axPos val="l"/>
        <c:numFmt formatCode="General" sourceLinked="0"/>
        <c:majorTickMark val="none"/>
        <c:minorTickMark val="none"/>
        <c:tickLblPos val="nextTo"/>
        <c:txPr>
          <a:bodyPr/>
          <a:lstStyle/>
          <a:p>
            <a:pPr>
              <a:defRPr lang="en-ZA"/>
            </a:pPr>
            <a:endParaRPr lang="en-US"/>
          </a:p>
        </c:txPr>
        <c:crossAx val="91705728"/>
        <c:crosses val="autoZero"/>
        <c:auto val="1"/>
        <c:lblAlgn val="ctr"/>
        <c:lblOffset val="100"/>
        <c:noMultiLvlLbl val="0"/>
      </c:catAx>
      <c:valAx>
        <c:axId val="91705728"/>
        <c:scaling>
          <c:orientation val="minMax"/>
        </c:scaling>
        <c:delete val="0"/>
        <c:axPos val="b"/>
        <c:majorGridlines/>
        <c:numFmt formatCode="General" sourceLinked="1"/>
        <c:majorTickMark val="none"/>
        <c:minorTickMark val="none"/>
        <c:tickLblPos val="nextTo"/>
        <c:txPr>
          <a:bodyPr/>
          <a:lstStyle/>
          <a:p>
            <a:pPr>
              <a:defRPr lang="en-ZA"/>
            </a:pPr>
            <a:endParaRPr lang="en-US"/>
          </a:p>
        </c:txPr>
        <c:crossAx val="91695744"/>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[Book5]Water W2!PivotTable4</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s>
    <c:plotArea>
      <c:layout/>
      <c:pieChart>
        <c:varyColors val="1"/>
        <c:ser>
          <c:idx val="0"/>
          <c:order val="0"/>
          <c:tx>
            <c:strRef>
              <c:f>'Water W2'!$B$3:$B$4</c:f>
              <c:strCache>
                <c:ptCount val="1"/>
                <c:pt idx="0">
                  <c:v>Carnarvon</c:v>
                </c:pt>
              </c:strCache>
            </c:strRef>
          </c:tx>
          <c:spPr>
            <a:solidFill>
              <a:srgbClr val="8080FF"/>
            </a:solidFill>
            <a:ln w="12697">
              <a:solidFill>
                <a:srgbClr val="000000"/>
              </a:solidFill>
              <a:prstDash val="solid"/>
            </a:ln>
          </c:spPr>
          <c:dPt>
            <c:idx val="1"/>
            <c:bubble3D val="0"/>
            <c:spPr>
              <a:solidFill>
                <a:srgbClr val="802060"/>
              </a:solidFill>
              <a:ln w="12697">
                <a:solidFill>
                  <a:srgbClr val="000000"/>
                </a:solidFill>
                <a:prstDash val="solid"/>
              </a:ln>
            </c:spPr>
          </c:dPt>
          <c:dPt>
            <c:idx val="2"/>
            <c:bubble3D val="0"/>
            <c:spPr>
              <a:solidFill>
                <a:srgbClr val="FFFFC0"/>
              </a:solidFill>
              <a:ln w="12697">
                <a:solidFill>
                  <a:srgbClr val="000000"/>
                </a:solidFill>
                <a:prstDash val="solid"/>
              </a:ln>
            </c:spPr>
          </c:dPt>
          <c:cat>
            <c:strRef>
              <c:f>'Water W2'!$A$5:$A$8</c:f>
              <c:strCache>
                <c:ptCount val="3"/>
                <c:pt idx="0">
                  <c:v>Communal Standpipe</c:v>
                </c:pt>
                <c:pt idx="1">
                  <c:v>House Connection</c:v>
                </c:pt>
                <c:pt idx="2">
                  <c:v>(blank)</c:v>
                </c:pt>
              </c:strCache>
            </c:strRef>
          </c:cat>
          <c:val>
            <c:numRef>
              <c:f>'Water W2'!$B$5:$B$8</c:f>
              <c:numCache>
                <c:formatCode>General</c:formatCode>
                <c:ptCount val="3"/>
                <c:pt idx="0">
                  <c:v>24</c:v>
                </c:pt>
                <c:pt idx="1">
                  <c:v>1563</c:v>
                </c:pt>
                <c:pt idx="2">
                  <c:v>4</c:v>
                </c:pt>
              </c:numCache>
            </c:numRef>
          </c:val>
        </c:ser>
        <c:dLbls>
          <c:showLegendKey val="0"/>
          <c:showVal val="0"/>
          <c:showCatName val="0"/>
          <c:showSerName val="0"/>
          <c:showPercent val="0"/>
          <c:showBubbleSize val="0"/>
          <c:showLeaderLines val="0"/>
        </c:dLbls>
        <c:firstSliceAng val="0"/>
      </c:pieChart>
      <c:spPr>
        <a:noFill/>
        <a:ln w="25393">
          <a:noFill/>
        </a:ln>
      </c:spPr>
    </c:plotArea>
    <c:legend>
      <c:legendPos val="r"/>
      <c:overlay val="0"/>
      <c:spPr>
        <a:solidFill>
          <a:srgbClr val="FFFFFF"/>
        </a:solidFill>
        <a:ln w="3174">
          <a:solidFill>
            <a:srgbClr val="000000"/>
          </a:solidFill>
          <a:prstDash val="solid"/>
        </a:ln>
      </c:spPr>
      <c:txPr>
        <a:bodyPr/>
        <a:lstStyle/>
        <a:p>
          <a:pPr>
            <a:defRPr lang="en-ZA" sz="735"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35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[Book4]Water W2!PivotTable4</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
        <c:idx val="4"/>
        <c:spPr>
          <a:solidFill>
            <a:srgbClr val="A0E0E0"/>
          </a:solidFill>
          <a:ln w="12700">
            <a:solidFill>
              <a:srgbClr val="000000"/>
            </a:solidFill>
            <a:prstDash val="solid"/>
          </a:ln>
        </c:spPr>
      </c:pivotFmt>
      <c:pivotFmt>
        <c:idx val="5"/>
        <c:spPr>
          <a:solidFill>
            <a:srgbClr val="600080"/>
          </a:solidFill>
          <a:ln w="12700">
            <a:solidFill>
              <a:srgbClr val="000000"/>
            </a:solidFill>
            <a:prstDash val="solid"/>
          </a:ln>
        </c:spPr>
      </c:pivotFmt>
      <c:pivotFmt>
        <c:idx val="6"/>
        <c:spPr>
          <a:solidFill>
            <a:srgbClr val="FF8080"/>
          </a:solidFill>
          <a:ln w="12700">
            <a:solidFill>
              <a:srgbClr val="000000"/>
            </a:solidFill>
            <a:prstDash val="solid"/>
          </a:ln>
        </c:spPr>
      </c:pivotFmt>
      <c:pivotFmt>
        <c:idx val="7"/>
        <c:spPr>
          <a:solidFill>
            <a:srgbClr val="0080C0"/>
          </a:solidFill>
          <a:ln w="12700">
            <a:solidFill>
              <a:srgbClr val="000000"/>
            </a:solidFill>
            <a:prstDash val="solid"/>
          </a:ln>
        </c:spPr>
      </c:pivotFmt>
    </c:pivotFmts>
    <c:plotArea>
      <c:layout/>
      <c:pieChart>
        <c:varyColors val="1"/>
        <c:ser>
          <c:idx val="0"/>
          <c:order val="0"/>
          <c:tx>
            <c:strRef>
              <c:f>'Water W2'!$B$3:$B$4</c:f>
              <c:strCache>
                <c:ptCount val="1"/>
                <c:pt idx="0">
                  <c:v>Vosburg</c:v>
                </c:pt>
              </c:strCache>
            </c:strRef>
          </c:tx>
          <c:spPr>
            <a:solidFill>
              <a:srgbClr val="8080FF"/>
            </a:solidFill>
            <a:ln w="12696">
              <a:solidFill>
                <a:srgbClr val="000000"/>
              </a:solidFill>
              <a:prstDash val="solid"/>
            </a:ln>
          </c:spPr>
          <c:dPt>
            <c:idx val="1"/>
            <c:bubble3D val="0"/>
            <c:spPr>
              <a:solidFill>
                <a:srgbClr val="802060"/>
              </a:solidFill>
              <a:ln w="12696">
                <a:solidFill>
                  <a:srgbClr val="000000"/>
                </a:solidFill>
                <a:prstDash val="solid"/>
              </a:ln>
            </c:spPr>
          </c:dPt>
          <c:dPt>
            <c:idx val="2"/>
            <c:bubble3D val="0"/>
            <c:spPr>
              <a:solidFill>
                <a:srgbClr val="FFFFC0"/>
              </a:solidFill>
              <a:ln w="12696">
                <a:solidFill>
                  <a:srgbClr val="000000"/>
                </a:solidFill>
                <a:prstDash val="solid"/>
              </a:ln>
            </c:spPr>
          </c:dPt>
          <c:dPt>
            <c:idx val="3"/>
            <c:bubble3D val="0"/>
            <c:spPr>
              <a:solidFill>
                <a:srgbClr val="A0E0E0"/>
              </a:solidFill>
              <a:ln w="12696">
                <a:solidFill>
                  <a:srgbClr val="000000"/>
                </a:solidFill>
                <a:prstDash val="solid"/>
              </a:ln>
            </c:spPr>
          </c:dPt>
          <c:dPt>
            <c:idx val="4"/>
            <c:bubble3D val="0"/>
            <c:spPr>
              <a:solidFill>
                <a:srgbClr val="600080"/>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80C0"/>
              </a:solidFill>
              <a:ln w="12696">
                <a:solidFill>
                  <a:srgbClr val="000000"/>
                </a:solidFill>
                <a:prstDash val="solid"/>
              </a:ln>
            </c:spPr>
          </c:dPt>
          <c:cat>
            <c:strRef>
              <c:f>'Water W2'!$A$5:$A$12</c:f>
              <c:strCache>
                <c:ptCount val="7"/>
                <c:pt idx="0">
                  <c:v>Borehole</c:v>
                </c:pt>
                <c:pt idx="1">
                  <c:v>Communal Standpipe</c:v>
                </c:pt>
                <c:pt idx="2">
                  <c:v>Erf Connection</c:v>
                </c:pt>
                <c:pt idx="3">
                  <c:v>House Connection</c:v>
                </c:pt>
                <c:pt idx="4">
                  <c:v>No connection</c:v>
                </c:pt>
                <c:pt idx="5">
                  <c:v>Unknown</c:v>
                </c:pt>
                <c:pt idx="6">
                  <c:v>(blank)</c:v>
                </c:pt>
              </c:strCache>
            </c:strRef>
          </c:cat>
          <c:val>
            <c:numRef>
              <c:f>'Water W2'!$B$5:$B$12</c:f>
              <c:numCache>
                <c:formatCode>General</c:formatCode>
                <c:ptCount val="7"/>
                <c:pt idx="0">
                  <c:v>13</c:v>
                </c:pt>
                <c:pt idx="1">
                  <c:v>2</c:v>
                </c:pt>
                <c:pt idx="2">
                  <c:v>18</c:v>
                </c:pt>
                <c:pt idx="3">
                  <c:v>421</c:v>
                </c:pt>
                <c:pt idx="4">
                  <c:v>6</c:v>
                </c:pt>
                <c:pt idx="5">
                  <c:v>24</c:v>
                </c:pt>
                <c:pt idx="6">
                  <c:v>5</c:v>
                </c:pt>
              </c:numCache>
            </c:numRef>
          </c:val>
        </c:ser>
        <c:dLbls>
          <c:showLegendKey val="0"/>
          <c:showVal val="0"/>
          <c:showCatName val="0"/>
          <c:showSerName val="0"/>
          <c:showPercent val="0"/>
          <c:showBubbleSize val="0"/>
          <c:showLeaderLines val="0"/>
        </c:dLbls>
        <c:firstSliceAng val="0"/>
      </c:pieChart>
      <c:spPr>
        <a:noFill/>
        <a:ln w="25392">
          <a:noFill/>
        </a:ln>
      </c:spPr>
    </c:plotArea>
    <c:legend>
      <c:legendPos val="r"/>
      <c:overlay val="0"/>
      <c:spPr>
        <a:solidFill>
          <a:srgbClr val="FFFFFF"/>
        </a:solidFill>
        <a:ln w="3174">
          <a:solidFill>
            <a:srgbClr val="000000"/>
          </a:solidFill>
          <a:prstDash val="solid"/>
        </a:ln>
      </c:spPr>
      <c:txPr>
        <a:bodyPr/>
        <a:lstStyle/>
        <a:p>
          <a:pPr>
            <a:defRPr lang="en-ZA" sz="735"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350"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1201" b="1" i="0" u="none" strike="noStrike" baseline="0">
                <a:solidFill>
                  <a:srgbClr val="00FFFF"/>
                </a:solidFill>
                <a:latin typeface="Arial"/>
                <a:ea typeface="Arial"/>
                <a:cs typeface="Arial"/>
              </a:defRPr>
            </a:pPr>
            <a:r>
              <a:rPr lang="en-ZA"/>
              <a:t>Sanitation</a:t>
            </a:r>
          </a:p>
        </c:rich>
      </c:tx>
      <c:layout>
        <c:manualLayout>
          <c:xMode val="edge"/>
          <c:yMode val="edge"/>
          <c:x val="0.41632652193779679"/>
          <c:y val="2.0080429860430533E-2"/>
        </c:manualLayout>
      </c:layout>
      <c:overlay val="0"/>
      <c:spPr>
        <a:noFill/>
        <a:ln w="25415">
          <a:noFill/>
        </a:ln>
      </c:spPr>
    </c:title>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8080"/>
        </a:solidFill>
        <a:ln w="12700">
          <a:solidFill>
            <a:srgbClr val="808080"/>
          </a:solidFill>
          <a:prstDash val="solid"/>
        </a:ln>
      </c:spPr>
    </c:sideWall>
    <c:backWall>
      <c:thickness val="0"/>
      <c:spPr>
        <a:solidFill>
          <a:srgbClr val="FF8080"/>
        </a:solidFill>
        <a:ln w="12700">
          <a:solidFill>
            <a:srgbClr val="808080"/>
          </a:solidFill>
          <a:prstDash val="solid"/>
        </a:ln>
      </c:spPr>
    </c:backWall>
    <c:plotArea>
      <c:layout>
        <c:manualLayout>
          <c:layoutTarget val="inner"/>
          <c:xMode val="edge"/>
          <c:yMode val="edge"/>
          <c:x val="6.1224489795918373E-2"/>
          <c:y val="0.19277108433734941"/>
          <c:w val="0.77755102040816715"/>
          <c:h val="0.67068273092369812"/>
        </c:manualLayout>
      </c:layout>
      <c:bar3DChart>
        <c:barDir val="col"/>
        <c:grouping val="stacked"/>
        <c:varyColors val="0"/>
        <c:ser>
          <c:idx val="0"/>
          <c:order val="0"/>
          <c:tx>
            <c:strRef>
              <c:f>Sheet1!$A$2</c:f>
              <c:strCache>
                <c:ptCount val="1"/>
                <c:pt idx="0">
                  <c:v>With access</c:v>
                </c:pt>
              </c:strCache>
            </c:strRef>
          </c:tx>
          <c:spPr>
            <a:solidFill>
              <a:srgbClr val="9999FF"/>
            </a:solidFill>
            <a:ln w="12708">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1401</c:v>
                </c:pt>
                <c:pt idx="1">
                  <c:v>51.3</c:v>
                </c:pt>
                <c:pt idx="2">
                  <c:v>1348</c:v>
                </c:pt>
                <c:pt idx="3">
                  <c:v>55.3</c:v>
                </c:pt>
              </c:numCache>
            </c:numRef>
          </c:val>
        </c:ser>
        <c:ser>
          <c:idx val="1"/>
          <c:order val="1"/>
          <c:tx>
            <c:strRef>
              <c:f>Sheet1!$A$3</c:f>
              <c:strCache>
                <c:ptCount val="1"/>
                <c:pt idx="0">
                  <c:v>Without access</c:v>
                </c:pt>
              </c:strCache>
            </c:strRef>
          </c:tx>
          <c:spPr>
            <a:solidFill>
              <a:srgbClr val="993366"/>
            </a:solidFill>
            <a:ln w="12708">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1332</c:v>
                </c:pt>
                <c:pt idx="1">
                  <c:v>48.7</c:v>
                </c:pt>
                <c:pt idx="2">
                  <c:v>1089</c:v>
                </c:pt>
                <c:pt idx="3">
                  <c:v>44.7</c:v>
                </c:pt>
              </c:numCache>
            </c:numRef>
          </c:val>
        </c:ser>
        <c:dLbls>
          <c:showLegendKey val="0"/>
          <c:showVal val="0"/>
          <c:showCatName val="0"/>
          <c:showSerName val="0"/>
          <c:showPercent val="0"/>
          <c:showBubbleSize val="0"/>
        </c:dLbls>
        <c:gapWidth val="150"/>
        <c:shape val="cone"/>
        <c:axId val="91986560"/>
        <c:axId val="91996544"/>
        <c:axId val="0"/>
      </c:bar3DChart>
      <c:catAx>
        <c:axId val="9198656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lang="en-ZA" sz="826" b="0" i="0" u="none" strike="noStrike" baseline="0">
                <a:solidFill>
                  <a:srgbClr val="00FFFF"/>
                </a:solidFill>
                <a:latin typeface="Arial"/>
                <a:ea typeface="Arial"/>
                <a:cs typeface="Arial"/>
              </a:defRPr>
            </a:pPr>
            <a:endParaRPr lang="en-US"/>
          </a:p>
        </c:txPr>
        <c:crossAx val="91996544"/>
        <c:crosses val="autoZero"/>
        <c:auto val="1"/>
        <c:lblAlgn val="ctr"/>
        <c:lblOffset val="100"/>
        <c:tickLblSkip val="1"/>
        <c:tickMarkSkip val="1"/>
        <c:noMultiLvlLbl val="0"/>
      </c:catAx>
      <c:valAx>
        <c:axId val="9199654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lang="en-ZA" sz="525" b="0" i="0" u="none" strike="noStrike" baseline="0">
                <a:solidFill>
                  <a:srgbClr val="00FFFF"/>
                </a:solidFill>
                <a:latin typeface="Arial"/>
                <a:ea typeface="Arial"/>
                <a:cs typeface="Arial"/>
              </a:defRPr>
            </a:pPr>
            <a:endParaRPr lang="en-US"/>
          </a:p>
        </c:txPr>
        <c:crossAx val="91986560"/>
        <c:crosses val="autoZero"/>
        <c:crossBetween val="between"/>
      </c:valAx>
      <c:spPr>
        <a:noFill/>
        <a:ln w="25422">
          <a:noFill/>
        </a:ln>
      </c:spPr>
    </c:plotArea>
    <c:legend>
      <c:legendPos val="r"/>
      <c:layout>
        <c:manualLayout>
          <c:xMode val="edge"/>
          <c:yMode val="edge"/>
          <c:x val="0.86122456352874965"/>
          <c:y val="0.52610455881855966"/>
          <c:w val="0.13061217550235349"/>
          <c:h val="0.10843387065887169"/>
        </c:manualLayout>
      </c:layout>
      <c:overlay val="0"/>
      <c:spPr>
        <a:solidFill>
          <a:srgbClr val="FFFF00"/>
        </a:solidFill>
        <a:ln w="3177">
          <a:solidFill>
            <a:srgbClr val="000000"/>
          </a:solidFill>
          <a:prstDash val="solid"/>
        </a:ln>
      </c:spPr>
      <c:txPr>
        <a:bodyPr/>
        <a:lstStyle/>
        <a:p>
          <a:pPr>
            <a:defRPr lang="en-ZA" sz="480" b="0" i="0" u="none" strike="noStrike" baseline="0">
              <a:solidFill>
                <a:srgbClr val="FFFF00"/>
              </a:solidFill>
              <a:latin typeface="Arial"/>
              <a:ea typeface="Arial"/>
              <a:cs typeface="Arial"/>
            </a:defRPr>
          </a:pPr>
          <a:endParaRPr lang="en-US"/>
        </a:p>
      </c:txPr>
    </c:legend>
    <c:plotVisOnly val="1"/>
    <c:dispBlanksAs val="gap"/>
    <c:showDLblsOverMax val="0"/>
  </c:chart>
  <c:spPr>
    <a:solidFill>
      <a:srgbClr val="0000FF"/>
    </a:solidFill>
    <a:ln w="3177">
      <a:solidFill>
        <a:srgbClr val="000000"/>
      </a:solidFill>
      <a:prstDash val="solid"/>
    </a:ln>
  </c:spPr>
  <c:txPr>
    <a:bodyPr/>
    <a:lstStyle/>
    <a:p>
      <a:pPr>
        <a:defRPr sz="1026" b="0" i="0" u="none" strike="noStrike" baseline="0">
          <a:solidFill>
            <a:srgbClr val="000000"/>
          </a:solidFill>
          <a:latin typeface="Arial"/>
          <a:ea typeface="Arial"/>
          <a:cs typeface="Aria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a:t>Percentage of Houeholds</a:t>
            </a:r>
            <a:r>
              <a:rPr lang="en-US" baseline="0"/>
              <a:t> with Flush Toilets</a:t>
            </a:r>
            <a:r>
              <a:rPr lang="en-US"/>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2001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Services'!$C$8:$C$16</c:f>
              <c:numCache>
                <c:formatCode>General</c:formatCode>
                <c:ptCount val="9"/>
                <c:pt idx="0">
                  <c:v>45.4</c:v>
                </c:pt>
                <c:pt idx="1">
                  <c:v>38.4</c:v>
                </c:pt>
                <c:pt idx="2">
                  <c:v>48.3</c:v>
                </c:pt>
                <c:pt idx="3">
                  <c:v>60.3</c:v>
                </c:pt>
                <c:pt idx="4">
                  <c:v>6.6</c:v>
                </c:pt>
                <c:pt idx="5">
                  <c:v>37.700000000000003</c:v>
                </c:pt>
                <c:pt idx="6">
                  <c:v>45.5</c:v>
                </c:pt>
                <c:pt idx="7">
                  <c:v>65.5</c:v>
                </c:pt>
                <c:pt idx="8">
                  <c:v>35.6</c:v>
                </c:pt>
              </c:numCache>
            </c:numRef>
          </c:val>
        </c:ser>
        <c:ser>
          <c:idx val="1"/>
          <c:order val="1"/>
          <c:tx>
            <c:v>2011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Services'!$D$8:$D$16</c:f>
              <c:numCache>
                <c:formatCode>General</c:formatCode>
                <c:ptCount val="9"/>
                <c:pt idx="0">
                  <c:v>65.7</c:v>
                </c:pt>
                <c:pt idx="1">
                  <c:v>64.3</c:v>
                </c:pt>
                <c:pt idx="2">
                  <c:v>68.7</c:v>
                </c:pt>
                <c:pt idx="3">
                  <c:v>79.900000000000006</c:v>
                </c:pt>
                <c:pt idx="4">
                  <c:v>55.6</c:v>
                </c:pt>
                <c:pt idx="5">
                  <c:v>71.7</c:v>
                </c:pt>
                <c:pt idx="6">
                  <c:v>60</c:v>
                </c:pt>
                <c:pt idx="7">
                  <c:v>64.900000000000006</c:v>
                </c:pt>
                <c:pt idx="8">
                  <c:v>53.4</c:v>
                </c:pt>
              </c:numCache>
            </c:numRef>
          </c:val>
        </c:ser>
        <c:dLbls>
          <c:showLegendKey val="0"/>
          <c:showVal val="0"/>
          <c:showCatName val="0"/>
          <c:showSerName val="0"/>
          <c:showPercent val="0"/>
          <c:showBubbleSize val="0"/>
        </c:dLbls>
        <c:gapWidth val="150"/>
        <c:shape val="box"/>
        <c:axId val="96683904"/>
        <c:axId val="96685440"/>
        <c:axId val="0"/>
      </c:bar3DChart>
      <c:catAx>
        <c:axId val="96683904"/>
        <c:scaling>
          <c:orientation val="minMax"/>
        </c:scaling>
        <c:delete val="0"/>
        <c:axPos val="b"/>
        <c:numFmt formatCode="General" sourceLinked="0"/>
        <c:majorTickMark val="none"/>
        <c:minorTickMark val="none"/>
        <c:tickLblPos val="nextTo"/>
        <c:txPr>
          <a:bodyPr/>
          <a:lstStyle/>
          <a:p>
            <a:pPr>
              <a:defRPr lang="en-ZA"/>
            </a:pPr>
            <a:endParaRPr lang="en-US"/>
          </a:p>
        </c:txPr>
        <c:crossAx val="96685440"/>
        <c:crosses val="autoZero"/>
        <c:auto val="1"/>
        <c:lblAlgn val="ctr"/>
        <c:lblOffset val="100"/>
        <c:noMultiLvlLbl val="0"/>
      </c:catAx>
      <c:valAx>
        <c:axId val="96685440"/>
        <c:scaling>
          <c:orientation val="minMax"/>
        </c:scaling>
        <c:delete val="0"/>
        <c:axPos val="l"/>
        <c:majorGridlines/>
        <c:numFmt formatCode="General" sourceLinked="1"/>
        <c:majorTickMark val="none"/>
        <c:minorTickMark val="none"/>
        <c:tickLblPos val="nextTo"/>
        <c:txPr>
          <a:bodyPr/>
          <a:lstStyle/>
          <a:p>
            <a:pPr>
              <a:defRPr lang="en-ZA"/>
            </a:pPr>
            <a:endParaRPr lang="en-US"/>
          </a:p>
        </c:txPr>
        <c:crossAx val="96683904"/>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[Book3]Sanitation (2)!PivotTable2</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s>
    <c:plotArea>
      <c:layout/>
      <c:pieChart>
        <c:varyColors val="1"/>
        <c:ser>
          <c:idx val="0"/>
          <c:order val="0"/>
          <c:tx>
            <c:strRef>
              <c:f>'Sanitation (2)'!$B$3:$B$4</c:f>
              <c:strCache>
                <c:ptCount val="1"/>
                <c:pt idx="0">
                  <c:v>Carnarvon</c:v>
                </c:pt>
              </c:strCache>
            </c:strRef>
          </c:tx>
          <c:spPr>
            <a:solidFill>
              <a:srgbClr val="8080FF"/>
            </a:solidFill>
            <a:ln w="12691">
              <a:solidFill>
                <a:srgbClr val="000000"/>
              </a:solidFill>
              <a:prstDash val="solid"/>
            </a:ln>
          </c:spPr>
          <c:dPt>
            <c:idx val="1"/>
            <c:bubble3D val="0"/>
            <c:spPr>
              <a:solidFill>
                <a:srgbClr val="802060"/>
              </a:solidFill>
              <a:ln w="12691">
                <a:solidFill>
                  <a:srgbClr val="000000"/>
                </a:solidFill>
                <a:prstDash val="solid"/>
              </a:ln>
            </c:spPr>
          </c:dPt>
          <c:dPt>
            <c:idx val="2"/>
            <c:bubble3D val="0"/>
            <c:spPr>
              <a:solidFill>
                <a:srgbClr val="FFFFC0"/>
              </a:solidFill>
              <a:ln w="12691">
                <a:solidFill>
                  <a:srgbClr val="000000"/>
                </a:solidFill>
                <a:prstDash val="solid"/>
              </a:ln>
            </c:spPr>
          </c:dPt>
          <c:cat>
            <c:strRef>
              <c:f>'Sanitation (2)'!$A$5:$A$8</c:f>
              <c:strCache>
                <c:ptCount val="3"/>
                <c:pt idx="0">
                  <c:v>Bucket</c:v>
                </c:pt>
                <c:pt idx="1">
                  <c:v>Flush</c:v>
                </c:pt>
                <c:pt idx="2">
                  <c:v>Unknown</c:v>
                </c:pt>
              </c:strCache>
            </c:strRef>
          </c:cat>
          <c:val>
            <c:numRef>
              <c:f>'Sanitation (2)'!$B$5:$B$8</c:f>
              <c:numCache>
                <c:formatCode>General</c:formatCode>
                <c:ptCount val="3"/>
                <c:pt idx="0">
                  <c:v>780</c:v>
                </c:pt>
                <c:pt idx="1">
                  <c:v>803</c:v>
                </c:pt>
                <c:pt idx="2">
                  <c:v>4</c:v>
                </c:pt>
              </c:numCache>
            </c:numRef>
          </c:val>
        </c:ser>
        <c:dLbls>
          <c:showLegendKey val="0"/>
          <c:showVal val="0"/>
          <c:showCatName val="0"/>
          <c:showSerName val="0"/>
          <c:showPercent val="0"/>
          <c:showBubbleSize val="0"/>
          <c:showLeaderLines val="0"/>
        </c:dLbls>
        <c:firstSliceAng val="0"/>
      </c:pieChart>
      <c:spPr>
        <a:solidFill>
          <a:srgbClr val="C0C0C0"/>
        </a:solidFill>
        <a:ln w="25382">
          <a:noFill/>
        </a:ln>
      </c:spPr>
    </c:plotArea>
    <c:legend>
      <c:legendPos val="r"/>
      <c:overlay val="0"/>
      <c:spPr>
        <a:solidFill>
          <a:srgbClr val="FFFFFF"/>
        </a:solidFill>
        <a:ln w="3173">
          <a:solidFill>
            <a:srgbClr val="000000"/>
          </a:solidFill>
          <a:prstDash val="solid"/>
        </a:ln>
      </c:spPr>
      <c:txPr>
        <a:bodyPr/>
        <a:lstStyle/>
        <a:p>
          <a:pPr>
            <a:defRPr lang="en-ZA" sz="734"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a:t>Population</a:t>
            </a:r>
            <a:r>
              <a:rPr lang="en-ZA" baseline="0"/>
              <a:t> Percentage per Municipality in Pixley ka Seme District</a:t>
            </a:r>
            <a:endParaRPr lang="en-ZA"/>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n-ZA"/>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'demographics '!$B$5:$B$12</c:f>
              <c:strCache>
                <c:ptCount val="8"/>
                <c:pt idx="0">
                  <c:v>Ubuntu</c:v>
                </c:pt>
                <c:pt idx="1">
                  <c:v>Umsobomvu</c:v>
                </c:pt>
                <c:pt idx="2">
                  <c:v>Emthanjeni</c:v>
                </c:pt>
                <c:pt idx="3">
                  <c:v>Kareeberg</c:v>
                </c:pt>
                <c:pt idx="4">
                  <c:v>Renosterberg</c:v>
                </c:pt>
                <c:pt idx="5">
                  <c:v>Thembelihle</c:v>
                </c:pt>
                <c:pt idx="6">
                  <c:v>Siyathemba</c:v>
                </c:pt>
                <c:pt idx="7">
                  <c:v>Siyancuma</c:v>
                </c:pt>
              </c:strCache>
            </c:strRef>
          </c:cat>
          <c:val>
            <c:numRef>
              <c:f>'demographics '!$C$5:$C$12</c:f>
              <c:numCache>
                <c:formatCode>General</c:formatCode>
                <c:ptCount val="8"/>
                <c:pt idx="0">
                  <c:v>16375</c:v>
                </c:pt>
                <c:pt idx="1">
                  <c:v>23641</c:v>
                </c:pt>
                <c:pt idx="2">
                  <c:v>35785</c:v>
                </c:pt>
                <c:pt idx="3">
                  <c:v>9488</c:v>
                </c:pt>
                <c:pt idx="4">
                  <c:v>9070</c:v>
                </c:pt>
                <c:pt idx="5">
                  <c:v>14467</c:v>
                </c:pt>
                <c:pt idx="6">
                  <c:v>18445</c:v>
                </c:pt>
                <c:pt idx="7">
                  <c:v>39275</c:v>
                </c:pt>
              </c:numCache>
            </c:numRef>
          </c:val>
        </c:ser>
        <c:ser>
          <c:idx val="1"/>
          <c:order val="1"/>
          <c:explosion val="25"/>
          <c:dLbls>
            <c:spPr>
              <a:noFill/>
              <a:ln>
                <a:noFill/>
              </a:ln>
              <a:effectLst/>
            </c:spPr>
            <c:txPr>
              <a:bodyPr/>
              <a:lstStyle/>
              <a:p>
                <a:pPr>
                  <a:defRPr lang="en-ZA"/>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'demographics '!$B$5:$B$12</c:f>
              <c:strCache>
                <c:ptCount val="8"/>
                <c:pt idx="0">
                  <c:v>Ubuntu</c:v>
                </c:pt>
                <c:pt idx="1">
                  <c:v>Umsobomvu</c:v>
                </c:pt>
                <c:pt idx="2">
                  <c:v>Emthanjeni</c:v>
                </c:pt>
                <c:pt idx="3">
                  <c:v>Kareeberg</c:v>
                </c:pt>
                <c:pt idx="4">
                  <c:v>Renosterberg</c:v>
                </c:pt>
                <c:pt idx="5">
                  <c:v>Thembelihle</c:v>
                </c:pt>
                <c:pt idx="6">
                  <c:v>Siyathemba</c:v>
                </c:pt>
                <c:pt idx="7">
                  <c:v>Siyancuma</c:v>
                </c:pt>
              </c:strCache>
            </c:strRef>
          </c:cat>
          <c:val>
            <c:numRef>
              <c:f>'demographics '!$D$5:$D$12</c:f>
              <c:numCache>
                <c:formatCode>General</c:formatCode>
                <c:ptCount val="8"/>
                <c:pt idx="0">
                  <c:v>18601</c:v>
                </c:pt>
                <c:pt idx="1">
                  <c:v>28376</c:v>
                </c:pt>
                <c:pt idx="2">
                  <c:v>42356</c:v>
                </c:pt>
                <c:pt idx="3">
                  <c:v>11673</c:v>
                </c:pt>
                <c:pt idx="4">
                  <c:v>10978</c:v>
                </c:pt>
                <c:pt idx="5">
                  <c:v>15701</c:v>
                </c:pt>
                <c:pt idx="6">
                  <c:v>21591</c:v>
                </c:pt>
                <c:pt idx="7">
                  <c:v>37076</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lang="en-ZA"/>
          </a:pPr>
          <a:endParaRPr lang="en-US"/>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[Book2]Sanitation (2)!PivotTable2</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s>
    <c:plotArea>
      <c:layout/>
      <c:pieChart>
        <c:varyColors val="1"/>
        <c:ser>
          <c:idx val="0"/>
          <c:order val="0"/>
          <c:tx>
            <c:strRef>
              <c:f>'Sanitation (2)'!$B$3:$B$4</c:f>
              <c:strCache>
                <c:ptCount val="1"/>
                <c:pt idx="0">
                  <c:v>Vosburg</c:v>
                </c:pt>
              </c:strCache>
            </c:strRef>
          </c:tx>
          <c:spPr>
            <a:solidFill>
              <a:srgbClr val="8080FF"/>
            </a:solidFill>
            <a:ln w="12697">
              <a:solidFill>
                <a:srgbClr val="000000"/>
              </a:solidFill>
              <a:prstDash val="solid"/>
            </a:ln>
          </c:spPr>
          <c:dPt>
            <c:idx val="1"/>
            <c:bubble3D val="0"/>
            <c:spPr>
              <a:solidFill>
                <a:srgbClr val="802060"/>
              </a:solidFill>
              <a:ln w="12697">
                <a:solidFill>
                  <a:srgbClr val="000000"/>
                </a:solidFill>
                <a:prstDash val="solid"/>
              </a:ln>
            </c:spPr>
          </c:dPt>
          <c:dPt>
            <c:idx val="2"/>
            <c:bubble3D val="0"/>
            <c:spPr>
              <a:solidFill>
                <a:srgbClr val="FFFFC0"/>
              </a:solidFill>
              <a:ln w="12697">
                <a:solidFill>
                  <a:srgbClr val="000000"/>
                </a:solidFill>
                <a:prstDash val="solid"/>
              </a:ln>
            </c:spPr>
          </c:dPt>
          <c:cat>
            <c:strRef>
              <c:f>'Sanitation (2)'!$A$5:$A$8</c:f>
              <c:strCache>
                <c:ptCount val="3"/>
                <c:pt idx="0">
                  <c:v>Bucket</c:v>
                </c:pt>
                <c:pt idx="1">
                  <c:v>Flush</c:v>
                </c:pt>
                <c:pt idx="2">
                  <c:v>Unknown</c:v>
                </c:pt>
              </c:strCache>
            </c:strRef>
          </c:cat>
          <c:val>
            <c:numRef>
              <c:f>'Sanitation (2)'!$B$5:$B$8</c:f>
              <c:numCache>
                <c:formatCode>General</c:formatCode>
                <c:ptCount val="3"/>
                <c:pt idx="0">
                  <c:v>39</c:v>
                </c:pt>
                <c:pt idx="1">
                  <c:v>418</c:v>
                </c:pt>
                <c:pt idx="2">
                  <c:v>27</c:v>
                </c:pt>
              </c:numCache>
            </c:numRef>
          </c:val>
        </c:ser>
        <c:dLbls>
          <c:showLegendKey val="0"/>
          <c:showVal val="0"/>
          <c:showCatName val="0"/>
          <c:showSerName val="0"/>
          <c:showPercent val="0"/>
          <c:showBubbleSize val="0"/>
          <c:showLeaderLines val="0"/>
        </c:dLbls>
        <c:firstSliceAng val="0"/>
      </c:pieChart>
      <c:spPr>
        <a:solidFill>
          <a:srgbClr val="C0C0C0"/>
        </a:solidFill>
        <a:ln w="25393">
          <a:noFill/>
        </a:ln>
      </c:spPr>
    </c:plotArea>
    <c:legend>
      <c:legendPos val="r"/>
      <c:overlay val="0"/>
      <c:spPr>
        <a:solidFill>
          <a:srgbClr val="FFFFFF"/>
        </a:solidFill>
        <a:ln w="3174">
          <a:solidFill>
            <a:srgbClr val="000000"/>
          </a:solidFill>
          <a:prstDash val="solid"/>
        </a:ln>
      </c:spPr>
      <c:txPr>
        <a:bodyPr/>
        <a:lstStyle/>
        <a:p>
          <a:pPr>
            <a:defRPr lang="en-ZA" sz="735"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pivotSource>
    <c:name>[Book1]Sanitation (2)!PivotTable2</c:name>
    <c:fmtId val="-1"/>
  </c:pivotSource>
  <c:chart>
    <c:autoTitleDeleted val="1"/>
    <c:pivotFmts>
      <c:pivotFmt>
        <c:idx val="0"/>
        <c:spPr>
          <a:solidFill>
            <a:srgbClr val="8080FF"/>
          </a:solidFill>
          <a:ln w="12700">
            <a:solidFill>
              <a:srgbClr val="000000"/>
            </a:solidFill>
            <a:prstDash val="solid"/>
          </a:ln>
        </c:spPr>
        <c:marker>
          <c:symbol val="none"/>
        </c:marker>
      </c:pivotFmt>
      <c:pivotFmt>
        <c:idx val="1"/>
        <c:spPr>
          <a:solidFill>
            <a:srgbClr val="8080FF"/>
          </a:solidFill>
          <a:ln w="12700">
            <a:solidFill>
              <a:srgbClr val="000000"/>
            </a:solidFill>
            <a:prstDash val="solid"/>
          </a:ln>
        </c:spPr>
      </c:pivotFmt>
      <c:pivotFmt>
        <c:idx val="2"/>
        <c:spPr>
          <a:solidFill>
            <a:srgbClr val="802060"/>
          </a:solidFill>
          <a:ln w="12700">
            <a:solidFill>
              <a:srgbClr val="000000"/>
            </a:solidFill>
            <a:prstDash val="solid"/>
          </a:ln>
        </c:spPr>
      </c:pivotFmt>
      <c:pivotFmt>
        <c:idx val="3"/>
        <c:spPr>
          <a:solidFill>
            <a:srgbClr val="FFFFC0"/>
          </a:solidFill>
          <a:ln w="12700">
            <a:solidFill>
              <a:srgbClr val="000000"/>
            </a:solidFill>
            <a:prstDash val="solid"/>
          </a:ln>
        </c:spPr>
      </c:pivotFmt>
      <c:pivotFmt>
        <c:idx val="4"/>
        <c:spPr>
          <a:solidFill>
            <a:srgbClr val="A0E0E0"/>
          </a:solidFill>
          <a:ln w="12700">
            <a:solidFill>
              <a:srgbClr val="000000"/>
            </a:solidFill>
            <a:prstDash val="solid"/>
          </a:ln>
        </c:spPr>
      </c:pivotFmt>
      <c:pivotFmt>
        <c:idx val="5"/>
        <c:spPr>
          <a:solidFill>
            <a:srgbClr val="600080"/>
          </a:solidFill>
          <a:ln w="12700">
            <a:solidFill>
              <a:srgbClr val="000000"/>
            </a:solidFill>
            <a:prstDash val="solid"/>
          </a:ln>
        </c:spPr>
      </c:pivotFmt>
    </c:pivotFmts>
    <c:plotArea>
      <c:layout/>
      <c:pieChart>
        <c:varyColors val="1"/>
        <c:ser>
          <c:idx val="0"/>
          <c:order val="0"/>
          <c:tx>
            <c:strRef>
              <c:f>'Sanitation (2)'!$B$3:$B$4</c:f>
              <c:strCache>
                <c:ptCount val="1"/>
                <c:pt idx="0">
                  <c:v>Vanwyksvlei</c:v>
                </c:pt>
              </c:strCache>
            </c:strRef>
          </c:tx>
          <c:spPr>
            <a:solidFill>
              <a:srgbClr val="8080FF"/>
            </a:solidFill>
            <a:ln w="3155">
              <a:solidFill>
                <a:srgbClr val="000000"/>
              </a:solidFill>
              <a:prstDash val="solid"/>
            </a:ln>
          </c:spPr>
          <c:dPt>
            <c:idx val="1"/>
            <c:bubble3D val="0"/>
            <c:spPr>
              <a:solidFill>
                <a:srgbClr val="802060"/>
              </a:solidFill>
              <a:ln w="3155">
                <a:solidFill>
                  <a:srgbClr val="000000"/>
                </a:solidFill>
                <a:prstDash val="solid"/>
              </a:ln>
            </c:spPr>
          </c:dPt>
          <c:dPt>
            <c:idx val="2"/>
            <c:bubble3D val="0"/>
            <c:spPr>
              <a:solidFill>
                <a:srgbClr val="FFFFC0"/>
              </a:solidFill>
              <a:ln w="3155">
                <a:solidFill>
                  <a:srgbClr val="000000"/>
                </a:solidFill>
                <a:prstDash val="solid"/>
              </a:ln>
            </c:spPr>
          </c:dPt>
          <c:dPt>
            <c:idx val="3"/>
            <c:bubble3D val="0"/>
            <c:spPr>
              <a:solidFill>
                <a:srgbClr val="A0E0E0"/>
              </a:solidFill>
              <a:ln w="3155">
                <a:solidFill>
                  <a:srgbClr val="000000"/>
                </a:solidFill>
                <a:prstDash val="solid"/>
              </a:ln>
            </c:spPr>
          </c:dPt>
          <c:dPt>
            <c:idx val="4"/>
            <c:bubble3D val="0"/>
            <c:spPr>
              <a:solidFill>
                <a:srgbClr val="600080"/>
              </a:solidFill>
              <a:ln w="3155">
                <a:solidFill>
                  <a:srgbClr val="000000"/>
                </a:solidFill>
                <a:prstDash val="solid"/>
              </a:ln>
            </c:spPr>
          </c:dPt>
          <c:cat>
            <c:strRef>
              <c:f>'Sanitation (2)'!$A$5:$A$10</c:f>
              <c:strCache>
                <c:ptCount val="5"/>
                <c:pt idx="0">
                  <c:v>Erf Connection</c:v>
                </c:pt>
                <c:pt idx="1">
                  <c:v>Flush</c:v>
                </c:pt>
                <c:pt idx="2">
                  <c:v>Pit Toilet</c:v>
                </c:pt>
                <c:pt idx="3">
                  <c:v>Unknown</c:v>
                </c:pt>
                <c:pt idx="4">
                  <c:v>VIP</c:v>
                </c:pt>
              </c:strCache>
            </c:strRef>
          </c:cat>
          <c:val>
            <c:numRef>
              <c:f>'Sanitation (2)'!$B$5:$B$10</c:f>
              <c:numCache>
                <c:formatCode>General</c:formatCode>
                <c:ptCount val="5"/>
                <c:pt idx="0">
                  <c:v>78</c:v>
                </c:pt>
                <c:pt idx="1">
                  <c:v>114</c:v>
                </c:pt>
                <c:pt idx="2">
                  <c:v>277</c:v>
                </c:pt>
                <c:pt idx="3">
                  <c:v>148</c:v>
                </c:pt>
                <c:pt idx="4">
                  <c:v>12</c:v>
                </c:pt>
              </c:numCache>
            </c:numRef>
          </c:val>
        </c:ser>
        <c:dLbls>
          <c:showLegendKey val="0"/>
          <c:showVal val="0"/>
          <c:showCatName val="0"/>
          <c:showSerName val="0"/>
          <c:showPercent val="0"/>
          <c:showBubbleSize val="0"/>
          <c:showLeaderLines val="0"/>
        </c:dLbls>
        <c:firstSliceAng val="0"/>
      </c:pieChart>
      <c:spPr>
        <a:solidFill>
          <a:srgbClr val="C0C0C0"/>
        </a:solidFill>
        <a:ln w="6310">
          <a:noFill/>
        </a:ln>
      </c:spPr>
    </c:plotArea>
    <c:legend>
      <c:legendPos val="r"/>
      <c:overlay val="0"/>
      <c:spPr>
        <a:solidFill>
          <a:srgbClr val="FFFFFF"/>
        </a:solidFill>
        <a:ln w="789">
          <a:solidFill>
            <a:srgbClr val="000000"/>
          </a:solidFill>
          <a:prstDash val="solid"/>
        </a:ln>
      </c:spPr>
      <c:txPr>
        <a:bodyPr/>
        <a:lstStyle/>
        <a:p>
          <a:pPr>
            <a:defRPr lang="en-ZA" sz="183"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43"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a:t>Electricity for lighting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2001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Services'!$I$8:$I$16</c:f>
              <c:numCache>
                <c:formatCode>General</c:formatCode>
                <c:ptCount val="9"/>
                <c:pt idx="0">
                  <c:v>75.099999999999994</c:v>
                </c:pt>
                <c:pt idx="1">
                  <c:v>75.7</c:v>
                </c:pt>
                <c:pt idx="2">
                  <c:v>80.599999999999994</c:v>
                </c:pt>
                <c:pt idx="3">
                  <c:v>83.3</c:v>
                </c:pt>
                <c:pt idx="4">
                  <c:v>74</c:v>
                </c:pt>
                <c:pt idx="5">
                  <c:v>72.099999999999994</c:v>
                </c:pt>
                <c:pt idx="6">
                  <c:v>67.2</c:v>
                </c:pt>
                <c:pt idx="7">
                  <c:v>80.900000000000006</c:v>
                </c:pt>
                <c:pt idx="8">
                  <c:v>66</c:v>
                </c:pt>
              </c:numCache>
            </c:numRef>
          </c:val>
        </c:ser>
        <c:ser>
          <c:idx val="1"/>
          <c:order val="1"/>
          <c:tx>
            <c:v>2011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Services'!$J$8:$J$16</c:f>
              <c:numCache>
                <c:formatCode>General</c:formatCode>
                <c:ptCount val="9"/>
                <c:pt idx="0">
                  <c:v>85.1</c:v>
                </c:pt>
                <c:pt idx="1">
                  <c:v>84.8</c:v>
                </c:pt>
                <c:pt idx="2">
                  <c:v>86.7</c:v>
                </c:pt>
                <c:pt idx="3">
                  <c:v>92.6</c:v>
                </c:pt>
                <c:pt idx="4">
                  <c:v>73.599999999999994</c:v>
                </c:pt>
                <c:pt idx="5">
                  <c:v>88.1</c:v>
                </c:pt>
                <c:pt idx="6">
                  <c:v>75.2</c:v>
                </c:pt>
                <c:pt idx="7">
                  <c:v>86.2</c:v>
                </c:pt>
                <c:pt idx="8">
                  <c:v>82.2</c:v>
                </c:pt>
              </c:numCache>
            </c:numRef>
          </c:val>
        </c:ser>
        <c:dLbls>
          <c:showLegendKey val="0"/>
          <c:showVal val="0"/>
          <c:showCatName val="0"/>
          <c:showSerName val="0"/>
          <c:showPercent val="0"/>
          <c:showBubbleSize val="0"/>
        </c:dLbls>
        <c:gapWidth val="150"/>
        <c:shape val="pyramid"/>
        <c:axId val="119128448"/>
        <c:axId val="119129984"/>
        <c:axId val="0"/>
      </c:bar3DChart>
      <c:catAx>
        <c:axId val="119128448"/>
        <c:scaling>
          <c:orientation val="minMax"/>
        </c:scaling>
        <c:delete val="0"/>
        <c:axPos val="b"/>
        <c:numFmt formatCode="General" sourceLinked="0"/>
        <c:majorTickMark val="none"/>
        <c:minorTickMark val="none"/>
        <c:tickLblPos val="nextTo"/>
        <c:txPr>
          <a:bodyPr/>
          <a:lstStyle/>
          <a:p>
            <a:pPr>
              <a:defRPr lang="en-ZA"/>
            </a:pPr>
            <a:endParaRPr lang="en-US"/>
          </a:p>
        </c:txPr>
        <c:crossAx val="119129984"/>
        <c:crosses val="autoZero"/>
        <c:auto val="1"/>
        <c:lblAlgn val="ctr"/>
        <c:lblOffset val="100"/>
        <c:noMultiLvlLbl val="0"/>
      </c:catAx>
      <c:valAx>
        <c:axId val="119129984"/>
        <c:scaling>
          <c:orientation val="minMax"/>
        </c:scaling>
        <c:delete val="0"/>
        <c:axPos val="l"/>
        <c:majorGridlines/>
        <c:numFmt formatCode="General" sourceLinked="1"/>
        <c:majorTickMark val="none"/>
        <c:minorTickMark val="none"/>
        <c:tickLblPos val="nextTo"/>
        <c:txPr>
          <a:bodyPr/>
          <a:lstStyle/>
          <a:p>
            <a:pPr>
              <a:defRPr lang="en-ZA"/>
            </a:pPr>
            <a:endParaRPr lang="en-US"/>
          </a:p>
        </c:txPr>
        <c:crossAx val="119128448"/>
        <c:crosses val="autoZero"/>
        <c:crossBetween val="between"/>
      </c:valAx>
      <c:dTable>
        <c:showHorzBorder val="1"/>
        <c:showVertBorder val="1"/>
        <c:showOutline val="1"/>
        <c:showKeys val="1"/>
        <c:txPr>
          <a:bodyPr/>
          <a:lstStyle/>
          <a:p>
            <a:pPr>
              <a:defRPr lang="en-ZA"/>
            </a:pPr>
            <a:endParaRPr lang="en-US"/>
          </a:p>
        </c:txPr>
      </c:dTable>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n-ZA"/>
            </a:pPr>
            <a:r>
              <a:rPr lang="en-ZA"/>
              <a:t>Percentage households with weekly Refuse Removal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2001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Services'!$E$8:$E$16</c:f>
              <c:numCache>
                <c:formatCode>General</c:formatCode>
                <c:ptCount val="9"/>
                <c:pt idx="0">
                  <c:v>67.8</c:v>
                </c:pt>
                <c:pt idx="1">
                  <c:v>63.8</c:v>
                </c:pt>
                <c:pt idx="2">
                  <c:v>76.599999999999994</c:v>
                </c:pt>
                <c:pt idx="3">
                  <c:v>85.5</c:v>
                </c:pt>
                <c:pt idx="4">
                  <c:v>72.5</c:v>
                </c:pt>
                <c:pt idx="5">
                  <c:v>72.900000000000006</c:v>
                </c:pt>
                <c:pt idx="6">
                  <c:v>57.3</c:v>
                </c:pt>
                <c:pt idx="7">
                  <c:v>75.8</c:v>
                </c:pt>
                <c:pt idx="8">
                  <c:v>46.9</c:v>
                </c:pt>
              </c:numCache>
            </c:numRef>
          </c:val>
        </c:ser>
        <c:ser>
          <c:idx val="1"/>
          <c:order val="1"/>
          <c:tx>
            <c:v>2011</c:v>
          </c:tx>
          <c:invertIfNegative val="0"/>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Services'!$F$8:$F$16</c:f>
              <c:numCache>
                <c:formatCode>General</c:formatCode>
                <c:ptCount val="9"/>
                <c:pt idx="0">
                  <c:v>72.599999999999994</c:v>
                </c:pt>
                <c:pt idx="1">
                  <c:v>66.599999999999994</c:v>
                </c:pt>
                <c:pt idx="2">
                  <c:v>76.3</c:v>
                </c:pt>
                <c:pt idx="3">
                  <c:v>83.3</c:v>
                </c:pt>
                <c:pt idx="4">
                  <c:v>70.900000000000006</c:v>
                </c:pt>
                <c:pt idx="5">
                  <c:v>74.400000000000006</c:v>
                </c:pt>
                <c:pt idx="6">
                  <c:v>68.400000000000006</c:v>
                </c:pt>
                <c:pt idx="7">
                  <c:v>73.900000000000006</c:v>
                </c:pt>
                <c:pt idx="8">
                  <c:v>62.3</c:v>
                </c:pt>
              </c:numCache>
            </c:numRef>
          </c:val>
        </c:ser>
        <c:dLbls>
          <c:showLegendKey val="0"/>
          <c:showVal val="0"/>
          <c:showCatName val="0"/>
          <c:showSerName val="0"/>
          <c:showPercent val="0"/>
          <c:showBubbleSize val="0"/>
        </c:dLbls>
        <c:gapWidth val="150"/>
        <c:shape val="box"/>
        <c:axId val="119150080"/>
        <c:axId val="119151616"/>
        <c:axId val="0"/>
      </c:bar3DChart>
      <c:catAx>
        <c:axId val="119150080"/>
        <c:scaling>
          <c:orientation val="minMax"/>
        </c:scaling>
        <c:delete val="0"/>
        <c:axPos val="b"/>
        <c:numFmt formatCode="General" sourceLinked="0"/>
        <c:majorTickMark val="none"/>
        <c:minorTickMark val="none"/>
        <c:tickLblPos val="nextTo"/>
        <c:txPr>
          <a:bodyPr/>
          <a:lstStyle/>
          <a:p>
            <a:pPr>
              <a:defRPr lang="en-ZA"/>
            </a:pPr>
            <a:endParaRPr lang="en-US"/>
          </a:p>
        </c:txPr>
        <c:crossAx val="119151616"/>
        <c:crosses val="autoZero"/>
        <c:auto val="1"/>
        <c:lblAlgn val="ctr"/>
        <c:lblOffset val="100"/>
        <c:noMultiLvlLbl val="0"/>
      </c:catAx>
      <c:valAx>
        <c:axId val="119151616"/>
        <c:scaling>
          <c:orientation val="minMax"/>
        </c:scaling>
        <c:delete val="0"/>
        <c:axPos val="l"/>
        <c:majorGridlines/>
        <c:numFmt formatCode="General" sourceLinked="1"/>
        <c:majorTickMark val="none"/>
        <c:minorTickMark val="none"/>
        <c:tickLblPos val="nextTo"/>
        <c:txPr>
          <a:bodyPr/>
          <a:lstStyle/>
          <a:p>
            <a:pPr>
              <a:defRPr lang="en-ZA"/>
            </a:pPr>
            <a:endParaRPr lang="en-US"/>
          </a:p>
        </c:txPr>
        <c:crossAx val="119150080"/>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875" b="1" i="0" u="none" strike="noStrike" baseline="0">
                <a:solidFill>
                  <a:srgbClr val="FFFF00"/>
                </a:solidFill>
                <a:latin typeface="Arial"/>
                <a:ea typeface="Arial"/>
                <a:cs typeface="Arial"/>
              </a:defRPr>
            </a:pPr>
            <a:r>
              <a:rPr lang="en-ZA"/>
              <a:t>Poverty indicators</a:t>
            </a:r>
          </a:p>
        </c:rich>
      </c:tx>
      <c:layout>
        <c:manualLayout>
          <c:xMode val="edge"/>
          <c:yMode val="edge"/>
          <c:x val="0.38818568181069679"/>
          <c:y val="2.109713661357961E-2"/>
        </c:manualLayout>
      </c:layout>
      <c:overlay val="0"/>
      <c:spPr>
        <a:noFill/>
        <a:ln w="25410">
          <a:noFill/>
        </a:ln>
      </c:spPr>
    </c:title>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FFFF00"/>
        </a:solidFill>
        <a:ln w="12700">
          <a:solidFill>
            <a:srgbClr val="808080"/>
          </a:solidFill>
          <a:prstDash val="solid"/>
        </a:ln>
      </c:spPr>
    </c:sideWall>
    <c:backWall>
      <c:thickness val="0"/>
      <c:spPr>
        <a:solidFill>
          <a:srgbClr val="FFFF00"/>
        </a:solidFill>
        <a:ln w="12700">
          <a:solidFill>
            <a:srgbClr val="808080"/>
          </a:solidFill>
          <a:prstDash val="solid"/>
        </a:ln>
      </c:spPr>
    </c:backWall>
    <c:plotArea>
      <c:layout>
        <c:manualLayout>
          <c:layoutTarget val="inner"/>
          <c:xMode val="edge"/>
          <c:yMode val="edge"/>
          <c:x val="5.9071729957806358E-2"/>
          <c:y val="0.189873417721519"/>
          <c:w val="0.58649789029535859"/>
          <c:h val="0.66666666666666663"/>
        </c:manualLayout>
      </c:layout>
      <c:bar3DChart>
        <c:barDir val="col"/>
        <c:grouping val="clustered"/>
        <c:varyColors val="0"/>
        <c:ser>
          <c:idx val="0"/>
          <c:order val="0"/>
          <c:tx>
            <c:strRef>
              <c:f>Sheet1!$A$2</c:f>
              <c:strCache>
                <c:ptCount val="1"/>
                <c:pt idx="0">
                  <c:v>Household income below minimum level</c:v>
                </c:pt>
              </c:strCache>
            </c:strRef>
          </c:tx>
          <c:spPr>
            <a:solidFill>
              <a:srgbClr val="9999FF"/>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48</c:v>
                </c:pt>
                <c:pt idx="1">
                  <c:v>24.2</c:v>
                </c:pt>
                <c:pt idx="2">
                  <c:v>38</c:v>
                </c:pt>
                <c:pt idx="3">
                  <c:v>26.8</c:v>
                </c:pt>
              </c:numCache>
            </c:numRef>
          </c:val>
        </c:ser>
        <c:ser>
          <c:idx val="1"/>
          <c:order val="1"/>
          <c:tx>
            <c:strRef>
              <c:f>Sheet1!$A$3</c:f>
              <c:strCache>
                <c:ptCount val="1"/>
                <c:pt idx="0">
                  <c:v>Households without access to electricity</c:v>
                </c:pt>
              </c:strCache>
            </c:strRef>
          </c:tx>
          <c:spPr>
            <a:solidFill>
              <a:srgbClr val="993366"/>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33</c:v>
                </c:pt>
                <c:pt idx="1">
                  <c:v>16.7</c:v>
                </c:pt>
                <c:pt idx="2">
                  <c:v>19</c:v>
                </c:pt>
                <c:pt idx="3">
                  <c:v>13.4</c:v>
                </c:pt>
              </c:numCache>
            </c:numRef>
          </c:val>
        </c:ser>
        <c:ser>
          <c:idx val="2"/>
          <c:order val="2"/>
          <c:tx>
            <c:strRef>
              <c:f>Sheet1!$A$4</c:f>
              <c:strCache>
                <c:ptCount val="1"/>
                <c:pt idx="0">
                  <c:v>Households without access to housing</c:v>
                </c:pt>
              </c:strCache>
            </c:strRef>
          </c:tx>
          <c:spPr>
            <a:solidFill>
              <a:srgbClr val="FFFFCC"/>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Sheet1!$B$4:$E$4</c:f>
              <c:numCache>
                <c:formatCode>General</c:formatCode>
                <c:ptCount val="4"/>
                <c:pt idx="0">
                  <c:v>7</c:v>
                </c:pt>
                <c:pt idx="1">
                  <c:v>3.7</c:v>
                </c:pt>
                <c:pt idx="2">
                  <c:v>5</c:v>
                </c:pt>
                <c:pt idx="3">
                  <c:v>3.6</c:v>
                </c:pt>
              </c:numCache>
            </c:numRef>
          </c:val>
        </c:ser>
        <c:ser>
          <c:idx val="3"/>
          <c:order val="3"/>
          <c:tx>
            <c:strRef>
              <c:f>Sheet1!$A$5</c:f>
              <c:strCache>
                <c:ptCount val="1"/>
                <c:pt idx="0">
                  <c:v>Households without access to refuse</c:v>
                </c:pt>
              </c:strCache>
            </c:strRef>
          </c:tx>
          <c:spPr>
            <a:solidFill>
              <a:srgbClr val="CCFFFF"/>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Sheet1!$B$5:$E$5</c:f>
              <c:numCache>
                <c:formatCode>General</c:formatCode>
                <c:ptCount val="4"/>
                <c:pt idx="0">
                  <c:v>34</c:v>
                </c:pt>
                <c:pt idx="1">
                  <c:v>16.8</c:v>
                </c:pt>
                <c:pt idx="2">
                  <c:v>25</c:v>
                </c:pt>
                <c:pt idx="3">
                  <c:v>17.399999999999999</c:v>
                </c:pt>
              </c:numCache>
            </c:numRef>
          </c:val>
        </c:ser>
        <c:ser>
          <c:idx val="4"/>
          <c:order val="4"/>
          <c:tx>
            <c:strRef>
              <c:f>Sheet1!$A$6</c:f>
              <c:strCache>
                <c:ptCount val="1"/>
                <c:pt idx="0">
                  <c:v>Households without access to sanitation</c:v>
                </c:pt>
              </c:strCache>
            </c:strRef>
          </c:tx>
          <c:spPr>
            <a:solidFill>
              <a:srgbClr val="660066"/>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Sheet1!$B$6:$E$6</c:f>
              <c:numCache>
                <c:formatCode>General</c:formatCode>
                <c:ptCount val="4"/>
                <c:pt idx="0">
                  <c:v>49</c:v>
                </c:pt>
                <c:pt idx="1">
                  <c:v>24.4</c:v>
                </c:pt>
                <c:pt idx="2">
                  <c:v>46</c:v>
                </c:pt>
                <c:pt idx="3">
                  <c:v>32.1</c:v>
                </c:pt>
              </c:numCache>
            </c:numRef>
          </c:val>
        </c:ser>
        <c:ser>
          <c:idx val="5"/>
          <c:order val="5"/>
          <c:tx>
            <c:strRef>
              <c:f>Sheet1!$A$7</c:f>
              <c:strCache>
                <c:ptCount val="1"/>
                <c:pt idx="0">
                  <c:v>Households without access to water</c:v>
                </c:pt>
              </c:strCache>
            </c:strRef>
          </c:tx>
          <c:spPr>
            <a:solidFill>
              <a:srgbClr val="FF8080"/>
            </a:solidFill>
            <a:ln w="12705">
              <a:solidFill>
                <a:srgbClr val="000000"/>
              </a:solidFill>
              <a:prstDash val="solid"/>
            </a:ln>
          </c:spPr>
          <c:invertIfNegative val="0"/>
          <c:cat>
            <c:numRef>
              <c:f>Sheet1!$B$1:$E$1</c:f>
              <c:numCache>
                <c:formatCode>General</c:formatCode>
                <c:ptCount val="4"/>
                <c:pt idx="0">
                  <c:v>1996</c:v>
                </c:pt>
                <c:pt idx="2">
                  <c:v>2001</c:v>
                </c:pt>
              </c:numCache>
            </c:numRef>
          </c:cat>
          <c:val>
            <c:numRef>
              <c:f>Sheet1!$B$7:$E$7</c:f>
              <c:numCache>
                <c:formatCode>General</c:formatCode>
                <c:ptCount val="4"/>
                <c:pt idx="0">
                  <c:v>8</c:v>
                </c:pt>
                <c:pt idx="1">
                  <c:v>4.2</c:v>
                </c:pt>
                <c:pt idx="2">
                  <c:v>2</c:v>
                </c:pt>
                <c:pt idx="3">
                  <c:v>1.3</c:v>
                </c:pt>
              </c:numCache>
            </c:numRef>
          </c:val>
        </c:ser>
        <c:dLbls>
          <c:showLegendKey val="0"/>
          <c:showVal val="0"/>
          <c:showCatName val="0"/>
          <c:showSerName val="0"/>
          <c:showPercent val="0"/>
          <c:showBubbleSize val="0"/>
        </c:dLbls>
        <c:gapWidth val="150"/>
        <c:shape val="pyramid"/>
        <c:axId val="83781504"/>
        <c:axId val="83783040"/>
        <c:axId val="0"/>
      </c:bar3DChart>
      <c:catAx>
        <c:axId val="83781504"/>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lang="en-ZA" sz="800" b="0" i="0" u="none" strike="noStrike" baseline="0">
                <a:solidFill>
                  <a:srgbClr val="FFFF00"/>
                </a:solidFill>
                <a:latin typeface="Arial"/>
                <a:ea typeface="Arial"/>
                <a:cs typeface="Arial"/>
              </a:defRPr>
            </a:pPr>
            <a:endParaRPr lang="en-US"/>
          </a:p>
        </c:txPr>
        <c:crossAx val="83783040"/>
        <c:crosses val="autoZero"/>
        <c:auto val="1"/>
        <c:lblAlgn val="ctr"/>
        <c:lblOffset val="100"/>
        <c:tickLblSkip val="1"/>
        <c:tickMarkSkip val="1"/>
        <c:noMultiLvlLbl val="0"/>
      </c:catAx>
      <c:valAx>
        <c:axId val="8378304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lang="en-ZA" sz="800" b="0" i="0" u="none" strike="noStrike" baseline="0">
                <a:solidFill>
                  <a:srgbClr val="FFFF00"/>
                </a:solidFill>
                <a:latin typeface="Arial"/>
                <a:ea typeface="Arial"/>
                <a:cs typeface="Arial"/>
              </a:defRPr>
            </a:pPr>
            <a:endParaRPr lang="en-US"/>
          </a:p>
        </c:txPr>
        <c:crossAx val="83781504"/>
        <c:crosses val="autoZero"/>
        <c:crossBetween val="between"/>
      </c:valAx>
      <c:spPr>
        <a:noFill/>
        <a:ln w="25407">
          <a:noFill/>
        </a:ln>
      </c:spPr>
    </c:plotArea>
    <c:legend>
      <c:legendPos val="r"/>
      <c:layout>
        <c:manualLayout>
          <c:xMode val="edge"/>
          <c:yMode val="edge"/>
          <c:x val="0.66877628790125088"/>
          <c:y val="0.14346005391859953"/>
          <c:w val="0.3227847878847811"/>
          <c:h val="0.83966223679053764"/>
        </c:manualLayout>
      </c:layout>
      <c:overlay val="0"/>
      <c:spPr>
        <a:solidFill>
          <a:srgbClr val="FFFF00"/>
        </a:solidFill>
        <a:ln w="3176">
          <a:solidFill>
            <a:srgbClr val="000000"/>
          </a:solidFill>
          <a:prstDash val="solid"/>
        </a:ln>
      </c:spPr>
      <c:txPr>
        <a:bodyPr/>
        <a:lstStyle/>
        <a:p>
          <a:pPr>
            <a:defRPr lang="en-ZA"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808000"/>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lang="en-ZA"/>
            </a:pPr>
            <a:r>
              <a:rPr lang="en-ZA"/>
              <a:t>Males per 100 Females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2001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'!$M$4:$M$12</c:f>
              <c:numCache>
                <c:formatCode>General</c:formatCode>
                <c:ptCount val="9"/>
                <c:pt idx="0">
                  <c:v>94.2</c:v>
                </c:pt>
                <c:pt idx="1">
                  <c:v>93.6</c:v>
                </c:pt>
                <c:pt idx="2">
                  <c:v>91.8</c:v>
                </c:pt>
                <c:pt idx="3">
                  <c:v>91.6</c:v>
                </c:pt>
                <c:pt idx="4">
                  <c:v>88.1</c:v>
                </c:pt>
                <c:pt idx="5">
                  <c:v>94.7</c:v>
                </c:pt>
                <c:pt idx="6">
                  <c:v>98.9</c:v>
                </c:pt>
                <c:pt idx="7">
                  <c:v>89.9</c:v>
                </c:pt>
                <c:pt idx="8">
                  <c:v>100.2</c:v>
                </c:pt>
              </c:numCache>
            </c:numRef>
          </c:val>
        </c:ser>
        <c:ser>
          <c:idx val="1"/>
          <c:order val="1"/>
          <c:tx>
            <c:v>2011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'!$N$4:$N$12</c:f>
              <c:numCache>
                <c:formatCode>General</c:formatCode>
                <c:ptCount val="9"/>
                <c:pt idx="0">
                  <c:v>97.6</c:v>
                </c:pt>
                <c:pt idx="1">
                  <c:v>98.4</c:v>
                </c:pt>
                <c:pt idx="2">
                  <c:v>93.2</c:v>
                </c:pt>
                <c:pt idx="3">
                  <c:v>95.8</c:v>
                </c:pt>
                <c:pt idx="4">
                  <c:v>97.2</c:v>
                </c:pt>
                <c:pt idx="5">
                  <c:v>95.8</c:v>
                </c:pt>
                <c:pt idx="6">
                  <c:v>103.3</c:v>
                </c:pt>
                <c:pt idx="7">
                  <c:v>99.3</c:v>
                </c:pt>
                <c:pt idx="8">
                  <c:v>100.4</c:v>
                </c:pt>
              </c:numCache>
            </c:numRef>
          </c:val>
        </c:ser>
        <c:dLbls>
          <c:showLegendKey val="0"/>
          <c:showVal val="0"/>
          <c:showCatName val="0"/>
          <c:showSerName val="0"/>
          <c:showPercent val="0"/>
          <c:showBubbleSize val="0"/>
        </c:dLbls>
        <c:gapWidth val="150"/>
        <c:shape val="box"/>
        <c:axId val="82678528"/>
        <c:axId val="82680448"/>
        <c:axId val="0"/>
      </c:bar3DChart>
      <c:catAx>
        <c:axId val="82678528"/>
        <c:scaling>
          <c:orientation val="minMax"/>
        </c:scaling>
        <c:delete val="0"/>
        <c:axPos val="b"/>
        <c:title>
          <c:tx>
            <c:rich>
              <a:bodyPr/>
              <a:lstStyle/>
              <a:p>
                <a:pPr>
                  <a:defRPr lang="en-ZA"/>
                </a:pPr>
                <a:r>
                  <a:rPr lang="en-ZA"/>
                  <a:t>Municipalities</a:t>
                </a:r>
              </a:p>
            </c:rich>
          </c:tx>
          <c:overlay val="0"/>
        </c:title>
        <c:numFmt formatCode="General" sourceLinked="0"/>
        <c:majorTickMark val="none"/>
        <c:minorTickMark val="none"/>
        <c:tickLblPos val="nextTo"/>
        <c:txPr>
          <a:bodyPr/>
          <a:lstStyle/>
          <a:p>
            <a:pPr>
              <a:defRPr lang="en-ZA"/>
            </a:pPr>
            <a:endParaRPr lang="en-US"/>
          </a:p>
        </c:txPr>
        <c:crossAx val="82680448"/>
        <c:crosses val="autoZero"/>
        <c:auto val="1"/>
        <c:lblAlgn val="ctr"/>
        <c:lblOffset val="100"/>
        <c:noMultiLvlLbl val="0"/>
      </c:catAx>
      <c:valAx>
        <c:axId val="82680448"/>
        <c:scaling>
          <c:orientation val="minMax"/>
        </c:scaling>
        <c:delete val="0"/>
        <c:axPos val="l"/>
        <c:majorGridlines/>
        <c:title>
          <c:tx>
            <c:rich>
              <a:bodyPr/>
              <a:lstStyle/>
              <a:p>
                <a:pPr>
                  <a:defRPr lang="en-ZA"/>
                </a:pPr>
                <a:r>
                  <a:rPr lang="en-ZA"/>
                  <a:t>100 Females</a:t>
                </a:r>
              </a:p>
            </c:rich>
          </c:tx>
          <c:overlay val="0"/>
        </c:title>
        <c:numFmt formatCode="General" sourceLinked="1"/>
        <c:majorTickMark val="out"/>
        <c:minorTickMark val="none"/>
        <c:tickLblPos val="nextTo"/>
        <c:txPr>
          <a:bodyPr/>
          <a:lstStyle/>
          <a:p>
            <a:pPr>
              <a:defRPr lang="en-ZA"/>
            </a:pPr>
            <a:endParaRPr lang="en-US"/>
          </a:p>
        </c:txPr>
        <c:crossAx val="82678528"/>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n-ZA"/>
            </a:pPr>
            <a:r>
              <a:rPr lang="en-ZA"/>
              <a:t>Population Growth</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2001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'!$C$4:$C$12</c:f>
              <c:numCache>
                <c:formatCode>General</c:formatCode>
                <c:ptCount val="9"/>
                <c:pt idx="0">
                  <c:v>166547</c:v>
                </c:pt>
                <c:pt idx="1">
                  <c:v>16375</c:v>
                </c:pt>
                <c:pt idx="2">
                  <c:v>23641</c:v>
                </c:pt>
                <c:pt idx="3">
                  <c:v>35785</c:v>
                </c:pt>
                <c:pt idx="4">
                  <c:v>9488</c:v>
                </c:pt>
                <c:pt idx="5">
                  <c:v>9070</c:v>
                </c:pt>
                <c:pt idx="6">
                  <c:v>14467</c:v>
                </c:pt>
                <c:pt idx="7">
                  <c:v>18445</c:v>
                </c:pt>
                <c:pt idx="8">
                  <c:v>39275</c:v>
                </c:pt>
              </c:numCache>
            </c:numRef>
          </c:val>
        </c:ser>
        <c:ser>
          <c:idx val="1"/>
          <c:order val="1"/>
          <c:tx>
            <c:v>2011</c:v>
          </c:tx>
          <c:invertIfNegative val="0"/>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'!$D$4:$D$12</c:f>
              <c:numCache>
                <c:formatCode>General</c:formatCode>
                <c:ptCount val="9"/>
                <c:pt idx="0">
                  <c:v>186351</c:v>
                </c:pt>
                <c:pt idx="1">
                  <c:v>18601</c:v>
                </c:pt>
                <c:pt idx="2">
                  <c:v>28376</c:v>
                </c:pt>
                <c:pt idx="3">
                  <c:v>42356</c:v>
                </c:pt>
                <c:pt idx="4">
                  <c:v>11673</c:v>
                </c:pt>
                <c:pt idx="5">
                  <c:v>10978</c:v>
                </c:pt>
                <c:pt idx="6">
                  <c:v>15701</c:v>
                </c:pt>
                <c:pt idx="7">
                  <c:v>21591</c:v>
                </c:pt>
                <c:pt idx="8">
                  <c:v>37076</c:v>
                </c:pt>
              </c:numCache>
            </c:numRef>
          </c:val>
        </c:ser>
        <c:dLbls>
          <c:showLegendKey val="0"/>
          <c:showVal val="0"/>
          <c:showCatName val="0"/>
          <c:showSerName val="0"/>
          <c:showPercent val="0"/>
          <c:showBubbleSize val="0"/>
        </c:dLbls>
        <c:gapWidth val="150"/>
        <c:shape val="box"/>
        <c:axId val="84352384"/>
        <c:axId val="84370944"/>
        <c:axId val="0"/>
      </c:bar3DChart>
      <c:catAx>
        <c:axId val="84352384"/>
        <c:scaling>
          <c:orientation val="minMax"/>
        </c:scaling>
        <c:delete val="0"/>
        <c:axPos val="b"/>
        <c:title>
          <c:tx>
            <c:rich>
              <a:bodyPr/>
              <a:lstStyle/>
              <a:p>
                <a:pPr>
                  <a:defRPr lang="en-ZA"/>
                </a:pPr>
                <a:r>
                  <a:rPr lang="en-ZA"/>
                  <a:t>Municipalities</a:t>
                </a:r>
              </a:p>
            </c:rich>
          </c:tx>
          <c:overlay val="0"/>
        </c:title>
        <c:numFmt formatCode="General" sourceLinked="0"/>
        <c:majorTickMark val="none"/>
        <c:minorTickMark val="none"/>
        <c:tickLblPos val="nextTo"/>
        <c:txPr>
          <a:bodyPr/>
          <a:lstStyle/>
          <a:p>
            <a:pPr>
              <a:defRPr lang="en-ZA"/>
            </a:pPr>
            <a:endParaRPr lang="en-US"/>
          </a:p>
        </c:txPr>
        <c:crossAx val="84370944"/>
        <c:crosses val="autoZero"/>
        <c:auto val="1"/>
        <c:lblAlgn val="ctr"/>
        <c:lblOffset val="100"/>
        <c:noMultiLvlLbl val="0"/>
      </c:catAx>
      <c:valAx>
        <c:axId val="84370944"/>
        <c:scaling>
          <c:orientation val="minMax"/>
        </c:scaling>
        <c:delete val="0"/>
        <c:axPos val="l"/>
        <c:majorGridlines/>
        <c:title>
          <c:tx>
            <c:rich>
              <a:bodyPr/>
              <a:lstStyle/>
              <a:p>
                <a:pPr>
                  <a:defRPr lang="en-ZA"/>
                </a:pPr>
                <a:r>
                  <a:rPr lang="en-ZA"/>
                  <a:t>Population</a:t>
                </a:r>
              </a:p>
            </c:rich>
          </c:tx>
          <c:overlay val="0"/>
        </c:title>
        <c:numFmt formatCode="General" sourceLinked="1"/>
        <c:majorTickMark val="out"/>
        <c:minorTickMark val="none"/>
        <c:tickLblPos val="nextTo"/>
        <c:txPr>
          <a:bodyPr/>
          <a:lstStyle/>
          <a:p>
            <a:pPr>
              <a:defRPr lang="en-ZA"/>
            </a:pPr>
            <a:endParaRPr lang="en-US"/>
          </a:p>
        </c:txPr>
        <c:crossAx val="84352384"/>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a:t>People with no Schooling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2001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Education'!$G$5:$G$13</c:f>
              <c:numCache>
                <c:formatCode>General</c:formatCode>
                <c:ptCount val="9"/>
                <c:pt idx="0">
                  <c:v>26.3</c:v>
                </c:pt>
                <c:pt idx="1">
                  <c:v>29.4</c:v>
                </c:pt>
                <c:pt idx="2">
                  <c:v>26.6</c:v>
                </c:pt>
                <c:pt idx="3">
                  <c:v>22.8</c:v>
                </c:pt>
                <c:pt idx="4">
                  <c:v>27.3</c:v>
                </c:pt>
                <c:pt idx="5">
                  <c:v>25.8</c:v>
                </c:pt>
                <c:pt idx="6">
                  <c:v>25.2</c:v>
                </c:pt>
                <c:pt idx="7">
                  <c:v>21.5</c:v>
                </c:pt>
                <c:pt idx="8">
                  <c:v>30.4</c:v>
                </c:pt>
              </c:numCache>
            </c:numRef>
          </c:val>
        </c:ser>
        <c:ser>
          <c:idx val="1"/>
          <c:order val="1"/>
          <c:tx>
            <c:v>2011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Education'!$H$5:$H$13</c:f>
              <c:numCache>
                <c:formatCode>General</c:formatCode>
                <c:ptCount val="9"/>
                <c:pt idx="0">
                  <c:v>14.6</c:v>
                </c:pt>
                <c:pt idx="1">
                  <c:v>16.399999999999999</c:v>
                </c:pt>
                <c:pt idx="2">
                  <c:v>16.3</c:v>
                </c:pt>
                <c:pt idx="3">
                  <c:v>11</c:v>
                </c:pt>
                <c:pt idx="4">
                  <c:v>18</c:v>
                </c:pt>
                <c:pt idx="5">
                  <c:v>16</c:v>
                </c:pt>
                <c:pt idx="6">
                  <c:v>15.1</c:v>
                </c:pt>
                <c:pt idx="7">
                  <c:v>11.5</c:v>
                </c:pt>
                <c:pt idx="8">
                  <c:v>16.7</c:v>
                </c:pt>
              </c:numCache>
            </c:numRef>
          </c:val>
        </c:ser>
        <c:dLbls>
          <c:showLegendKey val="0"/>
          <c:showVal val="0"/>
          <c:showCatName val="0"/>
          <c:showSerName val="0"/>
          <c:showPercent val="0"/>
          <c:showBubbleSize val="0"/>
        </c:dLbls>
        <c:gapWidth val="150"/>
        <c:shape val="box"/>
        <c:axId val="84397056"/>
        <c:axId val="84407424"/>
        <c:axId val="0"/>
      </c:bar3DChart>
      <c:catAx>
        <c:axId val="84397056"/>
        <c:scaling>
          <c:orientation val="minMax"/>
        </c:scaling>
        <c:delete val="0"/>
        <c:axPos val="l"/>
        <c:title>
          <c:tx>
            <c:rich>
              <a:bodyPr/>
              <a:lstStyle/>
              <a:p>
                <a:pPr>
                  <a:defRPr lang="en-ZA"/>
                </a:pPr>
                <a:r>
                  <a:rPr lang="en-ZA"/>
                  <a:t>Municipalities</a:t>
                </a:r>
              </a:p>
            </c:rich>
          </c:tx>
          <c:overlay val="0"/>
        </c:title>
        <c:numFmt formatCode="General" sourceLinked="0"/>
        <c:majorTickMark val="none"/>
        <c:minorTickMark val="none"/>
        <c:tickLblPos val="nextTo"/>
        <c:txPr>
          <a:bodyPr/>
          <a:lstStyle/>
          <a:p>
            <a:pPr>
              <a:defRPr lang="en-ZA"/>
            </a:pPr>
            <a:endParaRPr lang="en-US"/>
          </a:p>
        </c:txPr>
        <c:crossAx val="84407424"/>
        <c:crosses val="autoZero"/>
        <c:auto val="1"/>
        <c:lblAlgn val="ctr"/>
        <c:lblOffset val="100"/>
        <c:noMultiLvlLbl val="0"/>
      </c:catAx>
      <c:valAx>
        <c:axId val="84407424"/>
        <c:scaling>
          <c:orientation val="minMax"/>
        </c:scaling>
        <c:delete val="0"/>
        <c:axPos val="b"/>
        <c:majorGridlines/>
        <c:title>
          <c:tx>
            <c:rich>
              <a:bodyPr/>
              <a:lstStyle/>
              <a:p>
                <a:pPr>
                  <a:defRPr lang="en-ZA"/>
                </a:pPr>
                <a:r>
                  <a:rPr lang="en-ZA"/>
                  <a:t>Percentage </a:t>
                </a:r>
              </a:p>
            </c:rich>
          </c:tx>
          <c:overlay val="0"/>
        </c:title>
        <c:numFmt formatCode="General" sourceLinked="1"/>
        <c:majorTickMark val="out"/>
        <c:minorTickMark val="none"/>
        <c:tickLblPos val="nextTo"/>
        <c:txPr>
          <a:bodyPr/>
          <a:lstStyle/>
          <a:p>
            <a:pPr>
              <a:defRPr lang="en-ZA"/>
            </a:pPr>
            <a:endParaRPr lang="en-US"/>
          </a:p>
        </c:txPr>
        <c:crossAx val="84397056"/>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a:t>Education Matric and Higher [20</a:t>
            </a:r>
            <a:r>
              <a:rPr lang="en-ZA" sz="1200"/>
              <a:t>+</a:t>
            </a:r>
            <a:r>
              <a:rPr lang="en-ZA"/>
              <a: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Matric in 2001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Education'!$I$5:$I$13</c:f>
              <c:numCache>
                <c:formatCode>General</c:formatCode>
                <c:ptCount val="9"/>
                <c:pt idx="0">
                  <c:v>12.5</c:v>
                </c:pt>
                <c:pt idx="1">
                  <c:v>11.7</c:v>
                </c:pt>
                <c:pt idx="2">
                  <c:v>12.5</c:v>
                </c:pt>
                <c:pt idx="3">
                  <c:v>16.5</c:v>
                </c:pt>
                <c:pt idx="4">
                  <c:v>11.1</c:v>
                </c:pt>
                <c:pt idx="5">
                  <c:v>12.3</c:v>
                </c:pt>
                <c:pt idx="6">
                  <c:v>12.1</c:v>
                </c:pt>
                <c:pt idx="7">
                  <c:v>12</c:v>
                </c:pt>
                <c:pt idx="8">
                  <c:v>10</c:v>
                </c:pt>
              </c:numCache>
            </c:numRef>
          </c:val>
        </c:ser>
        <c:ser>
          <c:idx val="1"/>
          <c:order val="1"/>
          <c:tx>
            <c:v>Matric in 2011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Education'!$J$5:$J$13</c:f>
              <c:numCache>
                <c:formatCode>General</c:formatCode>
                <c:ptCount val="9"/>
                <c:pt idx="0">
                  <c:v>20.6</c:v>
                </c:pt>
                <c:pt idx="1">
                  <c:v>18.8</c:v>
                </c:pt>
                <c:pt idx="2">
                  <c:v>23.2</c:v>
                </c:pt>
                <c:pt idx="3">
                  <c:v>24.9</c:v>
                </c:pt>
                <c:pt idx="4">
                  <c:v>17.7</c:v>
                </c:pt>
                <c:pt idx="5">
                  <c:v>22</c:v>
                </c:pt>
                <c:pt idx="6">
                  <c:v>20</c:v>
                </c:pt>
                <c:pt idx="7">
                  <c:v>18.100000000000001</c:v>
                </c:pt>
                <c:pt idx="8">
                  <c:v>17</c:v>
                </c:pt>
              </c:numCache>
            </c:numRef>
          </c:val>
        </c:ser>
        <c:ser>
          <c:idx val="2"/>
          <c:order val="2"/>
          <c:tx>
            <c:v>Higher Education in 2001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Education'!$K$5:$K$13</c:f>
              <c:numCache>
                <c:formatCode>General</c:formatCode>
                <c:ptCount val="9"/>
                <c:pt idx="0">
                  <c:v>5.5</c:v>
                </c:pt>
                <c:pt idx="1">
                  <c:v>7.6</c:v>
                </c:pt>
                <c:pt idx="2">
                  <c:v>5.2</c:v>
                </c:pt>
                <c:pt idx="3">
                  <c:v>5.6</c:v>
                </c:pt>
                <c:pt idx="4">
                  <c:v>6.3</c:v>
                </c:pt>
                <c:pt idx="5">
                  <c:v>6</c:v>
                </c:pt>
                <c:pt idx="6">
                  <c:v>6.1</c:v>
                </c:pt>
                <c:pt idx="7">
                  <c:v>4.5999999999999996</c:v>
                </c:pt>
                <c:pt idx="8">
                  <c:v>4.7</c:v>
                </c:pt>
              </c:numCache>
            </c:numRef>
          </c:val>
        </c:ser>
        <c:ser>
          <c:idx val="3"/>
          <c:order val="3"/>
          <c:tx>
            <c:v>Higher Education in 2011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Education'!$L$5:$L$13</c:f>
              <c:numCache>
                <c:formatCode>General</c:formatCode>
                <c:ptCount val="9"/>
                <c:pt idx="0">
                  <c:v>5.9</c:v>
                </c:pt>
                <c:pt idx="1">
                  <c:v>5.9</c:v>
                </c:pt>
                <c:pt idx="2">
                  <c:v>6.2</c:v>
                </c:pt>
                <c:pt idx="3">
                  <c:v>6.4</c:v>
                </c:pt>
                <c:pt idx="4">
                  <c:v>5.5</c:v>
                </c:pt>
                <c:pt idx="5">
                  <c:v>6.4</c:v>
                </c:pt>
                <c:pt idx="6">
                  <c:v>6.5</c:v>
                </c:pt>
                <c:pt idx="7">
                  <c:v>5.2</c:v>
                </c:pt>
                <c:pt idx="8">
                  <c:v>5.3</c:v>
                </c:pt>
              </c:numCache>
            </c:numRef>
          </c:val>
        </c:ser>
        <c:dLbls>
          <c:showLegendKey val="0"/>
          <c:showVal val="0"/>
          <c:showCatName val="0"/>
          <c:showSerName val="0"/>
          <c:showPercent val="0"/>
          <c:showBubbleSize val="0"/>
        </c:dLbls>
        <c:gapWidth val="75"/>
        <c:shape val="box"/>
        <c:axId val="79866112"/>
        <c:axId val="79876096"/>
        <c:axId val="0"/>
      </c:bar3DChart>
      <c:catAx>
        <c:axId val="79866112"/>
        <c:scaling>
          <c:orientation val="minMax"/>
        </c:scaling>
        <c:delete val="0"/>
        <c:axPos val="b"/>
        <c:numFmt formatCode="General" sourceLinked="0"/>
        <c:majorTickMark val="none"/>
        <c:minorTickMark val="none"/>
        <c:tickLblPos val="nextTo"/>
        <c:txPr>
          <a:bodyPr/>
          <a:lstStyle/>
          <a:p>
            <a:pPr>
              <a:defRPr lang="en-ZA"/>
            </a:pPr>
            <a:endParaRPr lang="en-US"/>
          </a:p>
        </c:txPr>
        <c:crossAx val="79876096"/>
        <c:crosses val="autoZero"/>
        <c:auto val="1"/>
        <c:lblAlgn val="ctr"/>
        <c:lblOffset val="100"/>
        <c:noMultiLvlLbl val="0"/>
      </c:catAx>
      <c:valAx>
        <c:axId val="79876096"/>
        <c:scaling>
          <c:orientation val="minMax"/>
        </c:scaling>
        <c:delete val="0"/>
        <c:axPos val="l"/>
        <c:majorGridlines/>
        <c:numFmt formatCode="General" sourceLinked="1"/>
        <c:majorTickMark val="none"/>
        <c:minorTickMark val="none"/>
        <c:tickLblPos val="nextTo"/>
        <c:spPr>
          <a:ln w="9525">
            <a:noFill/>
          </a:ln>
        </c:spPr>
        <c:txPr>
          <a:bodyPr/>
          <a:lstStyle/>
          <a:p>
            <a:pPr>
              <a:defRPr lang="en-ZA"/>
            </a:pPr>
            <a:endParaRPr lang="en-US"/>
          </a:p>
        </c:txPr>
        <c:crossAx val="79866112"/>
        <c:crosses val="autoZero"/>
        <c:crossBetween val="between"/>
      </c:valAx>
    </c:plotArea>
    <c:legend>
      <c:legendPos val="b"/>
      <c:overlay val="0"/>
      <c:txPr>
        <a:bodyPr/>
        <a:lstStyle/>
        <a:p>
          <a:pPr>
            <a:defRPr lang="en-ZA"/>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ZA"/>
            </a:pPr>
            <a:r>
              <a:rPr lang="en-ZA"/>
              <a:t>Unemployment</a:t>
            </a:r>
          </a:p>
        </c:rich>
      </c:tx>
      <c:overlay val="0"/>
    </c:title>
    <c:autoTitleDeleted val="0"/>
    <c:view3D>
      <c:rotX val="15"/>
      <c:rotY val="20"/>
      <c:rAngAx val="0"/>
      <c:perspective val="30"/>
    </c:view3D>
    <c:floor>
      <c:thickness val="0"/>
    </c:floor>
    <c:sideWall>
      <c:thickness val="0"/>
      <c:spPr>
        <a:noFill/>
      </c:spPr>
    </c:sideWall>
    <c:backWall>
      <c:thickness val="0"/>
      <c:spPr>
        <a:noFill/>
        <a:ln w="25400">
          <a:noFill/>
        </a:ln>
      </c:spPr>
    </c:backWall>
    <c:plotArea>
      <c:layout/>
      <c:bar3DChart>
        <c:barDir val="col"/>
        <c:grouping val="standard"/>
        <c:varyColors val="0"/>
        <c:ser>
          <c:idx val="0"/>
          <c:order val="0"/>
          <c:tx>
            <c:v>2001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Education'!$C$5:$C$13</c:f>
              <c:numCache>
                <c:formatCode>General</c:formatCode>
                <c:ptCount val="9"/>
                <c:pt idx="0">
                  <c:v>36.4</c:v>
                </c:pt>
                <c:pt idx="1">
                  <c:v>34.1</c:v>
                </c:pt>
                <c:pt idx="2">
                  <c:v>51.9</c:v>
                </c:pt>
                <c:pt idx="3">
                  <c:v>40.700000000000003</c:v>
                </c:pt>
                <c:pt idx="4">
                  <c:v>35.800000000000011</c:v>
                </c:pt>
                <c:pt idx="5">
                  <c:v>48.9</c:v>
                </c:pt>
                <c:pt idx="6">
                  <c:v>23</c:v>
                </c:pt>
                <c:pt idx="7">
                  <c:v>36</c:v>
                </c:pt>
                <c:pt idx="8">
                  <c:v>25.3</c:v>
                </c:pt>
              </c:numCache>
            </c:numRef>
          </c:val>
        </c:ser>
        <c:ser>
          <c:idx val="1"/>
          <c:order val="1"/>
          <c:tx>
            <c:v>2011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Education'!$D$5:$D$13</c:f>
              <c:numCache>
                <c:formatCode>General</c:formatCode>
                <c:ptCount val="9"/>
                <c:pt idx="0">
                  <c:v>28.3</c:v>
                </c:pt>
                <c:pt idx="1">
                  <c:v>29.1</c:v>
                </c:pt>
                <c:pt idx="2">
                  <c:v>33</c:v>
                </c:pt>
                <c:pt idx="3">
                  <c:v>28</c:v>
                </c:pt>
                <c:pt idx="4">
                  <c:v>25</c:v>
                </c:pt>
                <c:pt idx="5">
                  <c:v>26.8</c:v>
                </c:pt>
                <c:pt idx="6">
                  <c:v>24.3</c:v>
                </c:pt>
                <c:pt idx="7">
                  <c:v>28.2</c:v>
                </c:pt>
                <c:pt idx="8">
                  <c:v>19.2</c:v>
                </c:pt>
              </c:numCache>
            </c:numRef>
          </c:val>
        </c:ser>
        <c:dLbls>
          <c:showLegendKey val="0"/>
          <c:showVal val="0"/>
          <c:showCatName val="0"/>
          <c:showSerName val="0"/>
          <c:showPercent val="0"/>
          <c:showBubbleSize val="0"/>
        </c:dLbls>
        <c:gapWidth val="150"/>
        <c:shape val="pyramid"/>
        <c:axId val="90126208"/>
        <c:axId val="90128384"/>
        <c:axId val="84400320"/>
      </c:bar3DChart>
      <c:catAx>
        <c:axId val="90126208"/>
        <c:scaling>
          <c:orientation val="minMax"/>
        </c:scaling>
        <c:delete val="0"/>
        <c:axPos val="b"/>
        <c:title>
          <c:tx>
            <c:rich>
              <a:bodyPr/>
              <a:lstStyle/>
              <a:p>
                <a:pPr>
                  <a:defRPr lang="en-ZA"/>
                </a:pPr>
                <a:r>
                  <a:rPr lang="en-ZA"/>
                  <a:t>Municipalities</a:t>
                </a:r>
              </a:p>
            </c:rich>
          </c:tx>
          <c:overlay val="0"/>
        </c:title>
        <c:numFmt formatCode="General" sourceLinked="0"/>
        <c:majorTickMark val="none"/>
        <c:minorTickMark val="none"/>
        <c:tickLblPos val="nextTo"/>
        <c:txPr>
          <a:bodyPr/>
          <a:lstStyle/>
          <a:p>
            <a:pPr>
              <a:defRPr lang="en-ZA"/>
            </a:pPr>
            <a:endParaRPr lang="en-US"/>
          </a:p>
        </c:txPr>
        <c:crossAx val="90128384"/>
        <c:crosses val="autoZero"/>
        <c:auto val="1"/>
        <c:lblAlgn val="ctr"/>
        <c:lblOffset val="100"/>
        <c:noMultiLvlLbl val="0"/>
      </c:catAx>
      <c:valAx>
        <c:axId val="90128384"/>
        <c:scaling>
          <c:orientation val="minMax"/>
        </c:scaling>
        <c:delete val="0"/>
        <c:axPos val="l"/>
        <c:majorGridlines/>
        <c:title>
          <c:tx>
            <c:rich>
              <a:bodyPr/>
              <a:lstStyle/>
              <a:p>
                <a:pPr>
                  <a:defRPr lang="en-ZA"/>
                </a:pPr>
                <a:r>
                  <a:rPr lang="en-ZA"/>
                  <a:t>Percentage</a:t>
                </a:r>
              </a:p>
            </c:rich>
          </c:tx>
          <c:overlay val="0"/>
        </c:title>
        <c:numFmt formatCode="General" sourceLinked="1"/>
        <c:majorTickMark val="out"/>
        <c:minorTickMark val="none"/>
        <c:tickLblPos val="nextTo"/>
        <c:txPr>
          <a:bodyPr/>
          <a:lstStyle/>
          <a:p>
            <a:pPr>
              <a:defRPr lang="en-ZA"/>
            </a:pPr>
            <a:endParaRPr lang="en-US"/>
          </a:p>
        </c:txPr>
        <c:crossAx val="90126208"/>
        <c:crosses val="autoZero"/>
        <c:crossBetween val="between"/>
      </c:valAx>
      <c:serAx>
        <c:axId val="84400320"/>
        <c:scaling>
          <c:orientation val="minMax"/>
        </c:scaling>
        <c:delete val="1"/>
        <c:axPos val="b"/>
        <c:majorTickMark val="out"/>
        <c:minorTickMark val="none"/>
        <c:tickLblPos val="nextTo"/>
        <c:crossAx val="90128384"/>
        <c:crosses val="autoZero"/>
      </c:serAx>
      <c:spPr>
        <a:ln w="25400">
          <a:noFill/>
        </a:ln>
      </c:spPr>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lang="en-ZA"/>
            </a:pPr>
            <a:r>
              <a:rPr lang="en-ZA"/>
              <a:t>Youth Unemployment</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582917760279968"/>
          <c:y val="0.11453407115042609"/>
          <c:w val="0.49654571303587064"/>
          <c:h val="0.55940921742464822"/>
        </c:manualLayout>
      </c:layout>
      <c:bar3DChart>
        <c:barDir val="col"/>
        <c:grouping val="clustered"/>
        <c:varyColors val="0"/>
        <c:ser>
          <c:idx val="0"/>
          <c:order val="0"/>
          <c:tx>
            <c:v>Youth Unemployment: 2001 </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Education'!$E$5:$E$13</c:f>
              <c:numCache>
                <c:formatCode>General</c:formatCode>
                <c:ptCount val="9"/>
                <c:pt idx="0">
                  <c:v>44.1</c:v>
                </c:pt>
                <c:pt idx="1">
                  <c:v>41.5</c:v>
                </c:pt>
                <c:pt idx="2">
                  <c:v>60.6</c:v>
                </c:pt>
                <c:pt idx="3">
                  <c:v>50.5</c:v>
                </c:pt>
                <c:pt idx="4">
                  <c:v>44.6</c:v>
                </c:pt>
                <c:pt idx="5">
                  <c:v>55.8</c:v>
                </c:pt>
                <c:pt idx="6">
                  <c:v>30</c:v>
                </c:pt>
                <c:pt idx="7">
                  <c:v>43.1</c:v>
                </c:pt>
                <c:pt idx="8">
                  <c:v>31.5</c:v>
                </c:pt>
              </c:numCache>
            </c:numRef>
          </c:val>
        </c:ser>
        <c:ser>
          <c:idx val="1"/>
          <c:order val="1"/>
          <c:tx>
            <c:v>Youth Unemployment 2011</c:v>
          </c:tx>
          <c:invertIfNegative val="0"/>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Education'!$F$5:$F$13</c:f>
              <c:numCache>
                <c:formatCode>General</c:formatCode>
                <c:ptCount val="9"/>
                <c:pt idx="0">
                  <c:v>35.4</c:v>
                </c:pt>
                <c:pt idx="1">
                  <c:v>34.800000000000011</c:v>
                </c:pt>
                <c:pt idx="2">
                  <c:v>40.4</c:v>
                </c:pt>
                <c:pt idx="3">
                  <c:v>37.200000000000003</c:v>
                </c:pt>
                <c:pt idx="4">
                  <c:v>32.1</c:v>
                </c:pt>
                <c:pt idx="5">
                  <c:v>29.8</c:v>
                </c:pt>
                <c:pt idx="6">
                  <c:v>35.200000000000003</c:v>
                </c:pt>
                <c:pt idx="7">
                  <c:v>30.2</c:v>
                </c:pt>
                <c:pt idx="8">
                  <c:v>35.200000000000003</c:v>
                </c:pt>
              </c:numCache>
            </c:numRef>
          </c:val>
        </c:ser>
        <c:dLbls>
          <c:showLegendKey val="0"/>
          <c:showVal val="0"/>
          <c:showCatName val="0"/>
          <c:showSerName val="0"/>
          <c:showPercent val="0"/>
          <c:showBubbleSize val="0"/>
        </c:dLbls>
        <c:gapWidth val="150"/>
        <c:shape val="box"/>
        <c:axId val="90168704"/>
        <c:axId val="90174976"/>
        <c:axId val="0"/>
      </c:bar3DChart>
      <c:catAx>
        <c:axId val="90168704"/>
        <c:scaling>
          <c:orientation val="minMax"/>
        </c:scaling>
        <c:delete val="0"/>
        <c:axPos val="b"/>
        <c:title>
          <c:tx>
            <c:rich>
              <a:bodyPr/>
              <a:lstStyle/>
              <a:p>
                <a:pPr>
                  <a:defRPr lang="en-ZA"/>
                </a:pPr>
                <a:r>
                  <a:rPr lang="en-ZA"/>
                  <a:t>Municipalities</a:t>
                </a:r>
              </a:p>
            </c:rich>
          </c:tx>
          <c:layout>
            <c:manualLayout>
              <c:xMode val="edge"/>
              <c:yMode val="edge"/>
              <c:x val="0.33092650918635186"/>
              <c:y val="0.90354086091883334"/>
            </c:manualLayout>
          </c:layout>
          <c:overlay val="0"/>
        </c:title>
        <c:numFmt formatCode="General" sourceLinked="0"/>
        <c:majorTickMark val="out"/>
        <c:minorTickMark val="none"/>
        <c:tickLblPos val="nextTo"/>
        <c:txPr>
          <a:bodyPr/>
          <a:lstStyle/>
          <a:p>
            <a:pPr>
              <a:defRPr lang="en-ZA"/>
            </a:pPr>
            <a:endParaRPr lang="en-US"/>
          </a:p>
        </c:txPr>
        <c:crossAx val="90174976"/>
        <c:crosses val="autoZero"/>
        <c:auto val="1"/>
        <c:lblAlgn val="ctr"/>
        <c:lblOffset val="100"/>
        <c:noMultiLvlLbl val="0"/>
      </c:catAx>
      <c:valAx>
        <c:axId val="90174976"/>
        <c:scaling>
          <c:orientation val="minMax"/>
        </c:scaling>
        <c:delete val="0"/>
        <c:axPos val="l"/>
        <c:majorGridlines/>
        <c:title>
          <c:tx>
            <c:rich>
              <a:bodyPr rot="-5400000" vert="horz"/>
              <a:lstStyle/>
              <a:p>
                <a:pPr>
                  <a:defRPr lang="en-ZA"/>
                </a:pPr>
                <a:r>
                  <a:rPr lang="en-ZA"/>
                  <a:t>Rate as %</a:t>
                </a:r>
              </a:p>
            </c:rich>
          </c:tx>
          <c:layout>
            <c:manualLayout>
              <c:xMode val="edge"/>
              <c:yMode val="edge"/>
              <c:x val="3.7617672790901141E-2"/>
              <c:y val="0.28951598934264217"/>
            </c:manualLayout>
          </c:layout>
          <c:overlay val="0"/>
        </c:title>
        <c:numFmt formatCode="General" sourceLinked="1"/>
        <c:majorTickMark val="out"/>
        <c:minorTickMark val="none"/>
        <c:tickLblPos val="nextTo"/>
        <c:txPr>
          <a:bodyPr/>
          <a:lstStyle/>
          <a:p>
            <a:pPr>
              <a:defRPr lang="en-ZA"/>
            </a:pPr>
            <a:endParaRPr lang="en-US"/>
          </a:p>
        </c:txPr>
        <c:crossAx val="90168704"/>
        <c:crosses val="autoZero"/>
        <c:crossBetween val="between"/>
      </c:valAx>
    </c:plotArea>
    <c:legend>
      <c:legendPos val="r"/>
      <c:overlay val="0"/>
      <c:txPr>
        <a:bodyPr/>
        <a:lstStyle/>
        <a:p>
          <a:pPr>
            <a:defRPr lang="en-ZA"/>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Sheet1!$Q$91</c:f>
              <c:strCache>
                <c:ptCount val="1"/>
                <c:pt idx="0">
                  <c:v>HOUSEHOLDS</c:v>
                </c:pt>
              </c:strCache>
            </c:strRef>
          </c:tx>
          <c:marker>
            <c:symbol val="none"/>
          </c:marker>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Sheet1!$Q$92:$Q$103</c:f>
              <c:numCache>
                <c:formatCode>0.00%</c:formatCode>
                <c:ptCount val="12"/>
                <c:pt idx="0">
                  <c:v>9.9000000000000046E-2</c:v>
                </c:pt>
                <c:pt idx="1">
                  <c:v>9.7000000000000003E-2</c:v>
                </c:pt>
                <c:pt idx="2">
                  <c:v>0.255</c:v>
                </c:pt>
                <c:pt idx="3">
                  <c:v>0.255</c:v>
                </c:pt>
                <c:pt idx="4">
                  <c:v>0.13100000000000001</c:v>
                </c:pt>
                <c:pt idx="5">
                  <c:v>8.6000000000000021E-2</c:v>
                </c:pt>
                <c:pt idx="6">
                  <c:v>3.9000000000000014E-2</c:v>
                </c:pt>
                <c:pt idx="7">
                  <c:v>2.3E-2</c:v>
                </c:pt>
                <c:pt idx="8">
                  <c:v>9.0000000000000028E-3</c:v>
                </c:pt>
                <c:pt idx="9">
                  <c:v>2.0000000000000052E-3</c:v>
                </c:pt>
                <c:pt idx="10">
                  <c:v>2.0000000000000052E-3</c:v>
                </c:pt>
                <c:pt idx="11">
                  <c:v>2.0000000000000052E-3</c:v>
                </c:pt>
              </c:numCache>
            </c:numRef>
          </c:val>
          <c:smooth val="0"/>
        </c:ser>
        <c:ser>
          <c:idx val="1"/>
          <c:order val="1"/>
          <c:tx>
            <c:strRef>
              <c:f>Sheet1!$R$91</c:f>
              <c:strCache>
                <c:ptCount val="1"/>
                <c:pt idx="0">
                  <c:v>PEOPLE</c:v>
                </c:pt>
              </c:strCache>
            </c:strRef>
          </c:tx>
          <c:marker>
            <c:symbol val="none"/>
          </c:marker>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Sheet1!$R$92:$R$103</c:f>
              <c:numCache>
                <c:formatCode>0.00%</c:formatCode>
                <c:ptCount val="12"/>
                <c:pt idx="0">
                  <c:v>0.46082902604641734</c:v>
                </c:pt>
                <c:pt idx="1">
                  <c:v>0.16692003648525391</c:v>
                </c:pt>
                <c:pt idx="2">
                  <c:v>5.3207661903314114E-2</c:v>
                </c:pt>
                <c:pt idx="3">
                  <c:v>0.17695348130130886</c:v>
                </c:pt>
                <c:pt idx="4">
                  <c:v>2.7566636262288377E-2</c:v>
                </c:pt>
                <c:pt idx="5">
                  <c:v>2.3310023310023308E-2</c:v>
                </c:pt>
                <c:pt idx="6">
                  <c:v>1.3884666058579102E-2</c:v>
                </c:pt>
                <c:pt idx="7">
                  <c:v>2.7363940407418895E-3</c:v>
                </c:pt>
                <c:pt idx="8">
                  <c:v>0</c:v>
                </c:pt>
                <c:pt idx="9">
                  <c:v>1.8242626938279121E-3</c:v>
                </c:pt>
                <c:pt idx="10">
                  <c:v>1.520218911523274E-3</c:v>
                </c:pt>
                <c:pt idx="11">
                  <c:v>0</c:v>
                </c:pt>
              </c:numCache>
            </c:numRef>
          </c:val>
          <c:smooth val="0"/>
        </c:ser>
        <c:ser>
          <c:idx val="2"/>
          <c:order val="2"/>
          <c:tx>
            <c:strRef>
              <c:f>Sheet1!$S$91</c:f>
              <c:strCache>
                <c:ptCount val="1"/>
                <c:pt idx="0">
                  <c:v>NORMAL CURVE</c:v>
                </c:pt>
              </c:strCache>
            </c:strRef>
          </c:tx>
          <c:marker>
            <c:symbol val="none"/>
          </c:marker>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Sheet1!$S$92:$S$103</c:f>
              <c:numCache>
                <c:formatCode>0%</c:formatCode>
                <c:ptCount val="12"/>
                <c:pt idx="0">
                  <c:v>4.0000000000000022E-2</c:v>
                </c:pt>
                <c:pt idx="1">
                  <c:v>0.05</c:v>
                </c:pt>
                <c:pt idx="2">
                  <c:v>6.0000000000000032E-2</c:v>
                </c:pt>
                <c:pt idx="3">
                  <c:v>8.0000000000000043E-2</c:v>
                </c:pt>
                <c:pt idx="4">
                  <c:v>0.1</c:v>
                </c:pt>
                <c:pt idx="5">
                  <c:v>0.14000000000000001</c:v>
                </c:pt>
                <c:pt idx="6">
                  <c:v>0.2</c:v>
                </c:pt>
                <c:pt idx="7">
                  <c:v>0.14000000000000001</c:v>
                </c:pt>
                <c:pt idx="8">
                  <c:v>0.1</c:v>
                </c:pt>
                <c:pt idx="9">
                  <c:v>4.0000000000000022E-2</c:v>
                </c:pt>
                <c:pt idx="10">
                  <c:v>3.0000000000000002E-2</c:v>
                </c:pt>
                <c:pt idx="11">
                  <c:v>2.0000000000000011E-2</c:v>
                </c:pt>
              </c:numCache>
            </c:numRef>
          </c:val>
          <c:smooth val="0"/>
        </c:ser>
        <c:dLbls>
          <c:showLegendKey val="0"/>
          <c:showVal val="0"/>
          <c:showCatName val="0"/>
          <c:showSerName val="0"/>
          <c:showPercent val="0"/>
          <c:showBubbleSize val="0"/>
        </c:dLbls>
        <c:marker val="1"/>
        <c:smooth val="0"/>
        <c:axId val="90215168"/>
        <c:axId val="90216704"/>
      </c:lineChart>
      <c:catAx>
        <c:axId val="90215168"/>
        <c:scaling>
          <c:orientation val="minMax"/>
        </c:scaling>
        <c:delete val="0"/>
        <c:axPos val="b"/>
        <c:numFmt formatCode="General" sourceLinked="0"/>
        <c:majorTickMark val="out"/>
        <c:minorTickMark val="none"/>
        <c:tickLblPos val="nextTo"/>
        <c:txPr>
          <a:bodyPr/>
          <a:lstStyle/>
          <a:p>
            <a:pPr>
              <a:defRPr lang="en-ZA" sz="800"/>
            </a:pPr>
            <a:endParaRPr lang="en-US"/>
          </a:p>
        </c:txPr>
        <c:crossAx val="90216704"/>
        <c:crosses val="autoZero"/>
        <c:auto val="1"/>
        <c:lblAlgn val="ctr"/>
        <c:lblOffset val="100"/>
        <c:noMultiLvlLbl val="0"/>
      </c:catAx>
      <c:valAx>
        <c:axId val="90216704"/>
        <c:scaling>
          <c:orientation val="minMax"/>
        </c:scaling>
        <c:delete val="0"/>
        <c:axPos val="l"/>
        <c:majorGridlines/>
        <c:numFmt formatCode="0.00%" sourceLinked="1"/>
        <c:majorTickMark val="out"/>
        <c:minorTickMark val="none"/>
        <c:tickLblPos val="nextTo"/>
        <c:txPr>
          <a:bodyPr/>
          <a:lstStyle/>
          <a:p>
            <a:pPr>
              <a:defRPr lang="en-ZA"/>
            </a:pPr>
            <a:endParaRPr lang="en-US"/>
          </a:p>
        </c:txPr>
        <c:crossAx val="90215168"/>
        <c:crosses val="autoZero"/>
        <c:crossBetween val="between"/>
      </c:valAx>
    </c:plotArea>
    <c:legend>
      <c:legendPos val="r"/>
      <c:overlay val="0"/>
      <c:txPr>
        <a:bodyPr/>
        <a:lstStyle/>
        <a:p>
          <a:pPr>
            <a:defRPr lang="en-ZA"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0C523-A3EC-4C30-A945-E58E9EC5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92</Pages>
  <Words>18015</Words>
  <Characters>109257</Characters>
  <Application>Microsoft Office Word</Application>
  <DocSecurity>0</DocSecurity>
  <Lines>910</Lines>
  <Paragraphs>254</Paragraphs>
  <ScaleCrop>false</ScaleCrop>
  <HeadingPairs>
    <vt:vector size="2" baseType="variant">
      <vt:variant>
        <vt:lpstr>Title</vt:lpstr>
      </vt:variant>
      <vt:variant>
        <vt:i4>1</vt:i4>
      </vt:variant>
    </vt:vector>
  </HeadingPairs>
  <TitlesOfParts>
    <vt:vector size="1" baseType="lpstr">
      <vt:lpstr>KAREEERG MUNICIPALITY</vt:lpstr>
    </vt:vector>
  </TitlesOfParts>
  <Company/>
  <LinksUpToDate>false</LinksUpToDate>
  <CharactersWithSpaces>127018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KAREEERG MUNICIPALITY</dc:title>
  <dc:subject>INTEGRATED DEVELOPMENT PLAN</dc:subject>
  <dc:creator>Abuti Mnagement Coulting</dc:creator>
  <cp:lastModifiedBy>Tharine</cp:lastModifiedBy>
  <cp:revision>42</cp:revision>
  <cp:lastPrinted>2014-06-17T10:31:00Z</cp:lastPrinted>
  <dcterms:created xsi:type="dcterms:W3CDTF">2012-03-06T06:15:00Z</dcterms:created>
  <dcterms:modified xsi:type="dcterms:W3CDTF">2015-04-07T11:01:00Z</dcterms:modified>
</cp:coreProperties>
</file>