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xml" ContentType="application/vnd.openxmlformats-officedocument.themeOverrid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3.xml" ContentType="application/vnd.openxmlformats-officedocument.themeOverride+xml"/>
  <Override PartName="/word/charts/chart20.xml" ContentType="application/vnd.openxmlformats-officedocument.drawingml.chart+xml"/>
  <Override PartName="/word/theme/themeOverride4.xml" ContentType="application/vnd.openxmlformats-officedocument.themeOverride+xml"/>
  <Override PartName="/word/charts/chart21.xml" ContentType="application/vnd.openxmlformats-officedocument.drawingml.chart+xml"/>
  <Override PartName="/word/theme/themeOverride5.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6.xml" ContentType="application/vnd.openxmlformats-officedocument.themeOverride+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theme/themeOverride8.xml" ContentType="application/vnd.openxmlformats-officedocument.themeOverride+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7" w:rightFromText="187" w:horzAnchor="margin" w:tblpXSpec="center" w:tblpY="2881"/>
        <w:tblW w:w="416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16"/>
      </w:tblGrid>
      <w:tr w:rsidR="00112AF7" w:rsidRPr="00DF07A4" w:rsidTr="007C482A">
        <w:tc>
          <w:tcPr>
            <w:tcW w:w="7716" w:type="dxa"/>
            <w:tcMar>
              <w:top w:w="216" w:type="dxa"/>
              <w:left w:w="115" w:type="dxa"/>
              <w:bottom w:w="216" w:type="dxa"/>
              <w:right w:w="115" w:type="dxa"/>
            </w:tcMar>
          </w:tcPr>
          <w:p w:rsidR="00112AF7" w:rsidRPr="00DF07A4" w:rsidRDefault="00112AF7">
            <w:pPr>
              <w:pStyle w:val="NoSpacing"/>
              <w:rPr>
                <w:rFonts w:ascii="Cambria" w:hAnsi="Cambria"/>
                <w:lang w:val="en-ZA"/>
              </w:rPr>
            </w:pPr>
            <w:bookmarkStart w:id="0" w:name="_GoBack"/>
            <w:bookmarkEnd w:id="0"/>
          </w:p>
        </w:tc>
      </w:tr>
      <w:tr w:rsidR="00112AF7" w:rsidRPr="00502A6A" w:rsidTr="007C482A">
        <w:tc>
          <w:tcPr>
            <w:tcW w:w="7716" w:type="dxa"/>
          </w:tcPr>
          <w:p w:rsidR="00112AF7" w:rsidRPr="00502A6A" w:rsidRDefault="00112AF7" w:rsidP="007C482A">
            <w:pPr>
              <w:pStyle w:val="NoSpacing"/>
              <w:jc w:val="center"/>
              <w:rPr>
                <w:rFonts w:ascii="Cambria" w:hAnsi="Cambria"/>
                <w:color w:val="4F81BD"/>
                <w:sz w:val="80"/>
                <w:szCs w:val="80"/>
                <w:lang w:val="en-ZA"/>
              </w:rPr>
            </w:pPr>
            <w:r w:rsidRPr="00502A6A">
              <w:rPr>
                <w:rFonts w:ascii="Cambria" w:hAnsi="Cambria"/>
                <w:sz w:val="80"/>
                <w:szCs w:val="80"/>
                <w:lang w:val="en-ZA"/>
              </w:rPr>
              <w:t>KAREE</w:t>
            </w:r>
            <w:r w:rsidR="00DE41CD">
              <w:rPr>
                <w:rFonts w:ascii="Cambria" w:hAnsi="Cambria"/>
                <w:sz w:val="80"/>
                <w:szCs w:val="80"/>
                <w:lang w:val="en-ZA"/>
              </w:rPr>
              <w:t>B</w:t>
            </w:r>
            <w:r w:rsidRPr="00502A6A">
              <w:rPr>
                <w:rFonts w:ascii="Cambria" w:hAnsi="Cambria"/>
                <w:sz w:val="80"/>
                <w:szCs w:val="80"/>
                <w:lang w:val="en-ZA"/>
              </w:rPr>
              <w:t>ERG MUNICIPALITY</w:t>
            </w:r>
          </w:p>
        </w:tc>
      </w:tr>
      <w:tr w:rsidR="00112AF7" w:rsidRPr="00502A6A" w:rsidTr="007C482A">
        <w:tc>
          <w:tcPr>
            <w:tcW w:w="7716" w:type="dxa"/>
            <w:tcMar>
              <w:top w:w="216" w:type="dxa"/>
              <w:left w:w="115" w:type="dxa"/>
              <w:bottom w:w="216" w:type="dxa"/>
              <w:right w:w="115" w:type="dxa"/>
            </w:tcMar>
          </w:tcPr>
          <w:p w:rsidR="00112AF7" w:rsidRDefault="00112AF7" w:rsidP="00BE6B03">
            <w:pPr>
              <w:pStyle w:val="NoSpacing"/>
              <w:jc w:val="center"/>
              <w:rPr>
                <w:rFonts w:ascii="Cambria" w:hAnsi="Cambria"/>
                <w:sz w:val="36"/>
                <w:szCs w:val="36"/>
                <w:lang w:val="en-ZA"/>
              </w:rPr>
            </w:pPr>
            <w:r w:rsidRPr="00502A6A">
              <w:rPr>
                <w:rFonts w:ascii="Cambria" w:hAnsi="Cambria"/>
                <w:sz w:val="36"/>
                <w:szCs w:val="36"/>
                <w:lang w:val="en-ZA"/>
              </w:rPr>
              <w:t>INTEGRATED DEVELOPMENT PLAN</w:t>
            </w:r>
            <w:r w:rsidR="007024FB">
              <w:rPr>
                <w:rFonts w:ascii="Cambria" w:hAnsi="Cambria"/>
                <w:sz w:val="36"/>
                <w:szCs w:val="36"/>
                <w:lang w:val="en-ZA"/>
              </w:rPr>
              <w:t xml:space="preserve"> 2014/2015</w:t>
            </w:r>
          </w:p>
          <w:p w:rsidR="001871F7" w:rsidRPr="00B00947" w:rsidRDefault="001871F7" w:rsidP="001871F7">
            <w:pPr>
              <w:pStyle w:val="NoSpacing"/>
              <w:rPr>
                <w:rFonts w:ascii="Cambria" w:hAnsi="Cambria"/>
                <w:sz w:val="18"/>
                <w:szCs w:val="18"/>
                <w:lang w:val="en-ZA"/>
              </w:rPr>
            </w:pPr>
          </w:p>
          <w:p w:rsidR="00CB5D10" w:rsidRDefault="007024FB" w:rsidP="00BE6B03">
            <w:pPr>
              <w:pStyle w:val="NoSpacing"/>
              <w:jc w:val="center"/>
              <w:rPr>
                <w:rFonts w:ascii="Cambria" w:hAnsi="Cambria"/>
                <w:sz w:val="36"/>
                <w:szCs w:val="36"/>
                <w:lang w:val="en-ZA"/>
              </w:rPr>
            </w:pPr>
            <w:r>
              <w:rPr>
                <w:rFonts w:ascii="Cambria" w:hAnsi="Cambria"/>
                <w:sz w:val="36"/>
                <w:szCs w:val="36"/>
                <w:lang w:val="en-ZA"/>
              </w:rPr>
              <w:t>REVIEW</w:t>
            </w:r>
          </w:p>
          <w:p w:rsidR="00B00947" w:rsidRPr="00502A6A" w:rsidRDefault="00993038" w:rsidP="00BE6B03">
            <w:pPr>
              <w:pStyle w:val="NoSpacing"/>
              <w:jc w:val="center"/>
              <w:rPr>
                <w:rFonts w:ascii="Cambria" w:hAnsi="Cambria"/>
                <w:sz w:val="36"/>
                <w:szCs w:val="36"/>
                <w:lang w:val="en-ZA"/>
              </w:rPr>
            </w:pPr>
            <w:r>
              <w:rPr>
                <w:rFonts w:ascii="Cambria" w:hAnsi="Cambria"/>
                <w:sz w:val="36"/>
                <w:szCs w:val="36"/>
                <w:lang w:val="en-ZA"/>
              </w:rPr>
              <w:t>FINAL</w:t>
            </w:r>
          </w:p>
        </w:tc>
      </w:tr>
    </w:tbl>
    <w:p w:rsidR="00112AF7" w:rsidRPr="00502A6A" w:rsidRDefault="00112AF7"/>
    <w:p w:rsidR="00112AF7" w:rsidRPr="00502A6A" w:rsidRDefault="00112AF7"/>
    <w:tbl>
      <w:tblPr>
        <w:tblpPr w:leftFromText="187" w:rightFromText="187" w:horzAnchor="margin" w:tblpXSpec="center" w:tblpYSpec="bottom"/>
        <w:tblW w:w="4000" w:type="pct"/>
        <w:tblLook w:val="04A0" w:firstRow="1" w:lastRow="0" w:firstColumn="1" w:lastColumn="0" w:noHBand="0" w:noVBand="1"/>
      </w:tblPr>
      <w:tblGrid>
        <w:gridCol w:w="7405"/>
      </w:tblGrid>
      <w:tr w:rsidR="00112AF7" w:rsidRPr="00502A6A">
        <w:tc>
          <w:tcPr>
            <w:tcW w:w="7672" w:type="dxa"/>
            <w:tcMar>
              <w:top w:w="216" w:type="dxa"/>
              <w:left w:w="115" w:type="dxa"/>
              <w:bottom w:w="216" w:type="dxa"/>
              <w:right w:w="115" w:type="dxa"/>
            </w:tcMar>
          </w:tcPr>
          <w:p w:rsidR="00112AF7" w:rsidRPr="00502A6A" w:rsidRDefault="00112AF7" w:rsidP="00020D22">
            <w:pPr>
              <w:pStyle w:val="NoSpacing"/>
              <w:jc w:val="right"/>
              <w:rPr>
                <w:color w:val="4F81BD"/>
                <w:lang w:val="en-ZA"/>
              </w:rPr>
            </w:pPr>
          </w:p>
          <w:p w:rsidR="00112AF7" w:rsidRPr="00502A6A" w:rsidRDefault="00112AF7" w:rsidP="000174A5">
            <w:pPr>
              <w:pStyle w:val="NoSpacing"/>
              <w:rPr>
                <w:color w:val="4F81BD"/>
                <w:lang w:val="en-ZA"/>
              </w:rPr>
            </w:pPr>
          </w:p>
        </w:tc>
      </w:tr>
    </w:tbl>
    <w:p w:rsidR="00112AF7" w:rsidRDefault="00112AF7"/>
    <w:p w:rsidR="001871F7" w:rsidRDefault="001871F7"/>
    <w:p w:rsidR="001871F7" w:rsidRDefault="001871F7"/>
    <w:p w:rsidR="001871F7" w:rsidRDefault="001871F7"/>
    <w:p w:rsidR="001871F7" w:rsidRPr="00502A6A" w:rsidRDefault="001871F7"/>
    <w:p w:rsidR="007024FB" w:rsidRDefault="001B09A1" w:rsidP="007024FB">
      <w:pPr>
        <w:jc w:val="both"/>
        <w:rPr>
          <w:rFonts w:ascii="Calibri" w:hAnsi="Calibri" w:cs="Times New Roman"/>
          <w:bCs/>
        </w:rPr>
      </w:pPr>
      <w:r>
        <w:rPr>
          <w:noProof/>
          <w:lang w:val="en-US"/>
        </w:rPr>
        <w:pict>
          <v:shapetype id="_x0000_t202" coordsize="21600,21600" o:spt="202" path="m,l,21600r21600,l21600,xe">
            <v:stroke joinstyle="miter"/>
            <v:path gradientshapeok="t" o:connecttype="rect"/>
          </v:shapetype>
          <v:shape id="Text Box 456" o:spid="_x0000_s1026" type="#_x0000_t202" style="position:absolute;left:0;text-align:left;margin-left:146.7pt;margin-top:242.55pt;width:170.25pt;height:2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rwhQIAABM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" stroked="f">
            <v:textbox>
              <w:txbxContent>
                <w:p w:rsidR="00996E8C" w:rsidRDefault="00996E8C" w:rsidP="00471483">
                  <w:pPr>
                    <w:jc w:val="center"/>
                  </w:pPr>
                  <w:r>
                    <w:t>Sustainable Development</w:t>
                  </w:r>
                </w:p>
              </w:txbxContent>
            </v:textbox>
          </v:shape>
        </w:pict>
      </w:r>
      <w:r w:rsidR="00FA7F77">
        <w:rPr>
          <w:noProof/>
          <w:lang w:eastAsia="en-ZA"/>
        </w:rPr>
        <w:drawing>
          <wp:inline distT="0" distB="0" distL="0" distR="0">
            <wp:extent cx="5848350" cy="3752850"/>
            <wp:effectExtent l="0" t="0" r="0" b="0"/>
            <wp:docPr id="36"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3752850"/>
                    </a:xfrm>
                    <a:prstGeom prst="rect">
                      <a:avLst/>
                    </a:prstGeom>
                    <a:noFill/>
                    <a:ln>
                      <a:noFill/>
                    </a:ln>
                  </pic:spPr>
                </pic:pic>
              </a:graphicData>
            </a:graphic>
          </wp:inline>
        </w:drawing>
      </w:r>
      <w:r w:rsidR="00112AF7" w:rsidRPr="00502A6A">
        <w:rPr>
          <w:rFonts w:ascii="Calibri" w:hAnsi="Calibri" w:cs="Times New Roman"/>
          <w:b/>
          <w:bCs/>
        </w:rPr>
        <w:br w:type="page"/>
      </w:r>
    </w:p>
    <w:p w:rsidR="007024FB" w:rsidRDefault="007024FB" w:rsidP="007024FB">
      <w:pPr>
        <w:jc w:val="both"/>
        <w:rPr>
          <w:rFonts w:ascii="Calibri" w:hAnsi="Calibri" w:cs="Times New Roman"/>
          <w:bCs/>
        </w:rPr>
      </w:pPr>
    </w:p>
    <w:p w:rsidR="007024FB" w:rsidRPr="008B784E" w:rsidRDefault="007024FB" w:rsidP="007024FB">
      <w:pPr>
        <w:jc w:val="both"/>
        <w:rPr>
          <w:rFonts w:ascii="Calibri" w:hAnsi="Calibri" w:cs="Times New Roman"/>
          <w:bCs/>
          <w:sz w:val="28"/>
          <w:szCs w:val="28"/>
        </w:rPr>
      </w:pPr>
      <w:r>
        <w:rPr>
          <w:rFonts w:ascii="Calibri" w:hAnsi="Calibri" w:cs="Times New Roman"/>
          <w:bCs/>
        </w:rPr>
        <w:tab/>
      </w:r>
      <w:r w:rsidRPr="00713DC9">
        <w:rPr>
          <w:rFonts w:ascii="Calibri" w:hAnsi="Calibri" w:cs="Times New Roman"/>
          <w:b/>
          <w:bCs/>
          <w:sz w:val="28"/>
          <w:szCs w:val="28"/>
        </w:rPr>
        <w:t>Table of Contents</w:t>
      </w:r>
      <w:r w:rsidRPr="00713DC9">
        <w:rPr>
          <w:rFonts w:ascii="Calibri" w:hAnsi="Calibri" w:cs="Times New Roman"/>
          <w:b/>
          <w:bCs/>
          <w:sz w:val="28"/>
          <w:szCs w:val="28"/>
        </w:rPr>
        <w:tab/>
      </w:r>
      <w:r w:rsidRPr="00713DC9">
        <w:rPr>
          <w:rFonts w:ascii="Calibri" w:hAnsi="Calibri" w:cs="Times New Roman"/>
          <w:b/>
          <w:bCs/>
          <w:sz w:val="28"/>
          <w:szCs w:val="28"/>
        </w:rPr>
        <w:tab/>
      </w:r>
      <w:r w:rsidRPr="00713DC9">
        <w:rPr>
          <w:rFonts w:ascii="Calibri" w:hAnsi="Calibri" w:cs="Times New Roman"/>
          <w:b/>
          <w:bCs/>
          <w:sz w:val="28"/>
          <w:szCs w:val="28"/>
        </w:rPr>
        <w:tab/>
      </w:r>
      <w:r>
        <w:rPr>
          <w:rFonts w:ascii="Calibri" w:hAnsi="Calibri" w:cs="Times New Roman"/>
          <w:b/>
          <w:bCs/>
          <w:sz w:val="28"/>
          <w:szCs w:val="28"/>
        </w:rPr>
        <w:tab/>
      </w:r>
      <w:r>
        <w:rPr>
          <w:rFonts w:ascii="Calibri" w:hAnsi="Calibri" w:cs="Times New Roman"/>
          <w:b/>
          <w:bCs/>
          <w:sz w:val="28"/>
          <w:szCs w:val="28"/>
        </w:rPr>
        <w:tab/>
      </w:r>
      <w:r>
        <w:rPr>
          <w:rFonts w:ascii="Calibri" w:hAnsi="Calibri" w:cs="Times New Roman"/>
          <w:b/>
          <w:bCs/>
          <w:sz w:val="28"/>
          <w:szCs w:val="28"/>
        </w:rPr>
        <w:tab/>
      </w:r>
      <w:r>
        <w:rPr>
          <w:rFonts w:ascii="Calibri" w:hAnsi="Calibri" w:cs="Times New Roman"/>
          <w:b/>
          <w:bCs/>
          <w:sz w:val="28"/>
          <w:szCs w:val="28"/>
        </w:rPr>
        <w:tab/>
      </w:r>
      <w:r w:rsidR="00B01F01">
        <w:rPr>
          <w:rFonts w:ascii="Calibri" w:hAnsi="Calibri" w:cs="Times New Roman"/>
          <w:b/>
          <w:bCs/>
          <w:sz w:val="28"/>
          <w:szCs w:val="28"/>
        </w:rPr>
        <w:tab/>
        <w:t>Page</w:t>
      </w:r>
      <w:r w:rsidR="00993038">
        <w:rPr>
          <w:rFonts w:ascii="Calibri" w:hAnsi="Calibri" w:cs="Times New Roman"/>
          <w:b/>
          <w:bCs/>
          <w:sz w:val="28"/>
          <w:szCs w:val="28"/>
        </w:rPr>
        <w:tab/>
      </w:r>
      <w:r>
        <w:rPr>
          <w:rFonts w:ascii="Calibri" w:hAnsi="Calibri" w:cs="Times New Roman"/>
          <w:b/>
          <w:bCs/>
          <w:sz w:val="28"/>
          <w:szCs w:val="28"/>
        </w:rPr>
        <w:t>FOREWORD BY THE MAYOR</w:t>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sidRPr="00B01F01">
        <w:rPr>
          <w:rFonts w:ascii="Calibri" w:hAnsi="Calibri" w:cs="Times New Roman"/>
          <w:bCs/>
          <w:sz w:val="28"/>
          <w:szCs w:val="28"/>
        </w:rPr>
        <w:t>1</w:t>
      </w:r>
    </w:p>
    <w:p w:rsidR="007024FB" w:rsidRDefault="007024FB" w:rsidP="007024FB">
      <w:pPr>
        <w:jc w:val="both"/>
        <w:rPr>
          <w:rFonts w:ascii="Calibri" w:hAnsi="Calibri" w:cs="Times New Roman"/>
          <w:b/>
          <w:bCs/>
          <w:sz w:val="28"/>
          <w:szCs w:val="28"/>
        </w:rPr>
      </w:pPr>
      <w:r>
        <w:rPr>
          <w:rFonts w:ascii="Calibri" w:hAnsi="Calibri" w:cs="Times New Roman"/>
          <w:b/>
          <w:bCs/>
          <w:sz w:val="28"/>
          <w:szCs w:val="28"/>
        </w:rPr>
        <w:tab/>
        <w:t>OVERVIEW BY THE MUNICIPAL MANAGER</w:t>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Pr>
          <w:rFonts w:ascii="Calibri" w:hAnsi="Calibri" w:cs="Times New Roman"/>
          <w:b/>
          <w:bCs/>
          <w:sz w:val="28"/>
          <w:szCs w:val="28"/>
        </w:rPr>
        <w:tab/>
      </w:r>
      <w:r w:rsidR="00903C79" w:rsidRPr="00B01F01">
        <w:rPr>
          <w:rFonts w:ascii="Calibri" w:hAnsi="Calibri" w:cs="Times New Roman"/>
          <w:bCs/>
          <w:sz w:val="28"/>
          <w:szCs w:val="28"/>
        </w:rPr>
        <w:t>1</w:t>
      </w:r>
    </w:p>
    <w:p w:rsidR="007024FB" w:rsidRPr="007024FB" w:rsidRDefault="007024FB" w:rsidP="007024FB">
      <w:pPr>
        <w:jc w:val="both"/>
        <w:rPr>
          <w:rFonts w:ascii="Calibri" w:hAnsi="Calibri" w:cs="Times New Roman"/>
          <w:bCs/>
        </w:rPr>
      </w:pPr>
    </w:p>
    <w:p w:rsidR="00903C79" w:rsidRDefault="00E836C5" w:rsidP="00903C79">
      <w:pPr>
        <w:pStyle w:val="TOC4"/>
      </w:pPr>
      <w:r w:rsidRPr="00502A6A">
        <w:rPr>
          <w:b/>
          <w:bCs/>
          <w:sz w:val="36"/>
        </w:rPr>
        <w:fldChar w:fldCharType="begin"/>
      </w:r>
      <w:r w:rsidR="00A7365B" w:rsidRPr="00502A6A">
        <w:rPr>
          <w:b/>
          <w:bCs/>
          <w:sz w:val="36"/>
        </w:rPr>
        <w:instrText xml:space="preserve"> TOC \o "1-4" \h \z \u </w:instrText>
      </w:r>
      <w:r w:rsidRPr="00502A6A">
        <w:rPr>
          <w:b/>
          <w:bCs/>
          <w:sz w:val="36"/>
        </w:rPr>
        <w:fldChar w:fldCharType="separate"/>
      </w:r>
      <w:hyperlink w:anchor="_Toc351720925" w:history="1">
        <w:r w:rsidR="00881163" w:rsidRPr="00AD7BCC">
          <w:rPr>
            <w:rStyle w:val="Hyperlink"/>
          </w:rPr>
          <w:t>EXECUTIVE SUMMARY</w:t>
        </w:r>
        <w:r w:rsidR="00881163">
          <w:rPr>
            <w:webHidden/>
          </w:rPr>
          <w:tab/>
        </w:r>
      </w:hyperlink>
      <w:r w:rsidR="00903C79">
        <w:t>2</w:t>
      </w:r>
    </w:p>
    <w:p w:rsidR="00881163" w:rsidRDefault="001B09A1" w:rsidP="00903C79">
      <w:pPr>
        <w:pStyle w:val="TOC4"/>
        <w:rPr>
          <w:rFonts w:ascii="Calibri" w:hAnsi="Calibri"/>
          <w:sz w:val="22"/>
          <w:szCs w:val="22"/>
          <w:lang w:eastAsia="en-ZA"/>
        </w:rPr>
      </w:pPr>
      <w:hyperlink w:anchor="_Toc351720926" w:history="1">
        <w:r w:rsidR="00881163" w:rsidRPr="00AD7BCC">
          <w:rPr>
            <w:rStyle w:val="Hyperlink"/>
          </w:rPr>
          <w:t>KAREEBERG INTEGRATED DE</w:t>
        </w:r>
        <w:r w:rsidR="007024FB">
          <w:rPr>
            <w:rStyle w:val="Hyperlink"/>
          </w:rPr>
          <w:t>VELOPMENT PLAN: PROCESSPLAN2014</w:t>
        </w:r>
        <w:r w:rsidR="00881163" w:rsidRPr="00AD7BCC">
          <w:rPr>
            <w:rStyle w:val="Hyperlink"/>
          </w:rPr>
          <w:t>-1</w:t>
        </w:r>
        <w:r w:rsidR="007024FB">
          <w:rPr>
            <w:rStyle w:val="Hyperlink"/>
          </w:rPr>
          <w:t>4</w:t>
        </w:r>
        <w:r w:rsidR="00881163">
          <w:rPr>
            <w:webHidden/>
          </w:rPr>
          <w:tab/>
        </w:r>
      </w:hyperlink>
      <w:r w:rsidR="00903C79">
        <w:t>3</w:t>
      </w:r>
    </w:p>
    <w:p w:rsidR="00881163" w:rsidRDefault="001B09A1" w:rsidP="00903C79">
      <w:pPr>
        <w:pStyle w:val="TOC4"/>
        <w:rPr>
          <w:rFonts w:ascii="Calibri" w:hAnsi="Calibri"/>
          <w:sz w:val="22"/>
          <w:szCs w:val="22"/>
          <w:lang w:eastAsia="en-ZA"/>
        </w:rPr>
      </w:pPr>
      <w:hyperlink w:anchor="_Toc351720927" w:history="1">
        <w:r w:rsidR="00881163" w:rsidRPr="00AD7BCC">
          <w:rPr>
            <w:rStyle w:val="Hyperlink"/>
          </w:rPr>
          <w:t>CHAPTER ONE</w:t>
        </w:r>
        <w:r w:rsidR="00881163">
          <w:rPr>
            <w:webHidden/>
          </w:rPr>
          <w:tab/>
        </w:r>
      </w:hyperlink>
      <w:r w:rsidR="00903C79">
        <w:t>8</w:t>
      </w:r>
    </w:p>
    <w:p w:rsidR="00881163" w:rsidRDefault="001B09A1" w:rsidP="00903C79">
      <w:pPr>
        <w:pStyle w:val="TOC4"/>
        <w:rPr>
          <w:rFonts w:ascii="Calibri" w:hAnsi="Calibri"/>
          <w:sz w:val="22"/>
          <w:szCs w:val="22"/>
          <w:lang w:eastAsia="en-ZA"/>
        </w:rPr>
      </w:pPr>
      <w:hyperlink w:anchor="_Toc351720928" w:history="1">
        <w:r w:rsidR="00881163" w:rsidRPr="00AD7BCC">
          <w:rPr>
            <w:rStyle w:val="Hyperlink"/>
          </w:rPr>
          <w:t>1. THE LEGISLATIVE FRAMEWORK AND THE INTEGRATED DEVELOPMENT PLANNING</w:t>
        </w:r>
        <w:r w:rsidR="00881163">
          <w:rPr>
            <w:webHidden/>
          </w:rPr>
          <w:tab/>
        </w:r>
      </w:hyperlink>
      <w:r w:rsidR="00903C79">
        <w:t>8</w:t>
      </w:r>
    </w:p>
    <w:p w:rsidR="00881163" w:rsidRDefault="001B09A1" w:rsidP="00903C79">
      <w:pPr>
        <w:pStyle w:val="TOC4"/>
        <w:rPr>
          <w:rFonts w:ascii="Calibri" w:hAnsi="Calibri"/>
          <w:sz w:val="22"/>
          <w:szCs w:val="22"/>
          <w:lang w:eastAsia="en-ZA"/>
        </w:rPr>
      </w:pPr>
      <w:hyperlink w:anchor="_Toc351720929" w:history="1">
        <w:r w:rsidR="00881163" w:rsidRPr="00AD7BCC">
          <w:rPr>
            <w:rStyle w:val="Hyperlink"/>
          </w:rPr>
          <w:t>1.1</w:t>
        </w:r>
        <w:r w:rsidR="00881163">
          <w:rPr>
            <w:rFonts w:ascii="Calibri" w:hAnsi="Calibri"/>
            <w:sz w:val="22"/>
            <w:szCs w:val="22"/>
            <w:lang w:eastAsia="en-ZA"/>
          </w:rPr>
          <w:tab/>
        </w:r>
        <w:r w:rsidR="00881163" w:rsidRPr="00AD7BCC">
          <w:rPr>
            <w:rStyle w:val="Hyperlink"/>
          </w:rPr>
          <w:t>INTRODUCTION</w:t>
        </w:r>
        <w:r w:rsidR="00881163">
          <w:rPr>
            <w:webHidden/>
          </w:rPr>
          <w:tab/>
        </w:r>
      </w:hyperlink>
      <w:r w:rsidR="00903C79">
        <w:t>8</w:t>
      </w:r>
    </w:p>
    <w:p w:rsidR="00881163" w:rsidRDefault="001B09A1" w:rsidP="00903C79">
      <w:pPr>
        <w:pStyle w:val="TOC4"/>
        <w:rPr>
          <w:rFonts w:ascii="Calibri" w:hAnsi="Calibri"/>
          <w:sz w:val="22"/>
          <w:szCs w:val="22"/>
          <w:lang w:eastAsia="en-ZA"/>
        </w:rPr>
      </w:pPr>
      <w:hyperlink w:anchor="_Toc351720930" w:history="1">
        <w:r w:rsidR="00881163" w:rsidRPr="00AD7BCC">
          <w:rPr>
            <w:rStyle w:val="Hyperlink"/>
          </w:rPr>
          <w:t>1.2 PURPOSE OF THE IDP’S</w:t>
        </w:r>
        <w:r w:rsidR="00881163">
          <w:rPr>
            <w:webHidden/>
          </w:rPr>
          <w:tab/>
        </w:r>
      </w:hyperlink>
      <w:r w:rsidR="00903C79">
        <w:t>8</w:t>
      </w:r>
    </w:p>
    <w:p w:rsidR="00881163" w:rsidRPr="00903C79" w:rsidRDefault="001B09A1" w:rsidP="00903C79">
      <w:pPr>
        <w:pStyle w:val="TOC4"/>
        <w:rPr>
          <w:rFonts w:ascii="Calibri" w:hAnsi="Calibri"/>
          <w:sz w:val="22"/>
          <w:szCs w:val="22"/>
          <w:lang w:eastAsia="en-ZA"/>
        </w:rPr>
      </w:pPr>
      <w:hyperlink w:anchor="_Toc351720931" w:history="1">
        <w:r w:rsidR="00881163" w:rsidRPr="00903C79">
          <w:rPr>
            <w:rStyle w:val="Hyperlink"/>
          </w:rPr>
          <w:t>1.3</w:t>
        </w:r>
        <w:r w:rsidR="00881163" w:rsidRPr="00903C79">
          <w:rPr>
            <w:rFonts w:ascii="Calibri" w:hAnsi="Calibri"/>
            <w:sz w:val="22"/>
            <w:szCs w:val="22"/>
            <w:lang w:eastAsia="en-ZA"/>
          </w:rPr>
          <w:tab/>
        </w:r>
        <w:r w:rsidR="00881163" w:rsidRPr="00903C79">
          <w:rPr>
            <w:rStyle w:val="Hyperlink"/>
          </w:rPr>
          <w:t>THE LEGAL REQUIREMENT FOR IDPS</w:t>
        </w:r>
        <w:r w:rsidR="00881163" w:rsidRPr="00903C79">
          <w:rPr>
            <w:webHidden/>
          </w:rPr>
          <w:tab/>
        </w:r>
      </w:hyperlink>
      <w:r w:rsidR="00903C79">
        <w:t>8</w:t>
      </w:r>
    </w:p>
    <w:p w:rsidR="00881163" w:rsidRDefault="001B09A1" w:rsidP="00903C79">
      <w:pPr>
        <w:pStyle w:val="TOC4"/>
        <w:rPr>
          <w:rFonts w:ascii="Calibri" w:hAnsi="Calibri"/>
          <w:sz w:val="22"/>
          <w:szCs w:val="22"/>
          <w:lang w:eastAsia="en-ZA"/>
        </w:rPr>
      </w:pPr>
      <w:hyperlink w:anchor="_Toc351720933" w:history="1">
        <w:r w:rsidR="00903C79">
          <w:rPr>
            <w:rStyle w:val="Hyperlink"/>
          </w:rPr>
          <w:t>1.4</w:t>
        </w:r>
        <w:r w:rsidR="00881163" w:rsidRPr="00AD7BCC">
          <w:rPr>
            <w:rStyle w:val="Hyperlink"/>
          </w:rPr>
          <w:t>. THE THEORETICAL PERSPECTIVE ON DEVELOPMENT PLANNING</w:t>
        </w:r>
        <w:r w:rsidR="00881163">
          <w:rPr>
            <w:webHidden/>
          </w:rPr>
          <w:tab/>
        </w:r>
      </w:hyperlink>
      <w:r w:rsidR="00903C79">
        <w:t>9</w:t>
      </w:r>
    </w:p>
    <w:p w:rsidR="00881163" w:rsidRDefault="001B09A1" w:rsidP="00903C79">
      <w:pPr>
        <w:pStyle w:val="TOC4"/>
        <w:rPr>
          <w:rFonts w:ascii="Calibri" w:hAnsi="Calibri"/>
          <w:sz w:val="22"/>
          <w:szCs w:val="22"/>
          <w:lang w:eastAsia="en-ZA"/>
        </w:rPr>
      </w:pPr>
      <w:hyperlink w:anchor="_Toc351720934" w:history="1">
        <w:r w:rsidR="00903C79">
          <w:rPr>
            <w:rStyle w:val="Hyperlink"/>
          </w:rPr>
          <w:t>1.4.1</w:t>
        </w:r>
        <w:r w:rsidR="00881163" w:rsidRPr="00AD7BCC">
          <w:rPr>
            <w:rStyle w:val="Hyperlink"/>
          </w:rPr>
          <w:t xml:space="preserve"> INTRODUCTION</w:t>
        </w:r>
        <w:r w:rsidR="00881163">
          <w:rPr>
            <w:webHidden/>
          </w:rPr>
          <w:tab/>
        </w:r>
      </w:hyperlink>
      <w:r w:rsidR="00903C79">
        <w:t>9</w:t>
      </w:r>
    </w:p>
    <w:p w:rsidR="00881163" w:rsidRDefault="001B09A1" w:rsidP="00903C79">
      <w:pPr>
        <w:pStyle w:val="TOC4"/>
        <w:rPr>
          <w:rFonts w:ascii="Calibri" w:hAnsi="Calibri"/>
          <w:sz w:val="22"/>
          <w:szCs w:val="22"/>
          <w:lang w:eastAsia="en-ZA"/>
        </w:rPr>
      </w:pPr>
      <w:hyperlink w:anchor="_Toc351720935" w:history="1">
        <w:r w:rsidR="00903C79">
          <w:rPr>
            <w:rStyle w:val="Hyperlink"/>
          </w:rPr>
          <w:t>1.5</w:t>
        </w:r>
        <w:r w:rsidR="00881163" w:rsidRPr="00AD7BCC">
          <w:rPr>
            <w:rStyle w:val="Hyperlink"/>
          </w:rPr>
          <w:t xml:space="preserve"> OVERVIEW OF THE IDP PROCESS: THE STRATEGIC NATURE</w:t>
        </w:r>
        <w:r w:rsidR="00881163">
          <w:rPr>
            <w:webHidden/>
          </w:rPr>
          <w:tab/>
        </w:r>
        <w:r w:rsidR="00903C79">
          <w:rPr>
            <w:webHidden/>
          </w:rPr>
          <w:t>9</w:t>
        </w:r>
      </w:hyperlink>
    </w:p>
    <w:p w:rsidR="00881163" w:rsidRDefault="001B09A1" w:rsidP="00903C79">
      <w:pPr>
        <w:pStyle w:val="TOC4"/>
        <w:rPr>
          <w:rFonts w:ascii="Calibri" w:hAnsi="Calibri"/>
          <w:sz w:val="22"/>
          <w:szCs w:val="22"/>
          <w:lang w:eastAsia="en-ZA"/>
        </w:rPr>
      </w:pPr>
      <w:hyperlink w:anchor="_Toc351720936" w:history="1">
        <w:r w:rsidR="00903C79">
          <w:rPr>
            <w:rStyle w:val="Hyperlink"/>
          </w:rPr>
          <w:t xml:space="preserve">1.6 </w:t>
        </w:r>
        <w:r w:rsidR="00881163" w:rsidRPr="00AD7BCC">
          <w:rPr>
            <w:rStyle w:val="Hyperlink"/>
          </w:rPr>
          <w:t>PHASES OF THE IDP PROCESS</w:t>
        </w:r>
        <w:r w:rsidR="00881163">
          <w:rPr>
            <w:webHidden/>
          </w:rPr>
          <w:tab/>
        </w:r>
        <w:r w:rsidR="00903C79">
          <w:rPr>
            <w:webHidden/>
          </w:rPr>
          <w:t>11</w:t>
        </w:r>
      </w:hyperlink>
    </w:p>
    <w:p w:rsidR="00881163" w:rsidRDefault="001B09A1" w:rsidP="00903C79">
      <w:pPr>
        <w:pStyle w:val="TOC4"/>
        <w:rPr>
          <w:rFonts w:ascii="Calibri" w:hAnsi="Calibri"/>
          <w:sz w:val="22"/>
          <w:szCs w:val="22"/>
          <w:lang w:eastAsia="en-ZA"/>
        </w:rPr>
      </w:pPr>
      <w:hyperlink w:anchor="_Toc351720938" w:history="1">
        <w:r w:rsidR="00903C79">
          <w:rPr>
            <w:rStyle w:val="Hyperlink"/>
          </w:rPr>
          <w:t xml:space="preserve">1.7 </w:t>
        </w:r>
        <w:r w:rsidR="00881163" w:rsidRPr="00AD7BCC">
          <w:rPr>
            <w:rStyle w:val="Hyperlink"/>
          </w:rPr>
          <w:t>CONCLUSION</w:t>
        </w:r>
        <w:r w:rsidR="00881163">
          <w:rPr>
            <w:webHidden/>
          </w:rPr>
          <w:tab/>
        </w:r>
        <w:r w:rsidR="00903C79">
          <w:rPr>
            <w:webHidden/>
          </w:rPr>
          <w:t>12</w:t>
        </w:r>
      </w:hyperlink>
    </w:p>
    <w:p w:rsidR="00881163" w:rsidRDefault="001B09A1" w:rsidP="00903C79">
      <w:pPr>
        <w:pStyle w:val="TOC4"/>
        <w:rPr>
          <w:rFonts w:ascii="Calibri" w:hAnsi="Calibri"/>
          <w:sz w:val="22"/>
          <w:szCs w:val="22"/>
          <w:lang w:eastAsia="en-ZA"/>
        </w:rPr>
      </w:pPr>
      <w:hyperlink w:anchor="_Toc351720939" w:history="1">
        <w:r w:rsidR="00903C79">
          <w:rPr>
            <w:rStyle w:val="Hyperlink"/>
          </w:rPr>
          <w:t>CHAPTER TWO</w:t>
        </w:r>
        <w:r w:rsidR="00881163">
          <w:rPr>
            <w:webHidden/>
          </w:rPr>
          <w:tab/>
        </w:r>
      </w:hyperlink>
      <w:r w:rsidR="00903C79">
        <w:t>13</w:t>
      </w:r>
    </w:p>
    <w:p w:rsidR="00881163" w:rsidRDefault="001B09A1" w:rsidP="00903C79">
      <w:pPr>
        <w:pStyle w:val="TOC4"/>
        <w:rPr>
          <w:rFonts w:ascii="Calibri" w:hAnsi="Calibri"/>
          <w:sz w:val="22"/>
          <w:szCs w:val="22"/>
          <w:lang w:eastAsia="en-ZA"/>
        </w:rPr>
      </w:pPr>
      <w:hyperlink w:anchor="_Toc351720940" w:history="1">
        <w:r w:rsidR="00903C79">
          <w:rPr>
            <w:rStyle w:val="Hyperlink"/>
          </w:rPr>
          <w:t>2.</w:t>
        </w:r>
        <w:r w:rsidR="00881163" w:rsidRPr="00AD7BCC">
          <w:rPr>
            <w:rStyle w:val="Hyperlink"/>
          </w:rPr>
          <w:t xml:space="preserve"> SITUATIONAL ANALYSIS</w:t>
        </w:r>
        <w:r w:rsidR="00881163">
          <w:rPr>
            <w:webHidden/>
          </w:rPr>
          <w:tab/>
        </w:r>
        <w:r w:rsidR="00903C79">
          <w:rPr>
            <w:webHidden/>
          </w:rPr>
          <w:t>13</w:t>
        </w:r>
      </w:hyperlink>
    </w:p>
    <w:p w:rsidR="00881163" w:rsidRDefault="001B09A1" w:rsidP="00903C79">
      <w:pPr>
        <w:pStyle w:val="TOC4"/>
        <w:rPr>
          <w:rFonts w:ascii="Calibri" w:hAnsi="Calibri"/>
          <w:sz w:val="22"/>
          <w:szCs w:val="22"/>
          <w:lang w:eastAsia="en-ZA"/>
        </w:rPr>
      </w:pPr>
      <w:hyperlink w:anchor="_Toc351720941" w:history="1">
        <w:r w:rsidR="00903C79">
          <w:rPr>
            <w:rStyle w:val="Hyperlink"/>
          </w:rPr>
          <w:t>2</w:t>
        </w:r>
        <w:r w:rsidR="00881163" w:rsidRPr="00AD7BCC">
          <w:rPr>
            <w:rStyle w:val="Hyperlink"/>
          </w:rPr>
          <w:t>.1 GEOGRAPHICAL DESCRIPTION OF KAREEBERG MUNICIPALITY</w:t>
        </w:r>
        <w:r w:rsidR="00881163">
          <w:rPr>
            <w:webHidden/>
          </w:rPr>
          <w:tab/>
        </w:r>
        <w:r w:rsidR="00903C79">
          <w:rPr>
            <w:webHidden/>
          </w:rPr>
          <w:t>13</w:t>
        </w:r>
      </w:hyperlink>
    </w:p>
    <w:p w:rsidR="00881163" w:rsidRDefault="001B09A1" w:rsidP="00903C79">
      <w:pPr>
        <w:pStyle w:val="TOC4"/>
        <w:rPr>
          <w:rFonts w:ascii="Calibri" w:hAnsi="Calibri"/>
          <w:sz w:val="22"/>
          <w:szCs w:val="22"/>
          <w:lang w:eastAsia="en-ZA"/>
        </w:rPr>
      </w:pPr>
      <w:hyperlink w:anchor="_Toc351720942" w:history="1">
        <w:r w:rsidR="00903C79">
          <w:rPr>
            <w:rStyle w:val="Hyperlink"/>
          </w:rPr>
          <w:t>2.</w:t>
        </w:r>
        <w:r w:rsidR="00881163" w:rsidRPr="00AD7BCC">
          <w:rPr>
            <w:rStyle w:val="Hyperlink"/>
          </w:rPr>
          <w:t>2 CURRENT REALITY</w:t>
        </w:r>
        <w:r w:rsidR="00881163">
          <w:rPr>
            <w:webHidden/>
          </w:rPr>
          <w:tab/>
        </w:r>
        <w:r w:rsidR="00903C79">
          <w:rPr>
            <w:webHidden/>
          </w:rPr>
          <w:t>14</w:t>
        </w:r>
      </w:hyperlink>
    </w:p>
    <w:p w:rsidR="00881163" w:rsidRDefault="001B09A1" w:rsidP="00903C79">
      <w:pPr>
        <w:pStyle w:val="TOC4"/>
        <w:rPr>
          <w:rFonts w:ascii="Calibri" w:hAnsi="Calibri"/>
          <w:sz w:val="22"/>
          <w:szCs w:val="22"/>
          <w:lang w:eastAsia="en-ZA"/>
        </w:rPr>
      </w:pPr>
      <w:hyperlink w:anchor="_Toc351720943" w:history="1">
        <w:r w:rsidR="00903C79">
          <w:rPr>
            <w:rStyle w:val="Hyperlink"/>
          </w:rPr>
          <w:t>2.3</w:t>
        </w:r>
        <w:r w:rsidR="00881163" w:rsidRPr="00AD7BCC">
          <w:rPr>
            <w:rStyle w:val="Hyperlink"/>
          </w:rPr>
          <w:t xml:space="preserve"> SOCIO-ECONOMIC PERSPECTIVE</w:t>
        </w:r>
        <w:r w:rsidR="00881163">
          <w:rPr>
            <w:webHidden/>
          </w:rPr>
          <w:tab/>
        </w:r>
        <w:r w:rsidR="00903C79">
          <w:rPr>
            <w:webHidden/>
          </w:rPr>
          <w:t>19</w:t>
        </w:r>
      </w:hyperlink>
    </w:p>
    <w:p w:rsidR="00881163" w:rsidRDefault="001B09A1" w:rsidP="00903C79">
      <w:pPr>
        <w:pStyle w:val="TOC4"/>
      </w:pPr>
      <w:hyperlink w:anchor="_Toc351720944" w:history="1">
        <w:r w:rsidR="00903C79">
          <w:rPr>
            <w:rStyle w:val="Hyperlink"/>
          </w:rPr>
          <w:t>2</w:t>
        </w:r>
        <w:r w:rsidR="00881163" w:rsidRPr="00AD7BCC">
          <w:rPr>
            <w:rStyle w:val="Hyperlink"/>
          </w:rPr>
          <w:t>.4 EMPLOYMENT ANALYSIS</w:t>
        </w:r>
        <w:r w:rsidR="00881163">
          <w:rPr>
            <w:webHidden/>
          </w:rPr>
          <w:tab/>
        </w:r>
        <w:r w:rsidR="00903C79">
          <w:rPr>
            <w:webHidden/>
          </w:rPr>
          <w:t>22</w:t>
        </w:r>
      </w:hyperlink>
    </w:p>
    <w:p w:rsidR="00CF3ACF" w:rsidRDefault="00CF3ACF" w:rsidP="00CF3ACF">
      <w:pPr>
        <w:ind w:firstLine="720"/>
      </w:pPr>
      <w:r>
        <w:t>2.5 SHALE GAS EXPLORATION (FRACKING)</w:t>
      </w:r>
      <w:r>
        <w:tab/>
      </w:r>
      <w:r>
        <w:tab/>
      </w:r>
      <w:r>
        <w:tab/>
      </w:r>
      <w:r>
        <w:tab/>
      </w:r>
      <w:r>
        <w:tab/>
        <w:t xml:space="preserve">  29</w:t>
      </w:r>
    </w:p>
    <w:p w:rsidR="00CF3ACF" w:rsidRPr="00CF3ACF" w:rsidRDefault="00CF3ACF" w:rsidP="00CF3ACF">
      <w:pPr>
        <w:ind w:firstLine="720"/>
      </w:pPr>
      <w:r>
        <w:t xml:space="preserve">2.6 SQUARE </w:t>
      </w:r>
      <w:r w:rsidR="00B01F01">
        <w:t xml:space="preserve">KILOMTERE ARRAY (SKA) </w:t>
      </w:r>
      <w:r w:rsidR="00B01F01">
        <w:tab/>
      </w:r>
      <w:r w:rsidR="00B01F01">
        <w:tab/>
      </w:r>
      <w:r w:rsidR="00B01F01">
        <w:tab/>
      </w:r>
      <w:r w:rsidR="00B01F01">
        <w:tab/>
      </w:r>
      <w:r w:rsidR="00B01F01">
        <w:tab/>
      </w:r>
      <w:r w:rsidR="00B01F01">
        <w:tab/>
        <w:t xml:space="preserve">  30</w:t>
      </w:r>
    </w:p>
    <w:p w:rsidR="00881163" w:rsidRDefault="001B09A1" w:rsidP="00903C79">
      <w:pPr>
        <w:pStyle w:val="TOC4"/>
        <w:rPr>
          <w:rFonts w:ascii="Calibri" w:hAnsi="Calibri"/>
          <w:sz w:val="22"/>
          <w:szCs w:val="22"/>
          <w:lang w:eastAsia="en-ZA"/>
        </w:rPr>
      </w:pPr>
      <w:hyperlink w:anchor="_Toc351720945" w:history="1">
        <w:r w:rsidR="00CF3ACF">
          <w:rPr>
            <w:rStyle w:val="Hyperlink"/>
            <w:lang w:eastAsia="en-GB"/>
          </w:rPr>
          <w:t>2.7</w:t>
        </w:r>
        <w:r w:rsidR="00881163" w:rsidRPr="00AD7BCC">
          <w:rPr>
            <w:rStyle w:val="Hyperlink"/>
            <w:lang w:eastAsia="en-GB"/>
          </w:rPr>
          <w:t xml:space="preserve"> INDIGENT ASSESSMENT</w:t>
        </w:r>
        <w:r w:rsidR="00881163">
          <w:rPr>
            <w:webHidden/>
          </w:rPr>
          <w:tab/>
        </w:r>
        <w:r w:rsidR="00CF3ACF">
          <w:rPr>
            <w:webHidden/>
          </w:rPr>
          <w:t>3</w:t>
        </w:r>
      </w:hyperlink>
      <w:r w:rsidR="00B01F01">
        <w:t>2</w:t>
      </w:r>
    </w:p>
    <w:p w:rsidR="00881163" w:rsidRDefault="001B09A1" w:rsidP="00903C79">
      <w:pPr>
        <w:pStyle w:val="TOC4"/>
        <w:rPr>
          <w:rFonts w:ascii="Calibri" w:hAnsi="Calibri"/>
          <w:sz w:val="22"/>
          <w:szCs w:val="22"/>
          <w:lang w:eastAsia="en-ZA"/>
        </w:rPr>
      </w:pPr>
      <w:hyperlink w:anchor="_Toc351720946" w:history="1">
        <w:r w:rsidR="00CF3ACF">
          <w:rPr>
            <w:rStyle w:val="Hyperlink"/>
          </w:rPr>
          <w:t>2.8</w:t>
        </w:r>
        <w:r w:rsidR="00881163" w:rsidRPr="00AD7BCC">
          <w:rPr>
            <w:rStyle w:val="Hyperlink"/>
          </w:rPr>
          <w:t xml:space="preserve"> HEALTH OVERVIEW</w:t>
        </w:r>
        <w:r w:rsidR="00881163">
          <w:rPr>
            <w:webHidden/>
          </w:rPr>
          <w:tab/>
        </w:r>
        <w:r w:rsidR="00CF3ACF">
          <w:rPr>
            <w:webHidden/>
          </w:rPr>
          <w:t>3</w:t>
        </w:r>
      </w:hyperlink>
      <w:r w:rsidR="00B01F01">
        <w:t>2</w:t>
      </w:r>
    </w:p>
    <w:p w:rsidR="00881163" w:rsidRDefault="001B09A1" w:rsidP="00903C79">
      <w:pPr>
        <w:pStyle w:val="TOC4"/>
        <w:rPr>
          <w:rFonts w:ascii="Calibri" w:hAnsi="Calibri"/>
          <w:sz w:val="22"/>
          <w:szCs w:val="22"/>
          <w:lang w:eastAsia="en-ZA"/>
        </w:rPr>
      </w:pPr>
      <w:hyperlink w:anchor="_Toc351720947" w:history="1">
        <w:r w:rsidR="00CF3ACF">
          <w:rPr>
            <w:rStyle w:val="Hyperlink"/>
            <w:lang w:eastAsia="en-GB"/>
          </w:rPr>
          <w:t>2.9</w:t>
        </w:r>
        <w:r w:rsidR="00881163" w:rsidRPr="00AD7BCC">
          <w:rPr>
            <w:rStyle w:val="Hyperlink"/>
            <w:lang w:eastAsia="en-GB"/>
          </w:rPr>
          <w:t xml:space="preserve"> PUBLIC FACILITIES</w:t>
        </w:r>
        <w:r w:rsidR="00881163">
          <w:rPr>
            <w:webHidden/>
          </w:rPr>
          <w:tab/>
        </w:r>
        <w:r w:rsidR="00CF3ACF">
          <w:rPr>
            <w:webHidden/>
          </w:rPr>
          <w:t>32</w:t>
        </w:r>
      </w:hyperlink>
    </w:p>
    <w:p w:rsidR="00881163" w:rsidRDefault="001B09A1" w:rsidP="00903C79">
      <w:pPr>
        <w:pStyle w:val="TOC4"/>
        <w:rPr>
          <w:rFonts w:ascii="Calibri" w:hAnsi="Calibri"/>
          <w:sz w:val="22"/>
          <w:szCs w:val="22"/>
          <w:lang w:eastAsia="en-ZA"/>
        </w:rPr>
      </w:pPr>
      <w:hyperlink w:anchor="_Toc351720948" w:history="1">
        <w:r w:rsidR="00CF3ACF">
          <w:rPr>
            <w:rStyle w:val="Hyperlink"/>
          </w:rPr>
          <w:t>2.10</w:t>
        </w:r>
        <w:r w:rsidR="00881163" w:rsidRPr="00AD7BCC">
          <w:rPr>
            <w:rStyle w:val="Hyperlink"/>
          </w:rPr>
          <w:t xml:space="preserve"> PUBLIC TRANSPORT</w:t>
        </w:r>
        <w:r w:rsidR="00881163">
          <w:rPr>
            <w:webHidden/>
          </w:rPr>
          <w:tab/>
        </w:r>
        <w:r w:rsidR="00CF3ACF">
          <w:rPr>
            <w:webHidden/>
          </w:rPr>
          <w:t>3</w:t>
        </w:r>
      </w:hyperlink>
      <w:r w:rsidR="00B01F01">
        <w:t>4</w:t>
      </w:r>
    </w:p>
    <w:p w:rsidR="00881163" w:rsidRDefault="001B09A1" w:rsidP="00903C79">
      <w:pPr>
        <w:pStyle w:val="TOC4"/>
        <w:rPr>
          <w:rFonts w:ascii="Calibri" w:hAnsi="Calibri"/>
          <w:sz w:val="22"/>
          <w:szCs w:val="22"/>
          <w:lang w:eastAsia="en-ZA"/>
        </w:rPr>
      </w:pPr>
      <w:hyperlink w:anchor="_Toc351720949" w:history="1">
        <w:r w:rsidR="00CF3ACF">
          <w:rPr>
            <w:rStyle w:val="Hyperlink"/>
          </w:rPr>
          <w:t>2.11</w:t>
        </w:r>
        <w:r w:rsidR="00881163" w:rsidRPr="00AD7BCC">
          <w:rPr>
            <w:rStyle w:val="Hyperlink"/>
          </w:rPr>
          <w:t xml:space="preserve"> ROAD INFRASTRUCTURE</w:t>
        </w:r>
        <w:r w:rsidR="00881163">
          <w:rPr>
            <w:webHidden/>
          </w:rPr>
          <w:tab/>
        </w:r>
        <w:r w:rsidR="00CF3ACF">
          <w:rPr>
            <w:webHidden/>
          </w:rPr>
          <w:t>3</w:t>
        </w:r>
      </w:hyperlink>
      <w:r w:rsidR="00B01F01">
        <w:t>5</w:t>
      </w:r>
    </w:p>
    <w:p w:rsidR="00881163" w:rsidRDefault="001B09A1" w:rsidP="00903C79">
      <w:pPr>
        <w:pStyle w:val="TOC4"/>
        <w:rPr>
          <w:rFonts w:ascii="Calibri" w:hAnsi="Calibri"/>
          <w:sz w:val="22"/>
          <w:szCs w:val="22"/>
          <w:lang w:eastAsia="en-ZA"/>
        </w:rPr>
      </w:pPr>
      <w:hyperlink w:anchor="_Toc351720950" w:history="1">
        <w:r w:rsidR="00CF3ACF">
          <w:rPr>
            <w:rStyle w:val="Hyperlink"/>
          </w:rPr>
          <w:t>2.12</w:t>
        </w:r>
        <w:r w:rsidR="00881163" w:rsidRPr="00AD7BCC">
          <w:rPr>
            <w:rStyle w:val="Hyperlink"/>
          </w:rPr>
          <w:t xml:space="preserve"> TRAFFIC MANAGEMENT SYSTEM</w:t>
        </w:r>
        <w:r w:rsidR="00881163">
          <w:rPr>
            <w:webHidden/>
          </w:rPr>
          <w:tab/>
        </w:r>
        <w:r w:rsidR="00CF3ACF">
          <w:rPr>
            <w:webHidden/>
          </w:rPr>
          <w:t>3</w:t>
        </w:r>
      </w:hyperlink>
      <w:r w:rsidR="00B01F01">
        <w:t>6</w:t>
      </w:r>
    </w:p>
    <w:p w:rsidR="00881163" w:rsidRDefault="001B09A1" w:rsidP="00903C79">
      <w:pPr>
        <w:pStyle w:val="TOC4"/>
        <w:rPr>
          <w:rFonts w:ascii="Calibri" w:hAnsi="Calibri"/>
          <w:sz w:val="22"/>
          <w:szCs w:val="22"/>
          <w:lang w:eastAsia="en-ZA"/>
        </w:rPr>
      </w:pPr>
      <w:hyperlink w:anchor="_Toc351720951" w:history="1">
        <w:r w:rsidR="00CF3ACF">
          <w:rPr>
            <w:rStyle w:val="Hyperlink"/>
          </w:rPr>
          <w:t>2.13</w:t>
        </w:r>
        <w:r w:rsidR="00881163" w:rsidRPr="00AD7BCC">
          <w:rPr>
            <w:rStyle w:val="Hyperlink"/>
          </w:rPr>
          <w:t xml:space="preserve"> PUBLIC UTILITIES (SERVICES)</w:t>
        </w:r>
        <w:r w:rsidR="00881163">
          <w:rPr>
            <w:webHidden/>
          </w:rPr>
          <w:tab/>
        </w:r>
        <w:r w:rsidR="00CF3ACF">
          <w:rPr>
            <w:webHidden/>
          </w:rPr>
          <w:t>3</w:t>
        </w:r>
      </w:hyperlink>
      <w:r w:rsidR="00B01F01">
        <w:t>6</w:t>
      </w:r>
    </w:p>
    <w:p w:rsidR="00B01F01" w:rsidRDefault="001B09A1" w:rsidP="00B01F01">
      <w:pPr>
        <w:pStyle w:val="TOC4"/>
      </w:pPr>
      <w:hyperlink w:anchor="_Toc351720954" w:history="1">
        <w:r w:rsidR="00CF3ACF">
          <w:rPr>
            <w:rStyle w:val="Hyperlink"/>
            <w:rFonts w:eastAsia="MS Mincho"/>
          </w:rPr>
          <w:t>2</w:t>
        </w:r>
        <w:r w:rsidR="00881163" w:rsidRPr="00AD7BCC">
          <w:rPr>
            <w:rStyle w:val="Hyperlink"/>
            <w:rFonts w:eastAsia="MS Mincho"/>
          </w:rPr>
          <w:t>.14</w:t>
        </w:r>
        <w:r w:rsidR="00B01F01">
          <w:rPr>
            <w:rStyle w:val="Hyperlink"/>
          </w:rPr>
          <w:t xml:space="preserve"> FINANCIAL RESOURCES</w:t>
        </w:r>
        <w:r w:rsidR="00881163">
          <w:rPr>
            <w:webHidden/>
          </w:rPr>
          <w:tab/>
        </w:r>
        <w:r w:rsidR="00CF3ACF">
          <w:rPr>
            <w:webHidden/>
          </w:rPr>
          <w:t>3</w:t>
        </w:r>
      </w:hyperlink>
      <w:r w:rsidR="00B01F01">
        <w:t>8</w:t>
      </w:r>
    </w:p>
    <w:p w:rsidR="00B01F01" w:rsidRDefault="00B01F01" w:rsidP="00B01F01">
      <w:pPr>
        <w:ind w:left="720"/>
      </w:pPr>
      <w:r>
        <w:t>2.15 OVERVIEW OF HOUSING SITUATION</w:t>
      </w:r>
      <w:r>
        <w:tab/>
      </w:r>
      <w:r>
        <w:tab/>
      </w:r>
      <w:r>
        <w:tab/>
      </w:r>
      <w:r>
        <w:tab/>
      </w:r>
      <w:r>
        <w:tab/>
        <w:t xml:space="preserve">  39</w:t>
      </w:r>
    </w:p>
    <w:p w:rsidR="00B01F01" w:rsidRPr="00B01F01" w:rsidRDefault="00B01F01" w:rsidP="00B01F01">
      <w:pPr>
        <w:ind w:left="720"/>
      </w:pPr>
      <w:r>
        <w:t>2.16 INFRASTRUCTUR AND SOCIAL AMENITIES</w:t>
      </w:r>
      <w:r>
        <w:tab/>
      </w:r>
      <w:r>
        <w:tab/>
      </w:r>
      <w:r>
        <w:tab/>
      </w:r>
      <w:r>
        <w:tab/>
      </w:r>
      <w:r>
        <w:tab/>
        <w:t xml:space="preserve">  40</w:t>
      </w:r>
    </w:p>
    <w:p w:rsidR="00881163" w:rsidRDefault="001B09A1" w:rsidP="00903C79">
      <w:pPr>
        <w:pStyle w:val="TOC4"/>
        <w:rPr>
          <w:rFonts w:ascii="Calibri" w:hAnsi="Calibri"/>
          <w:sz w:val="22"/>
          <w:szCs w:val="22"/>
          <w:lang w:eastAsia="en-ZA"/>
        </w:rPr>
      </w:pPr>
      <w:hyperlink w:anchor="_Toc351720956" w:history="1">
        <w:r w:rsidR="00CF3ACF">
          <w:rPr>
            <w:rStyle w:val="Hyperlink"/>
          </w:rPr>
          <w:t>2</w:t>
        </w:r>
        <w:r w:rsidR="00B01F01">
          <w:rPr>
            <w:rStyle w:val="Hyperlink"/>
          </w:rPr>
          <w:t>.17</w:t>
        </w:r>
        <w:r w:rsidR="00881163" w:rsidRPr="00AD7BCC">
          <w:rPr>
            <w:rStyle w:val="Hyperlink"/>
          </w:rPr>
          <w:t xml:space="preserve"> POVERTY INDICATORS</w:t>
        </w:r>
        <w:r w:rsidR="00881163">
          <w:rPr>
            <w:webHidden/>
          </w:rPr>
          <w:tab/>
        </w:r>
      </w:hyperlink>
      <w:r w:rsidR="00B01F01">
        <w:t>52</w:t>
      </w:r>
    </w:p>
    <w:p w:rsidR="00881163" w:rsidRDefault="001B09A1" w:rsidP="00903C79">
      <w:pPr>
        <w:pStyle w:val="TOC4"/>
        <w:rPr>
          <w:rFonts w:ascii="Calibri" w:hAnsi="Calibri"/>
          <w:sz w:val="22"/>
          <w:szCs w:val="22"/>
          <w:lang w:eastAsia="en-ZA"/>
        </w:rPr>
      </w:pPr>
      <w:hyperlink w:anchor="_Toc351720957" w:history="1">
        <w:r w:rsidR="00CF3ACF">
          <w:rPr>
            <w:rStyle w:val="Hyperlink"/>
          </w:rPr>
          <w:t>2</w:t>
        </w:r>
        <w:r w:rsidR="009511D5">
          <w:rPr>
            <w:rStyle w:val="Hyperlink"/>
          </w:rPr>
          <w:t>.17.1</w:t>
        </w:r>
        <w:r w:rsidR="00881163" w:rsidRPr="00AD7BCC">
          <w:rPr>
            <w:rStyle w:val="Hyperlink"/>
          </w:rPr>
          <w:t xml:space="preserve"> SPATIAL OVERVIEW OF THE TOWNS IN THE KAREEBERG LOCAL MUNICIPALITY</w:t>
        </w:r>
        <w:r w:rsidR="00881163">
          <w:rPr>
            <w:webHidden/>
          </w:rPr>
          <w:tab/>
        </w:r>
      </w:hyperlink>
      <w:r w:rsidR="009511D5">
        <w:t>53</w:t>
      </w:r>
    </w:p>
    <w:p w:rsidR="00881163" w:rsidRDefault="001B09A1" w:rsidP="00903C79">
      <w:pPr>
        <w:pStyle w:val="TOC4"/>
        <w:rPr>
          <w:rFonts w:ascii="Calibri" w:hAnsi="Calibri"/>
          <w:sz w:val="22"/>
          <w:szCs w:val="22"/>
          <w:lang w:eastAsia="en-ZA"/>
        </w:rPr>
      </w:pPr>
      <w:hyperlink w:anchor="_Toc351720958" w:history="1">
        <w:r w:rsidR="00CF3ACF">
          <w:rPr>
            <w:rStyle w:val="Hyperlink"/>
          </w:rPr>
          <w:t>2</w:t>
        </w:r>
        <w:r w:rsidR="00881163" w:rsidRPr="00AD7BCC">
          <w:rPr>
            <w:rStyle w:val="Hyperlink"/>
          </w:rPr>
          <w:t>.1</w:t>
        </w:r>
        <w:r w:rsidR="009511D5">
          <w:rPr>
            <w:rStyle w:val="Hyperlink"/>
          </w:rPr>
          <w:t>7.2</w:t>
        </w:r>
        <w:r w:rsidR="00881163">
          <w:rPr>
            <w:rFonts w:ascii="Calibri" w:hAnsi="Calibri"/>
            <w:sz w:val="22"/>
            <w:szCs w:val="22"/>
            <w:lang w:eastAsia="en-ZA"/>
          </w:rPr>
          <w:tab/>
        </w:r>
        <w:r w:rsidR="00881163" w:rsidRPr="00AD7BCC">
          <w:rPr>
            <w:rStyle w:val="Hyperlink"/>
          </w:rPr>
          <w:t>AN OVERVIEW OF ICT</w:t>
        </w:r>
        <w:r w:rsidR="00881163">
          <w:rPr>
            <w:webHidden/>
          </w:rPr>
          <w:tab/>
        </w:r>
      </w:hyperlink>
      <w:r w:rsidR="009511D5">
        <w:t>55</w:t>
      </w:r>
    </w:p>
    <w:p w:rsidR="00881163" w:rsidRDefault="001B09A1" w:rsidP="00903C79">
      <w:pPr>
        <w:pStyle w:val="TOC4"/>
      </w:pPr>
      <w:hyperlink w:anchor="_Toc351720959" w:history="1">
        <w:r w:rsidR="00CF3ACF">
          <w:rPr>
            <w:rStyle w:val="Hyperlink"/>
          </w:rPr>
          <w:t>2</w:t>
        </w:r>
        <w:r w:rsidR="00881163" w:rsidRPr="00AD7BCC">
          <w:rPr>
            <w:rStyle w:val="Hyperlink"/>
          </w:rPr>
          <w:t>.1</w:t>
        </w:r>
        <w:r w:rsidR="009511D5">
          <w:rPr>
            <w:rStyle w:val="Hyperlink"/>
          </w:rPr>
          <w:t xml:space="preserve">7.3 </w:t>
        </w:r>
        <w:r w:rsidR="00881163" w:rsidRPr="00AD7BCC">
          <w:rPr>
            <w:rStyle w:val="Hyperlink"/>
          </w:rPr>
          <w:t>CONCLUSION</w:t>
        </w:r>
        <w:r w:rsidR="00881163">
          <w:rPr>
            <w:webHidden/>
          </w:rPr>
          <w:tab/>
        </w:r>
        <w:r w:rsidR="00CF3ACF">
          <w:rPr>
            <w:webHidden/>
          </w:rPr>
          <w:t>5</w:t>
        </w:r>
      </w:hyperlink>
      <w:r w:rsidR="009511D5">
        <w:t>5</w:t>
      </w:r>
    </w:p>
    <w:p w:rsidR="009511D5" w:rsidRDefault="009511D5" w:rsidP="009511D5">
      <w:r>
        <w:tab/>
        <w:t xml:space="preserve">IN-DEPT ANALYSIS </w:t>
      </w:r>
      <w:r>
        <w:tab/>
      </w:r>
      <w:r>
        <w:tab/>
      </w:r>
      <w:r>
        <w:tab/>
      </w:r>
      <w:r>
        <w:tab/>
      </w:r>
      <w:r>
        <w:tab/>
      </w:r>
      <w:r>
        <w:tab/>
      </w:r>
      <w:r>
        <w:tab/>
      </w:r>
      <w:r>
        <w:tab/>
      </w:r>
      <w:r>
        <w:tab/>
        <w:t xml:space="preserve">  57</w:t>
      </w:r>
    </w:p>
    <w:p w:rsidR="009511D5" w:rsidRPr="009511D5" w:rsidRDefault="009511D5" w:rsidP="009511D5">
      <w:r>
        <w:tab/>
        <w:t>PRIORITY ISSUES</w:t>
      </w:r>
      <w:r>
        <w:tab/>
      </w:r>
      <w:r>
        <w:tab/>
      </w:r>
      <w:r>
        <w:tab/>
      </w:r>
      <w:r>
        <w:tab/>
      </w:r>
      <w:r>
        <w:tab/>
      </w:r>
      <w:r>
        <w:tab/>
      </w:r>
      <w:r>
        <w:tab/>
      </w:r>
      <w:r>
        <w:tab/>
      </w:r>
      <w:r>
        <w:tab/>
        <w:t xml:space="preserve">  64</w:t>
      </w:r>
    </w:p>
    <w:p w:rsidR="00881163" w:rsidRDefault="00CF3ACF">
      <w:pPr>
        <w:pStyle w:val="TOC2"/>
      </w:pPr>
      <w:r>
        <w:t xml:space="preserve">CHAPTER THREE                                                                                                     </w:t>
      </w:r>
      <w:r w:rsidR="009511D5">
        <w:t>69</w:t>
      </w:r>
    </w:p>
    <w:p w:rsidR="009511D5" w:rsidRPr="009511D5" w:rsidRDefault="009511D5" w:rsidP="009511D5">
      <w:r>
        <w:tab/>
        <w:t>3.1SWOT ANALSIS</w:t>
      </w:r>
      <w:r>
        <w:tab/>
      </w:r>
      <w:r>
        <w:tab/>
      </w:r>
      <w:r>
        <w:tab/>
      </w:r>
      <w:r>
        <w:tab/>
      </w:r>
      <w:r>
        <w:tab/>
      </w:r>
      <w:r>
        <w:tab/>
      </w:r>
      <w:r>
        <w:tab/>
      </w:r>
      <w:r>
        <w:tab/>
      </w:r>
      <w:r>
        <w:tab/>
        <w:t xml:space="preserve">  69</w:t>
      </w:r>
    </w:p>
    <w:p w:rsidR="00881163" w:rsidRDefault="001B09A1" w:rsidP="00903C79">
      <w:pPr>
        <w:pStyle w:val="TOC4"/>
        <w:rPr>
          <w:rFonts w:ascii="Calibri" w:hAnsi="Calibri"/>
          <w:sz w:val="22"/>
          <w:szCs w:val="22"/>
          <w:lang w:eastAsia="en-ZA"/>
        </w:rPr>
      </w:pPr>
      <w:hyperlink w:anchor="_Toc351720961" w:history="1">
        <w:r w:rsidR="00CF3ACF">
          <w:rPr>
            <w:rStyle w:val="Hyperlink"/>
          </w:rPr>
          <w:t>3</w:t>
        </w:r>
        <w:r w:rsidR="00881163" w:rsidRPr="00AD7BCC">
          <w:rPr>
            <w:rStyle w:val="Hyperlink"/>
          </w:rPr>
          <w:t>.</w:t>
        </w:r>
        <w:r w:rsidR="009511D5">
          <w:rPr>
            <w:rStyle w:val="Hyperlink"/>
          </w:rPr>
          <w:t>2</w:t>
        </w:r>
        <w:r w:rsidR="00881163" w:rsidRPr="00AD7BCC">
          <w:rPr>
            <w:rStyle w:val="Hyperlink"/>
          </w:rPr>
          <w:t xml:space="preserve"> DEVELOPMENT PRIORITIES</w:t>
        </w:r>
        <w:r w:rsidR="00881163">
          <w:rPr>
            <w:webHidden/>
          </w:rPr>
          <w:tab/>
        </w:r>
      </w:hyperlink>
      <w:r w:rsidR="009511D5">
        <w:t>71</w:t>
      </w:r>
    </w:p>
    <w:p w:rsidR="00881163" w:rsidRDefault="009511D5">
      <w:pPr>
        <w:pStyle w:val="TOC2"/>
        <w:rPr>
          <w:rFonts w:ascii="Calibri" w:eastAsia="Times New Roman" w:hAnsi="Calibri"/>
          <w:noProof/>
          <w:szCs w:val="22"/>
          <w:lang w:eastAsia="en-ZA"/>
        </w:rPr>
      </w:pPr>
      <w:r>
        <w:t>3.2.1</w:t>
      </w:r>
      <w:r w:rsidR="00E05570">
        <w:t xml:space="preserve"> </w:t>
      </w:r>
      <w:hyperlink w:anchor="_Toc351720962" w:history="1">
        <w:r w:rsidR="00881163" w:rsidRPr="00AD7BCC">
          <w:rPr>
            <w:rStyle w:val="Hyperlink"/>
            <w:noProof/>
          </w:rPr>
          <w:t xml:space="preserve">PREDETERMINED OBJECTIVES FOR </w:t>
        </w:r>
        <w:r w:rsidR="00E05570">
          <w:rPr>
            <w:rStyle w:val="Hyperlink"/>
            <w:noProof/>
          </w:rPr>
          <w:t>THE KAREEBERG MUNICIPALITY: 2014/15</w:t>
        </w:r>
        <w:r w:rsidR="00E05570">
          <w:rPr>
            <w:noProof/>
            <w:webHidden/>
          </w:rPr>
          <w:t xml:space="preserve">                                                                                                                   </w:t>
        </w:r>
      </w:hyperlink>
      <w:r>
        <w:rPr>
          <w:noProof/>
        </w:rPr>
        <w:t xml:space="preserve">   71</w:t>
      </w:r>
    </w:p>
    <w:p w:rsidR="00881163" w:rsidRDefault="001B09A1" w:rsidP="00903C79">
      <w:pPr>
        <w:pStyle w:val="TOC4"/>
        <w:rPr>
          <w:rFonts w:ascii="Calibri" w:hAnsi="Calibri"/>
          <w:sz w:val="22"/>
          <w:szCs w:val="22"/>
          <w:lang w:eastAsia="en-ZA"/>
        </w:rPr>
      </w:pPr>
      <w:hyperlink w:anchor="_Toc351720963" w:history="1">
        <w:r w:rsidR="00E05570">
          <w:rPr>
            <w:rStyle w:val="Hyperlink"/>
          </w:rPr>
          <w:t>3</w:t>
        </w:r>
        <w:r w:rsidR="009511D5">
          <w:rPr>
            <w:rStyle w:val="Hyperlink"/>
          </w:rPr>
          <w:t>.3</w:t>
        </w:r>
        <w:r w:rsidR="00881163" w:rsidRPr="00AD7BCC">
          <w:rPr>
            <w:rStyle w:val="Hyperlink"/>
          </w:rPr>
          <w:t xml:space="preserve"> STRATEGIES</w:t>
        </w:r>
        <w:r w:rsidR="00881163">
          <w:rPr>
            <w:webHidden/>
          </w:rPr>
          <w:tab/>
        </w:r>
      </w:hyperlink>
      <w:r w:rsidR="009511D5">
        <w:t>88</w:t>
      </w:r>
    </w:p>
    <w:p w:rsidR="00881163" w:rsidRDefault="001B09A1" w:rsidP="00903C79">
      <w:pPr>
        <w:pStyle w:val="TOC4"/>
        <w:rPr>
          <w:rFonts w:ascii="Calibri" w:hAnsi="Calibri"/>
          <w:sz w:val="22"/>
          <w:szCs w:val="22"/>
          <w:lang w:eastAsia="en-ZA"/>
        </w:rPr>
      </w:pPr>
      <w:hyperlink w:anchor="_Toc351720964" w:history="1">
        <w:r w:rsidR="00E05570">
          <w:rPr>
            <w:rStyle w:val="Hyperlink"/>
          </w:rPr>
          <w:t>3</w:t>
        </w:r>
        <w:r w:rsidR="009511D5">
          <w:rPr>
            <w:rStyle w:val="Hyperlink"/>
          </w:rPr>
          <w:t>.3</w:t>
        </w:r>
        <w:r w:rsidR="00881163" w:rsidRPr="00AD7BCC">
          <w:rPr>
            <w:rStyle w:val="Hyperlink"/>
          </w:rPr>
          <w:t>.1 VISION</w:t>
        </w:r>
        <w:r w:rsidR="00881163">
          <w:rPr>
            <w:webHidden/>
          </w:rPr>
          <w:tab/>
        </w:r>
        <w:r w:rsidR="009511D5">
          <w:rPr>
            <w:webHidden/>
          </w:rPr>
          <w:t>88</w:t>
        </w:r>
      </w:hyperlink>
    </w:p>
    <w:p w:rsidR="00881163" w:rsidRDefault="001B09A1" w:rsidP="00903C79">
      <w:pPr>
        <w:pStyle w:val="TOC4"/>
        <w:rPr>
          <w:rFonts w:ascii="Calibri" w:hAnsi="Calibri"/>
          <w:sz w:val="22"/>
          <w:szCs w:val="22"/>
          <w:lang w:eastAsia="en-ZA"/>
        </w:rPr>
      </w:pPr>
      <w:hyperlink w:anchor="_Toc351720965" w:history="1">
        <w:r w:rsidR="00E05570">
          <w:rPr>
            <w:rStyle w:val="Hyperlink"/>
          </w:rPr>
          <w:t>3</w:t>
        </w:r>
        <w:r w:rsidR="00881163" w:rsidRPr="00AD7BCC">
          <w:rPr>
            <w:rStyle w:val="Hyperlink"/>
          </w:rPr>
          <w:t>.</w:t>
        </w:r>
        <w:r w:rsidR="009511D5">
          <w:rPr>
            <w:rStyle w:val="Hyperlink"/>
          </w:rPr>
          <w:t>3</w:t>
        </w:r>
        <w:r w:rsidR="00881163" w:rsidRPr="00AD7BCC">
          <w:rPr>
            <w:rStyle w:val="Hyperlink"/>
          </w:rPr>
          <w:t>.2 MISSION</w:t>
        </w:r>
        <w:r w:rsidR="00881163">
          <w:rPr>
            <w:webHidden/>
          </w:rPr>
          <w:tab/>
        </w:r>
      </w:hyperlink>
      <w:r w:rsidR="009511D5">
        <w:t>88</w:t>
      </w:r>
    </w:p>
    <w:p w:rsidR="00881163" w:rsidRDefault="001B09A1" w:rsidP="00903C79">
      <w:pPr>
        <w:pStyle w:val="TOC4"/>
        <w:rPr>
          <w:rFonts w:ascii="Calibri" w:hAnsi="Calibri"/>
          <w:sz w:val="22"/>
          <w:szCs w:val="22"/>
          <w:lang w:eastAsia="en-ZA"/>
        </w:rPr>
      </w:pPr>
      <w:hyperlink w:anchor="_Toc351720966" w:history="1">
        <w:r w:rsidR="00E05570">
          <w:rPr>
            <w:rStyle w:val="Hyperlink"/>
          </w:rPr>
          <w:t>3</w:t>
        </w:r>
        <w:r w:rsidR="00881163" w:rsidRPr="00AD7BCC">
          <w:rPr>
            <w:rStyle w:val="Hyperlink"/>
          </w:rPr>
          <w:t>.</w:t>
        </w:r>
        <w:r w:rsidR="009511D5">
          <w:rPr>
            <w:rStyle w:val="Hyperlink"/>
          </w:rPr>
          <w:t>3</w:t>
        </w:r>
        <w:r w:rsidR="00881163" w:rsidRPr="00AD7BCC">
          <w:rPr>
            <w:rStyle w:val="Hyperlink"/>
          </w:rPr>
          <w:t>.3 CORPORATE CULTURE AND VALUES</w:t>
        </w:r>
        <w:r w:rsidR="00881163">
          <w:rPr>
            <w:webHidden/>
          </w:rPr>
          <w:tab/>
        </w:r>
      </w:hyperlink>
      <w:r w:rsidR="009511D5">
        <w:t>88</w:t>
      </w:r>
    </w:p>
    <w:p w:rsidR="00881163" w:rsidRDefault="001B09A1" w:rsidP="00903C79">
      <w:pPr>
        <w:pStyle w:val="TOC4"/>
        <w:rPr>
          <w:rFonts w:ascii="Calibri" w:hAnsi="Calibri"/>
          <w:sz w:val="22"/>
          <w:szCs w:val="22"/>
          <w:lang w:eastAsia="en-ZA"/>
        </w:rPr>
      </w:pPr>
      <w:hyperlink w:anchor="_Toc351720967" w:history="1">
        <w:r w:rsidR="00E05570">
          <w:rPr>
            <w:rStyle w:val="Hyperlink"/>
          </w:rPr>
          <w:t>3.</w:t>
        </w:r>
        <w:r w:rsidR="009511D5">
          <w:rPr>
            <w:rStyle w:val="Hyperlink"/>
          </w:rPr>
          <w:t>3</w:t>
        </w:r>
        <w:r w:rsidR="00881163" w:rsidRPr="00AD7BCC">
          <w:rPr>
            <w:rStyle w:val="Hyperlink"/>
          </w:rPr>
          <w:t xml:space="preserve">.4 </w:t>
        </w:r>
        <w:r w:rsidR="00881163">
          <w:rPr>
            <w:rFonts w:ascii="Calibri" w:hAnsi="Calibri"/>
            <w:sz w:val="22"/>
            <w:szCs w:val="22"/>
            <w:lang w:eastAsia="en-ZA"/>
          </w:rPr>
          <w:tab/>
        </w:r>
        <w:r w:rsidR="00881163" w:rsidRPr="00AD7BCC">
          <w:rPr>
            <w:rStyle w:val="Hyperlink"/>
          </w:rPr>
          <w:t>PERFORMANCE MANAGEMENT SYSTEM</w:t>
        </w:r>
        <w:r w:rsidR="00881163">
          <w:rPr>
            <w:webHidden/>
          </w:rPr>
          <w:tab/>
        </w:r>
      </w:hyperlink>
      <w:r w:rsidR="009511D5">
        <w:t>88</w:t>
      </w:r>
    </w:p>
    <w:p w:rsidR="00881163" w:rsidRDefault="001B09A1" w:rsidP="00903C79">
      <w:pPr>
        <w:pStyle w:val="TOC4"/>
        <w:rPr>
          <w:rFonts w:ascii="Calibri" w:hAnsi="Calibri"/>
          <w:sz w:val="22"/>
          <w:szCs w:val="22"/>
          <w:lang w:eastAsia="en-ZA"/>
        </w:rPr>
      </w:pPr>
      <w:hyperlink w:anchor="_Toc351720968" w:history="1">
        <w:r w:rsidR="00E05570">
          <w:rPr>
            <w:rStyle w:val="Hyperlink"/>
          </w:rPr>
          <w:t>CHAPTER FOUR</w:t>
        </w:r>
        <w:r w:rsidR="00881163">
          <w:rPr>
            <w:webHidden/>
          </w:rPr>
          <w:tab/>
        </w:r>
        <w:r w:rsidR="009511D5">
          <w:rPr>
            <w:webHidden/>
          </w:rPr>
          <w:t>90</w:t>
        </w:r>
      </w:hyperlink>
    </w:p>
    <w:p w:rsidR="00881163" w:rsidRDefault="001B09A1" w:rsidP="00903C79">
      <w:pPr>
        <w:pStyle w:val="TOC4"/>
        <w:rPr>
          <w:rFonts w:ascii="Calibri" w:hAnsi="Calibri"/>
          <w:sz w:val="22"/>
          <w:szCs w:val="22"/>
          <w:lang w:eastAsia="en-ZA"/>
        </w:rPr>
      </w:pPr>
      <w:hyperlink w:anchor="_Toc351720969" w:history="1">
        <w:r w:rsidR="00E05570">
          <w:rPr>
            <w:rStyle w:val="Hyperlink"/>
          </w:rPr>
          <w:t>4</w:t>
        </w:r>
        <w:r w:rsidR="00881163" w:rsidRPr="00AD7BCC">
          <w:rPr>
            <w:rStyle w:val="Hyperlink"/>
          </w:rPr>
          <w:t xml:space="preserve">. </w:t>
        </w:r>
        <w:r w:rsidR="00881163">
          <w:rPr>
            <w:rFonts w:ascii="Calibri" w:hAnsi="Calibri"/>
            <w:sz w:val="22"/>
            <w:szCs w:val="22"/>
            <w:lang w:eastAsia="en-ZA"/>
          </w:rPr>
          <w:tab/>
        </w:r>
        <w:r w:rsidR="00881163" w:rsidRPr="00AD7BCC">
          <w:rPr>
            <w:rStyle w:val="Hyperlink"/>
          </w:rPr>
          <w:t>INSTITUTIONAL ARRANGEMENTS</w:t>
        </w:r>
        <w:r w:rsidR="00881163">
          <w:rPr>
            <w:webHidden/>
          </w:rPr>
          <w:tab/>
        </w:r>
        <w:r w:rsidR="00E05570">
          <w:rPr>
            <w:webHidden/>
          </w:rPr>
          <w:t>73</w:t>
        </w:r>
      </w:hyperlink>
    </w:p>
    <w:p w:rsidR="00881163" w:rsidRDefault="001B09A1" w:rsidP="00903C79">
      <w:pPr>
        <w:pStyle w:val="TOC4"/>
        <w:rPr>
          <w:rFonts w:ascii="Calibri" w:hAnsi="Calibri"/>
          <w:sz w:val="22"/>
          <w:szCs w:val="22"/>
          <w:lang w:eastAsia="en-ZA"/>
        </w:rPr>
      </w:pPr>
      <w:hyperlink w:anchor="_Toc351720970" w:history="1">
        <w:r w:rsidR="00E05570">
          <w:rPr>
            <w:rStyle w:val="Hyperlink"/>
          </w:rPr>
          <w:t>CHAPTER FIVE</w:t>
        </w:r>
        <w:r w:rsidR="00881163">
          <w:rPr>
            <w:webHidden/>
          </w:rPr>
          <w:tab/>
        </w:r>
        <w:r w:rsidR="009511D5">
          <w:rPr>
            <w:webHidden/>
          </w:rPr>
          <w:t>97</w:t>
        </w:r>
      </w:hyperlink>
    </w:p>
    <w:p w:rsidR="00881163" w:rsidRDefault="001B09A1" w:rsidP="00903C79">
      <w:pPr>
        <w:pStyle w:val="TOC4"/>
        <w:rPr>
          <w:rFonts w:ascii="Calibri" w:hAnsi="Calibri"/>
          <w:sz w:val="22"/>
          <w:szCs w:val="22"/>
          <w:lang w:eastAsia="en-ZA"/>
        </w:rPr>
      </w:pPr>
      <w:hyperlink w:anchor="_Toc351720971" w:history="1">
        <w:r w:rsidR="00E05570">
          <w:rPr>
            <w:rStyle w:val="Hyperlink"/>
          </w:rPr>
          <w:t>5</w:t>
        </w:r>
        <w:r w:rsidR="00881163" w:rsidRPr="00AD7BCC">
          <w:rPr>
            <w:rStyle w:val="Hyperlink"/>
          </w:rPr>
          <w:t>. PROJECTS</w:t>
        </w:r>
        <w:r w:rsidR="00881163">
          <w:rPr>
            <w:webHidden/>
          </w:rPr>
          <w:tab/>
        </w:r>
        <w:r w:rsidR="009511D5">
          <w:rPr>
            <w:webHidden/>
          </w:rPr>
          <w:t>97</w:t>
        </w:r>
      </w:hyperlink>
    </w:p>
    <w:p w:rsidR="00881163" w:rsidRDefault="001B09A1" w:rsidP="00903C79">
      <w:pPr>
        <w:pStyle w:val="TOC4"/>
        <w:rPr>
          <w:rFonts w:ascii="Calibri" w:hAnsi="Calibri"/>
          <w:sz w:val="22"/>
          <w:szCs w:val="22"/>
          <w:lang w:eastAsia="en-ZA"/>
        </w:rPr>
      </w:pPr>
      <w:hyperlink w:anchor="_Toc351720972" w:history="1">
        <w:r w:rsidR="00E05570">
          <w:rPr>
            <w:rStyle w:val="Hyperlink"/>
          </w:rPr>
          <w:t>5</w:t>
        </w:r>
        <w:r w:rsidR="00881163" w:rsidRPr="00AD7BCC">
          <w:rPr>
            <w:rStyle w:val="Hyperlink"/>
          </w:rPr>
          <w:t>.1 Projects Per Town</w:t>
        </w:r>
        <w:r w:rsidR="00881163">
          <w:rPr>
            <w:webHidden/>
          </w:rPr>
          <w:tab/>
        </w:r>
        <w:r w:rsidR="009511D5">
          <w:rPr>
            <w:webHidden/>
          </w:rPr>
          <w:t>98</w:t>
        </w:r>
      </w:hyperlink>
    </w:p>
    <w:p w:rsidR="00881163" w:rsidRDefault="001B09A1" w:rsidP="00903C79">
      <w:pPr>
        <w:pStyle w:val="TOC4"/>
        <w:rPr>
          <w:rFonts w:ascii="Calibri" w:hAnsi="Calibri"/>
          <w:sz w:val="22"/>
          <w:szCs w:val="22"/>
          <w:lang w:eastAsia="en-ZA"/>
        </w:rPr>
      </w:pPr>
      <w:hyperlink w:anchor="_Toc351720973" w:history="1">
        <w:r w:rsidR="00E05570">
          <w:rPr>
            <w:rStyle w:val="Hyperlink"/>
          </w:rPr>
          <w:t>5</w:t>
        </w:r>
        <w:r w:rsidR="00881163" w:rsidRPr="00AD7BCC">
          <w:rPr>
            <w:rStyle w:val="Hyperlink"/>
          </w:rPr>
          <w:t>.2 Funding Currently Available</w:t>
        </w:r>
        <w:r w:rsidR="00881163">
          <w:rPr>
            <w:webHidden/>
          </w:rPr>
          <w:tab/>
        </w:r>
        <w:r w:rsidR="009511D5">
          <w:rPr>
            <w:webHidden/>
          </w:rPr>
          <w:t>98</w:t>
        </w:r>
      </w:hyperlink>
    </w:p>
    <w:p w:rsidR="00881163" w:rsidRDefault="001B09A1" w:rsidP="00903C79">
      <w:pPr>
        <w:pStyle w:val="TOC4"/>
        <w:rPr>
          <w:rFonts w:ascii="Calibri" w:hAnsi="Calibri"/>
          <w:sz w:val="22"/>
          <w:szCs w:val="22"/>
          <w:lang w:eastAsia="en-ZA"/>
        </w:rPr>
      </w:pPr>
      <w:hyperlink w:anchor="_Toc351720974" w:history="1">
        <w:r w:rsidR="00E05570">
          <w:rPr>
            <w:rStyle w:val="Hyperlink"/>
          </w:rPr>
          <w:t>CHAPTER SIX</w:t>
        </w:r>
        <w:r w:rsidR="00881163">
          <w:rPr>
            <w:webHidden/>
          </w:rPr>
          <w:tab/>
        </w:r>
        <w:r w:rsidR="009511D5">
          <w:rPr>
            <w:webHidden/>
          </w:rPr>
          <w:t>99</w:t>
        </w:r>
      </w:hyperlink>
    </w:p>
    <w:p w:rsidR="00881163" w:rsidRDefault="001B09A1" w:rsidP="00903C79">
      <w:pPr>
        <w:pStyle w:val="TOC4"/>
        <w:rPr>
          <w:rFonts w:ascii="Calibri" w:hAnsi="Calibri"/>
          <w:sz w:val="22"/>
          <w:szCs w:val="22"/>
          <w:lang w:eastAsia="en-ZA"/>
        </w:rPr>
      </w:pPr>
      <w:hyperlink w:anchor="_Toc351720975" w:history="1">
        <w:r w:rsidR="00E05570">
          <w:rPr>
            <w:rStyle w:val="Hyperlink"/>
          </w:rPr>
          <w:t>6</w:t>
        </w:r>
        <w:r w:rsidR="00881163">
          <w:rPr>
            <w:rFonts w:ascii="Calibri" w:hAnsi="Calibri"/>
            <w:sz w:val="22"/>
            <w:szCs w:val="22"/>
            <w:lang w:eastAsia="en-ZA"/>
          </w:rPr>
          <w:tab/>
        </w:r>
        <w:r w:rsidR="00881163" w:rsidRPr="00AD7BCC">
          <w:rPr>
            <w:rStyle w:val="Hyperlink"/>
          </w:rPr>
          <w:t>INTEGRATION</w:t>
        </w:r>
        <w:r w:rsidR="00881163">
          <w:rPr>
            <w:webHidden/>
          </w:rPr>
          <w:tab/>
        </w:r>
        <w:r w:rsidR="009511D5">
          <w:rPr>
            <w:webHidden/>
          </w:rPr>
          <w:t>99</w:t>
        </w:r>
      </w:hyperlink>
    </w:p>
    <w:p w:rsidR="00881163" w:rsidRDefault="001B09A1" w:rsidP="00903C79">
      <w:pPr>
        <w:pStyle w:val="TOC4"/>
        <w:rPr>
          <w:rFonts w:ascii="Calibri" w:hAnsi="Calibri"/>
          <w:sz w:val="22"/>
          <w:szCs w:val="22"/>
          <w:lang w:eastAsia="en-ZA"/>
        </w:rPr>
      </w:pPr>
      <w:hyperlink w:anchor="_Toc351720976" w:history="1">
        <w:r w:rsidR="00E05570">
          <w:rPr>
            <w:rStyle w:val="Hyperlink"/>
          </w:rPr>
          <w:t>6</w:t>
        </w:r>
        <w:r w:rsidR="00881163" w:rsidRPr="00AD7BCC">
          <w:rPr>
            <w:rStyle w:val="Hyperlink"/>
          </w:rPr>
          <w:t>.1</w:t>
        </w:r>
        <w:r w:rsidR="00881163">
          <w:rPr>
            <w:rFonts w:ascii="Calibri" w:hAnsi="Calibri"/>
            <w:sz w:val="22"/>
            <w:szCs w:val="22"/>
            <w:lang w:eastAsia="en-ZA"/>
          </w:rPr>
          <w:tab/>
        </w:r>
        <w:r w:rsidR="00881163" w:rsidRPr="00AD7BCC">
          <w:rPr>
            <w:rStyle w:val="Hyperlink"/>
          </w:rPr>
          <w:t>INTRODUCTION</w:t>
        </w:r>
        <w:r w:rsidR="00881163">
          <w:rPr>
            <w:webHidden/>
          </w:rPr>
          <w:tab/>
        </w:r>
        <w:r w:rsidR="009511D5">
          <w:rPr>
            <w:webHidden/>
          </w:rPr>
          <w:t>99</w:t>
        </w:r>
      </w:hyperlink>
    </w:p>
    <w:p w:rsidR="00881163" w:rsidRDefault="001B09A1" w:rsidP="00903C79">
      <w:pPr>
        <w:pStyle w:val="TOC4"/>
        <w:rPr>
          <w:rFonts w:ascii="Calibri" w:hAnsi="Calibri"/>
          <w:sz w:val="22"/>
          <w:szCs w:val="22"/>
          <w:lang w:eastAsia="en-ZA"/>
        </w:rPr>
      </w:pPr>
      <w:hyperlink w:anchor="_Toc351720977" w:history="1">
        <w:r w:rsidR="00E05570">
          <w:rPr>
            <w:rStyle w:val="Hyperlink"/>
          </w:rPr>
          <w:t>6</w:t>
        </w:r>
        <w:r w:rsidR="00881163" w:rsidRPr="00AD7BCC">
          <w:rPr>
            <w:rStyle w:val="Hyperlink"/>
          </w:rPr>
          <w:t>.2</w:t>
        </w:r>
        <w:r w:rsidR="00881163">
          <w:rPr>
            <w:rFonts w:ascii="Calibri" w:hAnsi="Calibri"/>
            <w:sz w:val="22"/>
            <w:szCs w:val="22"/>
            <w:lang w:eastAsia="en-ZA"/>
          </w:rPr>
          <w:tab/>
        </w:r>
        <w:r w:rsidR="00881163" w:rsidRPr="00AD7BCC">
          <w:rPr>
            <w:rStyle w:val="Hyperlink"/>
          </w:rPr>
          <w:t>INTEGRATED SECTOR PROGRAMMES</w:t>
        </w:r>
        <w:r w:rsidR="00881163">
          <w:rPr>
            <w:webHidden/>
          </w:rPr>
          <w:tab/>
        </w:r>
        <w:r w:rsidR="009511D5">
          <w:rPr>
            <w:webHidden/>
          </w:rPr>
          <w:t>100</w:t>
        </w:r>
      </w:hyperlink>
    </w:p>
    <w:p w:rsidR="00881163" w:rsidRDefault="001B09A1" w:rsidP="00903C79">
      <w:pPr>
        <w:pStyle w:val="TOC4"/>
        <w:rPr>
          <w:rFonts w:ascii="Calibri" w:hAnsi="Calibri"/>
          <w:sz w:val="22"/>
          <w:szCs w:val="22"/>
          <w:lang w:eastAsia="en-ZA"/>
        </w:rPr>
      </w:pPr>
      <w:hyperlink w:anchor="_Toc351720978" w:history="1">
        <w:r w:rsidR="00E05570">
          <w:rPr>
            <w:rStyle w:val="Hyperlink"/>
          </w:rPr>
          <w:t>6</w:t>
        </w:r>
        <w:r w:rsidR="00881163" w:rsidRPr="00AD7BCC">
          <w:rPr>
            <w:rStyle w:val="Hyperlink"/>
          </w:rPr>
          <w:t>.3</w:t>
        </w:r>
        <w:r w:rsidR="00881163">
          <w:rPr>
            <w:rFonts w:ascii="Calibri" w:hAnsi="Calibri"/>
            <w:sz w:val="22"/>
            <w:szCs w:val="22"/>
            <w:lang w:eastAsia="en-ZA"/>
          </w:rPr>
          <w:tab/>
        </w:r>
        <w:r w:rsidR="00881163" w:rsidRPr="00AD7BCC">
          <w:rPr>
            <w:rStyle w:val="Hyperlink"/>
          </w:rPr>
          <w:t>INTERNAL PLANNING PROGRAMMES</w:t>
        </w:r>
        <w:r w:rsidR="00881163">
          <w:rPr>
            <w:webHidden/>
          </w:rPr>
          <w:tab/>
        </w:r>
        <w:r w:rsidR="009511D5">
          <w:rPr>
            <w:webHidden/>
          </w:rPr>
          <w:t>101</w:t>
        </w:r>
      </w:hyperlink>
    </w:p>
    <w:p w:rsidR="00881163" w:rsidRDefault="001B09A1" w:rsidP="00903C79">
      <w:pPr>
        <w:pStyle w:val="TOC4"/>
        <w:rPr>
          <w:rFonts w:ascii="Calibri" w:hAnsi="Calibri"/>
          <w:sz w:val="22"/>
          <w:szCs w:val="22"/>
          <w:lang w:eastAsia="en-ZA"/>
        </w:rPr>
      </w:pPr>
      <w:hyperlink w:anchor="_Toc351720979" w:history="1">
        <w:r w:rsidR="00E05570">
          <w:rPr>
            <w:rStyle w:val="Hyperlink"/>
          </w:rPr>
          <w:t>6</w:t>
        </w:r>
        <w:r w:rsidR="00881163" w:rsidRPr="00AD7BCC">
          <w:rPr>
            <w:rStyle w:val="Hyperlink"/>
          </w:rPr>
          <w:t>.4</w:t>
        </w:r>
        <w:r w:rsidR="00881163">
          <w:rPr>
            <w:rFonts w:ascii="Calibri" w:hAnsi="Calibri"/>
            <w:sz w:val="22"/>
            <w:szCs w:val="22"/>
            <w:lang w:eastAsia="en-ZA"/>
          </w:rPr>
          <w:tab/>
        </w:r>
        <w:r w:rsidR="00881163" w:rsidRPr="00AD7BCC">
          <w:rPr>
            <w:rStyle w:val="Hyperlink"/>
          </w:rPr>
          <w:t>EXTERNAL POLICY GUIDELINE REQUIREMENTS</w:t>
        </w:r>
        <w:r w:rsidR="00881163">
          <w:rPr>
            <w:webHidden/>
          </w:rPr>
          <w:tab/>
        </w:r>
        <w:r w:rsidR="009511D5">
          <w:rPr>
            <w:webHidden/>
          </w:rPr>
          <w:t>101</w:t>
        </w:r>
      </w:hyperlink>
    </w:p>
    <w:p w:rsidR="00881163" w:rsidRDefault="001B09A1" w:rsidP="00903C79">
      <w:pPr>
        <w:pStyle w:val="TOC4"/>
        <w:rPr>
          <w:rFonts w:ascii="Calibri" w:hAnsi="Calibri"/>
          <w:sz w:val="22"/>
          <w:szCs w:val="22"/>
          <w:lang w:eastAsia="en-ZA"/>
        </w:rPr>
      </w:pPr>
      <w:hyperlink w:anchor="_Toc351720980" w:history="1">
        <w:r w:rsidR="00E05570">
          <w:rPr>
            <w:rStyle w:val="Hyperlink"/>
          </w:rPr>
          <w:t>6</w:t>
        </w:r>
        <w:r w:rsidR="00881163" w:rsidRPr="00AD7BCC">
          <w:rPr>
            <w:rStyle w:val="Hyperlink"/>
          </w:rPr>
          <w:t>.5</w:t>
        </w:r>
        <w:r w:rsidR="00881163">
          <w:rPr>
            <w:rFonts w:ascii="Calibri" w:hAnsi="Calibri"/>
            <w:sz w:val="22"/>
            <w:szCs w:val="22"/>
            <w:lang w:eastAsia="en-ZA"/>
          </w:rPr>
          <w:tab/>
        </w:r>
        <w:r w:rsidR="00881163" w:rsidRPr="00AD7BCC">
          <w:rPr>
            <w:rStyle w:val="Hyperlink"/>
          </w:rPr>
          <w:t>MANDATE POWERS AND FUNCTIONS</w:t>
        </w:r>
        <w:r w:rsidR="00881163">
          <w:rPr>
            <w:webHidden/>
          </w:rPr>
          <w:tab/>
        </w:r>
        <w:r w:rsidR="009511D5">
          <w:rPr>
            <w:webHidden/>
          </w:rPr>
          <w:t>102</w:t>
        </w:r>
      </w:hyperlink>
    </w:p>
    <w:p w:rsidR="00881163" w:rsidRDefault="001B09A1" w:rsidP="00903C79">
      <w:pPr>
        <w:pStyle w:val="TOC4"/>
        <w:rPr>
          <w:rFonts w:ascii="Calibri" w:hAnsi="Calibri"/>
          <w:sz w:val="22"/>
          <w:szCs w:val="22"/>
          <w:lang w:eastAsia="en-ZA"/>
        </w:rPr>
      </w:pPr>
      <w:hyperlink w:anchor="_Toc351720981" w:history="1">
        <w:r w:rsidR="00E05570">
          <w:rPr>
            <w:rStyle w:val="Hyperlink"/>
          </w:rPr>
          <w:t>6</w:t>
        </w:r>
        <w:r w:rsidR="00881163" w:rsidRPr="00AD7BCC">
          <w:rPr>
            <w:rStyle w:val="Hyperlink"/>
          </w:rPr>
          <w:t>.6</w:t>
        </w:r>
        <w:r w:rsidR="00881163">
          <w:rPr>
            <w:rFonts w:ascii="Calibri" w:hAnsi="Calibri"/>
            <w:sz w:val="22"/>
            <w:szCs w:val="22"/>
            <w:lang w:eastAsia="en-ZA"/>
          </w:rPr>
          <w:tab/>
        </w:r>
        <w:r w:rsidR="00881163" w:rsidRPr="00AD7BCC">
          <w:rPr>
            <w:rStyle w:val="Hyperlink"/>
          </w:rPr>
          <w:t>COMMITTEES</w:t>
        </w:r>
        <w:r w:rsidR="00881163">
          <w:rPr>
            <w:webHidden/>
          </w:rPr>
          <w:tab/>
        </w:r>
        <w:r w:rsidR="009511D5">
          <w:rPr>
            <w:webHidden/>
          </w:rPr>
          <w:t>106</w:t>
        </w:r>
      </w:hyperlink>
    </w:p>
    <w:p w:rsidR="00881163" w:rsidRDefault="001B09A1" w:rsidP="00903C79">
      <w:pPr>
        <w:pStyle w:val="TOC4"/>
        <w:rPr>
          <w:rFonts w:ascii="Calibri" w:hAnsi="Calibri"/>
          <w:sz w:val="22"/>
          <w:szCs w:val="22"/>
          <w:lang w:eastAsia="en-ZA"/>
        </w:rPr>
      </w:pPr>
      <w:hyperlink w:anchor="_Toc351720982" w:history="1">
        <w:r w:rsidR="00E05570">
          <w:rPr>
            <w:rStyle w:val="Hyperlink"/>
            <w:lang w:val="en-GB"/>
          </w:rPr>
          <w:t>CHAPTER SEVEN</w:t>
        </w:r>
        <w:r w:rsidR="00881163">
          <w:rPr>
            <w:webHidden/>
          </w:rPr>
          <w:tab/>
        </w:r>
        <w:r w:rsidR="009511D5">
          <w:rPr>
            <w:webHidden/>
          </w:rPr>
          <w:t>107</w:t>
        </w:r>
      </w:hyperlink>
    </w:p>
    <w:p w:rsidR="00881163" w:rsidRDefault="001B09A1" w:rsidP="00903C79">
      <w:pPr>
        <w:pStyle w:val="TOC4"/>
        <w:rPr>
          <w:rFonts w:ascii="Calibri" w:hAnsi="Calibri"/>
          <w:sz w:val="22"/>
          <w:szCs w:val="22"/>
          <w:lang w:eastAsia="en-ZA"/>
        </w:rPr>
      </w:pPr>
      <w:hyperlink w:anchor="_Toc351720983" w:history="1">
        <w:r w:rsidR="00E05570">
          <w:rPr>
            <w:rStyle w:val="Hyperlink"/>
            <w:lang w:val="en-GB"/>
          </w:rPr>
          <w:t>7</w:t>
        </w:r>
        <w:r w:rsidR="00881163" w:rsidRPr="00AD7BCC">
          <w:rPr>
            <w:rStyle w:val="Hyperlink"/>
            <w:lang w:val="en-GB"/>
          </w:rPr>
          <w:t>.</w:t>
        </w:r>
        <w:r w:rsidR="00881163">
          <w:rPr>
            <w:rFonts w:ascii="Calibri" w:hAnsi="Calibri"/>
            <w:sz w:val="22"/>
            <w:szCs w:val="22"/>
            <w:lang w:eastAsia="en-ZA"/>
          </w:rPr>
          <w:tab/>
        </w:r>
        <w:r w:rsidR="00881163" w:rsidRPr="00AD7BCC">
          <w:rPr>
            <w:rStyle w:val="Hyperlink"/>
            <w:lang w:val="en-GB"/>
          </w:rPr>
          <w:t>CLOSURE</w:t>
        </w:r>
        <w:r w:rsidR="00881163">
          <w:rPr>
            <w:webHidden/>
          </w:rPr>
          <w:tab/>
        </w:r>
      </w:hyperlink>
      <w:r w:rsidR="009511D5">
        <w:t>107</w:t>
      </w:r>
    </w:p>
    <w:p w:rsidR="00881163" w:rsidRDefault="001B09A1" w:rsidP="00903C79">
      <w:pPr>
        <w:pStyle w:val="TOC4"/>
        <w:rPr>
          <w:rFonts w:ascii="Calibri" w:hAnsi="Calibri"/>
          <w:sz w:val="22"/>
          <w:szCs w:val="22"/>
          <w:lang w:eastAsia="en-ZA"/>
        </w:rPr>
      </w:pPr>
      <w:hyperlink w:anchor="_Toc351720984" w:history="1">
        <w:r w:rsidR="00E05570">
          <w:rPr>
            <w:rStyle w:val="Hyperlink"/>
          </w:rPr>
          <w:t>7</w:t>
        </w:r>
        <w:r w:rsidR="00881163" w:rsidRPr="00AD7BCC">
          <w:rPr>
            <w:rStyle w:val="Hyperlink"/>
          </w:rPr>
          <w:t>.1</w:t>
        </w:r>
        <w:r w:rsidR="00881163">
          <w:rPr>
            <w:rFonts w:ascii="Calibri" w:hAnsi="Calibri"/>
            <w:sz w:val="22"/>
            <w:szCs w:val="22"/>
            <w:lang w:eastAsia="en-ZA"/>
          </w:rPr>
          <w:tab/>
        </w:r>
        <w:r w:rsidR="00881163" w:rsidRPr="00AD7BCC">
          <w:rPr>
            <w:rStyle w:val="Hyperlink"/>
          </w:rPr>
          <w:t>Introduction</w:t>
        </w:r>
        <w:r w:rsidR="00881163">
          <w:rPr>
            <w:webHidden/>
          </w:rPr>
          <w:tab/>
        </w:r>
        <w:r w:rsidR="009511D5">
          <w:rPr>
            <w:webHidden/>
          </w:rPr>
          <w:t>107</w:t>
        </w:r>
      </w:hyperlink>
    </w:p>
    <w:p w:rsidR="00881163" w:rsidRDefault="001B09A1" w:rsidP="00903C79">
      <w:pPr>
        <w:pStyle w:val="TOC4"/>
        <w:rPr>
          <w:rFonts w:ascii="Calibri" w:hAnsi="Calibri"/>
          <w:sz w:val="22"/>
          <w:szCs w:val="22"/>
          <w:lang w:eastAsia="en-ZA"/>
        </w:rPr>
      </w:pPr>
      <w:hyperlink w:anchor="_Toc351720985" w:history="1">
        <w:r w:rsidR="00E05570">
          <w:rPr>
            <w:rStyle w:val="Hyperlink"/>
          </w:rPr>
          <w:t>7</w:t>
        </w:r>
        <w:r w:rsidR="00881163" w:rsidRPr="00AD7BCC">
          <w:rPr>
            <w:rStyle w:val="Hyperlink"/>
          </w:rPr>
          <w:t>.2</w:t>
        </w:r>
        <w:r w:rsidR="00881163">
          <w:rPr>
            <w:rFonts w:ascii="Calibri" w:hAnsi="Calibri"/>
            <w:sz w:val="22"/>
            <w:szCs w:val="22"/>
            <w:lang w:eastAsia="en-ZA"/>
          </w:rPr>
          <w:tab/>
        </w:r>
        <w:r w:rsidR="00881163" w:rsidRPr="00AD7BCC">
          <w:rPr>
            <w:rStyle w:val="Hyperlink"/>
          </w:rPr>
          <w:t>Invitation for Comments</w:t>
        </w:r>
        <w:r w:rsidR="00881163">
          <w:rPr>
            <w:webHidden/>
          </w:rPr>
          <w:tab/>
        </w:r>
        <w:r w:rsidR="009511D5">
          <w:rPr>
            <w:webHidden/>
          </w:rPr>
          <w:t>107</w:t>
        </w:r>
      </w:hyperlink>
    </w:p>
    <w:p w:rsidR="00881163" w:rsidRDefault="001B09A1" w:rsidP="00903C79">
      <w:pPr>
        <w:pStyle w:val="TOC4"/>
        <w:rPr>
          <w:rFonts w:ascii="Calibri" w:hAnsi="Calibri"/>
          <w:sz w:val="22"/>
          <w:szCs w:val="22"/>
          <w:lang w:eastAsia="en-ZA"/>
        </w:rPr>
      </w:pPr>
      <w:hyperlink w:anchor="_Toc351720986" w:history="1">
        <w:r w:rsidR="00E05570">
          <w:rPr>
            <w:rStyle w:val="Hyperlink"/>
          </w:rPr>
          <w:t>7</w:t>
        </w:r>
        <w:r w:rsidR="00881163" w:rsidRPr="00AD7BCC">
          <w:rPr>
            <w:rStyle w:val="Hyperlink"/>
          </w:rPr>
          <w:t>.3</w:t>
        </w:r>
        <w:r w:rsidR="00881163">
          <w:rPr>
            <w:rFonts w:ascii="Calibri" w:hAnsi="Calibri"/>
            <w:sz w:val="22"/>
            <w:szCs w:val="22"/>
            <w:lang w:eastAsia="en-ZA"/>
          </w:rPr>
          <w:tab/>
        </w:r>
        <w:r w:rsidR="00881163" w:rsidRPr="00AD7BCC">
          <w:rPr>
            <w:rStyle w:val="Hyperlink"/>
          </w:rPr>
          <w:t>Adoption</w:t>
        </w:r>
        <w:r w:rsidR="00881163">
          <w:rPr>
            <w:webHidden/>
          </w:rPr>
          <w:tab/>
        </w:r>
        <w:r w:rsidR="009511D5">
          <w:rPr>
            <w:webHidden/>
          </w:rPr>
          <w:t>107</w:t>
        </w:r>
      </w:hyperlink>
    </w:p>
    <w:p w:rsidR="00881163" w:rsidRDefault="001B09A1" w:rsidP="00903C79">
      <w:pPr>
        <w:pStyle w:val="TOC4"/>
        <w:rPr>
          <w:rFonts w:ascii="Calibri" w:hAnsi="Calibri"/>
          <w:sz w:val="22"/>
          <w:szCs w:val="22"/>
          <w:lang w:eastAsia="en-ZA"/>
        </w:rPr>
      </w:pPr>
      <w:hyperlink w:anchor="_Toc351720987" w:history="1">
        <w:r w:rsidR="00881163" w:rsidRPr="00AD7BCC">
          <w:rPr>
            <w:rStyle w:val="Hyperlink"/>
          </w:rPr>
          <w:t>APPENDIXES:</w:t>
        </w:r>
        <w:r w:rsidR="00881163">
          <w:rPr>
            <w:webHidden/>
          </w:rPr>
          <w:tab/>
        </w:r>
        <w:r w:rsidR="009511D5">
          <w:rPr>
            <w:webHidden/>
          </w:rPr>
          <w:t>10</w:t>
        </w:r>
      </w:hyperlink>
      <w:r w:rsidR="009511D5">
        <w:t>8</w:t>
      </w:r>
    </w:p>
    <w:p w:rsidR="00881163" w:rsidRDefault="001B09A1" w:rsidP="00903C79">
      <w:pPr>
        <w:pStyle w:val="TOC4"/>
        <w:rPr>
          <w:rFonts w:ascii="Calibri" w:hAnsi="Calibri"/>
          <w:sz w:val="22"/>
          <w:szCs w:val="22"/>
          <w:lang w:eastAsia="en-ZA"/>
        </w:rPr>
      </w:pPr>
      <w:hyperlink w:anchor="_Toc351720988" w:history="1">
        <w:r w:rsidR="00881163" w:rsidRPr="00AD7BCC">
          <w:rPr>
            <w:rStyle w:val="Hyperlink"/>
          </w:rPr>
          <w:t>Appendix 1: Local Economic Development Strategy</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89" w:history="1">
        <w:r w:rsidR="00110471">
          <w:rPr>
            <w:rStyle w:val="Hyperlink"/>
          </w:rPr>
          <w:t>Appendix 2: Budget 2013/14</w:t>
        </w:r>
        <w:r w:rsidR="00881163" w:rsidRPr="00AD7BCC">
          <w:rPr>
            <w:rStyle w:val="Hyperlink"/>
          </w:rPr>
          <w:t>- Draft</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0" w:history="1">
        <w:r w:rsidR="00881163" w:rsidRPr="00AD7BCC">
          <w:rPr>
            <w:rStyle w:val="Hyperlink"/>
          </w:rPr>
          <w:t>Appendix 3: Service Delivery Budget Implementation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1" w:history="1">
        <w:r w:rsidR="00881163" w:rsidRPr="00AD7BCC">
          <w:rPr>
            <w:rStyle w:val="Hyperlink"/>
          </w:rPr>
          <w:t>Appendix 4: Work Place Skills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2" w:history="1">
        <w:r w:rsidR="00881163" w:rsidRPr="00AD7BCC">
          <w:rPr>
            <w:rStyle w:val="Hyperlink"/>
          </w:rPr>
          <w:t>Appendix 5: Employment Equity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3" w:history="1">
        <w:r w:rsidR="00881163" w:rsidRPr="00AD7BCC">
          <w:rPr>
            <w:rStyle w:val="Hyperlink"/>
          </w:rPr>
          <w:t>Appendix 6:Consolidated Infrastructure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4" w:history="1">
        <w:r w:rsidR="00881163" w:rsidRPr="00AD7BCC">
          <w:rPr>
            <w:rStyle w:val="Hyperlink"/>
          </w:rPr>
          <w:t>Appendix 7: Performance Management Framework</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5" w:history="1">
        <w:r w:rsidR="00881163" w:rsidRPr="00AD7BCC">
          <w:rPr>
            <w:rStyle w:val="Hyperlink"/>
            <w:bCs/>
          </w:rPr>
          <w:t>Appendix 8: Performance Management System: Municipal Scorecard</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6" w:history="1">
        <w:r w:rsidR="00881163" w:rsidRPr="00AD7BCC">
          <w:rPr>
            <w:rStyle w:val="Hyperlink"/>
          </w:rPr>
          <w:t>Appendix 9: Kareeberg Turnaround Strategy</w:t>
        </w:r>
        <w:r w:rsidR="00881163">
          <w:rPr>
            <w:webHidden/>
          </w:rPr>
          <w:tab/>
        </w:r>
        <w:r w:rsidR="009511D5">
          <w:rPr>
            <w:webHidden/>
          </w:rPr>
          <w:t>108</w:t>
        </w:r>
      </w:hyperlink>
    </w:p>
    <w:p w:rsidR="00881163" w:rsidRDefault="00A37186" w:rsidP="00903C79">
      <w:pPr>
        <w:pStyle w:val="TOC4"/>
        <w:rPr>
          <w:rFonts w:ascii="Calibri" w:hAnsi="Calibri"/>
          <w:sz w:val="22"/>
          <w:szCs w:val="22"/>
          <w:lang w:eastAsia="en-ZA"/>
        </w:rPr>
      </w:pPr>
      <w:r>
        <w:t xml:space="preserve"> </w:t>
      </w:r>
      <w:hyperlink w:anchor="_Toc351720997" w:history="1">
        <w:r w:rsidR="00881163" w:rsidRPr="00AD7BCC">
          <w:rPr>
            <w:rStyle w:val="Hyperlink"/>
          </w:rPr>
          <w:t>Appendix 10: Kareeberg Spatial Development Framework</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8" w:history="1">
        <w:r w:rsidR="00881163" w:rsidRPr="00AD7BCC">
          <w:rPr>
            <w:rStyle w:val="Hyperlink"/>
          </w:rPr>
          <w:t>Appendix 11: Agriculture and Agri-Procesing Strategy</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0999" w:history="1">
        <w:r w:rsidR="00881163" w:rsidRPr="00AD7BCC">
          <w:rPr>
            <w:rStyle w:val="Hyperlink"/>
          </w:rPr>
          <w:t>Appendix 12: Community Safety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0" w:history="1">
        <w:r w:rsidR="00881163" w:rsidRPr="00AD7BCC">
          <w:rPr>
            <w:rStyle w:val="Hyperlink"/>
          </w:rPr>
          <w:t>Appendix 13: Delegation of Powers</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1" w:history="1">
        <w:r w:rsidR="00881163" w:rsidRPr="00AD7BCC">
          <w:rPr>
            <w:rStyle w:val="Hyperlink"/>
          </w:rPr>
          <w:t>Appendix 14: Human Resource Development Strategy</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2" w:history="1">
        <w:r w:rsidR="00881163" w:rsidRPr="00AD7BCC">
          <w:rPr>
            <w:rStyle w:val="Hyperlink"/>
          </w:rPr>
          <w:t>Appendix 15: Integrated Institutional Development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3" w:history="1">
        <w:r w:rsidR="00881163" w:rsidRPr="00AD7BCC">
          <w:rPr>
            <w:rStyle w:val="Hyperlink"/>
          </w:rPr>
          <w:t>Appendix 16: Integrated Economic Programme</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4" w:history="1">
        <w:r w:rsidR="00881163" w:rsidRPr="00AD7BCC">
          <w:rPr>
            <w:rStyle w:val="Hyperlink"/>
          </w:rPr>
          <w:t>Appendix 17: Integrated Transport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5" w:history="1">
        <w:r w:rsidR="00881163" w:rsidRPr="00AD7BCC">
          <w:rPr>
            <w:rStyle w:val="Hyperlink"/>
          </w:rPr>
          <w:t>Appendix 18: Maintenance Plan</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6" w:history="1">
        <w:r w:rsidR="00881163" w:rsidRPr="00AD7BCC">
          <w:rPr>
            <w:rStyle w:val="Hyperlink"/>
          </w:rPr>
          <w:t>Appendix 19: Small, Medium and Micro Enterprise Development Strategy</w:t>
        </w:r>
        <w:r w:rsidR="00881163">
          <w:rPr>
            <w:webHidden/>
          </w:rPr>
          <w:tab/>
        </w:r>
        <w:r w:rsidR="009511D5">
          <w:rPr>
            <w:webHidden/>
          </w:rPr>
          <w:t>108</w:t>
        </w:r>
      </w:hyperlink>
    </w:p>
    <w:p w:rsidR="00881163" w:rsidRDefault="001B09A1" w:rsidP="00903C79">
      <w:pPr>
        <w:pStyle w:val="TOC4"/>
        <w:rPr>
          <w:rFonts w:ascii="Calibri" w:hAnsi="Calibri"/>
          <w:sz w:val="22"/>
          <w:szCs w:val="22"/>
          <w:lang w:eastAsia="en-ZA"/>
        </w:rPr>
      </w:pPr>
      <w:hyperlink w:anchor="_Toc351721007" w:history="1">
        <w:r w:rsidR="00881163" w:rsidRPr="00AD7BCC">
          <w:rPr>
            <w:rStyle w:val="Hyperlink"/>
          </w:rPr>
          <w:t>Appendix 20: Spatial Development Framework</w:t>
        </w:r>
        <w:r w:rsidR="00881163">
          <w:rPr>
            <w:webHidden/>
          </w:rPr>
          <w:tab/>
        </w:r>
        <w:r w:rsidR="009511D5">
          <w:rPr>
            <w:webHidden/>
          </w:rPr>
          <w:t>108</w:t>
        </w:r>
      </w:hyperlink>
    </w:p>
    <w:p w:rsidR="00CE71D5" w:rsidRDefault="00E836C5" w:rsidP="00CE71D5">
      <w:pPr>
        <w:pStyle w:val="Heading1"/>
        <w:jc w:val="both"/>
        <w:rPr>
          <w:rFonts w:ascii="Times New Roman" w:eastAsia="MS Mincho" w:hAnsi="Times New Roman" w:cs="Times New Roman"/>
          <w:b w:val="0"/>
          <w:bCs w:val="0"/>
          <w:kern w:val="0"/>
          <w:sz w:val="36"/>
          <w:szCs w:val="20"/>
        </w:rPr>
      </w:pPr>
      <w:r w:rsidRPr="00502A6A">
        <w:rPr>
          <w:rFonts w:ascii="Times New Roman" w:eastAsia="MS Mincho" w:hAnsi="Times New Roman" w:cs="Times New Roman"/>
          <w:b w:val="0"/>
          <w:bCs w:val="0"/>
          <w:kern w:val="0"/>
          <w:sz w:val="36"/>
          <w:szCs w:val="20"/>
        </w:rPr>
        <w:fldChar w:fldCharType="end"/>
      </w:r>
      <w:bookmarkStart w:id="1" w:name="_Toc196046412"/>
      <w:bookmarkStart w:id="2" w:name="_Toc351720925"/>
    </w:p>
    <w:p w:rsidR="00CE71D5" w:rsidRDefault="00CE71D5" w:rsidP="00CE71D5"/>
    <w:p w:rsidR="00CE71D5" w:rsidRDefault="00CE71D5" w:rsidP="00CE71D5">
      <w:pPr>
        <w:sectPr w:rsidR="00CE71D5" w:rsidSect="00CE71D5">
          <w:footerReference w:type="default" r:id="rId9"/>
          <w:footerReference w:type="first" r:id="rId10"/>
          <w:pgSz w:w="11906" w:h="16838"/>
          <w:pgMar w:top="1134" w:right="1440" w:bottom="1134" w:left="1440" w:header="709" w:footer="709" w:gutter="0"/>
          <w:cols w:space="708"/>
          <w:titlePg/>
          <w:docGrid w:linePitch="360"/>
        </w:sectPr>
      </w:pPr>
    </w:p>
    <w:p w:rsidR="00CE71D5" w:rsidRPr="00CE71D5" w:rsidRDefault="00CE71D5" w:rsidP="00CE71D5"/>
    <w:p w:rsidR="00933006" w:rsidRDefault="00933006" w:rsidP="00B00947">
      <w:pPr>
        <w:pStyle w:val="Heading4"/>
      </w:pPr>
      <w:r w:rsidRPr="005E3419">
        <w:t>FOREWORD BY THE MAYOR</w:t>
      </w:r>
    </w:p>
    <w:p w:rsidR="00B00947" w:rsidRPr="00B00947" w:rsidRDefault="00B00947" w:rsidP="00B00947"/>
    <w:p w:rsidR="00933006" w:rsidRDefault="00933006" w:rsidP="00933006">
      <w:pPr>
        <w:jc w:val="both"/>
      </w:pPr>
      <w:r>
        <w:t xml:space="preserve">This document – the  2014/2015 Integrated Development Plan (IDP) is the product of many months of consultation within the Kareeberg municipal Council and with communities, institutions, organisations and individuals in the wider civil society.  </w:t>
      </w:r>
    </w:p>
    <w:p w:rsidR="00933006" w:rsidRDefault="00933006" w:rsidP="00933006">
      <w:pPr>
        <w:jc w:val="both"/>
      </w:pPr>
    </w:p>
    <w:p w:rsidR="00933006" w:rsidRDefault="00933006" w:rsidP="00933006">
      <w:pPr>
        <w:jc w:val="both"/>
      </w:pPr>
      <w:r>
        <w:t>This IDP which has been developed by the Council is a plan that is an agreement between us as the municipality, and the community of Kareeberg municipality, which should always be able to: develop a clear vision of the municipality; identify key developmental priorities of the municipality; formulate appropriate strategies to achieve these priorities; and align resources with development priorities.</w:t>
      </w:r>
    </w:p>
    <w:p w:rsidR="00933006" w:rsidRDefault="00933006" w:rsidP="00933006">
      <w:pPr>
        <w:jc w:val="both"/>
      </w:pPr>
    </w:p>
    <w:p w:rsidR="00933006" w:rsidRDefault="00933006" w:rsidP="00933006">
      <w:pPr>
        <w:jc w:val="both"/>
      </w:pPr>
      <w:r>
        <w:t xml:space="preserve">As part of our responsibility as a local authority in line with our constitutional mandate we have committed ourselves in the next financial year and beyond to address the building of our local economy to create more employment and </w:t>
      </w:r>
      <w:proofErr w:type="spellStart"/>
      <w:r>
        <w:t>sustaibale</w:t>
      </w:r>
      <w:proofErr w:type="spellEnd"/>
      <w:r>
        <w:t xml:space="preserve"> livelihoods; improve local public services and broaden access to them; build non-racial, integrated and safer communities; promote active community participation in our Municipality and ensure effective, accountable and clean local government.</w:t>
      </w:r>
    </w:p>
    <w:p w:rsidR="00933006" w:rsidRDefault="00933006" w:rsidP="00933006">
      <w:pPr>
        <w:jc w:val="both"/>
      </w:pPr>
    </w:p>
    <w:p w:rsidR="00933006" w:rsidRDefault="00933006" w:rsidP="00933006">
      <w:pPr>
        <w:jc w:val="both"/>
      </w:pPr>
      <w:r>
        <w:t>We thank you for your support and wish all citizens well.</w:t>
      </w:r>
    </w:p>
    <w:p w:rsidR="00933006" w:rsidRDefault="00933006" w:rsidP="00933006">
      <w:pPr>
        <w:jc w:val="both"/>
      </w:pPr>
    </w:p>
    <w:p w:rsidR="00933006" w:rsidRDefault="00933006" w:rsidP="00933006">
      <w:pPr>
        <w:jc w:val="both"/>
        <w:rPr>
          <w:b/>
        </w:rPr>
      </w:pPr>
      <w:r w:rsidRPr="00BC5E98">
        <w:rPr>
          <w:b/>
        </w:rPr>
        <w:t>Together we shall do more!</w:t>
      </w:r>
    </w:p>
    <w:p w:rsidR="009D7231" w:rsidRDefault="009D7231" w:rsidP="00933006">
      <w:pPr>
        <w:jc w:val="both"/>
        <w:rPr>
          <w:b/>
        </w:rPr>
      </w:pPr>
    </w:p>
    <w:p w:rsidR="009D7231" w:rsidRPr="009D7231" w:rsidRDefault="00B00947" w:rsidP="00B00947">
      <w:pPr>
        <w:rPr>
          <w:b/>
        </w:rPr>
      </w:pPr>
      <w:r w:rsidRPr="009D7231">
        <w:rPr>
          <w:b/>
        </w:rPr>
        <w:t>Cllr</w:t>
      </w:r>
      <w:r w:rsidR="009D7231" w:rsidRPr="009D7231">
        <w:rPr>
          <w:b/>
        </w:rPr>
        <w:t xml:space="preserve"> NICO TITUS </w:t>
      </w:r>
    </w:p>
    <w:p w:rsidR="00BC5E98" w:rsidRPr="00BC5E98" w:rsidRDefault="009D7231" w:rsidP="00933006">
      <w:pPr>
        <w:jc w:val="both"/>
        <w:rPr>
          <w:b/>
        </w:rPr>
      </w:pPr>
      <w:r>
        <w:rPr>
          <w:b/>
        </w:rPr>
        <w:t>MAYOR</w:t>
      </w:r>
    </w:p>
    <w:p w:rsidR="00933006" w:rsidRDefault="00933006" w:rsidP="00933006"/>
    <w:p w:rsidR="00933006" w:rsidRDefault="00933006" w:rsidP="00933006">
      <w:pPr>
        <w:jc w:val="both"/>
        <w:rPr>
          <w:b/>
        </w:rPr>
      </w:pPr>
      <w:r>
        <w:rPr>
          <w:b/>
        </w:rPr>
        <w:t>OVERVIEW BY THE MUNICIPAL MANAGER</w:t>
      </w:r>
    </w:p>
    <w:p w:rsidR="00933006" w:rsidRPr="00933006" w:rsidRDefault="00933006" w:rsidP="00933006">
      <w:pPr>
        <w:jc w:val="both"/>
        <w:rPr>
          <w:b/>
        </w:rPr>
      </w:pPr>
    </w:p>
    <w:p w:rsidR="00933006" w:rsidRDefault="00933006" w:rsidP="00933006">
      <w:pPr>
        <w:jc w:val="both"/>
      </w:pPr>
      <w:r w:rsidRPr="00DA6027">
        <w:t>The development of the Integrated Development Plan (IDP) has been guided by the Municipal Systems Act of 2000, Northern Cape Provincial Growth and Development Strategy, Pixley ka Seme District Growth and Development Strategy, 12 National Outcomes particularly outcome 9 for municipalities and the 5 National Manifesto Priorities, inputs and need analysis sourced from our communities.</w:t>
      </w:r>
    </w:p>
    <w:p w:rsidR="00933006" w:rsidRDefault="00933006" w:rsidP="00933006">
      <w:pPr>
        <w:jc w:val="both"/>
      </w:pPr>
    </w:p>
    <w:p w:rsidR="00933006" w:rsidRDefault="00933006" w:rsidP="00933006">
      <w:pPr>
        <w:jc w:val="both"/>
      </w:pPr>
      <w:r>
        <w:t>The 2014/2015 IDP presents us with an opportunity as Kareeberg Municipality to reshape and prepare ourselves to take this municipality yet to another level of an improved performance, but most importantly to adopt a targeted approach that clearly identify and define our priorities and strategies to achieve these goals.</w:t>
      </w:r>
    </w:p>
    <w:p w:rsidR="00933006" w:rsidRDefault="00933006" w:rsidP="00933006">
      <w:pPr>
        <w:jc w:val="both"/>
      </w:pPr>
    </w:p>
    <w:p w:rsidR="00933006" w:rsidRPr="00DA6027" w:rsidRDefault="00933006" w:rsidP="00933006">
      <w:pPr>
        <w:jc w:val="both"/>
      </w:pPr>
      <w:r>
        <w:t>The limited resources that we have at our disposal should be used in such a way that contributes to the broader development of the community of Kareeberg Municipality.  And this can only be achieved when our IDP dictate what resources should be availed, for what specific projects and programme, so that these resources contribute to the long term strategic goal of development of this municipality.</w:t>
      </w:r>
    </w:p>
    <w:p w:rsidR="00933006" w:rsidRPr="00DA6027" w:rsidRDefault="00933006" w:rsidP="00933006">
      <w:pPr>
        <w:jc w:val="both"/>
        <w:rPr>
          <w:b/>
        </w:rPr>
      </w:pPr>
    </w:p>
    <w:p w:rsidR="00933006" w:rsidRPr="00DA6027" w:rsidRDefault="00933006" w:rsidP="00933006">
      <w:pPr>
        <w:jc w:val="both"/>
      </w:pPr>
      <w:r w:rsidRPr="00DA6027">
        <w:t>We are committed as the entire administration of Kareeberg Municipality</w:t>
      </w:r>
      <w:r>
        <w:t xml:space="preserve">, to give our </w:t>
      </w:r>
      <w:r w:rsidRPr="00DA6027">
        <w:t>undivided attention to the detail that would realize th</w:t>
      </w:r>
      <w:r>
        <w:t xml:space="preserve">e proper </w:t>
      </w:r>
      <w:proofErr w:type="spellStart"/>
      <w:r>
        <w:t>implementataion</w:t>
      </w:r>
      <w:proofErr w:type="spellEnd"/>
      <w:r>
        <w:t xml:space="preserve"> of the </w:t>
      </w:r>
      <w:r w:rsidRPr="00DA6027">
        <w:t>programme, support our political principals to achieve the promises they made during the local government elections as well as helping them to report back to their constituencies.</w:t>
      </w:r>
    </w:p>
    <w:p w:rsidR="00933006" w:rsidRPr="00DA6027" w:rsidRDefault="00933006" w:rsidP="00933006">
      <w:pPr>
        <w:pStyle w:val="Heading4"/>
        <w:rPr>
          <w:sz w:val="22"/>
          <w:szCs w:val="22"/>
        </w:rPr>
      </w:pPr>
    </w:p>
    <w:p w:rsidR="00B00947" w:rsidRPr="00A37186" w:rsidRDefault="00996E8C" w:rsidP="00B00947">
      <w:pPr>
        <w:rPr>
          <w:b/>
        </w:rPr>
      </w:pPr>
      <w:r>
        <w:rPr>
          <w:b/>
        </w:rPr>
        <w:t xml:space="preserve">MR. </w:t>
      </w:r>
      <w:r w:rsidR="00B00947" w:rsidRPr="00A37186">
        <w:rPr>
          <w:b/>
        </w:rPr>
        <w:t>W DE BRUIN</w:t>
      </w:r>
    </w:p>
    <w:p w:rsidR="00B00947" w:rsidRPr="00A37186" w:rsidRDefault="00B00947" w:rsidP="00B00947">
      <w:pPr>
        <w:rPr>
          <w:b/>
        </w:rPr>
      </w:pPr>
      <w:r w:rsidRPr="00A37186">
        <w:rPr>
          <w:b/>
        </w:rPr>
        <w:t>MUNICIPAL MANAGER</w:t>
      </w:r>
    </w:p>
    <w:p w:rsidR="00933006" w:rsidRPr="00A37186" w:rsidRDefault="00933006" w:rsidP="00933006">
      <w:pPr>
        <w:pStyle w:val="Heading4"/>
      </w:pPr>
    </w:p>
    <w:p w:rsidR="002304DF" w:rsidRPr="002304DF" w:rsidRDefault="002304DF" w:rsidP="002304DF"/>
    <w:p w:rsidR="00A7365B" w:rsidRPr="00502A6A" w:rsidRDefault="00A7365B" w:rsidP="009C47AA">
      <w:pPr>
        <w:pStyle w:val="Heading4"/>
      </w:pPr>
      <w:r w:rsidRPr="00502A6A">
        <w:lastRenderedPageBreak/>
        <w:t>EXECUTIVE SUMMARY</w:t>
      </w:r>
      <w:bookmarkEnd w:id="1"/>
      <w:bookmarkEnd w:id="2"/>
    </w:p>
    <w:p w:rsidR="00A7365B" w:rsidRPr="00502A6A" w:rsidRDefault="00A7365B" w:rsidP="002F6FA4">
      <w:pPr>
        <w:pStyle w:val="BodyText"/>
        <w:jc w:val="both"/>
        <w:rPr>
          <w:b/>
        </w:rPr>
      </w:pPr>
    </w:p>
    <w:p w:rsidR="00A7365B" w:rsidRPr="00502A6A" w:rsidRDefault="00A7365B" w:rsidP="002F6FA4">
      <w:pPr>
        <w:pStyle w:val="BodyText"/>
        <w:jc w:val="both"/>
      </w:pPr>
      <w:r w:rsidRPr="00502A6A">
        <w:t xml:space="preserve">Kareeberg Municipality is situated in the western side of the Pixley Ka Seme district municipality in the Northern Cape Province. The district municipality is </w:t>
      </w:r>
      <w:r w:rsidR="00897617" w:rsidRPr="00502A6A">
        <w:t>adjoined</w:t>
      </w:r>
      <w:r w:rsidRPr="00502A6A">
        <w:t xml:space="preserve"> by three provinces </w:t>
      </w:r>
      <w:r w:rsidR="00897617" w:rsidRPr="00502A6A">
        <w:t xml:space="preserve">- </w:t>
      </w:r>
      <w:r w:rsidRPr="00502A6A">
        <w:t>Free State, Eastern Cape and Western Cape</w:t>
      </w:r>
      <w:r w:rsidR="00816954" w:rsidRPr="00502A6A">
        <w:t>. T</w:t>
      </w:r>
      <w:r w:rsidRPr="00502A6A">
        <w:t>he district consists of nine municipalities of which Kareeberg lo</w:t>
      </w:r>
      <w:r w:rsidR="0074129E" w:rsidRPr="00502A6A">
        <w:t>cal municipality is the second smallest</w:t>
      </w:r>
      <w:r w:rsidRPr="00502A6A">
        <w:t>.</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Kareeberg municipality was established through the amalgamation </w:t>
      </w:r>
      <w:proofErr w:type="spellStart"/>
      <w:r w:rsidRPr="00502A6A">
        <w:t>of</w:t>
      </w:r>
      <w:proofErr w:type="gramStart"/>
      <w:r w:rsidR="00897617" w:rsidRPr="00502A6A">
        <w:t>,</w:t>
      </w:r>
      <w:r w:rsidRPr="00502A6A">
        <w:t>Caranarvon</w:t>
      </w:r>
      <w:proofErr w:type="spellEnd"/>
      <w:proofErr w:type="gramEnd"/>
      <w:r w:rsidRPr="00502A6A">
        <w:t xml:space="preserve">, Vosburg, Van </w:t>
      </w:r>
      <w:proofErr w:type="spellStart"/>
      <w:r w:rsidRPr="00502A6A">
        <w:t>Wyksvlei</w:t>
      </w:r>
      <w:proofErr w:type="spellEnd"/>
      <w:r w:rsidRPr="00502A6A">
        <w:t xml:space="preserve"> and a large area of rural farms. The administrati</w:t>
      </w:r>
      <w:r w:rsidR="00897617" w:rsidRPr="00502A6A">
        <w:t>ve</w:t>
      </w:r>
      <w:r w:rsidRPr="00502A6A">
        <w:t xml:space="preserve"> centre is</w:t>
      </w:r>
      <w:r w:rsidR="00897617" w:rsidRPr="00502A6A">
        <w:t xml:space="preserve"> located in Carnarvon which is o</w:t>
      </w:r>
      <w:r w:rsidRPr="00502A6A">
        <w:t xml:space="preserve">n the main route from Kimberley/Bloemfontein to the Southern part of </w:t>
      </w:r>
      <w:proofErr w:type="spellStart"/>
      <w:r w:rsidRPr="00502A6A">
        <w:t>Namakwaland</w:t>
      </w:r>
      <w:proofErr w:type="spellEnd"/>
      <w:r w:rsidRPr="00502A6A">
        <w:t xml:space="preserve"> and the West Coast.</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The landscape is typical Karoo with an annual average rainfall of 260mm and an annual evaporation of 2300mm. There are no </w:t>
      </w:r>
      <w:r w:rsidR="00897617" w:rsidRPr="00502A6A">
        <w:t>constant</w:t>
      </w:r>
      <w:r w:rsidRPr="00502A6A">
        <w:t xml:space="preserve"> rivers running through the municipal area and all towns depend on ground water. Kareeberg municipality forms part of the interior pre-Karoo surface pattern </w:t>
      </w:r>
      <w:r w:rsidR="00897617" w:rsidRPr="00502A6A">
        <w:t>consisting of</w:t>
      </w:r>
      <w:r w:rsidRPr="00502A6A">
        <w:t xml:space="preserve"> hills and lowlands</w:t>
      </w:r>
      <w:r w:rsidR="00897617" w:rsidRPr="00502A6A">
        <w:t>,</w:t>
      </w:r>
      <w:r w:rsidRPr="00502A6A">
        <w:t xml:space="preserve"> and hills and moderate relief.</w:t>
      </w:r>
    </w:p>
    <w:p w:rsidR="00A7365B" w:rsidRPr="00502A6A" w:rsidRDefault="00A7365B" w:rsidP="002F6FA4">
      <w:pPr>
        <w:pStyle w:val="BodyText"/>
        <w:jc w:val="both"/>
      </w:pPr>
    </w:p>
    <w:p w:rsidR="00A7365B" w:rsidRPr="00502A6A" w:rsidRDefault="00A7365B" w:rsidP="002F6FA4">
      <w:pPr>
        <w:pStyle w:val="BodyText"/>
        <w:jc w:val="both"/>
      </w:pPr>
      <w:r w:rsidRPr="00502A6A">
        <w:t>Kareeberg muni</w:t>
      </w:r>
      <w:r w:rsidR="00897617" w:rsidRPr="00502A6A">
        <w:t>cipality is committed to improving</w:t>
      </w:r>
      <w:r w:rsidRPr="00502A6A">
        <w:t xml:space="preserve"> the quality of life of all residents </w:t>
      </w:r>
      <w:r w:rsidR="00816954" w:rsidRPr="00502A6A">
        <w:t>b</w:t>
      </w:r>
      <w:r w:rsidRPr="00502A6A">
        <w:t>y implementing credible administration</w:t>
      </w:r>
      <w:r w:rsidR="00897617" w:rsidRPr="00502A6A">
        <w:t>;</w:t>
      </w:r>
      <w:r w:rsidRPr="00502A6A">
        <w:t xml:space="preserve"> adequate infrastructure and improved economic and social initiatives. The municipality also subscribes to t</w:t>
      </w:r>
      <w:r w:rsidR="00816954" w:rsidRPr="00502A6A">
        <w:t xml:space="preserve">he </w:t>
      </w:r>
      <w:proofErr w:type="spellStart"/>
      <w:r w:rsidR="00816954" w:rsidRPr="00502A6A">
        <w:t>Batho</w:t>
      </w:r>
      <w:proofErr w:type="spellEnd"/>
      <w:r w:rsidR="00816954" w:rsidRPr="00502A6A">
        <w:t xml:space="preserve"> Pele principles </w:t>
      </w:r>
      <w:r w:rsidRPr="00502A6A">
        <w:t xml:space="preserve">and efficient management, and endorses a “people-driven” approach to ensure public participation in local affairs. The municipality </w:t>
      </w:r>
      <w:r w:rsidR="00897617" w:rsidRPr="00502A6A">
        <w:t>adheres</w:t>
      </w:r>
      <w:r w:rsidRPr="00502A6A">
        <w:t xml:space="preserve"> to legislation, policies, procedures, conditions of service</w:t>
      </w:r>
      <w:r w:rsidR="00897617" w:rsidRPr="00502A6A">
        <w:t>,</w:t>
      </w:r>
      <w:r w:rsidRPr="00502A6A">
        <w:t xml:space="preserve"> and respects the views and inputs of all members of the council. The municipality i</w:t>
      </w:r>
      <w:r w:rsidR="00816954" w:rsidRPr="00502A6A">
        <w:t xml:space="preserve">s regarded as </w:t>
      </w:r>
      <w:r w:rsidR="00897617" w:rsidRPr="00502A6A">
        <w:t xml:space="preserve">an </w:t>
      </w:r>
      <w:r w:rsidR="00816954" w:rsidRPr="00502A6A">
        <w:t xml:space="preserve">important </w:t>
      </w:r>
      <w:proofErr w:type="spellStart"/>
      <w:r w:rsidR="00816954" w:rsidRPr="00502A6A">
        <w:t>institution</w:t>
      </w:r>
      <w:r w:rsidR="00897617" w:rsidRPr="00502A6A">
        <w:t>promoting</w:t>
      </w:r>
      <w:proofErr w:type="spellEnd"/>
      <w:r w:rsidRPr="00502A6A">
        <w:t xml:space="preserve"> racial, gender and all other forms of equality</w:t>
      </w:r>
      <w:r w:rsidR="00897617" w:rsidRPr="00502A6A">
        <w:t>,</w:t>
      </w:r>
      <w:r w:rsidRPr="00502A6A">
        <w:t xml:space="preserve"> to empower</w:t>
      </w:r>
      <w:r w:rsidR="00897617" w:rsidRPr="00502A6A">
        <w:t xml:space="preserve"> the local populace.</w:t>
      </w:r>
    </w:p>
    <w:p w:rsidR="00A7365B" w:rsidRPr="00502A6A" w:rsidRDefault="00A7365B" w:rsidP="002F6FA4">
      <w:pPr>
        <w:pStyle w:val="BodyText"/>
        <w:jc w:val="both"/>
      </w:pPr>
    </w:p>
    <w:p w:rsidR="00A7365B" w:rsidRPr="00502A6A" w:rsidRDefault="00A7365B" w:rsidP="002F6FA4">
      <w:pPr>
        <w:pStyle w:val="BodyText"/>
        <w:jc w:val="both"/>
      </w:pPr>
      <w:r w:rsidRPr="00502A6A">
        <w:t xml:space="preserve">The local population growth rate depends on </w:t>
      </w:r>
      <w:r w:rsidR="00897617" w:rsidRPr="00502A6A">
        <w:t>local</w:t>
      </w:r>
      <w:r w:rsidRPr="00502A6A">
        <w:t xml:space="preserve"> economic opportunities </w:t>
      </w:r>
      <w:r w:rsidR="00897617" w:rsidRPr="00502A6A">
        <w:t>for its</w:t>
      </w:r>
      <w:r w:rsidRPr="00502A6A">
        <w:t xml:space="preserve"> people. </w:t>
      </w:r>
      <w:r w:rsidR="00897617" w:rsidRPr="00502A6A">
        <w:t xml:space="preserve">Such opportunities are sadly lacking.  </w:t>
      </w:r>
      <w:r w:rsidRPr="00502A6A">
        <w:t xml:space="preserve">Large numbers of the population </w:t>
      </w:r>
      <w:r w:rsidR="00897617" w:rsidRPr="00502A6A">
        <w:t>leave the</w:t>
      </w:r>
      <w:r w:rsidRPr="00502A6A">
        <w:t xml:space="preserve"> area to seek opportunities </w:t>
      </w:r>
      <w:r w:rsidR="00897617" w:rsidRPr="00502A6A">
        <w:t>in</w:t>
      </w:r>
      <w:r w:rsidRPr="00502A6A">
        <w:t xml:space="preserve"> other towns and provinces. The effective service delivery and quality infrastructure can also affect population growth in the municipality.</w:t>
      </w:r>
    </w:p>
    <w:p w:rsidR="00A7365B" w:rsidRPr="00502A6A" w:rsidRDefault="00A7365B" w:rsidP="002F6FA4">
      <w:pPr>
        <w:pStyle w:val="BodyText"/>
        <w:jc w:val="both"/>
      </w:pPr>
    </w:p>
    <w:p w:rsidR="00A7365B" w:rsidRPr="00502A6A" w:rsidRDefault="00B10D3B" w:rsidP="002F6FA4">
      <w:pPr>
        <w:pStyle w:val="BodyText"/>
        <w:jc w:val="both"/>
      </w:pPr>
      <w:r w:rsidRPr="00502A6A">
        <w:t xml:space="preserve">There is a high degree of poverty and a low degree of education.  The </w:t>
      </w:r>
      <w:r w:rsidR="00A7365B" w:rsidRPr="00502A6A">
        <w:t xml:space="preserve">declining economy </w:t>
      </w:r>
      <w:r w:rsidRPr="00502A6A">
        <w:t xml:space="preserve">is </w:t>
      </w:r>
      <w:r w:rsidR="00A7365B" w:rsidRPr="00502A6A">
        <w:t xml:space="preserve">largely based on sheep farming. Most of the local people are economically inactive because of the high rate of unemployment. Kareeberg local municipality </w:t>
      </w:r>
      <w:r w:rsidRPr="00502A6A">
        <w:t>faces the</w:t>
      </w:r>
      <w:r w:rsidR="00A7365B" w:rsidRPr="00502A6A">
        <w:t xml:space="preserve"> problem </w:t>
      </w:r>
      <w:r w:rsidRPr="00502A6A">
        <w:t xml:space="preserve">of poor/indigent people, or those </w:t>
      </w:r>
      <w:r w:rsidR="00816954" w:rsidRPr="00502A6A">
        <w:t>earning the maximum of R18</w:t>
      </w:r>
      <w:r w:rsidR="00A7365B" w:rsidRPr="00502A6A">
        <w:t xml:space="preserve">80.00 </w:t>
      </w:r>
      <w:r w:rsidRPr="00502A6A">
        <w:t>or</w:t>
      </w:r>
      <w:r w:rsidR="00A7365B" w:rsidRPr="00502A6A">
        <w:t xml:space="preserve"> less per month. In address</w:t>
      </w:r>
      <w:r w:rsidRPr="00502A6A">
        <w:t>ing</w:t>
      </w:r>
      <w:r w:rsidR="00A7365B" w:rsidRPr="00502A6A">
        <w:t xml:space="preserve"> this problem</w:t>
      </w:r>
      <w:r w:rsidRPr="00502A6A">
        <w:t>,</w:t>
      </w:r>
      <w:r w:rsidR="00A7365B" w:rsidRPr="00502A6A">
        <w:t xml:space="preserve"> the municipality commits itself to</w:t>
      </w:r>
      <w:r w:rsidRPr="00502A6A">
        <w:t xml:space="preserve"> making available</w:t>
      </w:r>
      <w:r w:rsidR="00A7365B" w:rsidRPr="00502A6A">
        <w:t xml:space="preserve"> free basic service to such people.</w:t>
      </w:r>
    </w:p>
    <w:p w:rsidR="00A7365B" w:rsidRPr="00502A6A" w:rsidRDefault="00A7365B" w:rsidP="002F6FA4">
      <w:pPr>
        <w:pStyle w:val="BodyText"/>
        <w:jc w:val="both"/>
      </w:pPr>
    </w:p>
    <w:p w:rsidR="00A7365B" w:rsidRPr="00502A6A" w:rsidRDefault="00A7365B" w:rsidP="002F6FA4">
      <w:pPr>
        <w:pStyle w:val="BodyText"/>
        <w:jc w:val="both"/>
      </w:pPr>
      <w:r w:rsidRPr="00502A6A">
        <w:t>Other challenges facing Kareeberg</w:t>
      </w:r>
      <w:r w:rsidR="00B10D3B" w:rsidRPr="00502A6A">
        <w:t xml:space="preserve"> local municipality is HIV/AIDS; high alcohol abuse;</w:t>
      </w:r>
      <w:r w:rsidRPr="00502A6A">
        <w:t xml:space="preserve"> teenage pregnancy</w:t>
      </w:r>
      <w:r w:rsidR="00B10D3B" w:rsidRPr="00502A6A">
        <w:t>;</w:t>
      </w:r>
      <w:r w:rsidRPr="00502A6A">
        <w:t xml:space="preserve"> domestic violence and a high rate of smoking, </w:t>
      </w:r>
      <w:r w:rsidR="00B10D3B" w:rsidRPr="00502A6A">
        <w:t>which all play</w:t>
      </w:r>
      <w:r w:rsidRPr="00502A6A">
        <w:t xml:space="preserve"> a role in population growth. </w:t>
      </w:r>
      <w:r w:rsidR="00B10D3B" w:rsidRPr="00502A6A">
        <w:t>T</w:t>
      </w:r>
      <w:r w:rsidRPr="00502A6A">
        <w:t>here is</w:t>
      </w:r>
      <w:r w:rsidR="00B10D3B" w:rsidRPr="00502A6A">
        <w:t>,</w:t>
      </w:r>
      <w:r w:rsidRPr="00502A6A">
        <w:t xml:space="preserve"> on the other hand</w:t>
      </w:r>
      <w:r w:rsidR="00B10D3B" w:rsidRPr="00502A6A">
        <w:t>, a</w:t>
      </w:r>
      <w:r w:rsidRPr="00502A6A">
        <w:t xml:space="preserve"> lack of quality health facilities within the municipality</w:t>
      </w:r>
      <w:r w:rsidR="00B10D3B" w:rsidRPr="00502A6A">
        <w:t>,</w:t>
      </w:r>
      <w:r w:rsidRPr="00502A6A">
        <w:t xml:space="preserve"> to the extent that people have to be transported to bigger towns</w:t>
      </w:r>
      <w:r w:rsidR="00B10D3B" w:rsidRPr="00502A6A">
        <w:t>,</w:t>
      </w:r>
      <w:r w:rsidRPr="00502A6A">
        <w:t xml:space="preserve"> like Kimberley for quality health services.</w:t>
      </w:r>
    </w:p>
    <w:p w:rsidR="00A7365B" w:rsidRPr="00502A6A" w:rsidRDefault="00A7365B" w:rsidP="002F6FA4">
      <w:pPr>
        <w:pStyle w:val="BodyText"/>
        <w:jc w:val="both"/>
      </w:pPr>
    </w:p>
    <w:p w:rsidR="00A7365B" w:rsidRPr="00502A6A" w:rsidRDefault="00ED60AB" w:rsidP="002F6FA4">
      <w:pPr>
        <w:pStyle w:val="BodyText"/>
        <w:jc w:val="both"/>
      </w:pPr>
      <w:r w:rsidRPr="00502A6A">
        <w:t>T</w:t>
      </w:r>
      <w:r w:rsidR="00A7365B" w:rsidRPr="00502A6A">
        <w:t xml:space="preserve">he spatial distribution of </w:t>
      </w:r>
      <w:proofErr w:type="spellStart"/>
      <w:r w:rsidR="00A7365B" w:rsidRPr="00502A6A">
        <w:t>Kareeberg’s</w:t>
      </w:r>
      <w:proofErr w:type="spellEnd"/>
      <w:r w:rsidR="00A7365B" w:rsidRPr="00502A6A">
        <w:t xml:space="preserve"> population </w:t>
      </w:r>
      <w:r w:rsidRPr="00502A6A">
        <w:t xml:space="preserve">clusters </w:t>
      </w:r>
      <w:r w:rsidR="00A7365B" w:rsidRPr="00502A6A">
        <w:t xml:space="preserve">around main economic centres, and these centres are likely to record high </w:t>
      </w:r>
      <w:r w:rsidRPr="00502A6A">
        <w:t xml:space="preserve">future </w:t>
      </w:r>
      <w:r w:rsidR="00A7365B" w:rsidRPr="00502A6A">
        <w:t>population growth rates as a result of both natural growth and migration of farm dwellers to urban areas.</w:t>
      </w:r>
    </w:p>
    <w:p w:rsidR="00A7365B" w:rsidRPr="00502A6A" w:rsidRDefault="00A7365B" w:rsidP="002F6FA4">
      <w:pPr>
        <w:pStyle w:val="BodyText"/>
        <w:jc w:val="both"/>
      </w:pPr>
    </w:p>
    <w:p w:rsidR="00A7365B" w:rsidRPr="00502A6A" w:rsidRDefault="00A7365B" w:rsidP="002F6FA4">
      <w:pPr>
        <w:pStyle w:val="BodyText"/>
        <w:jc w:val="both"/>
      </w:pPr>
      <w:r w:rsidRPr="00502A6A">
        <w:lastRenderedPageBreak/>
        <w:t xml:space="preserve">All three towns </w:t>
      </w:r>
      <w:r w:rsidR="00482F6F" w:rsidRPr="00502A6A">
        <w:t>rely on</w:t>
      </w:r>
      <w:r w:rsidRPr="00502A6A">
        <w:t xml:space="preserve"> underground </w:t>
      </w:r>
      <w:r w:rsidR="00482F6F" w:rsidRPr="00502A6A">
        <w:t xml:space="preserve">boreholes </w:t>
      </w:r>
      <w:r w:rsidRPr="00502A6A">
        <w:t>water supply system</w:t>
      </w:r>
      <w:r w:rsidR="00482F6F" w:rsidRPr="00502A6A">
        <w:t>s.  O</w:t>
      </w:r>
      <w:r w:rsidR="00816954" w:rsidRPr="00502A6A">
        <w:t>ngoing</w:t>
      </w:r>
      <w:r w:rsidRPr="00502A6A">
        <w:t xml:space="preserve"> attention </w:t>
      </w:r>
      <w:r w:rsidR="00482F6F" w:rsidRPr="00502A6A">
        <w:t xml:space="preserve">is </w:t>
      </w:r>
      <w:proofErr w:type="spellStart"/>
      <w:r w:rsidRPr="00502A6A">
        <w:t>neededfor</w:t>
      </w:r>
      <w:proofErr w:type="spellEnd"/>
      <w:r w:rsidRPr="00502A6A">
        <w:t xml:space="preserve"> the maintenance and management of </w:t>
      </w:r>
      <w:r w:rsidR="00482F6F" w:rsidRPr="00502A6A">
        <w:t xml:space="preserve">such </w:t>
      </w:r>
      <w:r w:rsidRPr="00502A6A">
        <w:t>water supply systems.</w:t>
      </w:r>
    </w:p>
    <w:p w:rsidR="00A7365B" w:rsidRPr="00502A6A" w:rsidRDefault="00A7365B" w:rsidP="002F6FA4">
      <w:pPr>
        <w:pStyle w:val="BodyText"/>
        <w:jc w:val="both"/>
      </w:pPr>
      <w:r w:rsidRPr="00502A6A">
        <w:t xml:space="preserve">The municipality operates sewage sites in Carnarvon and Vosburg. In Carnarvon an aerated pond system is used and </w:t>
      </w:r>
      <w:r w:rsidR="00482F6F" w:rsidRPr="00502A6A">
        <w:t xml:space="preserve">a </w:t>
      </w:r>
      <w:r w:rsidRPr="00502A6A">
        <w:t xml:space="preserve">conventional oxidation pond in Vosburg. In Van </w:t>
      </w:r>
      <w:proofErr w:type="spellStart"/>
      <w:r w:rsidRPr="00502A6A">
        <w:t>Wyksvlei</w:t>
      </w:r>
      <w:proofErr w:type="spellEnd"/>
      <w:r w:rsidRPr="00502A6A">
        <w:t xml:space="preserve"> the solid waste disposal is used to dump sewage. </w:t>
      </w:r>
      <w:r w:rsidR="00482F6F" w:rsidRPr="00502A6A">
        <w:t>S</w:t>
      </w:r>
      <w:r w:rsidRPr="00502A6A">
        <w:t xml:space="preserve">erious attention </w:t>
      </w:r>
      <w:r w:rsidR="00482F6F" w:rsidRPr="00502A6A">
        <w:t>to</w:t>
      </w:r>
      <w:r w:rsidRPr="00502A6A">
        <w:t xml:space="preserve"> the on sanitation </w:t>
      </w:r>
      <w:r w:rsidR="00482F6F" w:rsidRPr="00502A6A">
        <w:t>situation is necessary.</w:t>
      </w:r>
    </w:p>
    <w:p w:rsidR="00A7365B" w:rsidRPr="00502A6A" w:rsidRDefault="00A7365B" w:rsidP="002F6FA4">
      <w:pPr>
        <w:pStyle w:val="BodyText"/>
        <w:jc w:val="both"/>
      </w:pPr>
      <w:r w:rsidRPr="00502A6A">
        <w:t xml:space="preserve">Most of the households within the municipality have access to electricity. This is </w:t>
      </w:r>
      <w:r w:rsidR="00482F6F" w:rsidRPr="00502A6A">
        <w:t xml:space="preserve">a </w:t>
      </w:r>
      <w:r w:rsidRPr="00502A6A">
        <w:t xml:space="preserve">positive </w:t>
      </w:r>
      <w:r w:rsidR="00482F6F" w:rsidRPr="00502A6A">
        <w:t xml:space="preserve">aspect which </w:t>
      </w:r>
      <w:r w:rsidRPr="00502A6A">
        <w:t>will contribute largely to the social development of the residents. The situation in t</w:t>
      </w:r>
      <w:r w:rsidR="00816954" w:rsidRPr="00502A6A">
        <w:t xml:space="preserve">he rural areas is however still </w:t>
      </w:r>
      <w:r w:rsidRPr="00502A6A">
        <w:t>problematic and it is estimated that most of the households are still without electricity.</w:t>
      </w:r>
    </w:p>
    <w:p w:rsidR="00A7365B" w:rsidRPr="00BC5E98" w:rsidRDefault="00A7365B" w:rsidP="00BC5E98">
      <w:pPr>
        <w:pStyle w:val="BodyText"/>
        <w:jc w:val="both"/>
      </w:pPr>
      <w:r w:rsidRPr="00502A6A">
        <w:t xml:space="preserve">When looking at the spatial overview of Kareeberg municipality influencing development, Carnarvon is identified as an urban centre and should be promoted through the implementation of urban rehabilitation programmes to stimulate economic growth. On the other hand, Vosburg and Van </w:t>
      </w:r>
      <w:proofErr w:type="spellStart"/>
      <w:r w:rsidRPr="00502A6A">
        <w:t>Wyksvlei</w:t>
      </w:r>
      <w:proofErr w:type="spellEnd"/>
      <w:r w:rsidRPr="00502A6A">
        <w:t xml:space="preserve"> are identified as rural service centres that complement the satellite towns in the remote areas for the purpose of even distribution of services.</w:t>
      </w:r>
    </w:p>
    <w:p w:rsidR="00020D22" w:rsidRPr="00502A6A" w:rsidRDefault="00020D22" w:rsidP="007C482A">
      <w:pPr>
        <w:pStyle w:val="Heading4"/>
      </w:pPr>
      <w:bookmarkStart w:id="3" w:name="_Toc351720926"/>
      <w:r w:rsidRPr="00502A6A">
        <w:t xml:space="preserve">KAREEBERG INTEGRATED DEVELOPMENT PLAN: PROCESSPLAN </w:t>
      </w:r>
      <w:r w:rsidR="001D5788">
        <w:t>201</w:t>
      </w:r>
      <w:bookmarkEnd w:id="3"/>
      <w:r w:rsidR="00BC5E98">
        <w:t>4/2015</w:t>
      </w:r>
    </w:p>
    <w:p w:rsidR="00790D61" w:rsidRDefault="00790D61" w:rsidP="007C482A">
      <w:pPr>
        <w:pStyle w:val="Caption"/>
      </w:pPr>
      <w:bookmarkStart w:id="4" w:name="_Toc225651187"/>
    </w:p>
    <w:bookmarkEnd w:id="4"/>
    <w:p w:rsidR="005A486B" w:rsidRDefault="005A486B" w:rsidP="005A486B">
      <w:pPr>
        <w:pStyle w:val="Caption"/>
        <w:rPr>
          <w:b w:val="0"/>
        </w:rPr>
      </w:pPr>
      <w:r>
        <w:rPr>
          <w:b w:val="0"/>
        </w:rPr>
        <w:t>On 28 February 2014, the Kareeberg Municipality adopted a process plan for the IDP review.  The plan was adopted in accordance with relevant legal prescripts and has dictated the process to be followed for developing the IDP.</w:t>
      </w:r>
    </w:p>
    <w:p w:rsidR="005A486B" w:rsidRDefault="005A486B" w:rsidP="005A486B"/>
    <w:p w:rsidR="005A486B" w:rsidRPr="007B5360" w:rsidRDefault="005A486B" w:rsidP="005A486B">
      <w:pPr>
        <w:pStyle w:val="Caption"/>
      </w:pPr>
      <w:proofErr w:type="spellStart"/>
      <w:r w:rsidRPr="007B5360">
        <w:t>Organisationl</w:t>
      </w:r>
      <w:proofErr w:type="spellEnd"/>
      <w:r w:rsidRPr="007B5360">
        <w:t xml:space="preserve"> Arrangements</w:t>
      </w:r>
    </w:p>
    <w:p w:rsidR="005A486B" w:rsidRDefault="005A486B" w:rsidP="005A486B"/>
    <w:p w:rsidR="005A486B" w:rsidRDefault="005A486B" w:rsidP="005A486B">
      <w:r>
        <w:t>Prior to the commencement of the IDP, Kareeberg Municipality prepared and adopted a process plan that served as a guide to the overall process.</w:t>
      </w:r>
    </w:p>
    <w:p w:rsidR="005A486B" w:rsidRDefault="005A486B" w:rsidP="005A486B"/>
    <w:p w:rsidR="005A486B" w:rsidRPr="007B5360" w:rsidRDefault="005A486B" w:rsidP="005A486B">
      <w:pPr>
        <w:jc w:val="both"/>
        <w:rPr>
          <w:b/>
        </w:rPr>
      </w:pPr>
      <w:r w:rsidRPr="007B5360">
        <w:rPr>
          <w:b/>
        </w:rPr>
        <w:t>Kareeberg Municipality Process Plan</w:t>
      </w:r>
    </w:p>
    <w:p w:rsidR="005A486B" w:rsidRDefault="005A486B" w:rsidP="005A486B"/>
    <w:p w:rsidR="005A486B" w:rsidRDefault="005A486B" w:rsidP="005A486B">
      <w:r>
        <w:t xml:space="preserve">In brief, the process plan outlines the time frames of scheduled activities, structures involved and their respective roles and responsibilities.  </w:t>
      </w:r>
    </w:p>
    <w:p w:rsidR="005A486B" w:rsidRDefault="005A486B" w:rsidP="005A486B"/>
    <w:p w:rsidR="005A486B" w:rsidRPr="006755E1" w:rsidRDefault="005A486B" w:rsidP="005A486B">
      <w:pPr>
        <w:rPr>
          <w:b/>
        </w:rPr>
      </w:pPr>
      <w:r w:rsidRPr="006755E1">
        <w:rPr>
          <w:b/>
        </w:rPr>
        <w:t>Kareeberg Municipality Structures</w:t>
      </w:r>
    </w:p>
    <w:p w:rsidR="005A486B" w:rsidRDefault="005A486B" w:rsidP="005A486B"/>
    <w:p w:rsidR="005A486B" w:rsidRDefault="005A486B" w:rsidP="005A486B">
      <w:r>
        <w:t>The following structures guided the IDP process within the Kareeberg Municipality:</w:t>
      </w:r>
    </w:p>
    <w:p w:rsidR="005A486B" w:rsidRDefault="005A486B" w:rsidP="005A486B"/>
    <w:p w:rsidR="005A486B" w:rsidRDefault="005A486B" w:rsidP="00D83F0A">
      <w:pPr>
        <w:numPr>
          <w:ilvl w:val="0"/>
          <w:numId w:val="55"/>
        </w:numPr>
      </w:pPr>
      <w:r>
        <w:t>IDP Representative Forum</w:t>
      </w:r>
    </w:p>
    <w:p w:rsidR="005A486B" w:rsidRPr="007B5360" w:rsidRDefault="005A486B" w:rsidP="00D83F0A">
      <w:pPr>
        <w:numPr>
          <w:ilvl w:val="0"/>
          <w:numId w:val="55"/>
        </w:numPr>
      </w:pPr>
      <w:r>
        <w:t>IDP Steering Committee</w:t>
      </w:r>
    </w:p>
    <w:p w:rsidR="005A486B" w:rsidRPr="00502A6A" w:rsidRDefault="005A486B" w:rsidP="005A486B"/>
    <w:p w:rsidR="005A486B" w:rsidRDefault="005A486B" w:rsidP="005A486B">
      <w:pPr>
        <w:rPr>
          <w:rStyle w:val="Emphasis"/>
          <w:b/>
          <w:i w:val="0"/>
        </w:rPr>
      </w:pPr>
      <w:bookmarkStart w:id="5" w:name="_Toc225651193"/>
      <w:r w:rsidRPr="009D27FD">
        <w:rPr>
          <w:rStyle w:val="Emphasis"/>
          <w:b/>
          <w:i w:val="0"/>
        </w:rPr>
        <w:t>Roles and Responsibilities</w:t>
      </w:r>
      <w:bookmarkEnd w:id="5"/>
    </w:p>
    <w:p w:rsidR="005A486B" w:rsidRDefault="005A486B" w:rsidP="005A486B">
      <w:pPr>
        <w:rPr>
          <w:rStyle w:val="Emphasis"/>
          <w:b/>
          <w:i w:val="0"/>
        </w:rPr>
      </w:pPr>
    </w:p>
    <w:p w:rsidR="005A486B" w:rsidRDefault="005A486B" w:rsidP="005A486B">
      <w:pPr>
        <w:jc w:val="both"/>
        <w:rPr>
          <w:rStyle w:val="Emphasis"/>
          <w:i w:val="0"/>
        </w:rPr>
      </w:pPr>
      <w:r>
        <w:rPr>
          <w:rStyle w:val="Emphasis"/>
          <w:i w:val="0"/>
        </w:rPr>
        <w:t>A number of role-players participated in the IDP Review Process.  The role-players together with their respective roles and responsibilities are outlined below.</w:t>
      </w:r>
    </w:p>
    <w:p w:rsidR="005A486B" w:rsidRDefault="005A486B" w:rsidP="005A486B">
      <w:pPr>
        <w:jc w:val="both"/>
        <w:rPr>
          <w:rStyle w:val="Emphasis"/>
          <w:i w:val="0"/>
        </w:rPr>
      </w:pPr>
    </w:p>
    <w:p w:rsidR="005A486B" w:rsidRDefault="005A486B" w:rsidP="005A486B">
      <w:pPr>
        <w:jc w:val="both"/>
        <w:rPr>
          <w:rStyle w:val="Emphasis"/>
          <w:b/>
          <w:i w:val="0"/>
        </w:rPr>
      </w:pPr>
      <w:r w:rsidRPr="009D27FD">
        <w:rPr>
          <w:rStyle w:val="Emphasis"/>
          <w:b/>
          <w:i w:val="0"/>
        </w:rPr>
        <w:t>ROLES AND RESPONSIBILITIES</w:t>
      </w:r>
    </w:p>
    <w:p w:rsidR="005A486B" w:rsidRDefault="005A486B" w:rsidP="005A486B">
      <w:pPr>
        <w:jc w:val="both"/>
        <w:rPr>
          <w:rStyle w:val="Emphasis"/>
          <w:b/>
          <w:i w:val="0"/>
        </w:rPr>
      </w:pPr>
    </w:p>
    <w:p w:rsidR="005A486B" w:rsidRDefault="005A486B" w:rsidP="005A486B">
      <w:pPr>
        <w:jc w:val="both"/>
        <w:rPr>
          <w:rStyle w:val="Emphasis"/>
          <w:i w:val="0"/>
        </w:rPr>
      </w:pPr>
      <w:r>
        <w:rPr>
          <w:rStyle w:val="Emphasis"/>
          <w:i w:val="0"/>
        </w:rPr>
        <w:t>A number of role-players participated in the IDP Review Process.  The role-players together with their respective roles and responsibilities are outlined below.</w:t>
      </w:r>
    </w:p>
    <w:p w:rsidR="005A486B" w:rsidRDefault="005A486B" w:rsidP="005A486B">
      <w:pPr>
        <w:jc w:val="both"/>
        <w:rPr>
          <w:rStyle w:val="Emphasis"/>
          <w:i w:val="0"/>
        </w:rPr>
      </w:pPr>
    </w:p>
    <w:p w:rsidR="005A486B" w:rsidRDefault="005A486B" w:rsidP="005A486B">
      <w:pPr>
        <w:jc w:val="both"/>
        <w:rPr>
          <w:rStyle w:val="Emphasis"/>
          <w:b/>
          <w:i w:val="0"/>
        </w:rPr>
      </w:pPr>
    </w:p>
    <w:p w:rsidR="003123CE" w:rsidRDefault="003123CE" w:rsidP="005A486B">
      <w:pPr>
        <w:jc w:val="both"/>
        <w:rPr>
          <w:rStyle w:val="Emphasis"/>
          <w:b/>
          <w:i w:val="0"/>
        </w:rPr>
      </w:pPr>
    </w:p>
    <w:p w:rsidR="003123CE" w:rsidRDefault="003123CE" w:rsidP="005A486B">
      <w:pPr>
        <w:jc w:val="both"/>
        <w:rPr>
          <w:rStyle w:val="Emphasis"/>
          <w:b/>
          <w:i w:val="0"/>
        </w:rPr>
      </w:pPr>
    </w:p>
    <w:p w:rsidR="003123CE" w:rsidRDefault="003123CE" w:rsidP="005A486B">
      <w:pPr>
        <w:jc w:val="both"/>
        <w:rPr>
          <w:rStyle w:val="Emphasis"/>
          <w:b/>
          <w:i w:val="0"/>
        </w:rPr>
      </w:pPr>
    </w:p>
    <w:p w:rsidR="003123CE" w:rsidRDefault="003123CE" w:rsidP="005A486B">
      <w:pPr>
        <w:jc w:val="both"/>
        <w:rPr>
          <w:rStyle w:val="Emphasis"/>
          <w:b/>
          <w:i w:val="0"/>
        </w:rPr>
      </w:pPr>
    </w:p>
    <w:p w:rsidR="003123CE" w:rsidRDefault="003123CE" w:rsidP="005A486B">
      <w:pPr>
        <w:jc w:val="both"/>
        <w:rPr>
          <w:rStyle w:val="Emphasis"/>
          <w:b/>
          <w:i w:val="0"/>
        </w:rPr>
      </w:pPr>
    </w:p>
    <w:p w:rsidR="005A486B" w:rsidRPr="00EC2861" w:rsidRDefault="005A486B" w:rsidP="005A486B">
      <w:pPr>
        <w:jc w:val="both"/>
        <w:rPr>
          <w:rStyle w:val="Emphasis"/>
          <w:b/>
          <w:i w:val="0"/>
        </w:rPr>
      </w:pPr>
      <w:r w:rsidRPr="00EC2861">
        <w:rPr>
          <w:rStyle w:val="Emphasis"/>
          <w:b/>
          <w:i w:val="0"/>
        </w:rPr>
        <w:t>Table</w:t>
      </w:r>
      <w:r w:rsidR="003123CE">
        <w:rPr>
          <w:rStyle w:val="Emphasis"/>
          <w:b/>
          <w:i w:val="0"/>
        </w:rPr>
        <w:t xml:space="preserve"> 1</w:t>
      </w:r>
      <w:r w:rsidRPr="00EC2861">
        <w:rPr>
          <w:rStyle w:val="Emphasis"/>
          <w:b/>
          <w:i w:val="0"/>
        </w:rPr>
        <w:t>: Roles and responsibilities of participants in the IDP review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6"/>
      </w:tblGrid>
      <w:tr w:rsidR="005A486B" w:rsidRPr="00651865" w:rsidTr="00A54A01">
        <w:trPr>
          <w:trHeight w:val="260"/>
        </w:trPr>
        <w:tc>
          <w:tcPr>
            <w:tcW w:w="2376" w:type="dxa"/>
            <w:shd w:val="clear" w:color="auto" w:fill="FFC000"/>
          </w:tcPr>
          <w:p w:rsidR="005A486B" w:rsidRPr="00651865" w:rsidRDefault="005A486B" w:rsidP="00A54A01">
            <w:pPr>
              <w:jc w:val="both"/>
              <w:rPr>
                <w:rStyle w:val="Emphasis"/>
                <w:b/>
                <w:i w:val="0"/>
              </w:rPr>
            </w:pPr>
            <w:r w:rsidRPr="00651865">
              <w:rPr>
                <w:rStyle w:val="Emphasis"/>
                <w:b/>
                <w:i w:val="0"/>
              </w:rPr>
              <w:t>Actors</w:t>
            </w:r>
          </w:p>
          <w:p w:rsidR="005A486B" w:rsidRPr="00651865" w:rsidRDefault="005A486B" w:rsidP="00A54A01">
            <w:pPr>
              <w:jc w:val="both"/>
              <w:rPr>
                <w:rStyle w:val="Emphasis"/>
                <w:b/>
                <w:i w:val="0"/>
              </w:rPr>
            </w:pPr>
          </w:p>
        </w:tc>
        <w:tc>
          <w:tcPr>
            <w:tcW w:w="6866" w:type="dxa"/>
            <w:shd w:val="clear" w:color="auto" w:fill="FFC000"/>
          </w:tcPr>
          <w:p w:rsidR="005A486B" w:rsidRPr="00651865" w:rsidRDefault="005A486B" w:rsidP="00A54A01">
            <w:pPr>
              <w:jc w:val="both"/>
              <w:rPr>
                <w:rStyle w:val="Emphasis"/>
                <w:b/>
                <w:i w:val="0"/>
              </w:rPr>
            </w:pPr>
            <w:r w:rsidRPr="00651865">
              <w:rPr>
                <w:rStyle w:val="Emphasis"/>
                <w:b/>
                <w:i w:val="0"/>
              </w:rPr>
              <w:t>Roles and responsibilities</w:t>
            </w:r>
          </w:p>
        </w:tc>
      </w:tr>
      <w:tr w:rsidR="005A486B" w:rsidRPr="00651865" w:rsidTr="00A54A01">
        <w:tc>
          <w:tcPr>
            <w:tcW w:w="2376" w:type="dxa"/>
          </w:tcPr>
          <w:p w:rsidR="005A486B" w:rsidRPr="00651865" w:rsidRDefault="005A486B" w:rsidP="00A54A01">
            <w:pPr>
              <w:jc w:val="both"/>
              <w:rPr>
                <w:rStyle w:val="Emphasis"/>
                <w:b/>
                <w:i w:val="0"/>
              </w:rPr>
            </w:pPr>
            <w:r w:rsidRPr="00651865">
              <w:rPr>
                <w:rStyle w:val="Emphasis"/>
                <w:b/>
                <w:i w:val="0"/>
              </w:rPr>
              <w:t>Mayor</w:t>
            </w:r>
          </w:p>
        </w:tc>
        <w:tc>
          <w:tcPr>
            <w:tcW w:w="6866" w:type="dxa"/>
          </w:tcPr>
          <w:p w:rsidR="005A486B" w:rsidRPr="00651865" w:rsidRDefault="005A486B" w:rsidP="00D83F0A">
            <w:pPr>
              <w:numPr>
                <w:ilvl w:val="0"/>
                <w:numId w:val="41"/>
              </w:numPr>
              <w:jc w:val="both"/>
              <w:rPr>
                <w:rStyle w:val="Emphasis"/>
                <w:i w:val="0"/>
              </w:rPr>
            </w:pPr>
            <w:r w:rsidRPr="00651865">
              <w:rPr>
                <w:rStyle w:val="Emphasis"/>
                <w:i w:val="0"/>
              </w:rPr>
              <w:t>Manage the drafting of the IDP;</w:t>
            </w:r>
          </w:p>
          <w:p w:rsidR="005A486B" w:rsidRPr="00651865" w:rsidRDefault="005A486B" w:rsidP="00D83F0A">
            <w:pPr>
              <w:numPr>
                <w:ilvl w:val="0"/>
                <w:numId w:val="41"/>
              </w:numPr>
              <w:jc w:val="both"/>
              <w:rPr>
                <w:rStyle w:val="Emphasis"/>
                <w:i w:val="0"/>
              </w:rPr>
            </w:pPr>
            <w:r w:rsidRPr="00651865">
              <w:rPr>
                <w:rStyle w:val="Emphasis"/>
                <w:i w:val="0"/>
              </w:rPr>
              <w:t>Assign responsibilities to the Municipal Manager</w:t>
            </w:r>
          </w:p>
          <w:p w:rsidR="005A486B" w:rsidRPr="00651865" w:rsidRDefault="005A486B" w:rsidP="00D83F0A">
            <w:pPr>
              <w:numPr>
                <w:ilvl w:val="0"/>
                <w:numId w:val="41"/>
              </w:numPr>
              <w:jc w:val="both"/>
              <w:rPr>
                <w:rStyle w:val="Emphasis"/>
                <w:i w:val="0"/>
              </w:rPr>
            </w:pPr>
            <w:r w:rsidRPr="00651865">
              <w:rPr>
                <w:rStyle w:val="Emphasis"/>
                <w:i w:val="0"/>
              </w:rPr>
              <w:t>Submit the process plan to the Council for adoption;</w:t>
            </w:r>
          </w:p>
          <w:p w:rsidR="005A486B" w:rsidRPr="00651865" w:rsidRDefault="005A486B" w:rsidP="00D83F0A">
            <w:pPr>
              <w:numPr>
                <w:ilvl w:val="0"/>
                <w:numId w:val="41"/>
              </w:numPr>
              <w:jc w:val="both"/>
              <w:rPr>
                <w:rStyle w:val="Emphasis"/>
                <w:i w:val="0"/>
              </w:rPr>
            </w:pPr>
            <w:r w:rsidRPr="00651865">
              <w:rPr>
                <w:rStyle w:val="Emphasis"/>
                <w:i w:val="0"/>
              </w:rPr>
              <w:t>Submit the IDP to the Council for adoption and approval</w:t>
            </w:r>
          </w:p>
          <w:p w:rsidR="005A486B" w:rsidRPr="00651865" w:rsidRDefault="005A486B" w:rsidP="00A54A01">
            <w:pPr>
              <w:ind w:left="360"/>
              <w:jc w:val="both"/>
              <w:rPr>
                <w:rStyle w:val="Emphasis"/>
                <w:i w:val="0"/>
              </w:rPr>
            </w:pPr>
          </w:p>
        </w:tc>
      </w:tr>
      <w:tr w:rsidR="005A486B" w:rsidRPr="00651865" w:rsidTr="00A54A01">
        <w:tc>
          <w:tcPr>
            <w:tcW w:w="2376" w:type="dxa"/>
          </w:tcPr>
          <w:p w:rsidR="005A486B" w:rsidRPr="00651865" w:rsidRDefault="005A486B" w:rsidP="00A54A01">
            <w:pPr>
              <w:jc w:val="both"/>
              <w:rPr>
                <w:rStyle w:val="Emphasis"/>
                <w:b/>
                <w:i w:val="0"/>
              </w:rPr>
            </w:pPr>
            <w:r w:rsidRPr="00651865">
              <w:rPr>
                <w:rStyle w:val="Emphasis"/>
                <w:b/>
                <w:i w:val="0"/>
              </w:rPr>
              <w:t>Ward Councillors</w:t>
            </w:r>
          </w:p>
        </w:tc>
        <w:tc>
          <w:tcPr>
            <w:tcW w:w="6866" w:type="dxa"/>
            <w:tcBorders>
              <w:bottom w:val="single" w:sz="4" w:space="0" w:color="auto"/>
            </w:tcBorders>
          </w:tcPr>
          <w:p w:rsidR="005A486B" w:rsidRPr="00651865" w:rsidRDefault="005A486B" w:rsidP="00A54A01">
            <w:pPr>
              <w:jc w:val="both"/>
              <w:rPr>
                <w:rStyle w:val="Emphasis"/>
                <w:i w:val="0"/>
              </w:rPr>
            </w:pPr>
            <w:r w:rsidRPr="00651865">
              <w:rPr>
                <w:rStyle w:val="Emphasis"/>
                <w:i w:val="0"/>
              </w:rPr>
              <w:t>Councillors are the major link between the municipal government and the residents.  As such their role is to:</w:t>
            </w:r>
          </w:p>
          <w:p w:rsidR="005A486B" w:rsidRPr="00651865" w:rsidRDefault="005A486B" w:rsidP="00A54A01">
            <w:pPr>
              <w:jc w:val="both"/>
              <w:rPr>
                <w:rStyle w:val="Emphasis"/>
                <w:i w:val="0"/>
              </w:rPr>
            </w:pPr>
          </w:p>
          <w:p w:rsidR="005A486B" w:rsidRPr="00651865" w:rsidRDefault="005A486B" w:rsidP="00D83F0A">
            <w:pPr>
              <w:numPr>
                <w:ilvl w:val="0"/>
                <w:numId w:val="45"/>
              </w:numPr>
              <w:jc w:val="both"/>
              <w:rPr>
                <w:rStyle w:val="Emphasis"/>
                <w:i w:val="0"/>
              </w:rPr>
            </w:pPr>
            <w:r w:rsidRPr="00651865">
              <w:rPr>
                <w:rStyle w:val="Emphasis"/>
                <w:i w:val="0"/>
              </w:rPr>
              <w:t>Link the planning process to their constituencies and/or wards.</w:t>
            </w:r>
          </w:p>
          <w:p w:rsidR="005A486B" w:rsidRPr="00651865" w:rsidRDefault="005A486B" w:rsidP="00D83F0A">
            <w:pPr>
              <w:numPr>
                <w:ilvl w:val="0"/>
                <w:numId w:val="45"/>
              </w:numPr>
              <w:jc w:val="both"/>
              <w:rPr>
                <w:rStyle w:val="Emphasis"/>
                <w:i w:val="0"/>
              </w:rPr>
            </w:pPr>
            <w:r w:rsidRPr="00651865">
              <w:rPr>
                <w:rStyle w:val="Emphasis"/>
                <w:i w:val="0"/>
              </w:rPr>
              <w:t xml:space="preserve">Responsible for </w:t>
            </w:r>
            <w:proofErr w:type="spellStart"/>
            <w:r w:rsidRPr="00651865">
              <w:rPr>
                <w:rStyle w:val="Emphasis"/>
                <w:i w:val="0"/>
              </w:rPr>
              <w:t>arganising</w:t>
            </w:r>
            <w:proofErr w:type="spellEnd"/>
            <w:r w:rsidRPr="00651865">
              <w:rPr>
                <w:rStyle w:val="Emphasis"/>
                <w:i w:val="0"/>
              </w:rPr>
              <w:t xml:space="preserve"> public consultation and participation.</w:t>
            </w:r>
          </w:p>
          <w:p w:rsidR="005A486B" w:rsidRPr="00651865" w:rsidRDefault="005A486B" w:rsidP="00D83F0A">
            <w:pPr>
              <w:numPr>
                <w:ilvl w:val="0"/>
                <w:numId w:val="45"/>
              </w:numPr>
              <w:jc w:val="both"/>
              <w:rPr>
                <w:rStyle w:val="Emphasis"/>
                <w:i w:val="0"/>
              </w:rPr>
            </w:pPr>
            <w:r w:rsidRPr="00651865">
              <w:rPr>
                <w:rStyle w:val="Emphasis"/>
                <w:i w:val="0"/>
              </w:rPr>
              <w:t>Ensure the annual business plans, and municipal budget are linked to and based on the IDP.</w:t>
            </w:r>
          </w:p>
        </w:tc>
      </w:tr>
      <w:tr w:rsidR="005A486B" w:rsidRPr="00651865" w:rsidTr="00A54A01">
        <w:tc>
          <w:tcPr>
            <w:tcW w:w="2376" w:type="dxa"/>
          </w:tcPr>
          <w:p w:rsidR="005A486B" w:rsidRPr="00651865" w:rsidRDefault="005A486B" w:rsidP="00A54A01">
            <w:pPr>
              <w:jc w:val="both"/>
              <w:rPr>
                <w:rStyle w:val="Emphasis"/>
                <w:b/>
                <w:i w:val="0"/>
              </w:rPr>
            </w:pPr>
            <w:r w:rsidRPr="00651865">
              <w:rPr>
                <w:rStyle w:val="Emphasis"/>
                <w:b/>
                <w:i w:val="0"/>
              </w:rPr>
              <w:t>District Municipality</w:t>
            </w:r>
          </w:p>
          <w:p w:rsidR="005A486B" w:rsidRPr="00651865" w:rsidRDefault="005A486B" w:rsidP="00A54A01">
            <w:pPr>
              <w:jc w:val="both"/>
              <w:rPr>
                <w:rStyle w:val="Emphasis"/>
                <w:b/>
                <w:i w:val="0"/>
              </w:rPr>
            </w:pPr>
          </w:p>
          <w:p w:rsidR="005A486B" w:rsidRPr="00651865" w:rsidRDefault="005A486B" w:rsidP="00A54A01">
            <w:pPr>
              <w:jc w:val="both"/>
              <w:rPr>
                <w:rStyle w:val="Emphasis"/>
                <w:b/>
                <w:i w:val="0"/>
              </w:rPr>
            </w:pPr>
          </w:p>
          <w:p w:rsidR="005A486B" w:rsidRPr="00651865" w:rsidRDefault="005A486B" w:rsidP="00A54A01">
            <w:pPr>
              <w:jc w:val="both"/>
              <w:rPr>
                <w:rStyle w:val="Emphasis"/>
                <w:b/>
                <w:i w:val="0"/>
              </w:rPr>
            </w:pPr>
          </w:p>
          <w:p w:rsidR="005A486B" w:rsidRPr="00651865" w:rsidRDefault="005A486B" w:rsidP="00A54A01">
            <w:pPr>
              <w:jc w:val="both"/>
              <w:rPr>
                <w:rStyle w:val="Emphasis"/>
                <w:b/>
                <w:i w:val="0"/>
              </w:rPr>
            </w:pPr>
          </w:p>
          <w:p w:rsidR="005A486B" w:rsidRPr="00651865" w:rsidRDefault="005A486B" w:rsidP="00A54A01">
            <w:pPr>
              <w:jc w:val="both"/>
              <w:rPr>
                <w:rStyle w:val="Emphasis"/>
                <w:b/>
                <w:i w:val="0"/>
              </w:rPr>
            </w:pPr>
          </w:p>
        </w:tc>
        <w:tc>
          <w:tcPr>
            <w:tcW w:w="6866" w:type="dxa"/>
            <w:tcBorders>
              <w:bottom w:val="single" w:sz="4" w:space="0" w:color="auto"/>
            </w:tcBorders>
          </w:tcPr>
          <w:p w:rsidR="005A486B" w:rsidRPr="00651865" w:rsidRDefault="005A486B" w:rsidP="00A54A01">
            <w:pPr>
              <w:jc w:val="both"/>
              <w:rPr>
                <w:rStyle w:val="Emphasis"/>
                <w:i w:val="0"/>
              </w:rPr>
            </w:pPr>
            <w:r w:rsidRPr="00651865">
              <w:rPr>
                <w:rStyle w:val="Emphasis"/>
                <w:i w:val="0"/>
              </w:rPr>
              <w:t>To:</w:t>
            </w:r>
          </w:p>
          <w:p w:rsidR="005A486B" w:rsidRPr="00651865" w:rsidRDefault="005A486B" w:rsidP="00D83F0A">
            <w:pPr>
              <w:numPr>
                <w:ilvl w:val="0"/>
                <w:numId w:val="48"/>
              </w:numPr>
              <w:jc w:val="both"/>
              <w:rPr>
                <w:rStyle w:val="Emphasis"/>
                <w:i w:val="0"/>
              </w:rPr>
            </w:pPr>
            <w:r w:rsidRPr="00651865">
              <w:rPr>
                <w:rStyle w:val="Emphasis"/>
                <w:i w:val="0"/>
              </w:rPr>
              <w:t>Prepare an IDP</w:t>
            </w:r>
          </w:p>
          <w:p w:rsidR="005A486B" w:rsidRPr="00651865" w:rsidRDefault="005A486B" w:rsidP="00D83F0A">
            <w:pPr>
              <w:numPr>
                <w:ilvl w:val="0"/>
                <w:numId w:val="48"/>
              </w:numPr>
              <w:jc w:val="both"/>
              <w:rPr>
                <w:rStyle w:val="Emphasis"/>
                <w:i w:val="0"/>
              </w:rPr>
            </w:pPr>
            <w:r w:rsidRPr="00651865">
              <w:rPr>
                <w:rStyle w:val="Emphasis"/>
                <w:i w:val="0"/>
              </w:rPr>
              <w:t>Adopt an IDP</w:t>
            </w:r>
          </w:p>
          <w:p w:rsidR="005A486B" w:rsidRPr="00651865" w:rsidRDefault="005A486B" w:rsidP="00D83F0A">
            <w:pPr>
              <w:numPr>
                <w:ilvl w:val="0"/>
                <w:numId w:val="48"/>
              </w:numPr>
              <w:jc w:val="both"/>
              <w:rPr>
                <w:rStyle w:val="Emphasis"/>
                <w:i w:val="0"/>
              </w:rPr>
            </w:pPr>
            <w:r w:rsidRPr="00651865">
              <w:rPr>
                <w:rStyle w:val="Emphasis"/>
                <w:i w:val="0"/>
              </w:rPr>
              <w:t>Provide support to local municipalities</w:t>
            </w:r>
          </w:p>
          <w:p w:rsidR="005A486B" w:rsidRPr="00651865" w:rsidRDefault="005A486B" w:rsidP="00D83F0A">
            <w:pPr>
              <w:numPr>
                <w:ilvl w:val="0"/>
                <w:numId w:val="48"/>
              </w:numPr>
              <w:jc w:val="both"/>
              <w:rPr>
                <w:rStyle w:val="Emphasis"/>
                <w:i w:val="0"/>
              </w:rPr>
            </w:pPr>
            <w:r w:rsidRPr="00651865">
              <w:rPr>
                <w:rStyle w:val="Emphasis"/>
                <w:i w:val="0"/>
              </w:rPr>
              <w:t>Facilitate the compilation of a framework which will ensure coordination and alignment between local municipalities and the district</w:t>
            </w:r>
          </w:p>
        </w:tc>
      </w:tr>
      <w:tr w:rsidR="005A486B" w:rsidRPr="00651865" w:rsidTr="00A54A01">
        <w:tc>
          <w:tcPr>
            <w:tcW w:w="2376" w:type="dxa"/>
          </w:tcPr>
          <w:p w:rsidR="005A486B" w:rsidRPr="00651865" w:rsidRDefault="005A486B" w:rsidP="00A54A01">
            <w:pPr>
              <w:jc w:val="both"/>
              <w:rPr>
                <w:rStyle w:val="Emphasis"/>
                <w:b/>
                <w:i w:val="0"/>
              </w:rPr>
            </w:pPr>
            <w:r w:rsidRPr="00651865">
              <w:rPr>
                <w:rStyle w:val="Emphasis"/>
                <w:b/>
                <w:i w:val="0"/>
              </w:rPr>
              <w:t>Municipal Manager/IDP Manager</w:t>
            </w:r>
          </w:p>
        </w:tc>
        <w:tc>
          <w:tcPr>
            <w:tcW w:w="6866" w:type="dxa"/>
            <w:tcBorders>
              <w:bottom w:val="single" w:sz="4" w:space="0" w:color="auto"/>
            </w:tcBorders>
          </w:tcPr>
          <w:p w:rsidR="005A486B" w:rsidRPr="00651865" w:rsidRDefault="005A486B" w:rsidP="00A54A01">
            <w:pPr>
              <w:jc w:val="both"/>
              <w:rPr>
                <w:rStyle w:val="Emphasis"/>
                <w:i w:val="0"/>
              </w:rPr>
            </w:pPr>
            <w:r w:rsidRPr="00651865">
              <w:rPr>
                <w:rStyle w:val="Emphasis"/>
                <w:i w:val="0"/>
              </w:rPr>
              <w:t>The Municipal Manager had the following responsibilities, assigned to the Head of Corporate Services/IDP Manager:</w:t>
            </w:r>
          </w:p>
          <w:p w:rsidR="005A486B" w:rsidRPr="00651865" w:rsidRDefault="005A486B" w:rsidP="00D83F0A">
            <w:pPr>
              <w:numPr>
                <w:ilvl w:val="0"/>
                <w:numId w:val="42"/>
              </w:numPr>
              <w:jc w:val="both"/>
              <w:rPr>
                <w:rStyle w:val="Emphasis"/>
                <w:i w:val="0"/>
              </w:rPr>
            </w:pPr>
            <w:r w:rsidRPr="00651865">
              <w:rPr>
                <w:rStyle w:val="Emphasis"/>
                <w:i w:val="0"/>
              </w:rPr>
              <w:t>Preparation of the process plan</w:t>
            </w:r>
          </w:p>
          <w:p w:rsidR="005A486B" w:rsidRPr="00651865" w:rsidRDefault="005A486B" w:rsidP="00D83F0A">
            <w:pPr>
              <w:numPr>
                <w:ilvl w:val="0"/>
                <w:numId w:val="42"/>
              </w:numPr>
              <w:jc w:val="both"/>
              <w:rPr>
                <w:rStyle w:val="Emphasis"/>
                <w:i w:val="0"/>
              </w:rPr>
            </w:pPr>
            <w:r w:rsidRPr="00651865">
              <w:rPr>
                <w:rStyle w:val="Emphasis"/>
                <w:i w:val="0"/>
              </w:rPr>
              <w:t xml:space="preserve">Management and coordination of the IDP </w:t>
            </w:r>
            <w:proofErr w:type="spellStart"/>
            <w:r w:rsidRPr="00651865">
              <w:rPr>
                <w:rStyle w:val="Emphasis"/>
                <w:i w:val="0"/>
              </w:rPr>
              <w:t>processs</w:t>
            </w:r>
            <w:proofErr w:type="spellEnd"/>
            <w:r w:rsidRPr="00651865">
              <w:rPr>
                <w:rStyle w:val="Emphasis"/>
                <w:i w:val="0"/>
              </w:rPr>
              <w:t xml:space="preserve"> in terms of time, resources and people, and ensuring:</w:t>
            </w:r>
          </w:p>
          <w:p w:rsidR="005A486B" w:rsidRPr="00651865" w:rsidRDefault="005A486B" w:rsidP="00D83F0A">
            <w:pPr>
              <w:numPr>
                <w:ilvl w:val="0"/>
                <w:numId w:val="43"/>
              </w:numPr>
              <w:jc w:val="both"/>
              <w:rPr>
                <w:rStyle w:val="Emphasis"/>
                <w:i w:val="0"/>
              </w:rPr>
            </w:pPr>
            <w:r w:rsidRPr="00651865">
              <w:rPr>
                <w:rStyle w:val="Emphasis"/>
                <w:i w:val="0"/>
              </w:rPr>
              <w:t>The involvement of all relevant role-players;</w:t>
            </w:r>
          </w:p>
          <w:p w:rsidR="005A486B" w:rsidRPr="00651865" w:rsidRDefault="005A486B" w:rsidP="00D83F0A">
            <w:pPr>
              <w:numPr>
                <w:ilvl w:val="0"/>
                <w:numId w:val="43"/>
              </w:numPr>
              <w:jc w:val="both"/>
              <w:rPr>
                <w:rStyle w:val="Emphasis"/>
                <w:i w:val="0"/>
              </w:rPr>
            </w:pPr>
            <w:r w:rsidRPr="00651865">
              <w:rPr>
                <w:rStyle w:val="Emphasis"/>
                <w:i w:val="0"/>
              </w:rPr>
              <w:t>That the times frames are being adhered to;</w:t>
            </w:r>
          </w:p>
          <w:p w:rsidR="005A486B" w:rsidRPr="00651865" w:rsidRDefault="005A486B" w:rsidP="00D83F0A">
            <w:pPr>
              <w:numPr>
                <w:ilvl w:val="0"/>
                <w:numId w:val="43"/>
              </w:numPr>
              <w:jc w:val="both"/>
              <w:rPr>
                <w:rStyle w:val="Emphasis"/>
                <w:i w:val="0"/>
              </w:rPr>
            </w:pPr>
            <w:r w:rsidRPr="00651865">
              <w:rPr>
                <w:rStyle w:val="Emphasis"/>
                <w:i w:val="0"/>
              </w:rPr>
              <w:t>That the conditions for participation are provided;</w:t>
            </w:r>
          </w:p>
          <w:p w:rsidR="005A486B" w:rsidRPr="00651865" w:rsidRDefault="005A486B" w:rsidP="00D83F0A">
            <w:pPr>
              <w:numPr>
                <w:ilvl w:val="0"/>
                <w:numId w:val="43"/>
              </w:numPr>
              <w:jc w:val="both"/>
              <w:rPr>
                <w:rStyle w:val="Emphasis"/>
                <w:i w:val="0"/>
              </w:rPr>
            </w:pPr>
            <w:r w:rsidRPr="00651865">
              <w:rPr>
                <w:rStyle w:val="Emphasis"/>
                <w:i w:val="0"/>
              </w:rPr>
              <w:t>That the outcomes are documented; and</w:t>
            </w:r>
          </w:p>
          <w:p w:rsidR="005A486B" w:rsidRPr="00651865" w:rsidRDefault="005A486B" w:rsidP="00D83F0A">
            <w:pPr>
              <w:numPr>
                <w:ilvl w:val="0"/>
                <w:numId w:val="43"/>
              </w:numPr>
              <w:jc w:val="both"/>
              <w:rPr>
                <w:rStyle w:val="Emphasis"/>
                <w:i w:val="0"/>
              </w:rPr>
            </w:pPr>
            <w:r w:rsidRPr="00651865">
              <w:rPr>
                <w:rStyle w:val="Emphasis"/>
                <w:i w:val="0"/>
              </w:rPr>
              <w:t>Chairing the IDP steering committee.</w:t>
            </w:r>
          </w:p>
        </w:tc>
      </w:tr>
      <w:tr w:rsidR="005A486B" w:rsidRPr="00651865" w:rsidTr="00A54A01">
        <w:trPr>
          <w:trHeight w:val="1565"/>
        </w:trPr>
        <w:tc>
          <w:tcPr>
            <w:tcW w:w="2376" w:type="dxa"/>
          </w:tcPr>
          <w:p w:rsidR="005A486B" w:rsidRPr="00651865" w:rsidRDefault="005A486B" w:rsidP="00A54A01">
            <w:pPr>
              <w:jc w:val="both"/>
              <w:rPr>
                <w:rStyle w:val="Emphasis"/>
                <w:b/>
                <w:i w:val="0"/>
              </w:rPr>
            </w:pPr>
            <w:r w:rsidRPr="00651865">
              <w:rPr>
                <w:rStyle w:val="Emphasis"/>
                <w:b/>
                <w:i w:val="0"/>
              </w:rPr>
              <w:t>IDP Steering Committee</w:t>
            </w:r>
          </w:p>
        </w:tc>
        <w:tc>
          <w:tcPr>
            <w:tcW w:w="6866" w:type="dxa"/>
          </w:tcPr>
          <w:p w:rsidR="005A486B" w:rsidRPr="00651865" w:rsidRDefault="005A486B" w:rsidP="00A54A01">
            <w:pPr>
              <w:jc w:val="both"/>
              <w:rPr>
                <w:rStyle w:val="Emphasis"/>
                <w:i w:val="0"/>
              </w:rPr>
            </w:pPr>
            <w:r w:rsidRPr="00651865">
              <w:rPr>
                <w:rStyle w:val="Emphasis"/>
                <w:i w:val="0"/>
              </w:rPr>
              <w:t>IDP Steering Committee is a technical working team who support the IDP Manager to ensure a smooth planning process.</w:t>
            </w:r>
          </w:p>
          <w:p w:rsidR="005A486B" w:rsidRPr="00651865" w:rsidRDefault="005A486B" w:rsidP="00A54A01">
            <w:pPr>
              <w:jc w:val="both"/>
              <w:rPr>
                <w:rStyle w:val="Emphasis"/>
                <w:i w:val="0"/>
              </w:rPr>
            </w:pPr>
          </w:p>
          <w:p w:rsidR="005A486B" w:rsidRPr="00651865" w:rsidRDefault="005A486B" w:rsidP="00A54A01">
            <w:pPr>
              <w:jc w:val="both"/>
              <w:rPr>
                <w:rStyle w:val="Emphasis"/>
                <w:b/>
                <w:i w:val="0"/>
              </w:rPr>
            </w:pPr>
            <w:r w:rsidRPr="00651865">
              <w:rPr>
                <w:rStyle w:val="Emphasis"/>
                <w:b/>
                <w:i w:val="0"/>
              </w:rPr>
              <w:t>Composition:</w:t>
            </w:r>
          </w:p>
          <w:p w:rsidR="005A486B" w:rsidRPr="00651865" w:rsidRDefault="005A486B" w:rsidP="00A54A01">
            <w:pPr>
              <w:jc w:val="both"/>
              <w:rPr>
                <w:rStyle w:val="Emphasis"/>
                <w:i w:val="0"/>
              </w:rPr>
            </w:pPr>
            <w:r w:rsidRPr="00651865">
              <w:rPr>
                <w:rStyle w:val="Emphasis"/>
                <w:i w:val="0"/>
              </w:rPr>
              <w:t>Municipal Manager or IDP Manager</w:t>
            </w:r>
          </w:p>
          <w:p w:rsidR="005A486B" w:rsidRPr="00651865" w:rsidRDefault="005A486B" w:rsidP="00A54A01">
            <w:pPr>
              <w:jc w:val="both"/>
              <w:rPr>
                <w:rStyle w:val="Emphasis"/>
                <w:b/>
                <w:i w:val="0"/>
              </w:rPr>
            </w:pPr>
            <w:r w:rsidRPr="00651865">
              <w:rPr>
                <w:rStyle w:val="Emphasis"/>
                <w:b/>
                <w:i w:val="0"/>
              </w:rPr>
              <w:t>Secretariat:</w:t>
            </w:r>
          </w:p>
          <w:p w:rsidR="005A486B" w:rsidRPr="00651865" w:rsidRDefault="005A486B" w:rsidP="00A54A01">
            <w:pPr>
              <w:jc w:val="both"/>
              <w:rPr>
                <w:rStyle w:val="Emphasis"/>
                <w:i w:val="0"/>
              </w:rPr>
            </w:pPr>
            <w:r w:rsidRPr="00651865">
              <w:rPr>
                <w:rStyle w:val="Emphasis"/>
                <w:i w:val="0"/>
              </w:rPr>
              <w:t>The secretariat for this function is provided by the IDP Manager</w:t>
            </w:r>
          </w:p>
          <w:p w:rsidR="005A486B" w:rsidRPr="00651865" w:rsidRDefault="005A486B" w:rsidP="00A54A01">
            <w:pPr>
              <w:jc w:val="both"/>
              <w:rPr>
                <w:rStyle w:val="Emphasis"/>
                <w:i w:val="0"/>
              </w:rPr>
            </w:pPr>
          </w:p>
          <w:p w:rsidR="005A486B" w:rsidRPr="00651865" w:rsidRDefault="005A486B" w:rsidP="00A54A01">
            <w:pPr>
              <w:jc w:val="both"/>
              <w:rPr>
                <w:rStyle w:val="Emphasis"/>
                <w:b/>
                <w:i w:val="0"/>
              </w:rPr>
            </w:pPr>
            <w:r w:rsidRPr="00651865">
              <w:rPr>
                <w:rStyle w:val="Emphasis"/>
                <w:b/>
                <w:i w:val="0"/>
              </w:rPr>
              <w:t>Members:</w:t>
            </w:r>
          </w:p>
          <w:p w:rsidR="005A486B" w:rsidRPr="00651865" w:rsidRDefault="005A486B" w:rsidP="00A54A01">
            <w:pPr>
              <w:jc w:val="both"/>
              <w:rPr>
                <w:rStyle w:val="Emphasis"/>
                <w:i w:val="0"/>
              </w:rPr>
            </w:pPr>
            <w:r w:rsidRPr="00651865">
              <w:rPr>
                <w:rStyle w:val="Emphasis"/>
                <w:i w:val="0"/>
              </w:rPr>
              <w:t>Municipal Manager</w:t>
            </w:r>
          </w:p>
          <w:p w:rsidR="005A486B" w:rsidRPr="00651865" w:rsidRDefault="005A486B" w:rsidP="00A54A01">
            <w:pPr>
              <w:jc w:val="both"/>
              <w:rPr>
                <w:rStyle w:val="Emphasis"/>
                <w:i w:val="0"/>
              </w:rPr>
            </w:pPr>
            <w:r w:rsidRPr="00651865">
              <w:rPr>
                <w:rStyle w:val="Emphasis"/>
                <w:i w:val="0"/>
              </w:rPr>
              <w:t>Heads of Departments</w:t>
            </w:r>
          </w:p>
          <w:p w:rsidR="005A486B" w:rsidRPr="00651865" w:rsidRDefault="005A486B" w:rsidP="00A54A01">
            <w:pPr>
              <w:jc w:val="both"/>
              <w:rPr>
                <w:rStyle w:val="Emphasis"/>
                <w:i w:val="0"/>
              </w:rPr>
            </w:pPr>
            <w:r w:rsidRPr="00651865">
              <w:rPr>
                <w:rStyle w:val="Emphasis"/>
                <w:i w:val="0"/>
              </w:rPr>
              <w:t>IDP Manager</w:t>
            </w:r>
          </w:p>
          <w:p w:rsidR="005A486B" w:rsidRDefault="005A486B" w:rsidP="00A54A01">
            <w:pPr>
              <w:jc w:val="both"/>
              <w:rPr>
                <w:rStyle w:val="Emphasis"/>
                <w:i w:val="0"/>
              </w:rPr>
            </w:pPr>
            <w:r w:rsidRPr="00651865">
              <w:rPr>
                <w:rStyle w:val="Emphasis"/>
                <w:i w:val="0"/>
              </w:rPr>
              <w:t>Senior officials of the Municipality</w:t>
            </w:r>
          </w:p>
          <w:p w:rsidR="005A486B" w:rsidRPr="00651865" w:rsidRDefault="005A486B" w:rsidP="00A54A01">
            <w:pPr>
              <w:jc w:val="both"/>
              <w:rPr>
                <w:rStyle w:val="Emphasis"/>
                <w:i w:val="0"/>
              </w:rPr>
            </w:pPr>
          </w:p>
          <w:p w:rsidR="005A486B" w:rsidRPr="00651865" w:rsidRDefault="005A486B" w:rsidP="00A54A01">
            <w:pPr>
              <w:jc w:val="both"/>
              <w:rPr>
                <w:rStyle w:val="Emphasis"/>
                <w:i w:val="0"/>
              </w:rPr>
            </w:pPr>
            <w:r w:rsidRPr="00651865">
              <w:rPr>
                <w:rStyle w:val="Emphasis"/>
                <w:i w:val="0"/>
              </w:rPr>
              <w:t>The IDP Steering Committee is responsible for the following:</w:t>
            </w:r>
          </w:p>
          <w:p w:rsidR="005A486B" w:rsidRPr="00651865" w:rsidRDefault="005A486B" w:rsidP="00D83F0A">
            <w:pPr>
              <w:numPr>
                <w:ilvl w:val="0"/>
                <w:numId w:val="44"/>
              </w:numPr>
              <w:jc w:val="both"/>
              <w:rPr>
                <w:rStyle w:val="Emphasis"/>
                <w:i w:val="0"/>
              </w:rPr>
            </w:pPr>
            <w:r w:rsidRPr="00651865">
              <w:rPr>
                <w:rStyle w:val="Emphasis"/>
                <w:i w:val="0"/>
              </w:rPr>
              <w:t>Commission research studies</w:t>
            </w:r>
          </w:p>
          <w:p w:rsidR="005A486B" w:rsidRPr="00651865" w:rsidRDefault="005A486B" w:rsidP="00D83F0A">
            <w:pPr>
              <w:numPr>
                <w:ilvl w:val="0"/>
                <w:numId w:val="44"/>
              </w:numPr>
              <w:jc w:val="both"/>
              <w:rPr>
                <w:rStyle w:val="Emphasis"/>
                <w:i w:val="0"/>
              </w:rPr>
            </w:pPr>
            <w:r w:rsidRPr="00651865">
              <w:rPr>
                <w:rStyle w:val="Emphasis"/>
                <w:i w:val="0"/>
              </w:rPr>
              <w:t>Prepare and submit reports to the IDP Representative Forum</w:t>
            </w:r>
          </w:p>
          <w:p w:rsidR="005A486B" w:rsidRPr="00651865" w:rsidRDefault="005A486B" w:rsidP="00D83F0A">
            <w:pPr>
              <w:numPr>
                <w:ilvl w:val="0"/>
                <w:numId w:val="44"/>
              </w:numPr>
              <w:jc w:val="both"/>
              <w:rPr>
                <w:rStyle w:val="Emphasis"/>
                <w:i w:val="0"/>
              </w:rPr>
            </w:pPr>
            <w:r w:rsidRPr="00651865">
              <w:rPr>
                <w:rStyle w:val="Emphasis"/>
                <w:i w:val="0"/>
              </w:rPr>
              <w:t>Considers and comments on inputs from all the stakeholders</w:t>
            </w:r>
          </w:p>
          <w:p w:rsidR="005A486B" w:rsidRPr="00651865" w:rsidRDefault="005A486B" w:rsidP="00D83F0A">
            <w:pPr>
              <w:numPr>
                <w:ilvl w:val="0"/>
                <w:numId w:val="44"/>
              </w:numPr>
              <w:jc w:val="both"/>
              <w:rPr>
                <w:rStyle w:val="Emphasis"/>
                <w:i w:val="0"/>
              </w:rPr>
            </w:pPr>
            <w:r w:rsidRPr="00651865">
              <w:rPr>
                <w:rStyle w:val="Emphasis"/>
                <w:i w:val="0"/>
              </w:rPr>
              <w:t>Makes content recommendations</w:t>
            </w:r>
          </w:p>
        </w:tc>
      </w:tr>
      <w:tr w:rsidR="005A486B" w:rsidRPr="00651865" w:rsidTr="00A54A01">
        <w:tc>
          <w:tcPr>
            <w:tcW w:w="2376" w:type="dxa"/>
            <w:vMerge w:val="restart"/>
          </w:tcPr>
          <w:p w:rsidR="005A486B" w:rsidRPr="00651865" w:rsidRDefault="005A486B" w:rsidP="00A54A01">
            <w:pPr>
              <w:jc w:val="both"/>
              <w:rPr>
                <w:rStyle w:val="Emphasis"/>
                <w:b/>
                <w:i w:val="0"/>
              </w:rPr>
            </w:pPr>
            <w:r w:rsidRPr="00651865">
              <w:rPr>
                <w:rStyle w:val="Emphasis"/>
                <w:b/>
                <w:i w:val="0"/>
              </w:rPr>
              <w:t>IDP Representative Forum</w:t>
            </w:r>
          </w:p>
        </w:tc>
        <w:tc>
          <w:tcPr>
            <w:tcW w:w="6866" w:type="dxa"/>
            <w:tcBorders>
              <w:top w:val="nil"/>
            </w:tcBorders>
          </w:tcPr>
          <w:p w:rsidR="005A486B" w:rsidRPr="00651865" w:rsidRDefault="005A486B" w:rsidP="00A54A01">
            <w:pPr>
              <w:jc w:val="both"/>
              <w:rPr>
                <w:rStyle w:val="Emphasis"/>
                <w:b/>
                <w:i w:val="0"/>
              </w:rPr>
            </w:pPr>
            <w:r w:rsidRPr="00651865">
              <w:rPr>
                <w:rStyle w:val="Emphasis"/>
                <w:b/>
                <w:i w:val="0"/>
              </w:rPr>
              <w:t>Chairperson:</w:t>
            </w:r>
          </w:p>
          <w:p w:rsidR="005A486B" w:rsidRPr="00651865" w:rsidRDefault="005A486B" w:rsidP="00A54A01">
            <w:pPr>
              <w:jc w:val="both"/>
              <w:rPr>
                <w:rStyle w:val="Emphasis"/>
                <w:i w:val="0"/>
              </w:rPr>
            </w:pPr>
            <w:r w:rsidRPr="00651865">
              <w:rPr>
                <w:rStyle w:val="Emphasis"/>
                <w:i w:val="0"/>
              </w:rPr>
              <w:t>The Mayor or a nominee</w:t>
            </w:r>
          </w:p>
          <w:p w:rsidR="005A486B" w:rsidRPr="00651865" w:rsidRDefault="005A486B" w:rsidP="00A54A01">
            <w:pPr>
              <w:jc w:val="both"/>
              <w:rPr>
                <w:rStyle w:val="Emphasis"/>
                <w:i w:val="0"/>
              </w:rPr>
            </w:pPr>
          </w:p>
          <w:p w:rsidR="005A486B" w:rsidRPr="00651865" w:rsidRDefault="005A486B" w:rsidP="00A54A01">
            <w:pPr>
              <w:jc w:val="both"/>
              <w:rPr>
                <w:rStyle w:val="Emphasis"/>
                <w:b/>
                <w:i w:val="0"/>
              </w:rPr>
            </w:pPr>
            <w:r w:rsidRPr="00651865">
              <w:rPr>
                <w:rStyle w:val="Emphasis"/>
                <w:b/>
                <w:i w:val="0"/>
              </w:rPr>
              <w:lastRenderedPageBreak/>
              <w:t>Secretariat:</w:t>
            </w:r>
          </w:p>
          <w:p w:rsidR="005A486B" w:rsidRPr="00651865" w:rsidRDefault="005A486B" w:rsidP="00D83F0A">
            <w:pPr>
              <w:numPr>
                <w:ilvl w:val="0"/>
                <w:numId w:val="46"/>
              </w:numPr>
              <w:jc w:val="both"/>
              <w:rPr>
                <w:rStyle w:val="Emphasis"/>
                <w:i w:val="0"/>
              </w:rPr>
            </w:pPr>
            <w:r w:rsidRPr="00651865">
              <w:rPr>
                <w:rStyle w:val="Emphasis"/>
                <w:i w:val="0"/>
              </w:rPr>
              <w:t>IDP Steering Committee</w:t>
            </w:r>
          </w:p>
        </w:tc>
      </w:tr>
      <w:tr w:rsidR="005A486B" w:rsidRPr="00651865" w:rsidTr="00A54A01">
        <w:tc>
          <w:tcPr>
            <w:tcW w:w="2376" w:type="dxa"/>
            <w:vMerge/>
          </w:tcPr>
          <w:p w:rsidR="005A486B" w:rsidRPr="00651865" w:rsidRDefault="005A486B" w:rsidP="00A54A01">
            <w:pPr>
              <w:jc w:val="both"/>
              <w:rPr>
                <w:rStyle w:val="Emphasis"/>
                <w:i w:val="0"/>
              </w:rPr>
            </w:pPr>
          </w:p>
        </w:tc>
        <w:tc>
          <w:tcPr>
            <w:tcW w:w="6866" w:type="dxa"/>
          </w:tcPr>
          <w:p w:rsidR="005A486B" w:rsidRPr="00651865" w:rsidRDefault="005A486B" w:rsidP="00A54A01">
            <w:pPr>
              <w:jc w:val="both"/>
              <w:rPr>
                <w:rStyle w:val="Emphasis"/>
                <w:b/>
                <w:i w:val="0"/>
              </w:rPr>
            </w:pPr>
            <w:r w:rsidRPr="00651865">
              <w:rPr>
                <w:rStyle w:val="Emphasis"/>
                <w:b/>
                <w:i w:val="0"/>
              </w:rPr>
              <w:t>Composition:</w:t>
            </w:r>
          </w:p>
          <w:p w:rsidR="005A486B" w:rsidRPr="00651865" w:rsidRDefault="005A486B" w:rsidP="00D83F0A">
            <w:pPr>
              <w:numPr>
                <w:ilvl w:val="0"/>
                <w:numId w:val="46"/>
              </w:numPr>
              <w:jc w:val="both"/>
              <w:rPr>
                <w:rStyle w:val="Emphasis"/>
                <w:b/>
                <w:i w:val="0"/>
              </w:rPr>
            </w:pPr>
            <w:r w:rsidRPr="00651865">
              <w:rPr>
                <w:rStyle w:val="Emphasis"/>
                <w:i w:val="0"/>
              </w:rPr>
              <w:t>Members of the Executive Committee</w:t>
            </w:r>
          </w:p>
          <w:p w:rsidR="005A486B" w:rsidRPr="00651865" w:rsidRDefault="005A486B" w:rsidP="00D83F0A">
            <w:pPr>
              <w:numPr>
                <w:ilvl w:val="0"/>
                <w:numId w:val="46"/>
              </w:numPr>
              <w:jc w:val="both"/>
              <w:rPr>
                <w:rStyle w:val="Emphasis"/>
                <w:i w:val="0"/>
              </w:rPr>
            </w:pPr>
            <w:r w:rsidRPr="00651865">
              <w:rPr>
                <w:rStyle w:val="Emphasis"/>
                <w:i w:val="0"/>
              </w:rPr>
              <w:t>Councillors</w:t>
            </w:r>
          </w:p>
          <w:p w:rsidR="005A486B" w:rsidRPr="00651865" w:rsidRDefault="005A486B" w:rsidP="00D83F0A">
            <w:pPr>
              <w:numPr>
                <w:ilvl w:val="0"/>
                <w:numId w:val="46"/>
              </w:numPr>
              <w:jc w:val="both"/>
              <w:rPr>
                <w:rStyle w:val="Emphasis"/>
                <w:i w:val="0"/>
              </w:rPr>
            </w:pPr>
            <w:r w:rsidRPr="00651865">
              <w:rPr>
                <w:rStyle w:val="Emphasis"/>
                <w:i w:val="0"/>
              </w:rPr>
              <w:t>Traditional leaders</w:t>
            </w:r>
          </w:p>
          <w:p w:rsidR="005A486B" w:rsidRPr="00651865" w:rsidRDefault="005A486B" w:rsidP="00D83F0A">
            <w:pPr>
              <w:numPr>
                <w:ilvl w:val="0"/>
                <w:numId w:val="46"/>
              </w:numPr>
              <w:jc w:val="both"/>
              <w:rPr>
                <w:rStyle w:val="Emphasis"/>
                <w:i w:val="0"/>
              </w:rPr>
            </w:pPr>
            <w:r w:rsidRPr="00651865">
              <w:rPr>
                <w:rStyle w:val="Emphasis"/>
                <w:i w:val="0"/>
              </w:rPr>
              <w:t>Ward committee chairperson</w:t>
            </w:r>
          </w:p>
          <w:p w:rsidR="005A486B" w:rsidRPr="00651865" w:rsidRDefault="005A486B" w:rsidP="00D83F0A">
            <w:pPr>
              <w:numPr>
                <w:ilvl w:val="0"/>
                <w:numId w:val="46"/>
              </w:numPr>
              <w:jc w:val="both"/>
              <w:rPr>
                <w:rStyle w:val="Emphasis"/>
                <w:i w:val="0"/>
              </w:rPr>
            </w:pPr>
            <w:r w:rsidRPr="00651865">
              <w:rPr>
                <w:rStyle w:val="Emphasis"/>
                <w:i w:val="0"/>
              </w:rPr>
              <w:t>Heads of Departments/senior officials</w:t>
            </w:r>
          </w:p>
          <w:p w:rsidR="005A486B" w:rsidRPr="00651865" w:rsidRDefault="005A486B" w:rsidP="00D83F0A">
            <w:pPr>
              <w:numPr>
                <w:ilvl w:val="0"/>
                <w:numId w:val="46"/>
              </w:numPr>
              <w:jc w:val="both"/>
              <w:rPr>
                <w:rStyle w:val="Emphasis"/>
                <w:i w:val="0"/>
              </w:rPr>
            </w:pPr>
            <w:r w:rsidRPr="00651865">
              <w:rPr>
                <w:rStyle w:val="Emphasis"/>
                <w:i w:val="0"/>
              </w:rPr>
              <w:t xml:space="preserve">Stakeholder representatives of </w:t>
            </w:r>
            <w:proofErr w:type="spellStart"/>
            <w:r w:rsidRPr="00651865">
              <w:rPr>
                <w:rStyle w:val="Emphasis"/>
                <w:i w:val="0"/>
              </w:rPr>
              <w:t>orgainise</w:t>
            </w:r>
            <w:proofErr w:type="spellEnd"/>
            <w:r w:rsidRPr="00651865">
              <w:rPr>
                <w:rStyle w:val="Emphasis"/>
                <w:i w:val="0"/>
              </w:rPr>
              <w:t xml:space="preserve"> groups</w:t>
            </w:r>
          </w:p>
          <w:p w:rsidR="005A486B" w:rsidRPr="00651865" w:rsidRDefault="005A486B" w:rsidP="00D83F0A">
            <w:pPr>
              <w:numPr>
                <w:ilvl w:val="0"/>
                <w:numId w:val="46"/>
              </w:numPr>
              <w:jc w:val="both"/>
              <w:rPr>
                <w:rStyle w:val="Emphasis"/>
                <w:i w:val="0"/>
              </w:rPr>
            </w:pPr>
            <w:r w:rsidRPr="00651865">
              <w:rPr>
                <w:rStyle w:val="Emphasis"/>
                <w:i w:val="0"/>
              </w:rPr>
              <w:t>Advocate for unorganised groups</w:t>
            </w:r>
          </w:p>
          <w:p w:rsidR="005A486B" w:rsidRPr="00651865" w:rsidRDefault="005A486B" w:rsidP="00D83F0A">
            <w:pPr>
              <w:numPr>
                <w:ilvl w:val="0"/>
                <w:numId w:val="46"/>
              </w:numPr>
              <w:jc w:val="both"/>
              <w:rPr>
                <w:rStyle w:val="Emphasis"/>
                <w:i w:val="0"/>
              </w:rPr>
            </w:pPr>
            <w:r w:rsidRPr="00651865">
              <w:rPr>
                <w:rStyle w:val="Emphasis"/>
                <w:i w:val="0"/>
              </w:rPr>
              <w:t>Resource persons</w:t>
            </w:r>
          </w:p>
          <w:p w:rsidR="005A486B" w:rsidRPr="00651865" w:rsidRDefault="005A486B" w:rsidP="00D83F0A">
            <w:pPr>
              <w:numPr>
                <w:ilvl w:val="0"/>
                <w:numId w:val="46"/>
              </w:numPr>
              <w:jc w:val="both"/>
              <w:rPr>
                <w:rStyle w:val="Emphasis"/>
                <w:i w:val="0"/>
              </w:rPr>
            </w:pPr>
            <w:r w:rsidRPr="00651865">
              <w:rPr>
                <w:rStyle w:val="Emphasis"/>
                <w:i w:val="0"/>
              </w:rPr>
              <w:t>Community representatives (e.g. RDP Forum)</w:t>
            </w:r>
          </w:p>
          <w:p w:rsidR="005A486B" w:rsidRPr="00651865" w:rsidRDefault="005A486B" w:rsidP="00A54A01">
            <w:pPr>
              <w:jc w:val="both"/>
              <w:rPr>
                <w:rStyle w:val="Emphasis"/>
                <w:i w:val="0"/>
              </w:rPr>
            </w:pPr>
          </w:p>
          <w:p w:rsidR="005A486B" w:rsidRPr="00651865" w:rsidRDefault="005A486B" w:rsidP="00A54A01">
            <w:pPr>
              <w:jc w:val="both"/>
              <w:rPr>
                <w:rStyle w:val="Emphasis"/>
                <w:i w:val="0"/>
              </w:rPr>
            </w:pPr>
            <w:r w:rsidRPr="00651865">
              <w:rPr>
                <w:rStyle w:val="Emphasis"/>
                <w:i w:val="0"/>
              </w:rPr>
              <w:t>IDP Representative Forum is responsible for the following:</w:t>
            </w:r>
          </w:p>
          <w:p w:rsidR="005A486B" w:rsidRPr="00651865" w:rsidRDefault="005A486B" w:rsidP="00A54A01">
            <w:pPr>
              <w:jc w:val="both"/>
              <w:rPr>
                <w:rStyle w:val="Emphasis"/>
                <w:i w:val="0"/>
              </w:rPr>
            </w:pPr>
          </w:p>
          <w:p w:rsidR="005A486B" w:rsidRPr="00CB017B" w:rsidRDefault="005A486B" w:rsidP="00D83F0A">
            <w:pPr>
              <w:pStyle w:val="NoSpacing"/>
              <w:numPr>
                <w:ilvl w:val="0"/>
                <w:numId w:val="40"/>
              </w:numPr>
            </w:pPr>
            <w:r w:rsidRPr="00CB017B">
              <w:t>Represent the interests of their constituents in the IDP process;</w:t>
            </w:r>
          </w:p>
          <w:p w:rsidR="005A486B" w:rsidRPr="00CB017B" w:rsidRDefault="005A486B" w:rsidP="00D83F0A">
            <w:pPr>
              <w:pStyle w:val="NoSpacing"/>
              <w:numPr>
                <w:ilvl w:val="0"/>
                <w:numId w:val="40"/>
              </w:numPr>
            </w:pPr>
            <w:r w:rsidRPr="00CB017B">
              <w:t xml:space="preserve">Provide an </w:t>
            </w:r>
            <w:proofErr w:type="spellStart"/>
            <w:r w:rsidRPr="00CB017B">
              <w:t>organisational</w:t>
            </w:r>
            <w:proofErr w:type="spellEnd"/>
            <w:r w:rsidRPr="00CB017B">
              <w:t xml:space="preserve"> mechanism for discussion, negotiation and decision-making between the stakeholders and the Municipality;</w:t>
            </w:r>
          </w:p>
          <w:p w:rsidR="005A486B" w:rsidRPr="00CB017B" w:rsidRDefault="005A486B" w:rsidP="00D83F0A">
            <w:pPr>
              <w:pStyle w:val="NoSpacing"/>
              <w:numPr>
                <w:ilvl w:val="0"/>
                <w:numId w:val="40"/>
              </w:numPr>
            </w:pPr>
            <w:r w:rsidRPr="00CB017B">
              <w:t>Ensure communication between all the stakeholder representatives; and</w:t>
            </w:r>
          </w:p>
          <w:p w:rsidR="005A486B" w:rsidRPr="00651865" w:rsidRDefault="005A486B" w:rsidP="00D83F0A">
            <w:pPr>
              <w:pStyle w:val="NoSpacing"/>
              <w:numPr>
                <w:ilvl w:val="0"/>
                <w:numId w:val="40"/>
              </w:numPr>
              <w:jc w:val="both"/>
              <w:rPr>
                <w:rStyle w:val="Emphasis"/>
                <w:i w:val="0"/>
                <w:iCs w:val="0"/>
              </w:rPr>
            </w:pPr>
            <w:r w:rsidRPr="00CB017B">
              <w:t>Monitor the performance of the planning and implementation process.</w:t>
            </w:r>
          </w:p>
        </w:tc>
      </w:tr>
      <w:tr w:rsidR="005A486B" w:rsidRPr="00651865" w:rsidTr="00A54A01">
        <w:tc>
          <w:tcPr>
            <w:tcW w:w="2376" w:type="dxa"/>
          </w:tcPr>
          <w:p w:rsidR="005A486B" w:rsidRPr="006A7C00" w:rsidRDefault="005A486B" w:rsidP="00A54A01">
            <w:pPr>
              <w:jc w:val="both"/>
              <w:rPr>
                <w:rStyle w:val="Emphasis"/>
                <w:b/>
                <w:i w:val="0"/>
              </w:rPr>
            </w:pPr>
            <w:r w:rsidRPr="006A7C00">
              <w:rPr>
                <w:rStyle w:val="Emphasis"/>
                <w:b/>
                <w:i w:val="0"/>
              </w:rPr>
              <w:t>Departments</w:t>
            </w:r>
          </w:p>
        </w:tc>
        <w:tc>
          <w:tcPr>
            <w:tcW w:w="6866" w:type="dxa"/>
          </w:tcPr>
          <w:p w:rsidR="005A486B" w:rsidRPr="00651865" w:rsidRDefault="005A486B" w:rsidP="00A54A01">
            <w:pPr>
              <w:jc w:val="both"/>
              <w:rPr>
                <w:rStyle w:val="Emphasis"/>
                <w:i w:val="0"/>
              </w:rPr>
            </w:pPr>
            <w:r w:rsidRPr="00651865">
              <w:rPr>
                <w:rStyle w:val="Emphasis"/>
                <w:i w:val="0"/>
              </w:rPr>
              <w:t>To:</w:t>
            </w:r>
          </w:p>
          <w:p w:rsidR="005A486B" w:rsidRPr="00651865" w:rsidRDefault="005A486B" w:rsidP="00D83F0A">
            <w:pPr>
              <w:numPr>
                <w:ilvl w:val="0"/>
                <w:numId w:val="47"/>
              </w:numPr>
              <w:jc w:val="both"/>
              <w:rPr>
                <w:rStyle w:val="Emphasis"/>
                <w:i w:val="0"/>
              </w:rPr>
            </w:pPr>
            <w:r w:rsidRPr="00651865">
              <w:rPr>
                <w:rStyle w:val="Emphasis"/>
                <w:i w:val="0"/>
              </w:rPr>
              <w:t>Co</w:t>
            </w:r>
            <w:r w:rsidR="000308E4">
              <w:rPr>
                <w:rStyle w:val="Emphasis"/>
                <w:i w:val="0"/>
              </w:rPr>
              <w:t>- o</w:t>
            </w:r>
            <w:r w:rsidRPr="00651865">
              <w:rPr>
                <w:rStyle w:val="Emphasis"/>
                <w:i w:val="0"/>
              </w:rPr>
              <w:t>rdinate training</w:t>
            </w:r>
          </w:p>
          <w:p w:rsidR="005A486B" w:rsidRPr="00651865" w:rsidRDefault="005A486B" w:rsidP="00D83F0A">
            <w:pPr>
              <w:numPr>
                <w:ilvl w:val="0"/>
                <w:numId w:val="47"/>
              </w:numPr>
              <w:jc w:val="both"/>
              <w:rPr>
                <w:rStyle w:val="Emphasis"/>
                <w:i w:val="0"/>
              </w:rPr>
            </w:pPr>
            <w:r w:rsidRPr="00651865">
              <w:rPr>
                <w:rStyle w:val="Emphasis"/>
                <w:i w:val="0"/>
              </w:rPr>
              <w:t>Provide financial support</w:t>
            </w:r>
          </w:p>
          <w:p w:rsidR="005A486B" w:rsidRPr="00651865" w:rsidRDefault="005A486B" w:rsidP="00D83F0A">
            <w:pPr>
              <w:numPr>
                <w:ilvl w:val="0"/>
                <w:numId w:val="47"/>
              </w:numPr>
              <w:jc w:val="both"/>
              <w:rPr>
                <w:rStyle w:val="Emphasis"/>
                <w:i w:val="0"/>
              </w:rPr>
            </w:pPr>
            <w:r w:rsidRPr="00651865">
              <w:rPr>
                <w:rStyle w:val="Emphasis"/>
                <w:i w:val="0"/>
              </w:rPr>
              <w:t xml:space="preserve">Provide general IDP </w:t>
            </w:r>
            <w:proofErr w:type="spellStart"/>
            <w:r w:rsidRPr="00651865">
              <w:rPr>
                <w:rStyle w:val="Emphasis"/>
                <w:i w:val="0"/>
              </w:rPr>
              <w:t>guideance</w:t>
            </w:r>
            <w:proofErr w:type="spellEnd"/>
          </w:p>
          <w:p w:rsidR="005A486B" w:rsidRPr="00651865" w:rsidRDefault="005A486B" w:rsidP="00D83F0A">
            <w:pPr>
              <w:numPr>
                <w:ilvl w:val="0"/>
                <w:numId w:val="47"/>
              </w:numPr>
              <w:jc w:val="both"/>
              <w:rPr>
                <w:rStyle w:val="Emphasis"/>
                <w:i w:val="0"/>
              </w:rPr>
            </w:pPr>
            <w:r w:rsidRPr="00651865">
              <w:rPr>
                <w:rStyle w:val="Emphasis"/>
                <w:i w:val="0"/>
              </w:rPr>
              <w:t>Provide relevant information on sector department’s policies, programmes and budgets</w:t>
            </w:r>
          </w:p>
          <w:p w:rsidR="005A486B" w:rsidRPr="00651865" w:rsidRDefault="005A486B" w:rsidP="00D83F0A">
            <w:pPr>
              <w:numPr>
                <w:ilvl w:val="0"/>
                <w:numId w:val="47"/>
              </w:numPr>
              <w:jc w:val="both"/>
              <w:rPr>
                <w:rStyle w:val="Emphasis"/>
                <w:i w:val="0"/>
              </w:rPr>
            </w:pPr>
            <w:r w:rsidRPr="00651865">
              <w:rPr>
                <w:rStyle w:val="Emphasis"/>
                <w:i w:val="0"/>
              </w:rPr>
              <w:t>Monitor IDP review process</w:t>
            </w:r>
          </w:p>
          <w:p w:rsidR="005A486B" w:rsidRPr="00651865" w:rsidRDefault="005A486B" w:rsidP="00D83F0A">
            <w:pPr>
              <w:numPr>
                <w:ilvl w:val="0"/>
                <w:numId w:val="47"/>
              </w:numPr>
              <w:jc w:val="both"/>
              <w:rPr>
                <w:rStyle w:val="Emphasis"/>
                <w:i w:val="0"/>
              </w:rPr>
            </w:pPr>
            <w:r w:rsidRPr="00651865">
              <w:rPr>
                <w:rStyle w:val="Emphasis"/>
                <w:i w:val="0"/>
              </w:rPr>
              <w:t>Assess IDPs</w:t>
            </w:r>
          </w:p>
        </w:tc>
      </w:tr>
    </w:tbl>
    <w:p w:rsidR="00372CAE" w:rsidRDefault="00372CAE" w:rsidP="005A486B">
      <w:pPr>
        <w:jc w:val="both"/>
      </w:pPr>
    </w:p>
    <w:p w:rsidR="00372CAE" w:rsidRDefault="00372CAE" w:rsidP="00372CAE">
      <w:pPr>
        <w:jc w:val="both"/>
        <w:rPr>
          <w:sz w:val="28"/>
          <w:szCs w:val="28"/>
        </w:rPr>
      </w:pPr>
      <w:r w:rsidRPr="00F97AB3">
        <w:rPr>
          <w:b/>
          <w:sz w:val="28"/>
          <w:szCs w:val="28"/>
        </w:rPr>
        <w:t>The Process</w:t>
      </w:r>
    </w:p>
    <w:p w:rsidR="00372CAE" w:rsidRDefault="00372CAE" w:rsidP="00372CAE">
      <w:pPr>
        <w:jc w:val="both"/>
        <w:rPr>
          <w:sz w:val="28"/>
          <w:szCs w:val="28"/>
        </w:rPr>
      </w:pPr>
    </w:p>
    <w:p w:rsidR="00372CAE" w:rsidRDefault="00372CAE" w:rsidP="00372CAE">
      <w:pPr>
        <w:jc w:val="both"/>
      </w:pPr>
      <w:r>
        <w:t>The process that we followed to review t</w:t>
      </w:r>
      <w:r w:rsidR="000308E4">
        <w:t>he IDP had the following phases.as shown in the diagram below.</w:t>
      </w:r>
    </w:p>
    <w:p w:rsidR="00372CAE" w:rsidRDefault="00372CAE" w:rsidP="00372CAE">
      <w:pPr>
        <w:jc w:val="both"/>
      </w:pPr>
    </w:p>
    <w:p w:rsidR="00372CAE" w:rsidRDefault="00372CAE" w:rsidP="00372CAE">
      <w:pPr>
        <w:jc w:val="both"/>
        <w:rPr>
          <w:b/>
        </w:rPr>
      </w:pPr>
      <w:r w:rsidRPr="00F97AB3">
        <w:rPr>
          <w:b/>
        </w:rPr>
        <w:t>The Analysis</w:t>
      </w:r>
    </w:p>
    <w:p w:rsidR="00372CAE" w:rsidRDefault="00372CAE" w:rsidP="00372CAE">
      <w:pPr>
        <w:jc w:val="both"/>
        <w:rPr>
          <w:b/>
        </w:rPr>
      </w:pPr>
    </w:p>
    <w:p w:rsidR="00372CAE" w:rsidRDefault="00372CAE" w:rsidP="00D83F0A">
      <w:pPr>
        <w:numPr>
          <w:ilvl w:val="0"/>
          <w:numId w:val="49"/>
        </w:numPr>
        <w:jc w:val="both"/>
      </w:pPr>
      <w:r>
        <w:t>Assessment of the existing level of development, which includes identification of communities with no access to basic services.  This seeks to establish the key issues of concern within the municipality.</w:t>
      </w:r>
    </w:p>
    <w:p w:rsidR="00372CAE" w:rsidRDefault="00372CAE" w:rsidP="00372CAE">
      <w:pPr>
        <w:ind w:left="360"/>
        <w:jc w:val="both"/>
      </w:pPr>
    </w:p>
    <w:p w:rsidR="00372CAE" w:rsidRPr="006F6487" w:rsidRDefault="00372CAE" w:rsidP="00372CAE">
      <w:pPr>
        <w:jc w:val="both"/>
        <w:rPr>
          <w:b/>
        </w:rPr>
      </w:pPr>
      <w:r w:rsidRPr="006F6487">
        <w:rPr>
          <w:b/>
        </w:rPr>
        <w:t>Development Strategies</w:t>
      </w:r>
    </w:p>
    <w:p w:rsidR="00372CAE" w:rsidRDefault="00372CAE" w:rsidP="00372CAE">
      <w:pPr>
        <w:jc w:val="both"/>
      </w:pPr>
    </w:p>
    <w:p w:rsidR="00372CAE" w:rsidRDefault="00372CAE" w:rsidP="00D83F0A">
      <w:pPr>
        <w:numPr>
          <w:ilvl w:val="0"/>
          <w:numId w:val="49"/>
        </w:numPr>
        <w:jc w:val="both"/>
      </w:pPr>
      <w:r>
        <w:t>This phase deals with the development of the municipality’s vision (including transformation needs)</w:t>
      </w:r>
    </w:p>
    <w:p w:rsidR="00372CAE" w:rsidRDefault="00372CAE" w:rsidP="00D83F0A">
      <w:pPr>
        <w:numPr>
          <w:ilvl w:val="0"/>
          <w:numId w:val="49"/>
        </w:numPr>
        <w:jc w:val="both"/>
      </w:pPr>
      <w:r>
        <w:t>The council’s development priorities and objectives</w:t>
      </w:r>
    </w:p>
    <w:p w:rsidR="00372CAE" w:rsidRDefault="00372CAE" w:rsidP="00D83F0A">
      <w:pPr>
        <w:numPr>
          <w:ilvl w:val="0"/>
          <w:numId w:val="49"/>
        </w:numPr>
        <w:jc w:val="both"/>
      </w:pPr>
      <w:r>
        <w:t>The council’s development strategies</w:t>
      </w:r>
    </w:p>
    <w:p w:rsidR="00372CAE" w:rsidRDefault="00372CAE" w:rsidP="00372CAE">
      <w:pPr>
        <w:jc w:val="both"/>
      </w:pPr>
    </w:p>
    <w:p w:rsidR="00372CAE" w:rsidRPr="006F6487" w:rsidRDefault="00372CAE" w:rsidP="00372CAE">
      <w:pPr>
        <w:jc w:val="both"/>
        <w:rPr>
          <w:b/>
        </w:rPr>
      </w:pPr>
      <w:r w:rsidRPr="006F6487">
        <w:rPr>
          <w:b/>
        </w:rPr>
        <w:t>Projects</w:t>
      </w:r>
    </w:p>
    <w:p w:rsidR="00372CAE" w:rsidRDefault="00372CAE" w:rsidP="00372CAE">
      <w:pPr>
        <w:jc w:val="both"/>
      </w:pPr>
    </w:p>
    <w:p w:rsidR="00372CAE" w:rsidRDefault="00372CAE" w:rsidP="00372CAE">
      <w:pPr>
        <w:jc w:val="both"/>
      </w:pPr>
      <w:r>
        <w:t>This is the phase were the municipality drafted</w:t>
      </w:r>
      <w:r w:rsidR="000308E4">
        <w:t xml:space="preserve"> project proposals which </w:t>
      </w:r>
      <w:r>
        <w:t>also have:</w:t>
      </w:r>
    </w:p>
    <w:p w:rsidR="00372CAE" w:rsidRDefault="00372CAE" w:rsidP="00372CAE">
      <w:pPr>
        <w:jc w:val="both"/>
      </w:pPr>
    </w:p>
    <w:p w:rsidR="00372CAE" w:rsidRDefault="00372CAE" w:rsidP="00D83F0A">
      <w:pPr>
        <w:numPr>
          <w:ilvl w:val="0"/>
          <w:numId w:val="50"/>
        </w:numPr>
        <w:jc w:val="both"/>
      </w:pPr>
      <w:r>
        <w:lastRenderedPageBreak/>
        <w:t>Budget allocations</w:t>
      </w:r>
    </w:p>
    <w:p w:rsidR="00372CAE" w:rsidRDefault="00372CAE" w:rsidP="00D83F0A">
      <w:pPr>
        <w:numPr>
          <w:ilvl w:val="0"/>
          <w:numId w:val="50"/>
        </w:numPr>
        <w:jc w:val="both"/>
      </w:pPr>
      <w:r>
        <w:t>Compliance with national legislation</w:t>
      </w:r>
    </w:p>
    <w:p w:rsidR="00372CAE" w:rsidRDefault="00372CAE" w:rsidP="00D83F0A">
      <w:pPr>
        <w:numPr>
          <w:ilvl w:val="0"/>
          <w:numId w:val="50"/>
        </w:numPr>
        <w:jc w:val="both"/>
      </w:pPr>
      <w:r>
        <w:t xml:space="preserve">Means of dealing with some of the </w:t>
      </w:r>
      <w:proofErr w:type="spellStart"/>
      <w:r>
        <w:t>isssues</w:t>
      </w:r>
      <w:proofErr w:type="spellEnd"/>
      <w:r>
        <w:t xml:space="preserve"> that are of concern in the municipality</w:t>
      </w:r>
    </w:p>
    <w:p w:rsidR="00372CAE" w:rsidRDefault="00372CAE" w:rsidP="00372CAE">
      <w:pPr>
        <w:jc w:val="both"/>
      </w:pPr>
    </w:p>
    <w:p w:rsidR="00372CAE" w:rsidRPr="006F6487" w:rsidRDefault="00372CAE" w:rsidP="00372CAE">
      <w:pPr>
        <w:jc w:val="both"/>
        <w:rPr>
          <w:b/>
        </w:rPr>
      </w:pPr>
      <w:r w:rsidRPr="006F6487">
        <w:rPr>
          <w:b/>
        </w:rPr>
        <w:t>Integration</w:t>
      </w:r>
    </w:p>
    <w:p w:rsidR="00372CAE" w:rsidRPr="006F6487" w:rsidRDefault="00372CAE" w:rsidP="00372CAE">
      <w:pPr>
        <w:jc w:val="both"/>
        <w:rPr>
          <w:b/>
        </w:rPr>
      </w:pPr>
    </w:p>
    <w:p w:rsidR="00372CAE" w:rsidRDefault="00372CAE" w:rsidP="00372CAE">
      <w:pPr>
        <w:jc w:val="both"/>
      </w:pPr>
      <w:r>
        <w:t xml:space="preserve">This is to align the activities of the municipality with those of the sector departments and ensure that the municipality and the sector </w:t>
      </w:r>
      <w:proofErr w:type="spellStart"/>
      <w:r>
        <w:t>deparments</w:t>
      </w:r>
      <w:proofErr w:type="spellEnd"/>
      <w:r>
        <w:t xml:space="preserve"> and at the same time draft joint programmes.</w:t>
      </w:r>
    </w:p>
    <w:p w:rsidR="00372CAE" w:rsidRDefault="00372CAE" w:rsidP="00372CAE">
      <w:pPr>
        <w:jc w:val="both"/>
      </w:pPr>
    </w:p>
    <w:p w:rsidR="00372CAE" w:rsidRDefault="00372CAE" w:rsidP="00372CAE">
      <w:pPr>
        <w:jc w:val="both"/>
        <w:rPr>
          <w:b/>
        </w:rPr>
      </w:pPr>
      <w:r w:rsidRPr="006F6487">
        <w:rPr>
          <w:b/>
        </w:rPr>
        <w:t>Approval</w:t>
      </w:r>
    </w:p>
    <w:p w:rsidR="00372CAE" w:rsidRDefault="00372CAE" w:rsidP="00372CAE">
      <w:pPr>
        <w:jc w:val="both"/>
        <w:rPr>
          <w:b/>
        </w:rPr>
      </w:pPr>
    </w:p>
    <w:p w:rsidR="00372CAE" w:rsidRPr="00DF2E8C" w:rsidRDefault="00372CAE" w:rsidP="00372CAE">
      <w:pPr>
        <w:jc w:val="both"/>
      </w:pPr>
      <w:r>
        <w:t>This is where the IDP which is the end product of the integrated development planning process is finally tabled to the Council for approval and adoption.</w:t>
      </w:r>
    </w:p>
    <w:p w:rsidR="00372CAE" w:rsidRDefault="00372CAE" w:rsidP="00372CAE">
      <w:pPr>
        <w:jc w:val="both"/>
        <w:rPr>
          <w:b/>
        </w:rPr>
      </w:pPr>
    </w:p>
    <w:p w:rsidR="00372CAE" w:rsidRDefault="00372CAE" w:rsidP="00372CAE">
      <w:pPr>
        <w:jc w:val="both"/>
      </w:pPr>
      <w:r>
        <w:t>In a nutshell, integrated development planning is about the municipality identifying its priority issues/problems, which determine its vision, objectives and strategies followed by the identification of projects to address the issues.  A very critical phase of the IDP is to link planning to the municipal budget (i.e. allocation of internal or external funding to the identified projects) because this will ensure that implementation of projects and hence development is directed by the IDP.</w:t>
      </w:r>
    </w:p>
    <w:p w:rsidR="00372CAE" w:rsidRDefault="00372CAE" w:rsidP="00372CAE">
      <w:pPr>
        <w:jc w:val="both"/>
      </w:pPr>
    </w:p>
    <w:p w:rsidR="00372CAE" w:rsidRDefault="00372CAE" w:rsidP="00372CAE">
      <w:pPr>
        <w:jc w:val="both"/>
      </w:pPr>
    </w:p>
    <w:p w:rsidR="00372CAE" w:rsidRDefault="00372CAE" w:rsidP="00372CAE">
      <w:pPr>
        <w:jc w:val="both"/>
      </w:pPr>
    </w:p>
    <w:p w:rsidR="00372CAE" w:rsidRDefault="00372CAE" w:rsidP="00372CAE">
      <w:pPr>
        <w:jc w:val="both"/>
      </w:pPr>
    </w:p>
    <w:p w:rsidR="00372CAE" w:rsidRDefault="00372CAE" w:rsidP="00372CAE">
      <w:pPr>
        <w:jc w:val="both"/>
      </w:pPr>
    </w:p>
    <w:p w:rsidR="00372CAE" w:rsidRPr="00502A6A" w:rsidRDefault="00372CAE" w:rsidP="005A486B">
      <w:pPr>
        <w:jc w:val="both"/>
        <w:sectPr w:rsidR="00372CAE" w:rsidRPr="00502A6A" w:rsidSect="0036508B">
          <w:footerReference w:type="default" r:id="rId11"/>
          <w:footerReference w:type="first" r:id="rId12"/>
          <w:pgSz w:w="11906" w:h="16838"/>
          <w:pgMar w:top="1134" w:right="1440" w:bottom="1134" w:left="1440" w:header="709" w:footer="709" w:gutter="0"/>
          <w:pgNumType w:start="1"/>
          <w:cols w:space="708"/>
          <w:titlePg/>
          <w:docGrid w:linePitch="360"/>
        </w:sectPr>
      </w:pPr>
    </w:p>
    <w:p w:rsidR="00F6179D" w:rsidRDefault="006A7C00" w:rsidP="00F6179D">
      <w:pPr>
        <w:jc w:val="both"/>
        <w:rPr>
          <w:b/>
        </w:rPr>
      </w:pPr>
      <w:r w:rsidRPr="00D14370">
        <w:rPr>
          <w:b/>
        </w:rPr>
        <w:lastRenderedPageBreak/>
        <w:t>SCH</w:t>
      </w:r>
      <w:r w:rsidR="00B00947">
        <w:rPr>
          <w:b/>
        </w:rPr>
        <w:t>EDULE</w:t>
      </w:r>
      <w:r>
        <w:rPr>
          <w:b/>
        </w:rPr>
        <w:t xml:space="preserve"> OF MEE</w:t>
      </w:r>
      <w:r w:rsidRPr="00D14370">
        <w:rPr>
          <w:b/>
        </w:rPr>
        <w:t>TINGS</w:t>
      </w:r>
    </w:p>
    <w:p w:rsidR="00F6179D" w:rsidRDefault="00F6179D" w:rsidP="00F6179D"/>
    <w:p w:rsidR="00F6179D" w:rsidRPr="006A7C00" w:rsidRDefault="00C0012A" w:rsidP="006A7C00">
      <w:pPr>
        <w:rPr>
          <w:b/>
        </w:rPr>
      </w:pPr>
      <w:r>
        <w:rPr>
          <w:b/>
        </w:rPr>
        <w:t>Table 2</w:t>
      </w:r>
      <w:r w:rsidR="006A7C00">
        <w:rPr>
          <w:b/>
        </w:rPr>
        <w:t>: Activities and schedule of</w:t>
      </w:r>
      <w:r w:rsidR="00F6179D" w:rsidRPr="006A7C00">
        <w:rPr>
          <w:b/>
        </w:rPr>
        <w:t xml:space="preserve"> meetings</w:t>
      </w:r>
    </w:p>
    <w:tbl>
      <w:tblPr>
        <w:tblW w:w="10880"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410"/>
        <w:gridCol w:w="2126"/>
        <w:gridCol w:w="1701"/>
        <w:gridCol w:w="1276"/>
        <w:gridCol w:w="2658"/>
      </w:tblGrid>
      <w:tr w:rsidR="00F6179D" w:rsidRPr="0070428C" w:rsidTr="000308E4">
        <w:trPr>
          <w:tblHeader/>
        </w:trPr>
        <w:tc>
          <w:tcPr>
            <w:tcW w:w="10880" w:type="dxa"/>
            <w:gridSpan w:val="6"/>
            <w:shd w:val="clear" w:color="auto" w:fill="DDD9C3"/>
          </w:tcPr>
          <w:p w:rsidR="00F6179D" w:rsidRPr="0070428C" w:rsidRDefault="00F6179D" w:rsidP="006A7C00">
            <w:pPr>
              <w:rPr>
                <w:b/>
                <w:sz w:val="16"/>
                <w:szCs w:val="16"/>
                <w:u w:val="single"/>
              </w:rPr>
            </w:pPr>
          </w:p>
          <w:p w:rsidR="00F6179D" w:rsidRPr="0070428C" w:rsidRDefault="00F6179D" w:rsidP="006A7C00">
            <w:pPr>
              <w:shd w:val="clear" w:color="auto" w:fill="DDD9C3"/>
              <w:rPr>
                <w:b/>
                <w:sz w:val="16"/>
                <w:szCs w:val="16"/>
                <w:u w:val="single"/>
              </w:rPr>
            </w:pPr>
            <w:r w:rsidRPr="0070428C">
              <w:rPr>
                <w:b/>
                <w:sz w:val="16"/>
                <w:szCs w:val="16"/>
                <w:u w:val="single"/>
              </w:rPr>
              <w:t>ACTIVITY AND RESOURCE PLAN</w:t>
            </w:r>
          </w:p>
          <w:p w:rsidR="00F6179D" w:rsidRPr="0070428C" w:rsidRDefault="00F6179D" w:rsidP="006A7C00">
            <w:pPr>
              <w:rPr>
                <w:b/>
                <w:sz w:val="16"/>
                <w:szCs w:val="16"/>
                <w:u w:val="single"/>
              </w:rPr>
            </w:pPr>
          </w:p>
        </w:tc>
      </w:tr>
      <w:tr w:rsidR="00F6179D" w:rsidRPr="0070428C" w:rsidTr="000308E4">
        <w:trPr>
          <w:tblHeader/>
        </w:trPr>
        <w:tc>
          <w:tcPr>
            <w:tcW w:w="709" w:type="dxa"/>
            <w:shd w:val="clear" w:color="auto" w:fill="FFFFFF"/>
          </w:tcPr>
          <w:p w:rsidR="00F6179D" w:rsidRPr="0070428C" w:rsidRDefault="00F6179D" w:rsidP="006A7C00">
            <w:pPr>
              <w:rPr>
                <w:b/>
                <w:sz w:val="16"/>
                <w:szCs w:val="16"/>
              </w:rPr>
            </w:pPr>
            <w:r w:rsidRPr="0070428C">
              <w:rPr>
                <w:b/>
                <w:sz w:val="16"/>
                <w:szCs w:val="16"/>
              </w:rPr>
              <w:t>Serial No</w:t>
            </w:r>
          </w:p>
        </w:tc>
        <w:tc>
          <w:tcPr>
            <w:tcW w:w="2410" w:type="dxa"/>
          </w:tcPr>
          <w:p w:rsidR="00F6179D" w:rsidRPr="0070428C" w:rsidRDefault="00F6179D" w:rsidP="006A7C00">
            <w:pPr>
              <w:rPr>
                <w:b/>
                <w:sz w:val="16"/>
                <w:szCs w:val="16"/>
              </w:rPr>
            </w:pPr>
            <w:r w:rsidRPr="0070428C">
              <w:rPr>
                <w:b/>
                <w:sz w:val="16"/>
                <w:szCs w:val="16"/>
              </w:rPr>
              <w:t>Planning Activity</w:t>
            </w:r>
          </w:p>
        </w:tc>
        <w:tc>
          <w:tcPr>
            <w:tcW w:w="2126" w:type="dxa"/>
          </w:tcPr>
          <w:p w:rsidR="00F6179D" w:rsidRPr="0070428C" w:rsidRDefault="00F6179D" w:rsidP="006A7C00">
            <w:pPr>
              <w:rPr>
                <w:b/>
                <w:sz w:val="16"/>
                <w:szCs w:val="16"/>
              </w:rPr>
            </w:pPr>
            <w:r w:rsidRPr="0070428C">
              <w:rPr>
                <w:b/>
                <w:sz w:val="16"/>
                <w:szCs w:val="16"/>
              </w:rPr>
              <w:t>Type of Event</w:t>
            </w:r>
          </w:p>
        </w:tc>
        <w:tc>
          <w:tcPr>
            <w:tcW w:w="1701" w:type="dxa"/>
          </w:tcPr>
          <w:p w:rsidR="00F6179D" w:rsidRPr="0070428C" w:rsidRDefault="00F6179D" w:rsidP="006A7C00">
            <w:pPr>
              <w:rPr>
                <w:b/>
                <w:sz w:val="16"/>
                <w:szCs w:val="16"/>
              </w:rPr>
            </w:pPr>
            <w:r w:rsidRPr="0070428C">
              <w:rPr>
                <w:b/>
                <w:sz w:val="16"/>
                <w:szCs w:val="16"/>
              </w:rPr>
              <w:t>Outputs</w:t>
            </w:r>
          </w:p>
        </w:tc>
        <w:tc>
          <w:tcPr>
            <w:tcW w:w="1276" w:type="dxa"/>
          </w:tcPr>
          <w:p w:rsidR="00F6179D" w:rsidRPr="0070428C" w:rsidRDefault="00F6179D" w:rsidP="006A7C00">
            <w:pPr>
              <w:rPr>
                <w:b/>
                <w:sz w:val="16"/>
                <w:szCs w:val="16"/>
              </w:rPr>
            </w:pPr>
            <w:r w:rsidRPr="0070428C">
              <w:rPr>
                <w:b/>
                <w:sz w:val="16"/>
                <w:szCs w:val="16"/>
              </w:rPr>
              <w:t>Planned dates</w:t>
            </w:r>
          </w:p>
        </w:tc>
        <w:tc>
          <w:tcPr>
            <w:tcW w:w="2658" w:type="dxa"/>
          </w:tcPr>
          <w:p w:rsidR="00F6179D" w:rsidRPr="0070428C" w:rsidRDefault="00F6179D" w:rsidP="006A7C00">
            <w:pPr>
              <w:rPr>
                <w:b/>
                <w:sz w:val="16"/>
                <w:szCs w:val="16"/>
              </w:rPr>
            </w:pPr>
            <w:r w:rsidRPr="0070428C">
              <w:rPr>
                <w:b/>
                <w:sz w:val="16"/>
                <w:szCs w:val="16"/>
              </w:rPr>
              <w:t>Responsibility</w:t>
            </w:r>
          </w:p>
        </w:tc>
      </w:tr>
      <w:tr w:rsidR="00F6179D" w:rsidRPr="0070428C" w:rsidTr="000308E4">
        <w:tc>
          <w:tcPr>
            <w:tcW w:w="709" w:type="dxa"/>
          </w:tcPr>
          <w:p w:rsidR="00F6179D" w:rsidRPr="0070428C" w:rsidRDefault="00F6179D" w:rsidP="006A7C00">
            <w:pPr>
              <w:rPr>
                <w:sz w:val="16"/>
                <w:szCs w:val="16"/>
              </w:rPr>
            </w:pPr>
            <w:r w:rsidRPr="0070428C">
              <w:rPr>
                <w:sz w:val="16"/>
                <w:szCs w:val="16"/>
              </w:rPr>
              <w:t>1.</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1.1</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1.2</w:t>
            </w:r>
          </w:p>
        </w:tc>
        <w:tc>
          <w:tcPr>
            <w:tcW w:w="2410" w:type="dxa"/>
          </w:tcPr>
          <w:p w:rsidR="00F6179D" w:rsidRPr="0070428C" w:rsidRDefault="00F6179D" w:rsidP="006A7C00">
            <w:pPr>
              <w:rPr>
                <w:sz w:val="16"/>
                <w:szCs w:val="16"/>
              </w:rPr>
            </w:pPr>
            <w:r w:rsidRPr="0070428C">
              <w:rPr>
                <w:sz w:val="16"/>
                <w:szCs w:val="16"/>
                <w:u w:val="single"/>
              </w:rPr>
              <w:t>PREPARATION</w:t>
            </w:r>
            <w:r w:rsidRPr="0070428C">
              <w:rPr>
                <w:sz w:val="16"/>
                <w:szCs w:val="16"/>
              </w:rPr>
              <w:t xml:space="preserve"> – Commencement Date – January 2014</w:t>
            </w:r>
          </w:p>
          <w:p w:rsidR="00F6179D" w:rsidRPr="0070428C" w:rsidRDefault="00F6179D" w:rsidP="006A7C00">
            <w:pPr>
              <w:rPr>
                <w:sz w:val="16"/>
                <w:szCs w:val="16"/>
              </w:rPr>
            </w:pPr>
            <w:r w:rsidRPr="0070428C">
              <w:rPr>
                <w:sz w:val="16"/>
                <w:szCs w:val="16"/>
              </w:rPr>
              <w:t>Prepare a process plan for 2014/15 IDP</w:t>
            </w:r>
          </w:p>
          <w:p w:rsidR="00F6179D" w:rsidRPr="0070428C" w:rsidRDefault="00F6179D" w:rsidP="006A7C00">
            <w:pPr>
              <w:rPr>
                <w:sz w:val="16"/>
                <w:szCs w:val="16"/>
              </w:rPr>
            </w:pPr>
            <w:r w:rsidRPr="0070428C">
              <w:rPr>
                <w:sz w:val="16"/>
                <w:szCs w:val="16"/>
              </w:rPr>
              <w:t>Adoption of the process plan</w:t>
            </w:r>
          </w:p>
        </w:tc>
        <w:tc>
          <w:tcPr>
            <w:tcW w:w="2126" w:type="dxa"/>
          </w:tcPr>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Desk work</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Table the process plan to Council for adoption</w:t>
            </w:r>
          </w:p>
        </w:tc>
        <w:tc>
          <w:tcPr>
            <w:tcW w:w="1701" w:type="dxa"/>
          </w:tcPr>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Completed draft process plan</w:t>
            </w:r>
          </w:p>
          <w:p w:rsidR="00F6179D" w:rsidRPr="0070428C" w:rsidRDefault="00F6179D" w:rsidP="006A7C00">
            <w:pPr>
              <w:pStyle w:val="NoSpacing"/>
              <w:rPr>
                <w:sz w:val="16"/>
                <w:szCs w:val="16"/>
              </w:rPr>
            </w:pPr>
            <w:r w:rsidRPr="0070428C">
              <w:rPr>
                <w:sz w:val="16"/>
                <w:szCs w:val="16"/>
              </w:rPr>
              <w:t>Council Resolution</w:t>
            </w:r>
          </w:p>
        </w:tc>
        <w:tc>
          <w:tcPr>
            <w:tcW w:w="1276" w:type="dxa"/>
          </w:tcPr>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23-31 Jan 20114</w:t>
            </w:r>
          </w:p>
          <w:p w:rsidR="00F6179D" w:rsidRPr="0070428C" w:rsidRDefault="00F6179D" w:rsidP="006A7C00">
            <w:pPr>
              <w:pStyle w:val="NoSpacing"/>
              <w:rPr>
                <w:sz w:val="16"/>
                <w:szCs w:val="16"/>
              </w:rPr>
            </w:pPr>
            <w:r>
              <w:rPr>
                <w:sz w:val="16"/>
                <w:szCs w:val="16"/>
              </w:rPr>
              <w:t>28 Feb</w:t>
            </w:r>
            <w:r w:rsidRPr="0070428C">
              <w:rPr>
                <w:sz w:val="16"/>
                <w:szCs w:val="16"/>
              </w:rPr>
              <w:t xml:space="preserve"> 2014</w:t>
            </w:r>
          </w:p>
        </w:tc>
        <w:tc>
          <w:tcPr>
            <w:tcW w:w="2658" w:type="dxa"/>
          </w:tcPr>
          <w:p w:rsidR="00F6179D" w:rsidRPr="0070428C" w:rsidRDefault="00F6179D" w:rsidP="006A7C00">
            <w:pPr>
              <w:rPr>
                <w:sz w:val="16"/>
                <w:szCs w:val="16"/>
              </w:rPr>
            </w:pPr>
            <w:r w:rsidRPr="0070428C">
              <w:rPr>
                <w:sz w:val="16"/>
                <w:szCs w:val="16"/>
              </w:rPr>
              <w:t>Mayor</w:t>
            </w:r>
          </w:p>
          <w:p w:rsidR="00F6179D" w:rsidRPr="0070428C" w:rsidRDefault="00F6179D" w:rsidP="006A7C00">
            <w:pPr>
              <w:rPr>
                <w:sz w:val="16"/>
                <w:szCs w:val="16"/>
              </w:rPr>
            </w:pPr>
            <w:r w:rsidRPr="0070428C">
              <w:rPr>
                <w:sz w:val="16"/>
                <w:szCs w:val="16"/>
              </w:rPr>
              <w:t>Municipal Manager</w:t>
            </w:r>
          </w:p>
          <w:p w:rsidR="00F6179D" w:rsidRPr="0070428C" w:rsidRDefault="00F6179D" w:rsidP="006A7C00">
            <w:pPr>
              <w:rPr>
                <w:sz w:val="16"/>
                <w:szCs w:val="16"/>
              </w:rPr>
            </w:pPr>
            <w:r w:rsidRPr="0070428C">
              <w:rPr>
                <w:sz w:val="16"/>
                <w:szCs w:val="16"/>
              </w:rPr>
              <w:t>Community Services</w:t>
            </w:r>
          </w:p>
          <w:p w:rsidR="00F6179D" w:rsidRPr="0070428C" w:rsidRDefault="00F6179D" w:rsidP="006A7C00">
            <w:pPr>
              <w:rPr>
                <w:sz w:val="16"/>
                <w:szCs w:val="16"/>
              </w:rPr>
            </w:pPr>
            <w:r w:rsidRPr="0070428C">
              <w:rPr>
                <w:sz w:val="16"/>
                <w:szCs w:val="16"/>
              </w:rPr>
              <w:t>Shared Services</w:t>
            </w:r>
          </w:p>
        </w:tc>
      </w:tr>
      <w:tr w:rsidR="00F6179D" w:rsidRPr="0070428C" w:rsidTr="000308E4">
        <w:tc>
          <w:tcPr>
            <w:tcW w:w="709" w:type="dxa"/>
            <w:shd w:val="clear" w:color="auto" w:fill="E5DFEC"/>
          </w:tcPr>
          <w:p w:rsidR="00F6179D" w:rsidRPr="0070428C" w:rsidRDefault="00F6179D" w:rsidP="006A7C00">
            <w:pPr>
              <w:pStyle w:val="NoSpacing"/>
            </w:pPr>
          </w:p>
        </w:tc>
        <w:tc>
          <w:tcPr>
            <w:tcW w:w="2410" w:type="dxa"/>
            <w:shd w:val="clear" w:color="auto" w:fill="E5DFEC"/>
          </w:tcPr>
          <w:p w:rsidR="00F6179D" w:rsidRPr="0070428C" w:rsidRDefault="00F6179D" w:rsidP="006A7C00">
            <w:pPr>
              <w:pStyle w:val="NoSpacing"/>
              <w:rPr>
                <w:b/>
                <w:highlight w:val="lightGray"/>
              </w:rPr>
            </w:pPr>
          </w:p>
        </w:tc>
        <w:tc>
          <w:tcPr>
            <w:tcW w:w="2126" w:type="dxa"/>
            <w:shd w:val="clear" w:color="auto" w:fill="E5DFEC"/>
          </w:tcPr>
          <w:p w:rsidR="00F6179D" w:rsidRPr="0070428C" w:rsidRDefault="00F6179D" w:rsidP="006A7C00">
            <w:pPr>
              <w:pStyle w:val="NoSpacing"/>
              <w:rPr>
                <w:highlight w:val="lightGray"/>
              </w:rPr>
            </w:pPr>
          </w:p>
        </w:tc>
        <w:tc>
          <w:tcPr>
            <w:tcW w:w="1701" w:type="dxa"/>
            <w:shd w:val="clear" w:color="auto" w:fill="E5DFEC"/>
          </w:tcPr>
          <w:p w:rsidR="00F6179D" w:rsidRPr="0070428C" w:rsidRDefault="00F6179D" w:rsidP="006A7C00">
            <w:pPr>
              <w:pStyle w:val="NoSpacing"/>
              <w:rPr>
                <w:b/>
              </w:rPr>
            </w:pPr>
          </w:p>
        </w:tc>
        <w:tc>
          <w:tcPr>
            <w:tcW w:w="1276" w:type="dxa"/>
            <w:shd w:val="clear" w:color="auto" w:fill="E5DFEC"/>
          </w:tcPr>
          <w:p w:rsidR="00F6179D" w:rsidRPr="0070428C" w:rsidRDefault="00F6179D" w:rsidP="006A7C00">
            <w:pPr>
              <w:pStyle w:val="NoSpacing"/>
            </w:pPr>
          </w:p>
        </w:tc>
        <w:tc>
          <w:tcPr>
            <w:tcW w:w="2658" w:type="dxa"/>
            <w:shd w:val="clear" w:color="auto" w:fill="E5DFEC"/>
          </w:tcPr>
          <w:p w:rsidR="00F6179D" w:rsidRPr="0070428C" w:rsidRDefault="00F6179D" w:rsidP="006A7C00">
            <w:pPr>
              <w:pStyle w:val="NoSpacing"/>
            </w:pPr>
          </w:p>
        </w:tc>
      </w:tr>
      <w:tr w:rsidR="00F6179D" w:rsidRPr="0070428C" w:rsidTr="000308E4">
        <w:trPr>
          <w:trHeight w:val="3294"/>
        </w:trPr>
        <w:tc>
          <w:tcPr>
            <w:tcW w:w="709" w:type="dxa"/>
          </w:tcPr>
          <w:p w:rsidR="00F6179D" w:rsidRPr="0070428C" w:rsidRDefault="00F6179D" w:rsidP="006A7C00">
            <w:pPr>
              <w:rPr>
                <w:sz w:val="16"/>
                <w:szCs w:val="16"/>
              </w:rPr>
            </w:pPr>
            <w:r w:rsidRPr="0070428C">
              <w:rPr>
                <w:sz w:val="16"/>
                <w:szCs w:val="16"/>
              </w:rPr>
              <w:t>2.</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2.1</w:t>
            </w:r>
          </w:p>
          <w:p w:rsidR="00F6179D" w:rsidRPr="0070428C" w:rsidRDefault="00F6179D" w:rsidP="006A7C00">
            <w:pPr>
              <w:rPr>
                <w:sz w:val="16"/>
                <w:szCs w:val="16"/>
              </w:rPr>
            </w:pPr>
            <w:r w:rsidRPr="0070428C">
              <w:rPr>
                <w:sz w:val="16"/>
                <w:szCs w:val="16"/>
              </w:rPr>
              <w:t>(a)</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(b)</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(c)</w:t>
            </w:r>
          </w:p>
          <w:p w:rsidR="00F6179D" w:rsidRPr="0070428C" w:rsidRDefault="00F6179D" w:rsidP="006A7C00">
            <w:pPr>
              <w:rPr>
                <w:sz w:val="16"/>
                <w:szCs w:val="16"/>
              </w:rPr>
            </w:pPr>
            <w:r w:rsidRPr="0070428C">
              <w:rPr>
                <w:sz w:val="16"/>
                <w:szCs w:val="16"/>
              </w:rPr>
              <w:t>(d)</w:t>
            </w:r>
          </w:p>
          <w:p w:rsidR="00F6179D" w:rsidRPr="0070428C" w:rsidRDefault="00F6179D" w:rsidP="006A7C00">
            <w:pPr>
              <w:rPr>
                <w:sz w:val="16"/>
                <w:szCs w:val="16"/>
              </w:rPr>
            </w:pPr>
            <w:r w:rsidRPr="0070428C">
              <w:rPr>
                <w:sz w:val="16"/>
                <w:szCs w:val="16"/>
              </w:rPr>
              <w:t>(e)</w:t>
            </w:r>
          </w:p>
          <w:p w:rsidR="00F6179D" w:rsidRPr="0070428C" w:rsidRDefault="00F6179D" w:rsidP="006A7C00">
            <w:pPr>
              <w:rPr>
                <w:sz w:val="16"/>
                <w:szCs w:val="16"/>
              </w:rPr>
            </w:pPr>
            <w:r w:rsidRPr="0070428C">
              <w:rPr>
                <w:sz w:val="16"/>
                <w:szCs w:val="16"/>
              </w:rPr>
              <w:t>(f)</w:t>
            </w:r>
          </w:p>
          <w:p w:rsidR="00F6179D" w:rsidRPr="0070428C" w:rsidRDefault="00F6179D" w:rsidP="006A7C00">
            <w:pPr>
              <w:rPr>
                <w:sz w:val="16"/>
                <w:szCs w:val="16"/>
              </w:rPr>
            </w:pPr>
            <w:r w:rsidRPr="0070428C">
              <w:rPr>
                <w:sz w:val="16"/>
                <w:szCs w:val="16"/>
              </w:rPr>
              <w:t>(g)</w:t>
            </w:r>
          </w:p>
          <w:p w:rsidR="00F6179D" w:rsidRPr="0070428C" w:rsidRDefault="00F6179D" w:rsidP="006A7C00">
            <w:pPr>
              <w:rPr>
                <w:sz w:val="16"/>
                <w:szCs w:val="16"/>
              </w:rPr>
            </w:pPr>
            <w:r w:rsidRPr="0070428C">
              <w:rPr>
                <w:sz w:val="16"/>
                <w:szCs w:val="16"/>
              </w:rPr>
              <w:t>(h)</w:t>
            </w:r>
          </w:p>
          <w:p w:rsidR="00F6179D" w:rsidRPr="0070428C" w:rsidRDefault="00F6179D" w:rsidP="006A7C00">
            <w:pPr>
              <w:rPr>
                <w:sz w:val="16"/>
                <w:szCs w:val="16"/>
              </w:rPr>
            </w:pPr>
            <w:r w:rsidRPr="0070428C">
              <w:rPr>
                <w:sz w:val="16"/>
                <w:szCs w:val="16"/>
              </w:rPr>
              <w:t>(</w:t>
            </w:r>
            <w:proofErr w:type="spellStart"/>
            <w:r w:rsidRPr="0070428C">
              <w:rPr>
                <w:sz w:val="16"/>
                <w:szCs w:val="16"/>
              </w:rPr>
              <w:t>i</w:t>
            </w:r>
            <w:proofErr w:type="spellEnd"/>
            <w:r w:rsidRPr="0070428C">
              <w:rPr>
                <w:sz w:val="16"/>
                <w:szCs w:val="16"/>
              </w:rPr>
              <w:t>)</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(j)</w:t>
            </w:r>
          </w:p>
        </w:tc>
        <w:tc>
          <w:tcPr>
            <w:tcW w:w="2410" w:type="dxa"/>
          </w:tcPr>
          <w:p w:rsidR="00F6179D" w:rsidRPr="0070428C" w:rsidRDefault="00F6179D" w:rsidP="006A7C00">
            <w:pPr>
              <w:rPr>
                <w:sz w:val="16"/>
                <w:szCs w:val="16"/>
                <w:u w:val="single"/>
              </w:rPr>
            </w:pPr>
            <w:r w:rsidRPr="0070428C">
              <w:rPr>
                <w:sz w:val="16"/>
                <w:szCs w:val="16"/>
                <w:u w:val="single"/>
              </w:rPr>
              <w:t>IDP PLANNING PROCESS</w:t>
            </w:r>
          </w:p>
          <w:p w:rsidR="00F6179D" w:rsidRPr="0070428C" w:rsidRDefault="00F6179D" w:rsidP="006A7C00">
            <w:pPr>
              <w:rPr>
                <w:b/>
                <w:sz w:val="16"/>
                <w:szCs w:val="16"/>
              </w:rPr>
            </w:pPr>
            <w:r w:rsidRPr="0070428C">
              <w:rPr>
                <w:b/>
                <w:sz w:val="16"/>
                <w:szCs w:val="16"/>
              </w:rPr>
              <w:t>PHASE 1:  ANALYSIS</w:t>
            </w:r>
          </w:p>
          <w:p w:rsidR="00F6179D" w:rsidRPr="0070428C" w:rsidRDefault="00F6179D" w:rsidP="006A7C00">
            <w:pPr>
              <w:rPr>
                <w:sz w:val="16"/>
                <w:szCs w:val="16"/>
              </w:rPr>
            </w:pPr>
            <w:r w:rsidRPr="0070428C">
              <w:rPr>
                <w:sz w:val="16"/>
                <w:szCs w:val="16"/>
              </w:rPr>
              <w:t>Community &amp; Stakeholder Development Analysis</w:t>
            </w:r>
          </w:p>
          <w:p w:rsidR="00F6179D" w:rsidRPr="0070428C" w:rsidRDefault="00F6179D" w:rsidP="006A7C00">
            <w:pPr>
              <w:rPr>
                <w:sz w:val="16"/>
                <w:szCs w:val="16"/>
              </w:rPr>
            </w:pPr>
            <w:r w:rsidRPr="0070428C">
              <w:rPr>
                <w:sz w:val="16"/>
                <w:szCs w:val="16"/>
              </w:rPr>
              <w:t>Municipal Technical Development Analysis</w:t>
            </w:r>
          </w:p>
          <w:p w:rsidR="00F6179D" w:rsidRPr="0070428C" w:rsidRDefault="00F6179D" w:rsidP="006A7C00">
            <w:pPr>
              <w:rPr>
                <w:sz w:val="16"/>
                <w:szCs w:val="16"/>
              </w:rPr>
            </w:pPr>
            <w:r w:rsidRPr="0070428C">
              <w:rPr>
                <w:sz w:val="16"/>
                <w:szCs w:val="16"/>
              </w:rPr>
              <w:t>Institutional Analysis</w:t>
            </w:r>
          </w:p>
          <w:p w:rsidR="00F6179D" w:rsidRPr="0070428C" w:rsidRDefault="00F6179D" w:rsidP="006A7C00">
            <w:pPr>
              <w:rPr>
                <w:sz w:val="16"/>
                <w:szCs w:val="16"/>
              </w:rPr>
            </w:pPr>
            <w:r w:rsidRPr="0070428C">
              <w:rPr>
                <w:sz w:val="16"/>
                <w:szCs w:val="16"/>
              </w:rPr>
              <w:t>Economic Analysis</w:t>
            </w:r>
          </w:p>
          <w:p w:rsidR="00F6179D" w:rsidRPr="0070428C" w:rsidRDefault="00F6179D" w:rsidP="006A7C00">
            <w:pPr>
              <w:rPr>
                <w:sz w:val="16"/>
                <w:szCs w:val="16"/>
              </w:rPr>
            </w:pPr>
            <w:r w:rsidRPr="0070428C">
              <w:rPr>
                <w:sz w:val="16"/>
                <w:szCs w:val="16"/>
              </w:rPr>
              <w:t>Socio-Economic Analysis</w:t>
            </w:r>
          </w:p>
          <w:p w:rsidR="00F6179D" w:rsidRPr="0070428C" w:rsidRDefault="00F6179D" w:rsidP="006A7C00">
            <w:pPr>
              <w:rPr>
                <w:sz w:val="16"/>
                <w:szCs w:val="16"/>
              </w:rPr>
            </w:pPr>
            <w:r w:rsidRPr="0070428C">
              <w:rPr>
                <w:sz w:val="16"/>
                <w:szCs w:val="16"/>
              </w:rPr>
              <w:t>Spatial Analysis</w:t>
            </w:r>
          </w:p>
          <w:p w:rsidR="00F6179D" w:rsidRPr="0070428C" w:rsidRDefault="00F6179D" w:rsidP="006A7C00">
            <w:pPr>
              <w:rPr>
                <w:sz w:val="16"/>
                <w:szCs w:val="16"/>
              </w:rPr>
            </w:pPr>
            <w:r w:rsidRPr="0070428C">
              <w:rPr>
                <w:sz w:val="16"/>
                <w:szCs w:val="16"/>
              </w:rPr>
              <w:t>Environmental Analysis</w:t>
            </w:r>
          </w:p>
          <w:p w:rsidR="00F6179D" w:rsidRPr="0070428C" w:rsidRDefault="00F6179D" w:rsidP="006A7C00">
            <w:pPr>
              <w:rPr>
                <w:sz w:val="16"/>
                <w:szCs w:val="16"/>
              </w:rPr>
            </w:pPr>
            <w:r w:rsidRPr="0070428C">
              <w:rPr>
                <w:sz w:val="16"/>
                <w:szCs w:val="16"/>
              </w:rPr>
              <w:t>Legal Framework Analysis</w:t>
            </w:r>
          </w:p>
          <w:p w:rsidR="00F6179D" w:rsidRPr="0070428C" w:rsidRDefault="00F6179D" w:rsidP="006A7C00">
            <w:pPr>
              <w:rPr>
                <w:sz w:val="16"/>
                <w:szCs w:val="16"/>
              </w:rPr>
            </w:pPr>
            <w:r w:rsidRPr="0070428C">
              <w:rPr>
                <w:sz w:val="16"/>
                <w:szCs w:val="16"/>
              </w:rPr>
              <w:t>Leadership Guidelines</w:t>
            </w:r>
          </w:p>
          <w:p w:rsidR="00F6179D" w:rsidRPr="0070428C" w:rsidRDefault="00F6179D" w:rsidP="006A7C00">
            <w:pPr>
              <w:rPr>
                <w:sz w:val="16"/>
                <w:szCs w:val="16"/>
              </w:rPr>
            </w:pPr>
            <w:r w:rsidRPr="0070428C">
              <w:rPr>
                <w:sz w:val="16"/>
                <w:szCs w:val="16"/>
              </w:rPr>
              <w:t>In-depth Analysis</w:t>
            </w:r>
          </w:p>
          <w:p w:rsidR="00F6179D" w:rsidRPr="0070428C" w:rsidRDefault="00F6179D" w:rsidP="006A7C00">
            <w:pPr>
              <w:rPr>
                <w:sz w:val="16"/>
                <w:szCs w:val="16"/>
              </w:rPr>
            </w:pPr>
          </w:p>
        </w:tc>
        <w:tc>
          <w:tcPr>
            <w:tcW w:w="2126"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Desk work (compilation of a situational analysis report in preparation for determining the Council’s strategic priorities, vision and development objectives)</w:t>
            </w:r>
          </w:p>
          <w:p w:rsidR="00F6179D" w:rsidRPr="0070428C" w:rsidRDefault="00F6179D" w:rsidP="006A7C00">
            <w:pPr>
              <w:pStyle w:val="NoSpacing"/>
              <w:rPr>
                <w:rFonts w:ascii="Arial" w:hAnsi="Arial" w:cs="Arial"/>
                <w:sz w:val="16"/>
                <w:szCs w:val="16"/>
              </w:rPr>
            </w:pPr>
          </w:p>
          <w:p w:rsidR="00C033E9" w:rsidRDefault="00F6179D" w:rsidP="00C033E9">
            <w:pPr>
              <w:pStyle w:val="NoSpacing"/>
              <w:rPr>
                <w:rFonts w:ascii="Arial" w:hAnsi="Arial" w:cs="Arial"/>
                <w:sz w:val="16"/>
                <w:szCs w:val="16"/>
              </w:rPr>
            </w:pPr>
            <w:r w:rsidRPr="0070428C">
              <w:rPr>
                <w:rFonts w:ascii="Arial" w:hAnsi="Arial" w:cs="Arial"/>
                <w:sz w:val="16"/>
                <w:szCs w:val="16"/>
              </w:rPr>
              <w:t>Engagements with political structures, sector departments and other  stakeholders</w:t>
            </w:r>
          </w:p>
          <w:p w:rsidR="00F6179D" w:rsidRDefault="00F6179D" w:rsidP="00C033E9">
            <w:pPr>
              <w:pStyle w:val="NoSpacing"/>
              <w:rPr>
                <w:sz w:val="16"/>
                <w:szCs w:val="16"/>
              </w:rPr>
            </w:pPr>
            <w:r w:rsidRPr="0070428C">
              <w:rPr>
                <w:sz w:val="16"/>
                <w:szCs w:val="16"/>
              </w:rPr>
              <w:t>Steering Committee</w:t>
            </w:r>
          </w:p>
          <w:p w:rsidR="00C033E9" w:rsidRPr="00C033E9" w:rsidRDefault="00C033E9" w:rsidP="00C033E9">
            <w:pPr>
              <w:pStyle w:val="NoSpacing"/>
              <w:jc w:val="both"/>
              <w:rPr>
                <w:rFonts w:ascii="Arial" w:hAnsi="Arial" w:cs="Arial"/>
                <w:sz w:val="16"/>
                <w:szCs w:val="16"/>
              </w:rPr>
            </w:pPr>
          </w:p>
          <w:p w:rsidR="00F6179D" w:rsidRPr="0070428C" w:rsidRDefault="00F6179D" w:rsidP="006A7C00">
            <w:pPr>
              <w:rPr>
                <w:sz w:val="16"/>
                <w:szCs w:val="16"/>
              </w:rPr>
            </w:pPr>
            <w:r w:rsidRPr="0070428C">
              <w:rPr>
                <w:sz w:val="16"/>
                <w:szCs w:val="16"/>
              </w:rPr>
              <w:t>IDP Rep Forum</w:t>
            </w:r>
          </w:p>
          <w:p w:rsidR="00F6179D" w:rsidRPr="0070428C" w:rsidRDefault="00F6179D" w:rsidP="006A7C00">
            <w:pPr>
              <w:rPr>
                <w:sz w:val="16"/>
                <w:szCs w:val="16"/>
              </w:rPr>
            </w:pPr>
          </w:p>
        </w:tc>
        <w:tc>
          <w:tcPr>
            <w:tcW w:w="1701"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Status Quo Report</w:t>
            </w:r>
          </w:p>
          <w:p w:rsidR="00F6179D" w:rsidRPr="0070428C" w:rsidRDefault="00F6179D" w:rsidP="006A7C00">
            <w:pPr>
              <w:pStyle w:val="NoSpacing"/>
              <w:rPr>
                <w:sz w:val="16"/>
                <w:szCs w:val="16"/>
              </w:rPr>
            </w:pPr>
            <w:r w:rsidRPr="0070428C">
              <w:rPr>
                <w:sz w:val="16"/>
                <w:szCs w:val="16"/>
              </w:rPr>
              <w:t>and public participation</w:t>
            </w:r>
            <w:r>
              <w:rPr>
                <w:sz w:val="16"/>
                <w:szCs w:val="16"/>
              </w:rPr>
              <w:t>/community consultative meetings</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pStyle w:val="NoSpacing"/>
            </w:pPr>
          </w:p>
        </w:tc>
        <w:tc>
          <w:tcPr>
            <w:tcW w:w="1276" w:type="dxa"/>
          </w:tcPr>
          <w:p w:rsidR="00F6179D" w:rsidRPr="0070428C" w:rsidRDefault="00F6179D" w:rsidP="006A7C00">
            <w:pPr>
              <w:rPr>
                <w:sz w:val="16"/>
                <w:szCs w:val="16"/>
              </w:rPr>
            </w:pPr>
          </w:p>
          <w:p w:rsidR="00F6179D" w:rsidRPr="0070428C" w:rsidRDefault="00F6179D" w:rsidP="006A7C00">
            <w:pPr>
              <w:rPr>
                <w:sz w:val="16"/>
                <w:szCs w:val="16"/>
              </w:rPr>
            </w:pPr>
            <w:r>
              <w:rPr>
                <w:sz w:val="16"/>
                <w:szCs w:val="16"/>
              </w:rPr>
              <w:t>20-21 Feb 2014</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Default="00F6179D" w:rsidP="006A7C00">
            <w:pPr>
              <w:pStyle w:val="NoSpacing"/>
              <w:rPr>
                <w:sz w:val="16"/>
                <w:szCs w:val="16"/>
              </w:rPr>
            </w:pPr>
            <w:r w:rsidRPr="0070428C">
              <w:rPr>
                <w:sz w:val="16"/>
                <w:szCs w:val="16"/>
              </w:rPr>
              <w:t>Feb 2014</w:t>
            </w:r>
          </w:p>
          <w:p w:rsidR="00F6179D" w:rsidRDefault="00F6179D" w:rsidP="006A7C00">
            <w:pPr>
              <w:pStyle w:val="NoSpacing"/>
              <w:rPr>
                <w:sz w:val="16"/>
                <w:szCs w:val="16"/>
              </w:rPr>
            </w:pPr>
          </w:p>
          <w:p w:rsidR="00F6179D" w:rsidRDefault="00F6179D" w:rsidP="006A7C00">
            <w:pPr>
              <w:pStyle w:val="NoSpacing"/>
              <w:rPr>
                <w:sz w:val="16"/>
                <w:szCs w:val="16"/>
              </w:rPr>
            </w:pPr>
          </w:p>
          <w:p w:rsidR="00F6179D" w:rsidRDefault="00F6179D" w:rsidP="006A7C00">
            <w:pPr>
              <w:pStyle w:val="NoSpacing"/>
              <w:rPr>
                <w:sz w:val="16"/>
                <w:szCs w:val="16"/>
              </w:rPr>
            </w:pPr>
          </w:p>
          <w:p w:rsidR="00F6179D" w:rsidRDefault="00F6179D" w:rsidP="006A7C00">
            <w:pPr>
              <w:pStyle w:val="NoSpacing"/>
              <w:rPr>
                <w:sz w:val="16"/>
                <w:szCs w:val="16"/>
              </w:rPr>
            </w:pPr>
          </w:p>
          <w:p w:rsidR="00F6179D" w:rsidRPr="0070428C" w:rsidRDefault="00F6179D" w:rsidP="006A7C00">
            <w:pPr>
              <w:pStyle w:val="NoSpacing"/>
              <w:rPr>
                <w:sz w:val="16"/>
                <w:szCs w:val="16"/>
              </w:rPr>
            </w:pPr>
            <w:r>
              <w:rPr>
                <w:sz w:val="16"/>
                <w:szCs w:val="16"/>
              </w:rPr>
              <w:t>28/2/2014</w:t>
            </w:r>
          </w:p>
        </w:tc>
        <w:tc>
          <w:tcPr>
            <w:tcW w:w="2658"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Community Services</w:t>
            </w:r>
          </w:p>
          <w:p w:rsidR="00F6179D" w:rsidRPr="0070428C" w:rsidRDefault="00F6179D" w:rsidP="006A7C00">
            <w:pPr>
              <w:rPr>
                <w:sz w:val="16"/>
                <w:szCs w:val="16"/>
              </w:rPr>
            </w:pPr>
            <w:r w:rsidRPr="0070428C">
              <w:rPr>
                <w:sz w:val="16"/>
                <w:szCs w:val="16"/>
              </w:rPr>
              <w:t>Shared Services</w:t>
            </w:r>
          </w:p>
        </w:tc>
      </w:tr>
      <w:tr w:rsidR="00F6179D" w:rsidRPr="0070428C" w:rsidTr="000308E4">
        <w:tc>
          <w:tcPr>
            <w:tcW w:w="709" w:type="dxa"/>
            <w:shd w:val="clear" w:color="auto" w:fill="DDD9C3"/>
          </w:tcPr>
          <w:p w:rsidR="00F6179D" w:rsidRPr="0070428C" w:rsidRDefault="00F6179D" w:rsidP="006A7C00">
            <w:pPr>
              <w:rPr>
                <w:sz w:val="16"/>
                <w:szCs w:val="16"/>
              </w:rPr>
            </w:pPr>
          </w:p>
        </w:tc>
        <w:tc>
          <w:tcPr>
            <w:tcW w:w="2410" w:type="dxa"/>
            <w:shd w:val="clear" w:color="auto" w:fill="DDD9C3"/>
          </w:tcPr>
          <w:p w:rsidR="00F6179D" w:rsidRPr="0070428C" w:rsidRDefault="00F6179D" w:rsidP="006A7C00">
            <w:pPr>
              <w:rPr>
                <w:b/>
                <w:sz w:val="16"/>
                <w:szCs w:val="16"/>
              </w:rPr>
            </w:pPr>
            <w:r w:rsidRPr="0070428C">
              <w:rPr>
                <w:b/>
                <w:sz w:val="16"/>
                <w:szCs w:val="16"/>
              </w:rPr>
              <w:t>Phase 1:</w:t>
            </w:r>
          </w:p>
        </w:tc>
        <w:tc>
          <w:tcPr>
            <w:tcW w:w="2126" w:type="dxa"/>
            <w:shd w:val="clear" w:color="auto" w:fill="DDD9C3"/>
          </w:tcPr>
          <w:p w:rsidR="00F6179D" w:rsidRPr="0070428C" w:rsidRDefault="00F6179D" w:rsidP="006A7C00">
            <w:pPr>
              <w:rPr>
                <w:sz w:val="16"/>
                <w:szCs w:val="16"/>
              </w:rPr>
            </w:pPr>
          </w:p>
        </w:tc>
        <w:tc>
          <w:tcPr>
            <w:tcW w:w="1701" w:type="dxa"/>
            <w:shd w:val="clear" w:color="auto" w:fill="DDD9C3"/>
          </w:tcPr>
          <w:p w:rsidR="00F6179D" w:rsidRPr="0070428C" w:rsidRDefault="00F6179D" w:rsidP="006A7C00">
            <w:pPr>
              <w:rPr>
                <w:b/>
                <w:sz w:val="16"/>
                <w:szCs w:val="16"/>
              </w:rPr>
            </w:pPr>
          </w:p>
        </w:tc>
        <w:tc>
          <w:tcPr>
            <w:tcW w:w="1276" w:type="dxa"/>
            <w:shd w:val="clear" w:color="auto" w:fill="DDD9C3"/>
          </w:tcPr>
          <w:p w:rsidR="00F6179D" w:rsidRPr="0070428C" w:rsidRDefault="00F6179D" w:rsidP="006A7C00">
            <w:pPr>
              <w:rPr>
                <w:b/>
                <w:sz w:val="16"/>
                <w:szCs w:val="16"/>
              </w:rPr>
            </w:pPr>
          </w:p>
        </w:tc>
        <w:tc>
          <w:tcPr>
            <w:tcW w:w="2658" w:type="dxa"/>
            <w:shd w:val="clear" w:color="auto" w:fill="DDD9C3"/>
          </w:tcPr>
          <w:p w:rsidR="00F6179D" w:rsidRPr="0070428C" w:rsidRDefault="00F6179D" w:rsidP="006A7C00">
            <w:pPr>
              <w:rPr>
                <w:sz w:val="16"/>
                <w:szCs w:val="16"/>
              </w:rPr>
            </w:pPr>
          </w:p>
        </w:tc>
      </w:tr>
      <w:tr w:rsidR="00F6179D" w:rsidRPr="0070428C" w:rsidTr="000308E4">
        <w:tc>
          <w:tcPr>
            <w:tcW w:w="709" w:type="dxa"/>
          </w:tcPr>
          <w:p w:rsidR="00F6179D" w:rsidRPr="0070428C" w:rsidRDefault="00F6179D" w:rsidP="006A7C00">
            <w:pPr>
              <w:rPr>
                <w:sz w:val="16"/>
                <w:szCs w:val="16"/>
              </w:rPr>
            </w:pPr>
            <w:r w:rsidRPr="0070428C">
              <w:rPr>
                <w:sz w:val="16"/>
                <w:szCs w:val="16"/>
              </w:rPr>
              <w:t>2.2</w:t>
            </w:r>
          </w:p>
          <w:p w:rsidR="00F6179D" w:rsidRPr="0070428C" w:rsidRDefault="00F6179D" w:rsidP="006A7C00">
            <w:pPr>
              <w:rPr>
                <w:sz w:val="16"/>
                <w:szCs w:val="16"/>
              </w:rPr>
            </w:pPr>
            <w:r w:rsidRPr="0070428C">
              <w:rPr>
                <w:sz w:val="16"/>
                <w:szCs w:val="16"/>
              </w:rPr>
              <w:t>(a)</w:t>
            </w:r>
          </w:p>
          <w:p w:rsidR="00F6179D" w:rsidRPr="0070428C" w:rsidRDefault="00F6179D" w:rsidP="006A7C00">
            <w:pPr>
              <w:rPr>
                <w:sz w:val="16"/>
                <w:szCs w:val="16"/>
              </w:rPr>
            </w:pPr>
            <w:r w:rsidRPr="0070428C">
              <w:rPr>
                <w:sz w:val="16"/>
                <w:szCs w:val="16"/>
              </w:rPr>
              <w:t>(b)</w:t>
            </w:r>
          </w:p>
          <w:p w:rsidR="00F6179D" w:rsidRPr="0070428C" w:rsidRDefault="00F6179D" w:rsidP="006A7C00">
            <w:pPr>
              <w:rPr>
                <w:sz w:val="16"/>
                <w:szCs w:val="16"/>
              </w:rPr>
            </w:pPr>
            <w:r w:rsidRPr="0070428C">
              <w:rPr>
                <w:sz w:val="16"/>
                <w:szCs w:val="16"/>
              </w:rPr>
              <w:t>(c)</w:t>
            </w:r>
          </w:p>
        </w:tc>
        <w:tc>
          <w:tcPr>
            <w:tcW w:w="2410" w:type="dxa"/>
          </w:tcPr>
          <w:p w:rsidR="00F6179D" w:rsidRPr="0070428C" w:rsidRDefault="00F6179D" w:rsidP="006A7C00">
            <w:pPr>
              <w:rPr>
                <w:b/>
                <w:sz w:val="16"/>
                <w:szCs w:val="16"/>
              </w:rPr>
            </w:pPr>
            <w:r w:rsidRPr="0070428C">
              <w:rPr>
                <w:b/>
                <w:sz w:val="16"/>
                <w:szCs w:val="16"/>
              </w:rPr>
              <w:t>PHASE 2:  STRATEGIES</w:t>
            </w:r>
          </w:p>
          <w:p w:rsidR="00F6179D" w:rsidRPr="0070428C" w:rsidRDefault="00F6179D" w:rsidP="006A7C00">
            <w:pPr>
              <w:rPr>
                <w:sz w:val="16"/>
                <w:szCs w:val="16"/>
              </w:rPr>
            </w:pPr>
            <w:r w:rsidRPr="0070428C">
              <w:rPr>
                <w:sz w:val="16"/>
                <w:szCs w:val="16"/>
              </w:rPr>
              <w:t>Vision, Mission &amp; Values</w:t>
            </w:r>
          </w:p>
          <w:p w:rsidR="00F6179D" w:rsidRPr="0070428C" w:rsidRDefault="00F6179D" w:rsidP="006A7C00">
            <w:pPr>
              <w:rPr>
                <w:sz w:val="16"/>
                <w:szCs w:val="16"/>
              </w:rPr>
            </w:pPr>
            <w:r w:rsidRPr="0070428C">
              <w:rPr>
                <w:sz w:val="16"/>
                <w:szCs w:val="16"/>
              </w:rPr>
              <w:t>Gap Analysis and KPA’s</w:t>
            </w:r>
          </w:p>
          <w:p w:rsidR="00F6179D" w:rsidRPr="0070428C" w:rsidRDefault="00F6179D" w:rsidP="006A7C00">
            <w:pPr>
              <w:rPr>
                <w:sz w:val="16"/>
                <w:szCs w:val="16"/>
              </w:rPr>
            </w:pPr>
            <w:r w:rsidRPr="0070428C">
              <w:rPr>
                <w:sz w:val="16"/>
                <w:szCs w:val="16"/>
              </w:rPr>
              <w:t>Strategies &amp; Development Objectives</w:t>
            </w:r>
          </w:p>
        </w:tc>
        <w:tc>
          <w:tcPr>
            <w:tcW w:w="2126"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Revision of priority issues, municipal strategies, KPA’s and gap analysis in the current IDP</w:t>
            </w:r>
          </w:p>
          <w:p w:rsidR="00F6179D" w:rsidRPr="0070428C" w:rsidRDefault="00F6179D" w:rsidP="006A7C00">
            <w:pPr>
              <w:rPr>
                <w:sz w:val="16"/>
                <w:szCs w:val="16"/>
              </w:rPr>
            </w:pPr>
            <w:r w:rsidRPr="0070428C">
              <w:rPr>
                <w:sz w:val="16"/>
                <w:szCs w:val="16"/>
              </w:rPr>
              <w:t>Develop the measurable objectives for the next financial year and include the required budget for achieving those objectives</w:t>
            </w:r>
          </w:p>
        </w:tc>
        <w:tc>
          <w:tcPr>
            <w:tcW w:w="1701" w:type="dxa"/>
          </w:tcPr>
          <w:p w:rsidR="00F6179D" w:rsidRPr="0070428C" w:rsidRDefault="00F6179D" w:rsidP="006A7C00">
            <w:pPr>
              <w:rPr>
                <w:sz w:val="16"/>
                <w:szCs w:val="16"/>
              </w:rPr>
            </w:pPr>
          </w:p>
          <w:p w:rsidR="00F6179D" w:rsidRPr="0070428C" w:rsidRDefault="00F6179D" w:rsidP="006A7C00">
            <w:pPr>
              <w:pStyle w:val="NoSpacing"/>
              <w:rPr>
                <w:sz w:val="16"/>
                <w:szCs w:val="16"/>
              </w:rPr>
            </w:pPr>
            <w:r w:rsidRPr="0070428C">
              <w:rPr>
                <w:sz w:val="16"/>
                <w:szCs w:val="16"/>
              </w:rPr>
              <w:t>Determined /reviewed priority issues and strategic objectives for service delivery for the next financial year</w:t>
            </w:r>
          </w:p>
        </w:tc>
        <w:tc>
          <w:tcPr>
            <w:tcW w:w="1276"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24-28/2/2014</w:t>
            </w:r>
          </w:p>
        </w:tc>
        <w:tc>
          <w:tcPr>
            <w:tcW w:w="2658"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HODs</w:t>
            </w:r>
          </w:p>
          <w:p w:rsidR="00F6179D" w:rsidRPr="0070428C" w:rsidRDefault="00F6179D" w:rsidP="006A7C00">
            <w:pPr>
              <w:rPr>
                <w:sz w:val="16"/>
                <w:szCs w:val="16"/>
              </w:rPr>
            </w:pPr>
            <w:r w:rsidRPr="0070428C">
              <w:rPr>
                <w:sz w:val="16"/>
                <w:szCs w:val="16"/>
              </w:rPr>
              <w:t>Shared Services</w:t>
            </w:r>
          </w:p>
        </w:tc>
      </w:tr>
      <w:tr w:rsidR="00F6179D" w:rsidRPr="0070428C" w:rsidTr="000308E4">
        <w:tc>
          <w:tcPr>
            <w:tcW w:w="709" w:type="dxa"/>
            <w:shd w:val="clear" w:color="auto" w:fill="DDD9C3"/>
          </w:tcPr>
          <w:p w:rsidR="00F6179D" w:rsidRPr="0070428C" w:rsidRDefault="00F6179D" w:rsidP="006A7C00">
            <w:pPr>
              <w:rPr>
                <w:sz w:val="16"/>
                <w:szCs w:val="16"/>
              </w:rPr>
            </w:pPr>
          </w:p>
        </w:tc>
        <w:tc>
          <w:tcPr>
            <w:tcW w:w="2410" w:type="dxa"/>
            <w:shd w:val="clear" w:color="auto" w:fill="DDD9C3"/>
          </w:tcPr>
          <w:p w:rsidR="00F6179D" w:rsidRPr="0070428C" w:rsidRDefault="00F6179D" w:rsidP="006A7C00">
            <w:pPr>
              <w:rPr>
                <w:b/>
                <w:sz w:val="16"/>
                <w:szCs w:val="16"/>
              </w:rPr>
            </w:pPr>
            <w:r w:rsidRPr="0070428C">
              <w:rPr>
                <w:b/>
                <w:sz w:val="16"/>
                <w:szCs w:val="16"/>
              </w:rPr>
              <w:t>Phase 2:</w:t>
            </w:r>
          </w:p>
        </w:tc>
        <w:tc>
          <w:tcPr>
            <w:tcW w:w="2126" w:type="dxa"/>
            <w:shd w:val="clear" w:color="auto" w:fill="DDD9C3"/>
          </w:tcPr>
          <w:p w:rsidR="00F6179D" w:rsidRPr="0070428C" w:rsidRDefault="00F6179D" w:rsidP="006A7C00">
            <w:pPr>
              <w:rPr>
                <w:sz w:val="16"/>
                <w:szCs w:val="16"/>
              </w:rPr>
            </w:pPr>
          </w:p>
        </w:tc>
        <w:tc>
          <w:tcPr>
            <w:tcW w:w="1701" w:type="dxa"/>
            <w:shd w:val="clear" w:color="auto" w:fill="DDD9C3"/>
          </w:tcPr>
          <w:p w:rsidR="00F6179D" w:rsidRPr="0070428C" w:rsidRDefault="00F6179D" w:rsidP="006A7C00">
            <w:pPr>
              <w:rPr>
                <w:b/>
                <w:sz w:val="16"/>
                <w:szCs w:val="16"/>
              </w:rPr>
            </w:pPr>
          </w:p>
        </w:tc>
        <w:tc>
          <w:tcPr>
            <w:tcW w:w="1276" w:type="dxa"/>
            <w:shd w:val="clear" w:color="auto" w:fill="DDD9C3"/>
          </w:tcPr>
          <w:p w:rsidR="00F6179D" w:rsidRPr="0070428C" w:rsidRDefault="00F6179D" w:rsidP="006A7C00">
            <w:pPr>
              <w:rPr>
                <w:b/>
                <w:sz w:val="16"/>
                <w:szCs w:val="16"/>
              </w:rPr>
            </w:pPr>
          </w:p>
        </w:tc>
        <w:tc>
          <w:tcPr>
            <w:tcW w:w="2658" w:type="dxa"/>
            <w:shd w:val="clear" w:color="auto" w:fill="DDD9C3"/>
          </w:tcPr>
          <w:p w:rsidR="00F6179D" w:rsidRPr="0070428C" w:rsidRDefault="00F6179D" w:rsidP="006A7C00">
            <w:pPr>
              <w:rPr>
                <w:sz w:val="16"/>
                <w:szCs w:val="16"/>
              </w:rPr>
            </w:pPr>
          </w:p>
        </w:tc>
      </w:tr>
      <w:tr w:rsidR="00F6179D" w:rsidRPr="0070428C" w:rsidTr="000308E4">
        <w:tc>
          <w:tcPr>
            <w:tcW w:w="709" w:type="dxa"/>
          </w:tcPr>
          <w:p w:rsidR="00F6179D" w:rsidRPr="0070428C" w:rsidRDefault="00F6179D" w:rsidP="006A7C00">
            <w:pPr>
              <w:rPr>
                <w:sz w:val="16"/>
                <w:szCs w:val="16"/>
              </w:rPr>
            </w:pPr>
            <w:r w:rsidRPr="0070428C">
              <w:rPr>
                <w:sz w:val="16"/>
                <w:szCs w:val="16"/>
              </w:rPr>
              <w:t>2.3</w:t>
            </w:r>
          </w:p>
          <w:p w:rsidR="00F6179D" w:rsidRPr="0070428C" w:rsidRDefault="00F6179D" w:rsidP="006A7C00">
            <w:pPr>
              <w:rPr>
                <w:sz w:val="16"/>
                <w:szCs w:val="16"/>
              </w:rPr>
            </w:pPr>
            <w:r w:rsidRPr="0070428C">
              <w:rPr>
                <w:sz w:val="16"/>
                <w:szCs w:val="16"/>
              </w:rPr>
              <w:t>(a)</w:t>
            </w:r>
          </w:p>
          <w:p w:rsidR="00F6179D" w:rsidRPr="0070428C" w:rsidRDefault="00F6179D" w:rsidP="006A7C00">
            <w:pPr>
              <w:rPr>
                <w:sz w:val="16"/>
                <w:szCs w:val="16"/>
              </w:rPr>
            </w:pPr>
            <w:r w:rsidRPr="0070428C">
              <w:rPr>
                <w:sz w:val="16"/>
                <w:szCs w:val="16"/>
              </w:rPr>
              <w:t>(b)</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(c)</w:t>
            </w:r>
          </w:p>
        </w:tc>
        <w:tc>
          <w:tcPr>
            <w:tcW w:w="2410" w:type="dxa"/>
          </w:tcPr>
          <w:p w:rsidR="00F6179D" w:rsidRPr="0070428C" w:rsidRDefault="00F6179D" w:rsidP="006A7C00">
            <w:pPr>
              <w:rPr>
                <w:b/>
                <w:sz w:val="16"/>
                <w:szCs w:val="16"/>
              </w:rPr>
            </w:pPr>
            <w:r w:rsidRPr="0070428C">
              <w:rPr>
                <w:b/>
                <w:sz w:val="16"/>
                <w:szCs w:val="16"/>
              </w:rPr>
              <w:t>PHASE 3:  PROJECTS</w:t>
            </w:r>
          </w:p>
          <w:p w:rsidR="00F6179D" w:rsidRPr="0070428C" w:rsidRDefault="00F6179D" w:rsidP="006A7C00">
            <w:pPr>
              <w:rPr>
                <w:sz w:val="16"/>
                <w:szCs w:val="16"/>
              </w:rPr>
            </w:pPr>
            <w:r w:rsidRPr="0070428C">
              <w:rPr>
                <w:sz w:val="16"/>
                <w:szCs w:val="16"/>
              </w:rPr>
              <w:t>Identify Development Project</w:t>
            </w:r>
          </w:p>
          <w:p w:rsidR="00F6179D" w:rsidRPr="0070428C" w:rsidRDefault="00F6179D" w:rsidP="006A7C00">
            <w:pPr>
              <w:rPr>
                <w:sz w:val="16"/>
                <w:szCs w:val="16"/>
              </w:rPr>
            </w:pPr>
            <w:r w:rsidRPr="0070428C">
              <w:rPr>
                <w:sz w:val="16"/>
                <w:szCs w:val="16"/>
              </w:rPr>
              <w:t>Formulate Project &amp; Programme Proposals</w:t>
            </w:r>
          </w:p>
          <w:p w:rsidR="00F6179D" w:rsidRPr="0070428C" w:rsidRDefault="00F6179D" w:rsidP="006A7C00">
            <w:pPr>
              <w:rPr>
                <w:sz w:val="16"/>
                <w:szCs w:val="16"/>
                <w:highlight w:val="lightGray"/>
              </w:rPr>
            </w:pPr>
            <w:r>
              <w:rPr>
                <w:sz w:val="16"/>
                <w:szCs w:val="16"/>
              </w:rPr>
              <w:t>Sector</w:t>
            </w:r>
            <w:r w:rsidRPr="0070428C">
              <w:rPr>
                <w:sz w:val="16"/>
                <w:szCs w:val="16"/>
              </w:rPr>
              <w:t xml:space="preserve"> Operational Business Plans</w:t>
            </w:r>
          </w:p>
        </w:tc>
        <w:tc>
          <w:tcPr>
            <w:tcW w:w="2126"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Identification and prioritization of IDP projects from priority issues</w:t>
            </w:r>
          </w:p>
          <w:p w:rsidR="00F6179D" w:rsidRPr="0070428C" w:rsidRDefault="00F6179D" w:rsidP="006A7C00">
            <w:pPr>
              <w:rPr>
                <w:sz w:val="16"/>
                <w:szCs w:val="16"/>
              </w:rPr>
            </w:pPr>
            <w:r w:rsidRPr="0070428C">
              <w:rPr>
                <w:sz w:val="16"/>
                <w:szCs w:val="16"/>
              </w:rPr>
              <w:t>Submission of projects by sector departments</w:t>
            </w:r>
          </w:p>
        </w:tc>
        <w:tc>
          <w:tcPr>
            <w:tcW w:w="1701" w:type="dxa"/>
          </w:tcPr>
          <w:p w:rsidR="00F6179D" w:rsidRPr="0070428C" w:rsidRDefault="00F6179D" w:rsidP="006A7C00">
            <w:pPr>
              <w:rPr>
                <w:sz w:val="16"/>
                <w:szCs w:val="16"/>
              </w:rPr>
            </w:pPr>
          </w:p>
          <w:p w:rsidR="00F6179D" w:rsidRPr="0070428C" w:rsidRDefault="00F6179D" w:rsidP="006A7C00">
            <w:pPr>
              <w:pStyle w:val="NoSpacing"/>
              <w:rPr>
                <w:sz w:val="16"/>
                <w:szCs w:val="16"/>
              </w:rPr>
            </w:pPr>
            <w:r w:rsidRPr="0070428C">
              <w:rPr>
                <w:sz w:val="16"/>
                <w:szCs w:val="16"/>
              </w:rPr>
              <w:t>Projects for implementation in the next financial year identified</w:t>
            </w:r>
          </w:p>
          <w:p w:rsidR="00F6179D" w:rsidRPr="0070428C" w:rsidRDefault="00F6179D" w:rsidP="006A7C00">
            <w:pPr>
              <w:rPr>
                <w:sz w:val="16"/>
                <w:szCs w:val="16"/>
              </w:rPr>
            </w:pPr>
          </w:p>
        </w:tc>
        <w:tc>
          <w:tcPr>
            <w:tcW w:w="1276"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3-14/3/2014)</w:t>
            </w:r>
          </w:p>
        </w:tc>
        <w:tc>
          <w:tcPr>
            <w:tcW w:w="2658"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HODs</w:t>
            </w:r>
          </w:p>
          <w:p w:rsidR="00F6179D" w:rsidRPr="0070428C" w:rsidRDefault="00F6179D" w:rsidP="006A7C00">
            <w:pPr>
              <w:rPr>
                <w:sz w:val="16"/>
                <w:szCs w:val="16"/>
              </w:rPr>
            </w:pPr>
            <w:r w:rsidRPr="0070428C">
              <w:rPr>
                <w:sz w:val="16"/>
                <w:szCs w:val="16"/>
              </w:rPr>
              <w:t>Members of IDP Rep Forum</w:t>
            </w:r>
          </w:p>
        </w:tc>
      </w:tr>
      <w:tr w:rsidR="00F6179D" w:rsidRPr="0070428C" w:rsidTr="000308E4">
        <w:tc>
          <w:tcPr>
            <w:tcW w:w="709" w:type="dxa"/>
            <w:shd w:val="clear" w:color="auto" w:fill="DDD9C3"/>
          </w:tcPr>
          <w:p w:rsidR="00F6179D" w:rsidRPr="0070428C" w:rsidRDefault="00F6179D" w:rsidP="006A7C00">
            <w:pPr>
              <w:rPr>
                <w:sz w:val="16"/>
                <w:szCs w:val="16"/>
              </w:rPr>
            </w:pPr>
          </w:p>
        </w:tc>
        <w:tc>
          <w:tcPr>
            <w:tcW w:w="2410" w:type="dxa"/>
            <w:shd w:val="clear" w:color="auto" w:fill="DDD9C3"/>
          </w:tcPr>
          <w:p w:rsidR="00F6179D" w:rsidRPr="0070428C" w:rsidRDefault="00F6179D" w:rsidP="006A7C00">
            <w:pPr>
              <w:rPr>
                <w:b/>
                <w:sz w:val="16"/>
                <w:szCs w:val="16"/>
              </w:rPr>
            </w:pPr>
            <w:r w:rsidRPr="0070428C">
              <w:rPr>
                <w:b/>
                <w:sz w:val="16"/>
                <w:szCs w:val="16"/>
              </w:rPr>
              <w:t>Phase 3:</w:t>
            </w:r>
          </w:p>
        </w:tc>
        <w:tc>
          <w:tcPr>
            <w:tcW w:w="2126" w:type="dxa"/>
            <w:shd w:val="clear" w:color="auto" w:fill="DDD9C3"/>
          </w:tcPr>
          <w:p w:rsidR="00F6179D" w:rsidRPr="0070428C" w:rsidRDefault="00F6179D" w:rsidP="006A7C00">
            <w:pPr>
              <w:rPr>
                <w:sz w:val="16"/>
                <w:szCs w:val="16"/>
              </w:rPr>
            </w:pPr>
          </w:p>
        </w:tc>
        <w:tc>
          <w:tcPr>
            <w:tcW w:w="1701" w:type="dxa"/>
            <w:shd w:val="clear" w:color="auto" w:fill="DDD9C3"/>
          </w:tcPr>
          <w:p w:rsidR="00F6179D" w:rsidRPr="0070428C" w:rsidRDefault="00F6179D" w:rsidP="006A7C00">
            <w:pPr>
              <w:rPr>
                <w:b/>
                <w:sz w:val="16"/>
                <w:szCs w:val="16"/>
              </w:rPr>
            </w:pPr>
          </w:p>
        </w:tc>
        <w:tc>
          <w:tcPr>
            <w:tcW w:w="1276" w:type="dxa"/>
            <w:shd w:val="clear" w:color="auto" w:fill="DDD9C3"/>
          </w:tcPr>
          <w:p w:rsidR="00F6179D" w:rsidRPr="0070428C" w:rsidRDefault="00F6179D" w:rsidP="006A7C00">
            <w:pPr>
              <w:rPr>
                <w:b/>
                <w:sz w:val="16"/>
                <w:szCs w:val="16"/>
              </w:rPr>
            </w:pPr>
          </w:p>
        </w:tc>
        <w:tc>
          <w:tcPr>
            <w:tcW w:w="2658" w:type="dxa"/>
            <w:shd w:val="clear" w:color="auto" w:fill="DDD9C3"/>
          </w:tcPr>
          <w:p w:rsidR="00F6179D" w:rsidRPr="0070428C" w:rsidRDefault="00F6179D" w:rsidP="006A7C00">
            <w:pPr>
              <w:rPr>
                <w:sz w:val="16"/>
                <w:szCs w:val="16"/>
              </w:rPr>
            </w:pPr>
          </w:p>
        </w:tc>
      </w:tr>
      <w:tr w:rsidR="00F6179D" w:rsidRPr="0070428C" w:rsidTr="000308E4">
        <w:tc>
          <w:tcPr>
            <w:tcW w:w="709" w:type="dxa"/>
          </w:tcPr>
          <w:p w:rsidR="00F6179D" w:rsidRPr="0070428C" w:rsidRDefault="00F6179D" w:rsidP="006A7C00">
            <w:pPr>
              <w:rPr>
                <w:sz w:val="16"/>
                <w:szCs w:val="16"/>
              </w:rPr>
            </w:pPr>
            <w:r w:rsidRPr="0070428C">
              <w:rPr>
                <w:sz w:val="16"/>
                <w:szCs w:val="16"/>
              </w:rPr>
              <w:t>2.4</w:t>
            </w:r>
          </w:p>
          <w:p w:rsidR="00F6179D" w:rsidRPr="0070428C" w:rsidRDefault="00F6179D" w:rsidP="006A7C00">
            <w:pPr>
              <w:rPr>
                <w:sz w:val="16"/>
                <w:szCs w:val="16"/>
              </w:rPr>
            </w:pPr>
            <w:r w:rsidRPr="0070428C">
              <w:rPr>
                <w:sz w:val="16"/>
                <w:szCs w:val="16"/>
              </w:rPr>
              <w:t>(a)</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(b)</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tc>
        <w:tc>
          <w:tcPr>
            <w:tcW w:w="2410" w:type="dxa"/>
          </w:tcPr>
          <w:p w:rsidR="00F6179D" w:rsidRPr="0070428C" w:rsidRDefault="00F6179D" w:rsidP="006A7C00">
            <w:pPr>
              <w:rPr>
                <w:b/>
                <w:sz w:val="16"/>
                <w:szCs w:val="16"/>
              </w:rPr>
            </w:pPr>
            <w:r w:rsidRPr="0070428C">
              <w:rPr>
                <w:b/>
                <w:sz w:val="16"/>
                <w:szCs w:val="16"/>
              </w:rPr>
              <w:t>PHASE 4:  INTEGRATION</w:t>
            </w:r>
          </w:p>
          <w:p w:rsidR="00F6179D" w:rsidRPr="0070428C" w:rsidRDefault="00F6179D" w:rsidP="006A7C00">
            <w:pPr>
              <w:rPr>
                <w:sz w:val="16"/>
                <w:szCs w:val="16"/>
              </w:rPr>
            </w:pPr>
            <w:r w:rsidRPr="0070428C">
              <w:rPr>
                <w:sz w:val="16"/>
                <w:szCs w:val="16"/>
              </w:rPr>
              <w:t>Screening, revision &amp; integration of projects and programmes</w:t>
            </w:r>
          </w:p>
          <w:p w:rsidR="00F6179D" w:rsidRPr="0070428C" w:rsidRDefault="00F6179D" w:rsidP="006A7C00">
            <w:pPr>
              <w:rPr>
                <w:sz w:val="16"/>
                <w:szCs w:val="16"/>
              </w:rPr>
            </w:pPr>
            <w:r w:rsidRPr="0070428C">
              <w:rPr>
                <w:sz w:val="16"/>
                <w:szCs w:val="16"/>
              </w:rPr>
              <w:t>Institutional restructuring( Summary  &amp; inclusion of available sector plans)</w:t>
            </w:r>
          </w:p>
        </w:tc>
        <w:tc>
          <w:tcPr>
            <w:tcW w:w="2126" w:type="dxa"/>
          </w:tcPr>
          <w:p w:rsidR="00F6179D" w:rsidRPr="0070428C" w:rsidRDefault="00F6179D" w:rsidP="006A7C00">
            <w:pPr>
              <w:rPr>
                <w:sz w:val="16"/>
                <w:szCs w:val="16"/>
              </w:rPr>
            </w:pPr>
            <w:r w:rsidRPr="0070428C">
              <w:rPr>
                <w:sz w:val="16"/>
                <w:szCs w:val="16"/>
              </w:rPr>
              <w:t>Sector departments alignment</w:t>
            </w:r>
          </w:p>
        </w:tc>
        <w:tc>
          <w:tcPr>
            <w:tcW w:w="1701" w:type="dxa"/>
          </w:tcPr>
          <w:p w:rsidR="00F6179D" w:rsidRPr="0070428C" w:rsidRDefault="00F6179D" w:rsidP="006A7C00">
            <w:pPr>
              <w:pStyle w:val="NoSpacing"/>
              <w:rPr>
                <w:sz w:val="16"/>
                <w:szCs w:val="16"/>
              </w:rPr>
            </w:pPr>
            <w:r w:rsidRPr="0070428C">
              <w:rPr>
                <w:rFonts w:ascii="Arial" w:hAnsi="Arial" w:cs="Arial"/>
                <w:sz w:val="16"/>
                <w:szCs w:val="16"/>
              </w:rPr>
              <w:t xml:space="preserve">Alignment of MTSFs, MTEFs, </w:t>
            </w:r>
            <w:proofErr w:type="spellStart"/>
            <w:r w:rsidRPr="0070428C">
              <w:rPr>
                <w:rFonts w:ascii="Arial" w:hAnsi="Arial" w:cs="Arial"/>
                <w:sz w:val="16"/>
                <w:szCs w:val="16"/>
              </w:rPr>
              <w:t>programmes</w:t>
            </w:r>
            <w:proofErr w:type="spellEnd"/>
            <w:r w:rsidRPr="0070428C">
              <w:rPr>
                <w:rFonts w:ascii="Arial" w:hAnsi="Arial" w:cs="Arial"/>
                <w:sz w:val="16"/>
                <w:szCs w:val="16"/>
              </w:rPr>
              <w:t xml:space="preserve"> and budgets</w:t>
            </w:r>
          </w:p>
          <w:p w:rsidR="00F6179D" w:rsidRPr="0070428C" w:rsidRDefault="00F6179D" w:rsidP="006A7C00">
            <w:pPr>
              <w:rPr>
                <w:sz w:val="16"/>
                <w:szCs w:val="16"/>
              </w:rPr>
            </w:pPr>
          </w:p>
        </w:tc>
        <w:tc>
          <w:tcPr>
            <w:tcW w:w="1276"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3-7/3/2014)</w:t>
            </w:r>
          </w:p>
          <w:p w:rsidR="00F6179D" w:rsidRPr="0070428C" w:rsidRDefault="00F6179D" w:rsidP="006A7C00">
            <w:pPr>
              <w:rPr>
                <w:sz w:val="16"/>
                <w:szCs w:val="16"/>
              </w:rPr>
            </w:pPr>
          </w:p>
        </w:tc>
        <w:tc>
          <w:tcPr>
            <w:tcW w:w="2658" w:type="dxa"/>
          </w:tcPr>
          <w:p w:rsidR="00F6179D" w:rsidRPr="0070428C" w:rsidRDefault="00F6179D" w:rsidP="006A7C00">
            <w:pPr>
              <w:rPr>
                <w:sz w:val="16"/>
                <w:szCs w:val="16"/>
              </w:rPr>
            </w:pPr>
            <w:r w:rsidRPr="0070428C">
              <w:rPr>
                <w:sz w:val="16"/>
                <w:szCs w:val="16"/>
              </w:rPr>
              <w:t>All Managers</w:t>
            </w:r>
          </w:p>
          <w:p w:rsidR="00F6179D" w:rsidRPr="0070428C" w:rsidRDefault="00F6179D" w:rsidP="006A7C00">
            <w:pPr>
              <w:rPr>
                <w:sz w:val="16"/>
                <w:szCs w:val="16"/>
              </w:rPr>
            </w:pPr>
            <w:r w:rsidRPr="0070428C">
              <w:rPr>
                <w:sz w:val="16"/>
                <w:szCs w:val="16"/>
              </w:rPr>
              <w:t>Community Services</w:t>
            </w:r>
          </w:p>
          <w:p w:rsidR="00F6179D" w:rsidRPr="0070428C" w:rsidRDefault="00F6179D" w:rsidP="006A7C00">
            <w:pPr>
              <w:rPr>
                <w:sz w:val="16"/>
                <w:szCs w:val="16"/>
              </w:rPr>
            </w:pPr>
            <w:r w:rsidRPr="0070428C">
              <w:rPr>
                <w:sz w:val="16"/>
                <w:szCs w:val="16"/>
              </w:rPr>
              <w:t>Shared Services</w:t>
            </w:r>
          </w:p>
          <w:p w:rsidR="00F6179D" w:rsidRPr="0070428C" w:rsidRDefault="00F6179D" w:rsidP="006A7C00">
            <w:pPr>
              <w:pStyle w:val="NoSpacing"/>
              <w:rPr>
                <w:sz w:val="16"/>
                <w:szCs w:val="16"/>
              </w:rPr>
            </w:pPr>
            <w:r w:rsidRPr="0070428C">
              <w:rPr>
                <w:sz w:val="16"/>
                <w:szCs w:val="16"/>
              </w:rPr>
              <w:t>CFO</w:t>
            </w:r>
          </w:p>
        </w:tc>
      </w:tr>
      <w:tr w:rsidR="00F6179D" w:rsidRPr="0070428C" w:rsidTr="000308E4">
        <w:tc>
          <w:tcPr>
            <w:tcW w:w="709" w:type="dxa"/>
            <w:shd w:val="clear" w:color="auto" w:fill="DDD9C3"/>
          </w:tcPr>
          <w:p w:rsidR="00F6179D" w:rsidRPr="0070428C" w:rsidRDefault="00F6179D" w:rsidP="006A7C00">
            <w:pPr>
              <w:rPr>
                <w:sz w:val="16"/>
                <w:szCs w:val="16"/>
              </w:rPr>
            </w:pPr>
          </w:p>
        </w:tc>
        <w:tc>
          <w:tcPr>
            <w:tcW w:w="2410" w:type="dxa"/>
            <w:shd w:val="clear" w:color="auto" w:fill="DDD9C3"/>
          </w:tcPr>
          <w:p w:rsidR="00F6179D" w:rsidRPr="0070428C" w:rsidRDefault="00F6179D" w:rsidP="006A7C00">
            <w:pPr>
              <w:rPr>
                <w:b/>
                <w:sz w:val="16"/>
                <w:szCs w:val="16"/>
              </w:rPr>
            </w:pPr>
            <w:r w:rsidRPr="0070428C">
              <w:rPr>
                <w:b/>
                <w:sz w:val="16"/>
                <w:szCs w:val="16"/>
              </w:rPr>
              <w:t>Phase 4:</w:t>
            </w:r>
          </w:p>
        </w:tc>
        <w:tc>
          <w:tcPr>
            <w:tcW w:w="2126" w:type="dxa"/>
            <w:shd w:val="clear" w:color="auto" w:fill="DDD9C3"/>
          </w:tcPr>
          <w:p w:rsidR="00F6179D" w:rsidRPr="0070428C" w:rsidRDefault="00F6179D" w:rsidP="006A7C00">
            <w:pPr>
              <w:rPr>
                <w:b/>
                <w:sz w:val="16"/>
                <w:szCs w:val="16"/>
              </w:rPr>
            </w:pPr>
          </w:p>
        </w:tc>
        <w:tc>
          <w:tcPr>
            <w:tcW w:w="1701" w:type="dxa"/>
            <w:shd w:val="clear" w:color="auto" w:fill="DDD9C3"/>
          </w:tcPr>
          <w:p w:rsidR="00F6179D" w:rsidRPr="0070428C" w:rsidRDefault="00F6179D" w:rsidP="006A7C00">
            <w:pPr>
              <w:rPr>
                <w:b/>
                <w:sz w:val="16"/>
                <w:szCs w:val="16"/>
              </w:rPr>
            </w:pPr>
          </w:p>
        </w:tc>
        <w:tc>
          <w:tcPr>
            <w:tcW w:w="1276" w:type="dxa"/>
            <w:shd w:val="clear" w:color="auto" w:fill="DDD9C3"/>
          </w:tcPr>
          <w:p w:rsidR="00F6179D" w:rsidRPr="0070428C" w:rsidRDefault="00F6179D" w:rsidP="006A7C00">
            <w:pPr>
              <w:rPr>
                <w:b/>
                <w:sz w:val="16"/>
                <w:szCs w:val="16"/>
              </w:rPr>
            </w:pPr>
          </w:p>
        </w:tc>
        <w:tc>
          <w:tcPr>
            <w:tcW w:w="2658" w:type="dxa"/>
            <w:shd w:val="clear" w:color="auto" w:fill="DDD9C3"/>
          </w:tcPr>
          <w:p w:rsidR="00F6179D" w:rsidRPr="0070428C" w:rsidRDefault="00F6179D" w:rsidP="006A7C00">
            <w:pPr>
              <w:rPr>
                <w:sz w:val="16"/>
                <w:szCs w:val="16"/>
              </w:rPr>
            </w:pPr>
          </w:p>
        </w:tc>
      </w:tr>
      <w:tr w:rsidR="00F6179D" w:rsidRPr="0070428C" w:rsidTr="000308E4">
        <w:tc>
          <w:tcPr>
            <w:tcW w:w="709" w:type="dxa"/>
          </w:tcPr>
          <w:p w:rsidR="00F6179D" w:rsidRPr="0070428C" w:rsidRDefault="00F6179D" w:rsidP="006A7C00">
            <w:pPr>
              <w:rPr>
                <w:sz w:val="16"/>
                <w:szCs w:val="16"/>
              </w:rPr>
            </w:pPr>
            <w:r w:rsidRPr="0070428C">
              <w:rPr>
                <w:sz w:val="16"/>
                <w:szCs w:val="16"/>
              </w:rPr>
              <w:t>2.5</w:t>
            </w:r>
          </w:p>
          <w:p w:rsidR="00F6179D" w:rsidRPr="0070428C" w:rsidRDefault="00F6179D" w:rsidP="006A7C00">
            <w:pPr>
              <w:rPr>
                <w:sz w:val="16"/>
                <w:szCs w:val="16"/>
              </w:rPr>
            </w:pPr>
            <w:r w:rsidRPr="0070428C">
              <w:rPr>
                <w:sz w:val="16"/>
                <w:szCs w:val="16"/>
              </w:rPr>
              <w:t>(a)</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(b)</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(c)</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(d)</w:t>
            </w:r>
          </w:p>
          <w:p w:rsidR="00F6179D" w:rsidRPr="0070428C" w:rsidRDefault="00F6179D" w:rsidP="006A7C00">
            <w:pPr>
              <w:rPr>
                <w:sz w:val="16"/>
                <w:szCs w:val="16"/>
              </w:rPr>
            </w:pPr>
          </w:p>
        </w:tc>
        <w:tc>
          <w:tcPr>
            <w:tcW w:w="2410" w:type="dxa"/>
          </w:tcPr>
          <w:p w:rsidR="00F6179D" w:rsidRPr="0070428C" w:rsidRDefault="00F6179D" w:rsidP="006A7C00">
            <w:pPr>
              <w:rPr>
                <w:b/>
                <w:sz w:val="16"/>
                <w:szCs w:val="16"/>
              </w:rPr>
            </w:pPr>
            <w:r w:rsidRPr="0070428C">
              <w:rPr>
                <w:b/>
                <w:sz w:val="16"/>
                <w:szCs w:val="16"/>
              </w:rPr>
              <w:t>PHASE 5:  APPROVAL</w:t>
            </w:r>
          </w:p>
          <w:p w:rsidR="00F6179D" w:rsidRPr="0070428C" w:rsidRDefault="00F6179D" w:rsidP="006A7C00">
            <w:pPr>
              <w:rPr>
                <w:b/>
                <w:sz w:val="16"/>
                <w:szCs w:val="16"/>
              </w:rPr>
            </w:pPr>
            <w:r w:rsidRPr="0070428C">
              <w:rPr>
                <w:sz w:val="16"/>
                <w:szCs w:val="16"/>
              </w:rPr>
              <w:t>Approval, including submission to the MEC and Advertisement</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pStyle w:val="NoSpacing"/>
              <w:rPr>
                <w:sz w:val="16"/>
                <w:szCs w:val="16"/>
              </w:rPr>
            </w:pPr>
            <w:r w:rsidRPr="0070428C">
              <w:rPr>
                <w:sz w:val="16"/>
                <w:szCs w:val="16"/>
              </w:rPr>
              <w:t>Final 2014/2015 IDP and budget drafts</w:t>
            </w:r>
          </w:p>
          <w:p w:rsidR="00F6179D" w:rsidRPr="0070428C" w:rsidRDefault="00F6179D" w:rsidP="006A7C00">
            <w:pPr>
              <w:rPr>
                <w:sz w:val="16"/>
                <w:szCs w:val="16"/>
              </w:rPr>
            </w:pPr>
          </w:p>
          <w:p w:rsidR="00F6179D" w:rsidRPr="0070428C" w:rsidRDefault="00F6179D" w:rsidP="006A7C00">
            <w:pPr>
              <w:pStyle w:val="NoSpacing"/>
              <w:rPr>
                <w:rFonts w:ascii="Arial" w:hAnsi="Arial" w:cs="Arial"/>
                <w:sz w:val="16"/>
                <w:szCs w:val="16"/>
              </w:rPr>
            </w:pPr>
            <w:r w:rsidRPr="0070428C">
              <w:rPr>
                <w:rFonts w:ascii="Arial" w:hAnsi="Arial" w:cs="Arial"/>
                <w:sz w:val="16"/>
                <w:szCs w:val="16"/>
              </w:rPr>
              <w:t>Submit IDP and budget to MEC for Local Government</w:t>
            </w:r>
          </w:p>
          <w:p w:rsidR="00F6179D" w:rsidRPr="0070428C" w:rsidRDefault="00F6179D" w:rsidP="006A7C00">
            <w:pPr>
              <w:pStyle w:val="NoSpacing"/>
              <w:rPr>
                <w:rFonts w:ascii="Arial" w:hAnsi="Arial" w:cs="Arial"/>
                <w:sz w:val="16"/>
                <w:szCs w:val="16"/>
              </w:rPr>
            </w:pPr>
          </w:p>
          <w:p w:rsidR="00F6179D" w:rsidRPr="0070428C" w:rsidRDefault="00F6179D" w:rsidP="006A7C00">
            <w:pPr>
              <w:pStyle w:val="NoSpacing"/>
              <w:rPr>
                <w:sz w:val="16"/>
                <w:szCs w:val="16"/>
              </w:rPr>
            </w:pPr>
            <w:r w:rsidRPr="0070428C">
              <w:rPr>
                <w:rFonts w:ascii="Arial" w:hAnsi="Arial" w:cs="Arial"/>
                <w:sz w:val="16"/>
                <w:szCs w:val="16"/>
              </w:rPr>
              <w:t>SDBIP</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tc>
        <w:tc>
          <w:tcPr>
            <w:tcW w:w="2126"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Table draft IDP and concept budget to Council for adoption</w:t>
            </w:r>
          </w:p>
          <w:p w:rsidR="00F6179D" w:rsidRPr="0070428C" w:rsidRDefault="00F6179D" w:rsidP="006A7C00">
            <w:pPr>
              <w:rPr>
                <w:sz w:val="16"/>
                <w:szCs w:val="16"/>
              </w:rPr>
            </w:pPr>
            <w:r w:rsidRPr="0070428C">
              <w:rPr>
                <w:sz w:val="16"/>
                <w:szCs w:val="16"/>
              </w:rPr>
              <w:t>Submit and publish adopted IDP and budget  for comments</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Table final IDP and budget to Council for approval</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 xml:space="preserve">Submit SDBIP to Mayor for approval 28 days after the </w:t>
            </w:r>
            <w:r w:rsidRPr="0070428C">
              <w:rPr>
                <w:sz w:val="16"/>
                <w:szCs w:val="16"/>
              </w:rPr>
              <w:lastRenderedPageBreak/>
              <w:t>approval of the budget</w:t>
            </w:r>
          </w:p>
          <w:p w:rsidR="00F6179D" w:rsidRPr="0070428C" w:rsidRDefault="00F6179D" w:rsidP="006A7C00">
            <w:pPr>
              <w:pStyle w:val="NoSpacing"/>
              <w:rPr>
                <w:sz w:val="16"/>
                <w:szCs w:val="16"/>
              </w:rPr>
            </w:pPr>
          </w:p>
          <w:p w:rsidR="00F6179D" w:rsidRPr="0070428C" w:rsidRDefault="00F6179D" w:rsidP="005A5D06">
            <w:pPr>
              <w:pStyle w:val="NoSpacing"/>
              <w:jc w:val="both"/>
              <w:rPr>
                <w:sz w:val="16"/>
                <w:szCs w:val="16"/>
              </w:rPr>
            </w:pPr>
            <w:r w:rsidRPr="0070428C">
              <w:rPr>
                <w:sz w:val="16"/>
                <w:szCs w:val="16"/>
              </w:rPr>
              <w:t>The approved SDBIP’s and performance agreements are submitted to MEC and are advertised within 14 days after approval</w:t>
            </w:r>
          </w:p>
        </w:tc>
        <w:tc>
          <w:tcPr>
            <w:tcW w:w="1701"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Adopted IDP and Council Resolution</w:t>
            </w:r>
          </w:p>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Copies of advertisements</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Council resolution</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Legal compliance</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 xml:space="preserve">Approved, signed </w:t>
            </w:r>
            <w:r w:rsidRPr="0070428C">
              <w:rPr>
                <w:sz w:val="16"/>
                <w:szCs w:val="16"/>
              </w:rPr>
              <w:lastRenderedPageBreak/>
              <w:t>SDBIP by the Mayor</w:t>
            </w:r>
          </w:p>
          <w:p w:rsidR="00F6179D" w:rsidRPr="0070428C" w:rsidRDefault="00F6179D" w:rsidP="006A7C00">
            <w:pPr>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Compliance</w:t>
            </w:r>
          </w:p>
          <w:p w:rsidR="00F6179D" w:rsidRPr="0070428C" w:rsidRDefault="00F6179D" w:rsidP="006A7C00">
            <w:pPr>
              <w:pStyle w:val="NoSpacing"/>
              <w:rPr>
                <w:sz w:val="16"/>
                <w:szCs w:val="16"/>
              </w:rPr>
            </w:pPr>
            <w:r w:rsidRPr="0070428C">
              <w:rPr>
                <w:sz w:val="16"/>
                <w:szCs w:val="16"/>
              </w:rPr>
              <w:t>Copies of Advertisements</w:t>
            </w:r>
          </w:p>
        </w:tc>
        <w:tc>
          <w:tcPr>
            <w:tcW w:w="1276" w:type="dxa"/>
          </w:tcPr>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March 2014</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April 2014</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31 May 2014</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9 June 2014</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June  2014</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30 June 2014</w:t>
            </w:r>
          </w:p>
        </w:tc>
        <w:tc>
          <w:tcPr>
            <w:tcW w:w="2658" w:type="dxa"/>
          </w:tcPr>
          <w:p w:rsidR="00F6179D" w:rsidRPr="0070428C" w:rsidRDefault="00F6179D" w:rsidP="006A7C00">
            <w:pPr>
              <w:rPr>
                <w:sz w:val="16"/>
                <w:szCs w:val="16"/>
              </w:rPr>
            </w:pPr>
          </w:p>
          <w:p w:rsidR="00F6179D" w:rsidRPr="0070428C" w:rsidRDefault="00F6179D" w:rsidP="006A7C00">
            <w:pPr>
              <w:rPr>
                <w:sz w:val="16"/>
                <w:szCs w:val="16"/>
              </w:rPr>
            </w:pPr>
            <w:r w:rsidRPr="0070428C">
              <w:rPr>
                <w:sz w:val="16"/>
                <w:szCs w:val="16"/>
              </w:rPr>
              <w:t>Mayor</w:t>
            </w:r>
          </w:p>
          <w:p w:rsidR="00F6179D" w:rsidRPr="0070428C" w:rsidRDefault="00F6179D" w:rsidP="006A7C00">
            <w:pPr>
              <w:rPr>
                <w:sz w:val="16"/>
                <w:szCs w:val="16"/>
              </w:rPr>
            </w:pPr>
            <w:r w:rsidRPr="0070428C">
              <w:rPr>
                <w:sz w:val="16"/>
                <w:szCs w:val="16"/>
              </w:rPr>
              <w:t>MM</w:t>
            </w:r>
          </w:p>
          <w:p w:rsidR="00F6179D" w:rsidRPr="0070428C" w:rsidRDefault="00F6179D" w:rsidP="006A7C00">
            <w:pPr>
              <w:rPr>
                <w:sz w:val="16"/>
                <w:szCs w:val="16"/>
              </w:rPr>
            </w:pPr>
            <w:r w:rsidRPr="0070428C">
              <w:rPr>
                <w:sz w:val="16"/>
                <w:szCs w:val="16"/>
              </w:rPr>
              <w:t>Community Services</w:t>
            </w:r>
          </w:p>
          <w:p w:rsidR="00F6179D" w:rsidRPr="0070428C" w:rsidRDefault="00F6179D" w:rsidP="006A7C00">
            <w:pPr>
              <w:pStyle w:val="NoSpacing"/>
              <w:rPr>
                <w:sz w:val="16"/>
                <w:szCs w:val="16"/>
              </w:rPr>
            </w:pPr>
            <w:r w:rsidRPr="0070428C">
              <w:rPr>
                <w:sz w:val="16"/>
                <w:szCs w:val="16"/>
              </w:rPr>
              <w:t>CFO</w:t>
            </w: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rPr>
                <w:sz w:val="16"/>
                <w:szCs w:val="16"/>
              </w:rPr>
            </w:pPr>
          </w:p>
          <w:p w:rsidR="00F6179D" w:rsidRPr="0070428C" w:rsidRDefault="00F6179D" w:rsidP="006A7C00">
            <w:pPr>
              <w:pStyle w:val="NoSpacing"/>
              <w:rPr>
                <w:sz w:val="16"/>
                <w:szCs w:val="16"/>
              </w:rPr>
            </w:pPr>
            <w:r w:rsidRPr="0070428C">
              <w:rPr>
                <w:sz w:val="16"/>
                <w:szCs w:val="16"/>
              </w:rPr>
              <w:t>Mayor, MM and PMS manager</w:t>
            </w: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p>
          <w:p w:rsidR="00F6179D" w:rsidRPr="0070428C" w:rsidRDefault="00F6179D" w:rsidP="006A7C00">
            <w:pPr>
              <w:pStyle w:val="NoSpacing"/>
              <w:rPr>
                <w:sz w:val="16"/>
                <w:szCs w:val="16"/>
              </w:rPr>
            </w:pPr>
            <w:r w:rsidRPr="0070428C">
              <w:rPr>
                <w:sz w:val="16"/>
                <w:szCs w:val="16"/>
              </w:rPr>
              <w:t>Municipal Manager</w:t>
            </w:r>
          </w:p>
        </w:tc>
      </w:tr>
      <w:tr w:rsidR="00F6179D" w:rsidRPr="0070428C" w:rsidTr="000308E4">
        <w:tc>
          <w:tcPr>
            <w:tcW w:w="709" w:type="dxa"/>
            <w:shd w:val="clear" w:color="auto" w:fill="DDD9C3"/>
          </w:tcPr>
          <w:p w:rsidR="00F6179D" w:rsidRPr="0070428C" w:rsidRDefault="00F6179D" w:rsidP="006A7C00">
            <w:pPr>
              <w:rPr>
                <w:sz w:val="16"/>
                <w:szCs w:val="16"/>
              </w:rPr>
            </w:pPr>
          </w:p>
        </w:tc>
        <w:tc>
          <w:tcPr>
            <w:tcW w:w="2410" w:type="dxa"/>
            <w:shd w:val="clear" w:color="auto" w:fill="DDD9C3"/>
          </w:tcPr>
          <w:p w:rsidR="00F6179D" w:rsidRPr="0070428C" w:rsidRDefault="00F6179D" w:rsidP="006A7C00">
            <w:pPr>
              <w:rPr>
                <w:b/>
                <w:sz w:val="16"/>
                <w:szCs w:val="16"/>
              </w:rPr>
            </w:pPr>
          </w:p>
          <w:p w:rsidR="00F6179D" w:rsidRPr="0070428C" w:rsidRDefault="00F6179D" w:rsidP="006A7C00">
            <w:pPr>
              <w:rPr>
                <w:b/>
                <w:sz w:val="16"/>
                <w:szCs w:val="16"/>
              </w:rPr>
            </w:pPr>
          </w:p>
        </w:tc>
        <w:tc>
          <w:tcPr>
            <w:tcW w:w="2126" w:type="dxa"/>
            <w:shd w:val="clear" w:color="auto" w:fill="DDD9C3"/>
          </w:tcPr>
          <w:p w:rsidR="00F6179D" w:rsidRPr="0070428C" w:rsidRDefault="00F6179D" w:rsidP="006A7C00">
            <w:pPr>
              <w:rPr>
                <w:sz w:val="16"/>
                <w:szCs w:val="16"/>
              </w:rPr>
            </w:pPr>
          </w:p>
        </w:tc>
        <w:tc>
          <w:tcPr>
            <w:tcW w:w="1701" w:type="dxa"/>
            <w:shd w:val="clear" w:color="auto" w:fill="DDD9C3"/>
          </w:tcPr>
          <w:p w:rsidR="00F6179D" w:rsidRPr="0070428C" w:rsidRDefault="00F6179D" w:rsidP="006A7C00">
            <w:pPr>
              <w:pStyle w:val="NoSpacing"/>
            </w:pPr>
          </w:p>
        </w:tc>
        <w:tc>
          <w:tcPr>
            <w:tcW w:w="1276" w:type="dxa"/>
            <w:shd w:val="clear" w:color="auto" w:fill="DDD9C3"/>
          </w:tcPr>
          <w:p w:rsidR="00F6179D" w:rsidRPr="0070428C" w:rsidRDefault="00F6179D" w:rsidP="006A7C00">
            <w:pPr>
              <w:rPr>
                <w:b/>
                <w:sz w:val="16"/>
                <w:szCs w:val="16"/>
              </w:rPr>
            </w:pPr>
          </w:p>
        </w:tc>
        <w:tc>
          <w:tcPr>
            <w:tcW w:w="2658" w:type="dxa"/>
            <w:shd w:val="clear" w:color="auto" w:fill="DDD9C3"/>
          </w:tcPr>
          <w:p w:rsidR="00F6179D" w:rsidRPr="0070428C" w:rsidRDefault="00F6179D" w:rsidP="006A7C00">
            <w:pPr>
              <w:rPr>
                <w:sz w:val="16"/>
                <w:szCs w:val="16"/>
              </w:rPr>
            </w:pPr>
          </w:p>
          <w:p w:rsidR="00F6179D" w:rsidRPr="0070428C" w:rsidRDefault="00F6179D" w:rsidP="006A7C00">
            <w:pPr>
              <w:rPr>
                <w:sz w:val="16"/>
                <w:szCs w:val="16"/>
              </w:rPr>
            </w:pPr>
          </w:p>
        </w:tc>
      </w:tr>
    </w:tbl>
    <w:p w:rsidR="00F6179D" w:rsidRDefault="00F6179D" w:rsidP="006A7C00">
      <w:pPr>
        <w:rPr>
          <w:sz w:val="16"/>
          <w:szCs w:val="16"/>
        </w:rPr>
      </w:pPr>
    </w:p>
    <w:p w:rsidR="00F6179D" w:rsidRDefault="00F6179D" w:rsidP="00F6179D">
      <w:pPr>
        <w:pStyle w:val="Caption"/>
        <w:rPr>
          <w:b w:val="0"/>
        </w:rPr>
      </w:pPr>
    </w:p>
    <w:p w:rsidR="00603E74" w:rsidRPr="00502A6A" w:rsidRDefault="00603E74" w:rsidP="00603E74">
      <w:pPr>
        <w:pStyle w:val="Heading4"/>
      </w:pPr>
      <w:bookmarkStart w:id="6" w:name="_Toc351720927"/>
      <w:r w:rsidRPr="00502A6A">
        <w:t>CHAPTER ONE</w:t>
      </w:r>
      <w:bookmarkEnd w:id="6"/>
    </w:p>
    <w:p w:rsidR="00603E74" w:rsidRPr="00502A6A" w:rsidRDefault="00603E74" w:rsidP="002F6FA4">
      <w:pPr>
        <w:pStyle w:val="Heading4"/>
        <w:rPr>
          <w:sz w:val="22"/>
          <w:szCs w:val="22"/>
        </w:rPr>
      </w:pPr>
    </w:p>
    <w:p w:rsidR="00A7365B" w:rsidRPr="00502A6A" w:rsidRDefault="0006051D" w:rsidP="00603E74">
      <w:pPr>
        <w:pStyle w:val="Heading4"/>
        <w:rPr>
          <w:sz w:val="22"/>
          <w:szCs w:val="22"/>
        </w:rPr>
      </w:pPr>
      <w:bookmarkStart w:id="7" w:name="_Toc351720928"/>
      <w:r w:rsidRPr="00502A6A">
        <w:rPr>
          <w:sz w:val="22"/>
          <w:szCs w:val="22"/>
        </w:rPr>
        <w:t>1. THE LEGISLATIVE FRAMEWORK AND THE INTEGRATED DEVELOPMENT PLANNING</w:t>
      </w:r>
      <w:bookmarkEnd w:id="7"/>
    </w:p>
    <w:p w:rsidR="00A7365B" w:rsidRPr="00502A6A" w:rsidRDefault="00A7365B" w:rsidP="002F6FA4">
      <w:pPr>
        <w:widowControl w:val="0"/>
        <w:tabs>
          <w:tab w:val="left" w:pos="720"/>
        </w:tabs>
        <w:ind w:left="1440"/>
        <w:jc w:val="both"/>
        <w:rPr>
          <w:b/>
          <w:caps/>
        </w:rPr>
      </w:pPr>
    </w:p>
    <w:p w:rsidR="00A7365B" w:rsidRPr="00502A6A" w:rsidRDefault="00A7365B" w:rsidP="00D83F0A">
      <w:pPr>
        <w:pStyle w:val="Heading4"/>
        <w:numPr>
          <w:ilvl w:val="1"/>
          <w:numId w:val="23"/>
        </w:numPr>
        <w:rPr>
          <w:sz w:val="22"/>
          <w:szCs w:val="22"/>
        </w:rPr>
      </w:pPr>
      <w:bookmarkStart w:id="8" w:name="_Toc351720929"/>
      <w:r w:rsidRPr="00502A6A">
        <w:rPr>
          <w:sz w:val="22"/>
          <w:szCs w:val="22"/>
        </w:rPr>
        <w:t>INTRODUCTION</w:t>
      </w:r>
      <w:bookmarkEnd w:id="8"/>
    </w:p>
    <w:p w:rsidR="00A7365B" w:rsidRPr="00502A6A" w:rsidRDefault="00A7365B" w:rsidP="002F6FA4">
      <w:pPr>
        <w:widowControl w:val="0"/>
        <w:tabs>
          <w:tab w:val="left" w:pos="360"/>
        </w:tabs>
        <w:jc w:val="both"/>
      </w:pPr>
    </w:p>
    <w:p w:rsidR="00A7365B" w:rsidRDefault="00A7365B" w:rsidP="002F6FA4">
      <w:pPr>
        <w:widowControl w:val="0"/>
        <w:tabs>
          <w:tab w:val="left" w:pos="360"/>
        </w:tabs>
        <w:jc w:val="both"/>
      </w:pPr>
      <w:r w:rsidRPr="00502A6A">
        <w:t>The introduction of democratic rule in 1994 has challenge</w:t>
      </w:r>
      <w:r w:rsidR="00611BCB" w:rsidRPr="00502A6A">
        <w:t>d</w:t>
      </w:r>
      <w:r w:rsidRPr="00502A6A">
        <w:t xml:space="preserve"> the local government in South Africa to </w:t>
      </w:r>
      <w:r w:rsidR="008A58C1" w:rsidRPr="00502A6A">
        <w:t>provide</w:t>
      </w:r>
      <w:r w:rsidR="00CF3CAE" w:rsidRPr="00502A6A">
        <w:t xml:space="preserve"> services to the majority of</w:t>
      </w:r>
      <w:r w:rsidR="008A58C1" w:rsidRPr="00502A6A">
        <w:t xml:space="preserve"> the</w:t>
      </w:r>
      <w:r w:rsidR="00CF3CAE" w:rsidRPr="00502A6A">
        <w:t xml:space="preserve"> b</w:t>
      </w:r>
      <w:r w:rsidRPr="00502A6A">
        <w:t>lack population</w:t>
      </w:r>
      <w:r w:rsidR="00D04EBC" w:rsidRPr="00502A6A">
        <w:t>,</w:t>
      </w:r>
      <w:r w:rsidRPr="00502A6A">
        <w:t xml:space="preserve"> denied access to social and economic amenities in the past.  The national constitution has given rise to a myriad of legislation that is intended to redress the socio-economic disparities created by the apartheid system of government.</w:t>
      </w:r>
    </w:p>
    <w:p w:rsidR="000308E4" w:rsidRPr="00502A6A" w:rsidRDefault="000308E4" w:rsidP="002F6FA4">
      <w:pPr>
        <w:widowControl w:val="0"/>
        <w:tabs>
          <w:tab w:val="left" w:pos="360"/>
        </w:tabs>
        <w:jc w:val="both"/>
      </w:pPr>
    </w:p>
    <w:p w:rsidR="00A7365B" w:rsidRPr="00502A6A" w:rsidRDefault="00A7365B" w:rsidP="002F6FA4">
      <w:pPr>
        <w:widowControl w:val="0"/>
        <w:tabs>
          <w:tab w:val="left" w:pos="360"/>
        </w:tabs>
        <w:jc w:val="both"/>
      </w:pPr>
      <w:r w:rsidRPr="00502A6A">
        <w:t>With the acceptance of Developmental Local Government in the White Paper on Local Government (1998), Integrated Development Planning was institutionalised through the Municipal Systems Act (2000) as the planning tool to be used by municipalities in furthering their responsibility of service delivery to communities.</w:t>
      </w:r>
    </w:p>
    <w:p w:rsidR="00A7365B" w:rsidRPr="00502A6A" w:rsidRDefault="00A7365B" w:rsidP="002F6FA4">
      <w:pPr>
        <w:widowControl w:val="0"/>
        <w:tabs>
          <w:tab w:val="left" w:pos="360"/>
        </w:tabs>
        <w:jc w:val="both"/>
      </w:pPr>
      <w:r w:rsidRPr="00502A6A">
        <w:t>There are several sector plans that constitute the Integrated Development Plan, a programme which can easily be termed “a business plan of local municipalities”.  The main aim of these sector plans is to ensure that delivery and management is undertaken in an orderly and coherent fashion. The</w:t>
      </w:r>
      <w:r w:rsidR="00D04EBC" w:rsidRPr="00502A6A">
        <w:t>se</w:t>
      </w:r>
      <w:r w:rsidRPr="00502A6A">
        <w:t xml:space="preserve"> include </w:t>
      </w:r>
      <w:r w:rsidR="00D04EBC" w:rsidRPr="00502A6A">
        <w:t>an</w:t>
      </w:r>
      <w:r w:rsidRPr="00502A6A">
        <w:t xml:space="preserve"> infrastructure </w:t>
      </w:r>
      <w:proofErr w:type="spellStart"/>
      <w:r w:rsidRPr="00502A6A">
        <w:t>plan</w:t>
      </w:r>
      <w:proofErr w:type="gramStart"/>
      <w:r w:rsidR="00D04EBC" w:rsidRPr="00502A6A">
        <w:t>;a</w:t>
      </w:r>
      <w:proofErr w:type="spellEnd"/>
      <w:proofErr w:type="gramEnd"/>
      <w:r w:rsidR="00041119">
        <w:t xml:space="preserve"> </w:t>
      </w:r>
      <w:r w:rsidRPr="00502A6A">
        <w:t xml:space="preserve">transport </w:t>
      </w:r>
      <w:proofErr w:type="spellStart"/>
      <w:r w:rsidRPr="00502A6A">
        <w:t>plan</w:t>
      </w:r>
      <w:r w:rsidR="00D04EBC" w:rsidRPr="00502A6A">
        <w:t>;a</w:t>
      </w:r>
      <w:proofErr w:type="spellEnd"/>
      <w:r w:rsidR="00041119">
        <w:t xml:space="preserve"> </w:t>
      </w:r>
      <w:r w:rsidRPr="00502A6A">
        <w:t xml:space="preserve">spatial development framework, to mention </w:t>
      </w:r>
      <w:r w:rsidR="00D04EBC" w:rsidRPr="00502A6A">
        <w:t xml:space="preserve">just </w:t>
      </w:r>
      <w:r w:rsidRPr="00502A6A">
        <w:t xml:space="preserve">a few. </w:t>
      </w:r>
    </w:p>
    <w:p w:rsidR="00A7365B" w:rsidRPr="00502A6A" w:rsidRDefault="00A7365B" w:rsidP="00C0012A">
      <w:pPr>
        <w:widowControl w:val="0"/>
        <w:jc w:val="both"/>
        <w:rPr>
          <w:b/>
          <w:caps/>
        </w:rPr>
      </w:pPr>
    </w:p>
    <w:p w:rsidR="00A7365B" w:rsidRPr="00502A6A" w:rsidRDefault="00842B7E" w:rsidP="002F6FA4">
      <w:pPr>
        <w:pStyle w:val="Heading4"/>
        <w:rPr>
          <w:sz w:val="22"/>
          <w:szCs w:val="22"/>
        </w:rPr>
      </w:pPr>
      <w:bookmarkStart w:id="9" w:name="_Toc351720930"/>
      <w:r w:rsidRPr="00502A6A">
        <w:rPr>
          <w:sz w:val="22"/>
          <w:szCs w:val="22"/>
        </w:rPr>
        <w:t>1.2 PURPOSE</w:t>
      </w:r>
      <w:r w:rsidR="00A7365B" w:rsidRPr="00502A6A">
        <w:rPr>
          <w:sz w:val="22"/>
          <w:szCs w:val="22"/>
        </w:rPr>
        <w:t xml:space="preserve"> OF THE IDP</w:t>
      </w:r>
      <w:r w:rsidR="0006051D" w:rsidRPr="00502A6A">
        <w:rPr>
          <w:sz w:val="22"/>
          <w:szCs w:val="22"/>
        </w:rPr>
        <w:t>’</w:t>
      </w:r>
      <w:r w:rsidR="00A7365B" w:rsidRPr="00502A6A">
        <w:rPr>
          <w:sz w:val="22"/>
          <w:szCs w:val="22"/>
        </w:rPr>
        <w:t>S</w:t>
      </w:r>
      <w:bookmarkEnd w:id="9"/>
    </w:p>
    <w:p w:rsidR="00A7365B" w:rsidRPr="00502A6A" w:rsidRDefault="00A7365B" w:rsidP="002F6FA4">
      <w:pPr>
        <w:widowControl w:val="0"/>
        <w:jc w:val="both"/>
        <w:rPr>
          <w:b/>
          <w:caps/>
        </w:rPr>
      </w:pPr>
    </w:p>
    <w:p w:rsidR="00A7365B" w:rsidRPr="00502A6A" w:rsidRDefault="00A7365B" w:rsidP="002F6FA4">
      <w:pPr>
        <w:widowControl w:val="0"/>
        <w:jc w:val="both"/>
        <w:rPr>
          <w:b/>
          <w:caps/>
        </w:rPr>
      </w:pPr>
      <w:r w:rsidRPr="00502A6A">
        <w:t xml:space="preserve">The IDPs </w:t>
      </w:r>
      <w:r w:rsidR="00D04EBC" w:rsidRPr="00502A6A">
        <w:t>have</w:t>
      </w:r>
      <w:r w:rsidRPr="00502A6A">
        <w:t xml:space="preserve"> to ensure that departments within national and provincial government, as well as municipalities, function in concert in the execution of their tasks and delivery of services to communities. The IDPs therefore exist to </w:t>
      </w:r>
      <w:r w:rsidR="00D04EBC" w:rsidRPr="00502A6A">
        <w:t>assist</w:t>
      </w:r>
      <w:r w:rsidRPr="00502A6A">
        <w:t xml:space="preserve"> the </w:t>
      </w:r>
      <w:proofErr w:type="spellStart"/>
      <w:r w:rsidRPr="00502A6A">
        <w:t>municipalit</w:t>
      </w:r>
      <w:r w:rsidR="00D04EBC" w:rsidRPr="00502A6A">
        <w:t>iesto</w:t>
      </w:r>
      <w:r w:rsidRPr="00502A6A">
        <w:t>fulfil</w:t>
      </w:r>
      <w:proofErr w:type="spellEnd"/>
      <w:r w:rsidRPr="00502A6A">
        <w:t xml:space="preserve"> </w:t>
      </w:r>
      <w:r w:rsidR="00D04EBC" w:rsidRPr="00502A6A">
        <w:t>their</w:t>
      </w:r>
      <w:r w:rsidRPr="00502A6A">
        <w:t xml:space="preserve"> developmental responsibilities, as it is the aim of every municipality to improve the quality of life of its citizens. Through the IDPs the municipality can easily identify the problems, issues and needs affecting its municipal area</w:t>
      </w:r>
      <w:r w:rsidR="00D04EBC" w:rsidRPr="00502A6A">
        <w:t>,</w:t>
      </w:r>
      <w:r w:rsidRPr="00502A6A">
        <w:t xml:space="preserve"> so as to develop and implement appropriate strategies and projects towards addressing the public’s expectations and problems. The IDP also provides specific benefits for all the stakeholders involved in the process.</w:t>
      </w:r>
    </w:p>
    <w:p w:rsidR="00A7365B" w:rsidRPr="00502A6A" w:rsidRDefault="00A7365B" w:rsidP="002F6FA4">
      <w:pPr>
        <w:widowControl w:val="0"/>
        <w:tabs>
          <w:tab w:val="left" w:pos="540"/>
        </w:tabs>
        <w:ind w:left="1440"/>
        <w:jc w:val="both"/>
        <w:rPr>
          <w:b/>
          <w:caps/>
        </w:rPr>
      </w:pPr>
    </w:p>
    <w:p w:rsidR="00A7365B" w:rsidRPr="00502A6A" w:rsidRDefault="0006051D" w:rsidP="00D83F0A">
      <w:pPr>
        <w:pStyle w:val="Heading4"/>
        <w:numPr>
          <w:ilvl w:val="1"/>
          <w:numId w:val="24"/>
        </w:numPr>
        <w:rPr>
          <w:sz w:val="22"/>
          <w:szCs w:val="22"/>
        </w:rPr>
      </w:pPr>
      <w:bookmarkStart w:id="10" w:name="_Toc351720931"/>
      <w:r w:rsidRPr="00502A6A">
        <w:rPr>
          <w:sz w:val="22"/>
          <w:szCs w:val="22"/>
        </w:rPr>
        <w:t>THE LEGAL REQUIREMENT FOR IDPS</w:t>
      </w:r>
      <w:bookmarkEnd w:id="10"/>
    </w:p>
    <w:p w:rsidR="00A7365B" w:rsidRPr="00502A6A" w:rsidRDefault="00A7365B" w:rsidP="002F6FA4">
      <w:pPr>
        <w:widowControl w:val="0"/>
        <w:tabs>
          <w:tab w:val="left" w:pos="540"/>
        </w:tabs>
        <w:jc w:val="both"/>
        <w:rPr>
          <w:b/>
          <w:caps/>
        </w:rPr>
      </w:pPr>
    </w:p>
    <w:p w:rsidR="00A7365B" w:rsidRDefault="00A7365B" w:rsidP="002F6FA4">
      <w:pPr>
        <w:widowControl w:val="0"/>
        <w:jc w:val="both"/>
      </w:pPr>
      <w:r w:rsidRPr="00502A6A">
        <w:t>The Constitution of the Republic of South Africa (Act 108 of 1996) has given new municipalities a number of developmental responsibilities.  The Municipal Systems Act (Act no 32 of 2000) requires all municipalities to compile Integrated Development Plans (IDPs) that will guide all their planning, budgeting and management decisions.  Apart from the legislative requirement to compile IDPs, municipalities are also expected to compile sector plans, which should form part of the IDPs.  There are National requirements that compel municipalities to formulate sector plans and the following are some examples: -</w:t>
      </w:r>
    </w:p>
    <w:p w:rsidR="000308E4" w:rsidRPr="00502A6A" w:rsidRDefault="000308E4" w:rsidP="002F6FA4">
      <w:pPr>
        <w:widowControl w:val="0"/>
        <w:jc w:val="both"/>
      </w:pPr>
    </w:p>
    <w:p w:rsidR="00A7365B" w:rsidRPr="00502A6A" w:rsidRDefault="00A7365B" w:rsidP="002F6FA4">
      <w:pPr>
        <w:widowControl w:val="0"/>
        <w:jc w:val="both"/>
      </w:pPr>
    </w:p>
    <w:p w:rsidR="00A7365B" w:rsidRPr="00502A6A" w:rsidRDefault="00A7365B" w:rsidP="002F6FA4">
      <w:pPr>
        <w:widowControl w:val="0"/>
        <w:tabs>
          <w:tab w:val="left" w:pos="360"/>
        </w:tabs>
        <w:ind w:left="360"/>
        <w:jc w:val="both"/>
      </w:pPr>
      <w:r w:rsidRPr="00502A6A">
        <w:lastRenderedPageBreak/>
        <w:sym w:font="Times New Roman" w:char="F0B7"/>
      </w:r>
      <w:r w:rsidRPr="00502A6A">
        <w:tab/>
        <w:t>Water Services Development Plan (WSDP): Dept of Water Affairs and Forestry.</w:t>
      </w:r>
    </w:p>
    <w:p w:rsidR="00A7365B" w:rsidRPr="00502A6A" w:rsidRDefault="00A7365B" w:rsidP="002F6FA4">
      <w:pPr>
        <w:widowControl w:val="0"/>
        <w:tabs>
          <w:tab w:val="left" w:pos="360"/>
        </w:tabs>
        <w:ind w:left="360"/>
        <w:jc w:val="both"/>
      </w:pPr>
      <w:r w:rsidRPr="00502A6A">
        <w:sym w:font="Times New Roman" w:char="F0B7"/>
      </w:r>
      <w:r w:rsidRPr="00502A6A">
        <w:tab/>
        <w:t>Integrated Transport Plan (ITP): Dept of Transport.</w:t>
      </w:r>
    </w:p>
    <w:p w:rsidR="00A7365B" w:rsidRPr="00502A6A" w:rsidRDefault="00A7365B" w:rsidP="002F6FA4">
      <w:pPr>
        <w:widowControl w:val="0"/>
        <w:tabs>
          <w:tab w:val="left" w:pos="360"/>
        </w:tabs>
        <w:ind w:left="360"/>
        <w:jc w:val="both"/>
      </w:pPr>
      <w:r w:rsidRPr="00502A6A">
        <w:sym w:font="Times New Roman" w:char="F0B7"/>
      </w:r>
      <w:r w:rsidRPr="00502A6A">
        <w:tab/>
        <w:t>Integrated Waste Management Plan (WMP): Dept of Water Affairs and Forestry.</w:t>
      </w:r>
    </w:p>
    <w:p w:rsidR="00A7365B" w:rsidRPr="00502A6A" w:rsidRDefault="00A7365B" w:rsidP="002F6FA4">
      <w:pPr>
        <w:widowControl w:val="0"/>
        <w:tabs>
          <w:tab w:val="left" w:pos="360"/>
        </w:tabs>
        <w:ind w:left="360"/>
        <w:jc w:val="both"/>
      </w:pPr>
      <w:r w:rsidRPr="00502A6A">
        <w:sym w:font="Times New Roman" w:char="F0B7"/>
      </w:r>
      <w:r w:rsidRPr="00502A6A">
        <w:tab/>
        <w:t>Land Development Objectives (LDOs): Dept of Land Affairs.</w:t>
      </w:r>
    </w:p>
    <w:p w:rsidR="00A7365B" w:rsidRPr="00502A6A" w:rsidRDefault="00A7365B" w:rsidP="002F6FA4">
      <w:pPr>
        <w:widowControl w:val="0"/>
        <w:tabs>
          <w:tab w:val="left" w:pos="360"/>
        </w:tabs>
        <w:ind w:left="360"/>
        <w:jc w:val="both"/>
      </w:pPr>
      <w:r w:rsidRPr="00502A6A">
        <w:sym w:font="Times New Roman" w:char="F0B7"/>
      </w:r>
      <w:r w:rsidRPr="00502A6A">
        <w:tab/>
        <w:t>Spatial Development Framework (SDF): Dept of Provincial Affairs and Local Government.</w:t>
      </w:r>
    </w:p>
    <w:p w:rsidR="00A7365B" w:rsidRDefault="00A7365B" w:rsidP="002F6FA4">
      <w:pPr>
        <w:widowControl w:val="0"/>
        <w:tabs>
          <w:tab w:val="left" w:pos="360"/>
        </w:tabs>
        <w:ind w:left="360"/>
        <w:jc w:val="both"/>
      </w:pPr>
      <w:r w:rsidRPr="00502A6A">
        <w:sym w:font="Times New Roman" w:char="F0B7"/>
      </w:r>
      <w:r w:rsidRPr="00502A6A">
        <w:tab/>
        <w:t>Integrated Waste Management Plan (WMP): Dept of Water Affairs and Forestry</w:t>
      </w:r>
    </w:p>
    <w:p w:rsidR="0053154C" w:rsidRPr="00502A6A" w:rsidRDefault="0053154C" w:rsidP="002F6FA4">
      <w:pPr>
        <w:widowControl w:val="0"/>
        <w:tabs>
          <w:tab w:val="left" w:pos="360"/>
        </w:tabs>
        <w:ind w:left="360"/>
        <w:jc w:val="both"/>
      </w:pPr>
    </w:p>
    <w:p w:rsidR="00A7365B" w:rsidRPr="00502A6A" w:rsidRDefault="00A7365B" w:rsidP="002F6FA4">
      <w:pPr>
        <w:widowControl w:val="0"/>
        <w:jc w:val="both"/>
      </w:pPr>
      <w:r w:rsidRPr="00502A6A">
        <w:t xml:space="preserve">In addition to these, municipalities are also required to incorporate the following aspects into their planning frameworks: </w:t>
      </w:r>
    </w:p>
    <w:p w:rsidR="00A7365B" w:rsidRPr="00502A6A" w:rsidRDefault="00A7365B" w:rsidP="002F6FA4">
      <w:pPr>
        <w:widowControl w:val="0"/>
        <w:numPr>
          <w:ilvl w:val="0"/>
          <w:numId w:val="1"/>
        </w:numPr>
        <w:tabs>
          <w:tab w:val="clear" w:pos="360"/>
          <w:tab w:val="num" w:pos="720"/>
        </w:tabs>
        <w:ind w:left="720"/>
        <w:jc w:val="both"/>
      </w:pPr>
      <w:r w:rsidRPr="00502A6A">
        <w:t xml:space="preserve">Housing strategies and targets (Housing Sector Plans). </w:t>
      </w:r>
    </w:p>
    <w:p w:rsidR="00A7365B" w:rsidRPr="00502A6A" w:rsidRDefault="00A7365B" w:rsidP="002F6FA4">
      <w:pPr>
        <w:widowControl w:val="0"/>
        <w:numPr>
          <w:ilvl w:val="0"/>
          <w:numId w:val="1"/>
        </w:numPr>
        <w:tabs>
          <w:tab w:val="clear" w:pos="360"/>
          <w:tab w:val="num" w:pos="720"/>
        </w:tabs>
        <w:ind w:left="720"/>
        <w:jc w:val="both"/>
      </w:pPr>
      <w:r w:rsidRPr="00502A6A">
        <w:t>Local Economic Development (LED) issues.</w:t>
      </w:r>
    </w:p>
    <w:p w:rsidR="00A7365B" w:rsidRPr="00502A6A" w:rsidRDefault="00A7365B" w:rsidP="002F6FA4">
      <w:pPr>
        <w:widowControl w:val="0"/>
        <w:numPr>
          <w:ilvl w:val="0"/>
          <w:numId w:val="1"/>
        </w:numPr>
        <w:tabs>
          <w:tab w:val="clear" w:pos="360"/>
          <w:tab w:val="num" w:pos="720"/>
        </w:tabs>
        <w:ind w:left="720"/>
        <w:jc w:val="both"/>
      </w:pPr>
      <w:r w:rsidRPr="00502A6A">
        <w:t xml:space="preserve">Integrated energy plans. </w:t>
      </w:r>
    </w:p>
    <w:p w:rsidR="00A7365B" w:rsidRPr="00502A6A" w:rsidRDefault="00A7365B" w:rsidP="002F6FA4">
      <w:pPr>
        <w:widowControl w:val="0"/>
        <w:numPr>
          <w:ilvl w:val="0"/>
          <w:numId w:val="1"/>
        </w:numPr>
        <w:tabs>
          <w:tab w:val="clear" w:pos="360"/>
          <w:tab w:val="num" w:pos="720"/>
        </w:tabs>
        <w:ind w:left="720"/>
        <w:jc w:val="both"/>
      </w:pPr>
      <w:r w:rsidRPr="00502A6A">
        <w:t xml:space="preserve">Integrated infrastructure planning and compliance with guiding principles of the National Environmental Management Act (NEMA). </w:t>
      </w:r>
    </w:p>
    <w:p w:rsidR="00A7365B" w:rsidRPr="00502A6A" w:rsidRDefault="00A7365B" w:rsidP="002F6FA4">
      <w:pPr>
        <w:widowControl w:val="0"/>
        <w:numPr>
          <w:ilvl w:val="0"/>
          <w:numId w:val="1"/>
        </w:numPr>
        <w:tabs>
          <w:tab w:val="clear" w:pos="360"/>
          <w:tab w:val="num" w:pos="720"/>
        </w:tabs>
        <w:ind w:left="720"/>
        <w:jc w:val="both"/>
      </w:pPr>
      <w:r w:rsidRPr="00502A6A">
        <w:t>Development Facilitation Act (DFA).</w:t>
      </w:r>
    </w:p>
    <w:p w:rsidR="00A7365B" w:rsidRPr="00502A6A" w:rsidRDefault="00A7365B" w:rsidP="002F6FA4">
      <w:pPr>
        <w:widowControl w:val="0"/>
        <w:numPr>
          <w:ilvl w:val="0"/>
          <w:numId w:val="1"/>
        </w:numPr>
        <w:tabs>
          <w:tab w:val="clear" w:pos="360"/>
          <w:tab w:val="num" w:pos="720"/>
        </w:tabs>
        <w:ind w:left="720"/>
        <w:jc w:val="both"/>
      </w:pPr>
      <w:r w:rsidRPr="00502A6A">
        <w:t xml:space="preserve">Environmental Implementation Plans (EIPs) and Environmental Management Plans (EMPs). </w:t>
      </w:r>
    </w:p>
    <w:p w:rsidR="00A7365B" w:rsidRPr="00502A6A" w:rsidRDefault="00A7365B" w:rsidP="002F6FA4">
      <w:pPr>
        <w:widowControl w:val="0"/>
        <w:ind w:left="360"/>
        <w:jc w:val="both"/>
      </w:pPr>
    </w:p>
    <w:p w:rsidR="00A7365B" w:rsidRPr="00372CAE" w:rsidRDefault="00A7365B" w:rsidP="00372CAE">
      <w:pPr>
        <w:pStyle w:val="BodyText2"/>
        <w:rPr>
          <w:lang w:val="en-ZA"/>
        </w:rPr>
      </w:pPr>
      <w:r w:rsidRPr="00502A6A">
        <w:rPr>
          <w:lang w:val="en-ZA"/>
        </w:rPr>
        <w:t xml:space="preserve">All these legislative requirements are aimed at ensuring that clear and workable plans, reinforcing each other, are in place. The sole purpose is </w:t>
      </w:r>
      <w:r w:rsidR="00D04EBC" w:rsidRPr="00502A6A">
        <w:rPr>
          <w:lang w:val="en-ZA"/>
        </w:rPr>
        <w:t>to</w:t>
      </w:r>
      <w:r w:rsidRPr="00502A6A">
        <w:rPr>
          <w:lang w:val="en-ZA"/>
        </w:rPr>
        <w:t xml:space="preserve"> achiev</w:t>
      </w:r>
      <w:r w:rsidR="00D04EBC" w:rsidRPr="00502A6A">
        <w:rPr>
          <w:lang w:val="en-ZA"/>
        </w:rPr>
        <w:t>e</w:t>
      </w:r>
      <w:r w:rsidRPr="00502A6A">
        <w:rPr>
          <w:lang w:val="en-ZA"/>
        </w:rPr>
        <w:t xml:space="preserve"> meaningful development and improv</w:t>
      </w:r>
      <w:r w:rsidR="00D04EBC" w:rsidRPr="00502A6A">
        <w:rPr>
          <w:lang w:val="en-ZA"/>
        </w:rPr>
        <w:t>ement of</w:t>
      </w:r>
      <w:r w:rsidRPr="00502A6A">
        <w:rPr>
          <w:lang w:val="en-ZA"/>
        </w:rPr>
        <w:t xml:space="preserve"> the living conditions of citizens.</w:t>
      </w:r>
    </w:p>
    <w:p w:rsidR="00A7365B" w:rsidRPr="00502A6A" w:rsidRDefault="00A7365B" w:rsidP="002F6FA4">
      <w:pPr>
        <w:widowControl w:val="0"/>
        <w:jc w:val="both"/>
        <w:rPr>
          <w:b/>
        </w:rPr>
      </w:pPr>
    </w:p>
    <w:p w:rsidR="00A7365B" w:rsidRPr="00502A6A" w:rsidRDefault="00A2017B" w:rsidP="002F6FA4">
      <w:pPr>
        <w:pStyle w:val="Heading4"/>
        <w:rPr>
          <w:sz w:val="22"/>
          <w:szCs w:val="22"/>
        </w:rPr>
      </w:pPr>
      <w:bookmarkStart w:id="11" w:name="_Toc351720933"/>
      <w:r>
        <w:rPr>
          <w:sz w:val="22"/>
          <w:szCs w:val="22"/>
        </w:rPr>
        <w:t>1.4</w:t>
      </w:r>
      <w:r w:rsidR="0006051D" w:rsidRPr="00502A6A">
        <w:rPr>
          <w:sz w:val="22"/>
          <w:szCs w:val="22"/>
        </w:rPr>
        <w:t>. THE THEORETICAL PERSPECTIVE ON DEVELOPMENT PLANNING</w:t>
      </w:r>
      <w:bookmarkEnd w:id="11"/>
    </w:p>
    <w:p w:rsidR="00A7365B" w:rsidRPr="00502A6A" w:rsidRDefault="00A7365B" w:rsidP="002F6FA4">
      <w:pPr>
        <w:pStyle w:val="Heading4"/>
        <w:rPr>
          <w:sz w:val="22"/>
          <w:szCs w:val="22"/>
        </w:rPr>
      </w:pPr>
    </w:p>
    <w:p w:rsidR="00A7365B" w:rsidRPr="00502A6A" w:rsidRDefault="00A2017B" w:rsidP="002F6FA4">
      <w:pPr>
        <w:pStyle w:val="Heading4"/>
        <w:rPr>
          <w:sz w:val="22"/>
          <w:szCs w:val="22"/>
        </w:rPr>
      </w:pPr>
      <w:bookmarkStart w:id="12" w:name="_Toc351720934"/>
      <w:r>
        <w:rPr>
          <w:sz w:val="22"/>
          <w:szCs w:val="22"/>
        </w:rPr>
        <w:t>1.4</w:t>
      </w:r>
      <w:r w:rsidR="00A7365B" w:rsidRPr="00502A6A">
        <w:rPr>
          <w:sz w:val="22"/>
          <w:szCs w:val="22"/>
        </w:rPr>
        <w:t>.1 INTRODUCTION</w:t>
      </w:r>
      <w:bookmarkEnd w:id="12"/>
    </w:p>
    <w:p w:rsidR="00A7365B" w:rsidRPr="00502A6A" w:rsidRDefault="00A7365B" w:rsidP="002F6FA4">
      <w:pPr>
        <w:widowControl w:val="0"/>
        <w:jc w:val="both"/>
        <w:rPr>
          <w:b/>
        </w:rPr>
      </w:pPr>
    </w:p>
    <w:p w:rsidR="00A7365B" w:rsidRPr="00502A6A" w:rsidRDefault="00A7365B" w:rsidP="002F6FA4">
      <w:pPr>
        <w:widowControl w:val="0"/>
        <w:jc w:val="both"/>
      </w:pPr>
      <w:r w:rsidRPr="00502A6A">
        <w:t>Integrated development planning is a result of a world-wide change in the 1980s to concepts such as Urban Management and District Development Planning. This concept of development gained popularity as it became clear that national states were not achieving meaningful developmental results</w:t>
      </w:r>
      <w:r w:rsidR="00D04EBC" w:rsidRPr="00502A6A">
        <w:t>,</w:t>
      </w:r>
      <w:r w:rsidRPr="00502A6A">
        <w:t xml:space="preserve"> despite the fact that funds were being spent on projects on </w:t>
      </w:r>
      <w:r w:rsidR="00D04EBC" w:rsidRPr="00502A6A">
        <w:t xml:space="preserve">a </w:t>
      </w:r>
      <w:r w:rsidRPr="00502A6A">
        <w:t xml:space="preserve">yearly basis. This was due to the fact that there were no concrete strategies in place </w:t>
      </w:r>
      <w:r w:rsidR="00D04EBC" w:rsidRPr="00502A6A">
        <w:t>which</w:t>
      </w:r>
      <w:r w:rsidRPr="00502A6A">
        <w:t xml:space="preserve"> could be used to formulate and quantify projects</w:t>
      </w:r>
      <w:r w:rsidR="00D04EBC" w:rsidRPr="00502A6A">
        <w:t>;</w:t>
      </w:r>
      <w:r w:rsidRPr="00502A6A">
        <w:t xml:space="preserve"> identify sources of funding for projects</w:t>
      </w:r>
      <w:r w:rsidR="00D04EBC" w:rsidRPr="00502A6A">
        <w:t>;</w:t>
      </w:r>
      <w:r w:rsidRPr="00502A6A">
        <w:t xml:space="preserve"> put in place monitoring programmes on projects</w:t>
      </w:r>
      <w:r w:rsidR="00D04EBC" w:rsidRPr="00502A6A">
        <w:t>;</w:t>
      </w:r>
      <w:r w:rsidRPr="00502A6A">
        <w:t xml:space="preserve"> unlock blockages on projects</w:t>
      </w:r>
      <w:r w:rsidR="00D04EBC" w:rsidRPr="00502A6A">
        <w:t>;</w:t>
      </w:r>
      <w:r w:rsidRPr="00502A6A">
        <w:t xml:space="preserve"> ensure that projects are completed on time</w:t>
      </w:r>
      <w:r w:rsidR="00D04EBC" w:rsidRPr="00502A6A">
        <w:t>;</w:t>
      </w:r>
      <w:r w:rsidRPr="00502A6A">
        <w:t xml:space="preserve"> ensure that projects attain the intended objectives</w:t>
      </w:r>
      <w:r w:rsidR="00D04EBC" w:rsidRPr="00502A6A">
        <w:t>,</w:t>
      </w:r>
      <w:r w:rsidRPr="00502A6A">
        <w:t xml:space="preserve"> as well as providing ambiguous account o</w:t>
      </w:r>
      <w:r w:rsidR="00D04EBC" w:rsidRPr="00502A6A">
        <w:t>f</w:t>
      </w:r>
      <w:r w:rsidRPr="00502A6A">
        <w:t xml:space="preserve"> activities in projects. Development efforts were not coherent and, as a result, </w:t>
      </w:r>
      <w:r w:rsidR="00842B7E" w:rsidRPr="00502A6A">
        <w:t>meagre</w:t>
      </w:r>
      <w:r w:rsidRPr="00502A6A">
        <w:t xml:space="preserve"> resources were being wasted, </w:t>
      </w:r>
      <w:r w:rsidR="00D04EBC" w:rsidRPr="00502A6A">
        <w:t>and so</w:t>
      </w:r>
      <w:r w:rsidRPr="00502A6A">
        <w:t xml:space="preserve"> national states and developing countries in particular, were becoming poorer despite huge expenditure on projects.</w:t>
      </w:r>
    </w:p>
    <w:p w:rsidR="00A7365B" w:rsidRPr="00502A6A" w:rsidRDefault="00A7365B" w:rsidP="002F6FA4">
      <w:pPr>
        <w:widowControl w:val="0"/>
        <w:jc w:val="both"/>
      </w:pPr>
      <w:r w:rsidRPr="00502A6A">
        <w:t xml:space="preserve">The Integrated Development Planning, is directly linked to the concepts of strategic and action planning, which are essentially a reaction </w:t>
      </w:r>
      <w:r w:rsidR="00D04EBC" w:rsidRPr="00502A6A">
        <w:t>to</w:t>
      </w:r>
      <w:r w:rsidRPr="00502A6A">
        <w:t xml:space="preserve"> master planning and spatial planning which could not trigger </w:t>
      </w:r>
      <w:r w:rsidR="00D04EBC" w:rsidRPr="00502A6A">
        <w:t xml:space="preserve">the </w:t>
      </w:r>
      <w:r w:rsidRPr="00502A6A">
        <w:t xml:space="preserve">desired development within the national states.  </w:t>
      </w:r>
    </w:p>
    <w:p w:rsidR="00A7365B" w:rsidRPr="00502A6A" w:rsidRDefault="00A7365B" w:rsidP="002F6FA4">
      <w:pPr>
        <w:jc w:val="both"/>
        <w:rPr>
          <w:b/>
        </w:rPr>
      </w:pPr>
    </w:p>
    <w:p w:rsidR="00A7365B" w:rsidRPr="00502A6A" w:rsidRDefault="00A2017B" w:rsidP="002F6FA4">
      <w:pPr>
        <w:pStyle w:val="Heading4"/>
        <w:rPr>
          <w:sz w:val="22"/>
          <w:szCs w:val="22"/>
        </w:rPr>
      </w:pPr>
      <w:bookmarkStart w:id="13" w:name="_Toc351720935"/>
      <w:r>
        <w:rPr>
          <w:sz w:val="22"/>
          <w:szCs w:val="22"/>
        </w:rPr>
        <w:t>1.5</w:t>
      </w:r>
      <w:r w:rsidR="00A7365B" w:rsidRPr="00502A6A">
        <w:rPr>
          <w:sz w:val="22"/>
          <w:szCs w:val="22"/>
        </w:rPr>
        <w:t xml:space="preserve"> OVERVIEW OF THE IDP PROCESS: THE STRATEGIC NATURE</w:t>
      </w:r>
      <w:bookmarkEnd w:id="13"/>
    </w:p>
    <w:p w:rsidR="00A7365B" w:rsidRPr="00502A6A" w:rsidRDefault="00A7365B" w:rsidP="002F6FA4">
      <w:pPr>
        <w:jc w:val="both"/>
        <w:rPr>
          <w:b/>
        </w:rPr>
      </w:pPr>
    </w:p>
    <w:p w:rsidR="00A7365B" w:rsidRPr="00502A6A" w:rsidRDefault="00A7365B" w:rsidP="002F6FA4">
      <w:pPr>
        <w:pStyle w:val="BodyText"/>
        <w:jc w:val="both"/>
      </w:pPr>
      <w:r w:rsidRPr="00502A6A">
        <w:t xml:space="preserve">The IDP process is a strategic planning process. Strategic planning itself is not unfamiliar or totally new. Large institutions in the corporate environment, as well as government institutions, </w:t>
      </w:r>
      <w:r w:rsidR="00D04EBC" w:rsidRPr="00502A6A">
        <w:t>often make use of it.</w:t>
      </w:r>
      <w:r w:rsidRPr="00502A6A">
        <w:t xml:space="preserve"> It provides those institutions with the opportunity to plan ahead </w:t>
      </w:r>
      <w:r w:rsidR="00D04EBC" w:rsidRPr="00502A6A">
        <w:t>with</w:t>
      </w:r>
      <w:r w:rsidRPr="00502A6A">
        <w:t>in the framework of available recourses.</w:t>
      </w:r>
    </w:p>
    <w:p w:rsidR="005750D0" w:rsidRDefault="00A7365B" w:rsidP="002F6FA4">
      <w:pPr>
        <w:pStyle w:val="BodyText"/>
        <w:jc w:val="both"/>
      </w:pPr>
      <w:r w:rsidRPr="00502A6A">
        <w:t>Municipalities need to go through a similar process to ensure continue</w:t>
      </w:r>
      <w:r w:rsidR="003921A1" w:rsidRPr="00502A6A">
        <w:t>d</w:t>
      </w:r>
      <w:r w:rsidRPr="00502A6A">
        <w:t xml:space="preserve"> provi</w:t>
      </w:r>
      <w:r w:rsidR="003921A1" w:rsidRPr="00502A6A">
        <w:t xml:space="preserve">sion of necessary </w:t>
      </w:r>
      <w:r w:rsidRPr="00502A6A">
        <w:t>services to their communities</w:t>
      </w:r>
      <w:r w:rsidR="003921A1" w:rsidRPr="00502A6A">
        <w:t>;</w:t>
      </w:r>
      <w:r w:rsidRPr="00502A6A">
        <w:t xml:space="preserve"> deal with poverty</w:t>
      </w:r>
      <w:r w:rsidR="003921A1" w:rsidRPr="00502A6A">
        <w:t>,</w:t>
      </w:r>
      <w:r w:rsidRPr="00502A6A">
        <w:t xml:space="preserve"> and enhance investment into these areas. At municipal level this process is known as Integrated Development Planning. In South Africa, this </w:t>
      </w:r>
      <w:r w:rsidR="003921A1" w:rsidRPr="00502A6A">
        <w:t>has to</w:t>
      </w:r>
      <w:r w:rsidRPr="00502A6A">
        <w:t xml:space="preserve"> be done in terms of the Municipal Systems Act and its regulation</w:t>
      </w:r>
      <w:r w:rsidR="003921A1" w:rsidRPr="00502A6A">
        <w:t>.</w:t>
      </w:r>
    </w:p>
    <w:p w:rsidR="006E6D3A" w:rsidRDefault="006E6D3A" w:rsidP="000A6129">
      <w:pPr>
        <w:jc w:val="both"/>
        <w:rPr>
          <w:b/>
          <w:sz w:val="28"/>
          <w:szCs w:val="28"/>
        </w:rPr>
      </w:pPr>
    </w:p>
    <w:p w:rsidR="006E6D3A" w:rsidRDefault="006E6D3A" w:rsidP="000A6129">
      <w:pPr>
        <w:jc w:val="both"/>
        <w:rPr>
          <w:b/>
          <w:sz w:val="28"/>
          <w:szCs w:val="28"/>
        </w:rPr>
      </w:pPr>
    </w:p>
    <w:p w:rsidR="006E6D3A" w:rsidRDefault="006E6D3A" w:rsidP="000A6129">
      <w:pPr>
        <w:jc w:val="both"/>
        <w:rPr>
          <w:b/>
          <w:sz w:val="28"/>
          <w:szCs w:val="28"/>
        </w:rPr>
      </w:pPr>
    </w:p>
    <w:p w:rsidR="00763605" w:rsidRPr="00502A6A" w:rsidRDefault="00763605" w:rsidP="002F6FA4">
      <w:pPr>
        <w:pStyle w:val="BodyText"/>
        <w:jc w:val="both"/>
        <w:rPr>
          <w:b/>
        </w:rPr>
      </w:pPr>
    </w:p>
    <w:p w:rsidR="00635DE5" w:rsidRPr="00502A6A" w:rsidRDefault="00A7365B" w:rsidP="002F6FA4">
      <w:pPr>
        <w:pStyle w:val="BodyText"/>
        <w:jc w:val="both"/>
        <w:rPr>
          <w:b/>
        </w:rPr>
      </w:pPr>
      <w:r w:rsidRPr="00502A6A">
        <w:rPr>
          <w:b/>
        </w:rPr>
        <w:lastRenderedPageBreak/>
        <w:t>The diagram below provides us with an overview of the process.</w:t>
      </w:r>
    </w:p>
    <w:p w:rsidR="00635DE5" w:rsidRPr="00502A6A" w:rsidRDefault="00635DE5" w:rsidP="002F6FA4">
      <w:pPr>
        <w:pStyle w:val="BodyText"/>
        <w:jc w:val="both"/>
        <w:rPr>
          <w:b/>
        </w:rPr>
      </w:pPr>
    </w:p>
    <w:p w:rsidR="00A7365B" w:rsidRPr="00502A6A" w:rsidRDefault="001B09A1" w:rsidP="002F6FA4">
      <w:pPr>
        <w:pStyle w:val="BodyText"/>
        <w:jc w:val="both"/>
        <w:rPr>
          <w:b/>
        </w:rPr>
      </w:pPr>
      <w:r>
        <w:rPr>
          <w:noProof/>
          <w:lang w:val="en-US"/>
        </w:rPr>
        <w:pict>
          <v:rect id="Rectangle 159" o:spid="_x0000_s1027" style="position:absolute;left:0;text-align:left;margin-left:25.2pt;margin-top:79.2pt;width:85.9pt;height:50.5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" o:allowincell="f" fillcolor="#4f81bd" strokecolor="#f2f2f2" strokeweight="3pt">
            <v:shadow on="t" color="#243f60" opacity=".5" offset="1pt"/>
            <v:textbox>
              <w:txbxContent>
                <w:p w:rsidR="00996E8C" w:rsidRDefault="00996E8C" w:rsidP="00A7365B">
                  <w:pPr>
                    <w:jc w:val="center"/>
                    <w:rPr>
                      <w:snapToGrid w:val="0"/>
                      <w:color w:val="000000"/>
                      <w:sz w:val="32"/>
                    </w:rPr>
                  </w:pPr>
                  <w:r>
                    <w:rPr>
                      <w:snapToGrid w:val="0"/>
                      <w:color w:val="000000"/>
                      <w:sz w:val="32"/>
                    </w:rPr>
                    <w:t>Issue</w:t>
                  </w:r>
                </w:p>
                <w:p w:rsidR="00996E8C" w:rsidRDefault="00996E8C" w:rsidP="00A7365B">
                  <w:pPr>
                    <w:jc w:val="center"/>
                    <w:rPr>
                      <w:snapToGrid w:val="0"/>
                      <w:color w:val="000000"/>
                      <w:sz w:val="48"/>
                    </w:rPr>
                  </w:pPr>
                  <w:r>
                    <w:rPr>
                      <w:snapToGrid w:val="0"/>
                      <w:color w:val="000000"/>
                      <w:sz w:val="32"/>
                    </w:rPr>
                    <w:t>(Present</w:t>
                  </w:r>
                  <w:r>
                    <w:rPr>
                      <w:snapToGrid w:val="0"/>
                      <w:color w:val="000000"/>
                      <w:sz w:val="48"/>
                    </w:rPr>
                    <w:t>)</w:t>
                  </w:r>
                </w:p>
              </w:txbxContent>
            </v:textbox>
          </v:rect>
        </w:pict>
      </w:r>
      <w:r>
        <w:rPr>
          <w:noProof/>
          <w:lang w:val="en-US"/>
        </w:rPr>
        <w:pict>
          <v:rect id="Rectangle 160" o:spid="_x0000_s1028" style="position:absolute;left:0;text-align:left;margin-left:327.6pt;margin-top:79.2pt;width:72.3pt;height:50.4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" o:allowincell="f" strokecolor="#b2a1c7" strokeweight="1pt">
            <v:fill color2="#ccc0d9" focus="100%" type="gradient"/>
            <v:shadow on="t" color="#3f3151" opacity=".5" offset="1pt"/>
            <v:textbox>
              <w:txbxContent>
                <w:p w:rsidR="00996E8C" w:rsidRDefault="00996E8C" w:rsidP="00A7365B">
                  <w:pPr>
                    <w:pStyle w:val="BodyText2"/>
                  </w:pPr>
                  <w:r>
                    <w:t>Objective</w:t>
                  </w:r>
                </w:p>
                <w:p w:rsidR="00996E8C" w:rsidRDefault="00996E8C" w:rsidP="00A7365B">
                  <w:pPr>
                    <w:jc w:val="center"/>
                    <w:rPr>
                      <w:snapToGrid w:val="0"/>
                      <w:color w:val="000000"/>
                      <w:sz w:val="48"/>
                    </w:rPr>
                  </w:pPr>
                  <w:r>
                    <w:rPr>
                      <w:snapToGrid w:val="0"/>
                      <w:color w:val="000000"/>
                      <w:sz w:val="32"/>
                    </w:rPr>
                    <w:t>(Future)</w:t>
                  </w:r>
                </w:p>
              </w:txbxContent>
            </v:textbox>
          </v:rect>
        </w:pict>
      </w:r>
      <w:r>
        <w:rPr>
          <w:noProof/>
          <w:lang w:val="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1" o:spid="_x0000_s1228" type="#_x0000_t105" style="position:absolute;left:0;text-align:left;margin-left:25.2pt;margin-top:12.1pt;width:410.4pt;height:42.1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" o:allowincell="f" fillcolor="#c0504d" strokecolor="#f2f2f2" strokeweight="3pt">
            <v:shadow on="t" color="#622423" opacity=".5" offset="1pt"/>
          </v:shape>
        </w:pict>
      </w: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88" type="#_x0000_t158" style="position:absolute;left:0;text-align:left;margin-left:162pt;margin-top:92.6pt;width:86.4pt;height:43.2pt;z-index:251637248;mso-position-horizontal-relative:text;mso-position-vertical-relative:text" o:allowincell="f" fillcolor="#3cf" strokecolor="#009" strokeweight="1pt">
            <v:fill r:id="rId13" o:title=""/>
            <v:stroke r:id="rId13" o:title=""/>
            <v:shadow on="t" color="#009" offset="7pt,-7pt"/>
            <v:textpath style="font-family:&quot;Impact&quot;;font-size:28pt;v-text-spacing:52429f;v-text-kern:t" trim="t" fitpath="t" xscale="f" string="Strategies"/>
          </v:shape>
        </w:pict>
      </w:r>
      <w:r>
        <w:rPr>
          <w:noProof/>
          <w:lang w:val="en-US"/>
        </w:rPr>
        <w:pict>
          <v:line id="Line 165" o:spid="_x0000_s1227" style="position:absolute;left:0;text-align:lef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pt,139.1pt" to="154.8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" o:allowincell="f"/>
        </w:pict>
      </w:r>
      <w:r>
        <w:rPr>
          <w:noProof/>
          <w:lang w:val="en-US"/>
        </w:rPr>
        <w:pict>
          <v:line id="Line 166" o:spid="_x0000_s1226" style="position:absolute;left:0;text-align:left;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39.1pt" to="190.8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" o:allowincell="f"/>
        </w:pict>
      </w:r>
      <w:r>
        <w:rPr>
          <w:noProof/>
          <w:lang w:val="en-US"/>
        </w:rPr>
        <w:pict>
          <v:line id="Line 167" o:spid="_x0000_s1225"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139.1pt" to="320.4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" o:allowincell="f"/>
        </w:pict>
      </w:r>
      <w:r>
        <w:rPr>
          <w:noProof/>
          <w:lang w:val="en-US"/>
        </w:rPr>
        <w:pict>
          <v:line id="Line 168" o:spid="_x0000_s1224"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39.1pt" to="241.2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nGwIAADA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" o:allowincell="f"/>
        </w:pict>
      </w:r>
      <w:r>
        <w:rPr>
          <w:noProof/>
          <w:lang w:val="en-US"/>
        </w:rPr>
        <w:pict>
          <v:shape id="Text Box 169" o:spid="_x0000_s1029" type="#_x0000_t202" style="position:absolute;left:0;text-align:left;margin-left:10.8pt;margin-top:199.95pt;width:70.45pt;height:48.6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" o:allowincell="f" filled="f" fillcolor="#0c9" stroked="f">
            <v:textbox style="mso-fit-shape-to-text:t">
              <w:txbxContent>
                <w:p w:rsidR="00996E8C" w:rsidRDefault="00996E8C" w:rsidP="00A7365B">
                  <w:pPr>
                    <w:jc w:val="center"/>
                    <w:rPr>
                      <w:snapToGrid w:val="0"/>
                      <w:color w:val="000000"/>
                      <w:sz w:val="36"/>
                    </w:rPr>
                  </w:pPr>
                  <w:r>
                    <w:rPr>
                      <w:snapToGrid w:val="0"/>
                      <w:color w:val="000000"/>
                      <w:sz w:val="36"/>
                    </w:rPr>
                    <w:t>Project</w:t>
                  </w:r>
                </w:p>
                <w:p w:rsidR="00996E8C" w:rsidRDefault="00996E8C" w:rsidP="00A7365B">
                  <w:pPr>
                    <w:jc w:val="center"/>
                    <w:rPr>
                      <w:snapToGrid w:val="0"/>
                      <w:color w:val="000000"/>
                      <w:sz w:val="36"/>
                    </w:rPr>
                  </w:pPr>
                  <w:r>
                    <w:rPr>
                      <w:snapToGrid w:val="0"/>
                      <w:color w:val="000000"/>
                      <w:sz w:val="36"/>
                    </w:rPr>
                    <w:t>1</w:t>
                  </w:r>
                </w:p>
              </w:txbxContent>
            </v:textbox>
          </v:shape>
        </w:pict>
      </w:r>
      <w:r>
        <w:rPr>
          <w:noProof/>
          <w:lang w:val="en-US"/>
        </w:rPr>
        <w:pict>
          <v:shape id="Text Box 170" o:spid="_x0000_s1030" type="#_x0000_t202" style="position:absolute;left:0;text-align:left;margin-left:111.6pt;margin-top:199.95pt;width:70.45pt;height:48.6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" o:allowincell="f" filled="f" fillcolor="#0c9" stroked="f">
            <v:textbox style="mso-fit-shape-to-text:t">
              <w:txbxContent>
                <w:p w:rsidR="00996E8C" w:rsidRDefault="00996E8C" w:rsidP="00A7365B">
                  <w:pPr>
                    <w:jc w:val="center"/>
                    <w:rPr>
                      <w:snapToGrid w:val="0"/>
                      <w:color w:val="000000"/>
                      <w:sz w:val="36"/>
                    </w:rPr>
                  </w:pPr>
                  <w:r>
                    <w:rPr>
                      <w:snapToGrid w:val="0"/>
                      <w:color w:val="000000"/>
                      <w:sz w:val="36"/>
                    </w:rPr>
                    <w:t>Project</w:t>
                  </w:r>
                </w:p>
                <w:p w:rsidR="00996E8C" w:rsidRDefault="00996E8C" w:rsidP="00A7365B">
                  <w:pPr>
                    <w:jc w:val="center"/>
                    <w:rPr>
                      <w:snapToGrid w:val="0"/>
                      <w:color w:val="000000"/>
                      <w:sz w:val="36"/>
                    </w:rPr>
                  </w:pPr>
                  <w:r>
                    <w:rPr>
                      <w:snapToGrid w:val="0"/>
                      <w:color w:val="000000"/>
                      <w:sz w:val="36"/>
                    </w:rPr>
                    <w:t>2</w:t>
                  </w:r>
                </w:p>
              </w:txbxContent>
            </v:textbox>
          </v:shape>
        </w:pict>
      </w:r>
      <w:r>
        <w:rPr>
          <w:noProof/>
          <w:lang w:val="en-US"/>
        </w:rPr>
        <w:pict>
          <v:shape id="Text Box 171" o:spid="_x0000_s1031" type="#_x0000_t202" style="position:absolute;left:0;text-align:left;margin-left:198pt;margin-top:199.95pt;width:70.45pt;height:48.6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" o:allowincell="f" filled="f" fillcolor="#0c9" stroked="f">
            <v:textbox style="mso-fit-shape-to-text:t">
              <w:txbxContent>
                <w:p w:rsidR="00996E8C" w:rsidRDefault="00996E8C" w:rsidP="00A7365B">
                  <w:pPr>
                    <w:jc w:val="center"/>
                    <w:rPr>
                      <w:snapToGrid w:val="0"/>
                      <w:color w:val="000000"/>
                      <w:sz w:val="36"/>
                    </w:rPr>
                  </w:pPr>
                  <w:r>
                    <w:rPr>
                      <w:snapToGrid w:val="0"/>
                      <w:color w:val="000000"/>
                      <w:sz w:val="36"/>
                    </w:rPr>
                    <w:t>Project</w:t>
                  </w:r>
                </w:p>
                <w:p w:rsidR="00996E8C" w:rsidRDefault="00996E8C" w:rsidP="00A7365B">
                  <w:pPr>
                    <w:jc w:val="center"/>
                    <w:rPr>
                      <w:snapToGrid w:val="0"/>
                      <w:color w:val="000000"/>
                      <w:sz w:val="36"/>
                    </w:rPr>
                  </w:pPr>
                  <w:r>
                    <w:rPr>
                      <w:snapToGrid w:val="0"/>
                      <w:color w:val="000000"/>
                      <w:sz w:val="36"/>
                    </w:rPr>
                    <w:t>3</w:t>
                  </w:r>
                </w:p>
              </w:txbxContent>
            </v:textbox>
          </v:shape>
        </w:pict>
      </w:r>
      <w:r>
        <w:rPr>
          <w:noProof/>
          <w:lang w:val="en-US"/>
        </w:rPr>
        <w:pict>
          <v:shape id="Text Box 172" o:spid="_x0000_s1032" type="#_x0000_t202" style="position:absolute;left:0;text-align:left;margin-left:284.4pt;margin-top:199.95pt;width:70.45pt;height:48.6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" o:allowincell="f" filled="f" fillcolor="#0c9" stroked="f">
            <v:textbox style="mso-fit-shape-to-text:t">
              <w:txbxContent>
                <w:p w:rsidR="00996E8C" w:rsidRDefault="00996E8C" w:rsidP="00A7365B">
                  <w:pPr>
                    <w:jc w:val="center"/>
                    <w:rPr>
                      <w:snapToGrid w:val="0"/>
                      <w:color w:val="000000"/>
                      <w:sz w:val="36"/>
                    </w:rPr>
                  </w:pPr>
                  <w:r>
                    <w:rPr>
                      <w:snapToGrid w:val="0"/>
                      <w:color w:val="000000"/>
                      <w:sz w:val="36"/>
                    </w:rPr>
                    <w:t>Project</w:t>
                  </w:r>
                </w:p>
                <w:p w:rsidR="00996E8C" w:rsidRDefault="00996E8C" w:rsidP="00A7365B">
                  <w:pPr>
                    <w:jc w:val="center"/>
                    <w:rPr>
                      <w:snapToGrid w:val="0"/>
                      <w:color w:val="000000"/>
                      <w:sz w:val="36"/>
                    </w:rPr>
                  </w:pPr>
                  <w:r>
                    <w:rPr>
                      <w:snapToGrid w:val="0"/>
                      <w:color w:val="000000"/>
                      <w:sz w:val="36"/>
                    </w:rPr>
                    <w:t>4</w:t>
                  </w:r>
                </w:p>
              </w:txbxContent>
            </v:textbox>
          </v:shape>
        </w:pict>
      </w:r>
    </w:p>
    <w:p w:rsidR="00A7365B" w:rsidRPr="00502A6A" w:rsidRDefault="001B09A1" w:rsidP="002F6FA4">
      <w:pPr>
        <w:pStyle w:val="BodyText"/>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9" type="#_x0000_t136" style="position:absolute;left:0;text-align:left;margin-left:325.25pt;margin-top:130.3pt;width:283pt;height:44.55pt;rotation:90;z-index:251648512" o:allowincell="f" fillcolor="maroon" strokecolor="maroon">
            <v:shadow on="t" color="silver"/>
            <v:textpath style="font-family:&quot;Arial Black&quot;;font-size:28pt;font-style:italic;v-rotate-letters:t;v-text-kern:t" trim="t" fitpath="t" string="Public Participation"/>
          </v:shape>
        </w:pict>
      </w:r>
    </w:p>
    <w:p w:rsidR="00A7365B" w:rsidRPr="00502A6A" w:rsidRDefault="001B09A1" w:rsidP="002F6FA4">
      <w:pPr>
        <w:pStyle w:val="BodyText"/>
        <w:jc w:val="both"/>
      </w:pPr>
      <w:r>
        <w:rPr>
          <w:noProof/>
          <w:lang w:val="en-US"/>
        </w:rPr>
        <w:pict>
          <v:oval id="Oval 163" o:spid="_x0000_s1223" style="position:absolute;left:0;text-align:left;margin-left:154.8pt;margin-top:11.85pt;width:86.4pt;height:28.8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" o:allowincell="f" fillcolor="#fabf8f" strokecolor="#f79646" strokeweight="1pt">
            <v:fill color2="#f79646" focus="50%" type="gradient"/>
            <v:shadow on="t" color="#974706" offset="1pt"/>
          </v:oval>
        </w:pict>
      </w:r>
    </w:p>
    <w:p w:rsidR="00A7365B" w:rsidRPr="00502A6A" w:rsidRDefault="001B09A1" w:rsidP="002F6FA4">
      <w:pPr>
        <w:pStyle w:val="BodyText"/>
        <w:jc w:val="both"/>
      </w:pPr>
      <w:r>
        <w:rPr>
          <w:noProof/>
          <w:lang w:val="en-US"/>
        </w:rPr>
        <w:pict>
          <v:shape id="Text Box 162" o:spid="_x0000_s1033" type="#_x0000_t202" style="position:absolute;left:0;text-align:left;margin-left:168pt;margin-top:-.25pt;width:100.25pt;height:2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" filled="f" fillcolor="#0c9" stroked="f">
            <v:textbox style="mso-fit-shape-to-text:t">
              <w:txbxContent>
                <w:p w:rsidR="00996E8C" w:rsidRDefault="00996E8C" w:rsidP="00A7365B">
                  <w:pPr>
                    <w:rPr>
                      <w:snapToGrid w:val="0"/>
                      <w:color w:val="000000"/>
                      <w:sz w:val="36"/>
                    </w:rPr>
                  </w:pPr>
                  <w:r>
                    <w:rPr>
                      <w:snapToGrid w:val="0"/>
                      <w:color w:val="000000"/>
                      <w:sz w:val="36"/>
                    </w:rPr>
                    <w:t>HOW?</w:t>
                  </w:r>
                </w:p>
              </w:txbxContent>
            </v:textbox>
          </v:shape>
        </w:pic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1B09A1" w:rsidP="002F6FA4">
      <w:pPr>
        <w:pStyle w:val="BodyText"/>
        <w:jc w:val="both"/>
      </w:pPr>
      <w:r>
        <w:rPr>
          <w:noProof/>
          <w:lang w:val="en-US"/>
        </w:rPr>
        <w:pict>
          <v:shapetype id="_x0000_t32" coordsize="21600,21600" o:spt="32" o:oned="t" path="m,l21600,21600e" filled="f">
            <v:path arrowok="t" fillok="f" o:connecttype="none"/>
            <o:lock v:ext="edit" shapetype="t"/>
          </v:shapetype>
          <v:shape id="AutoShape 486" o:spid="_x0000_s1222" type="#_x0000_t32" style="position:absolute;left:0;text-align:left;margin-left:248.4pt;margin-top:10.05pt;width:64.65pt;height:106.8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">
            <v:stroke endarrow="block"/>
          </v:shape>
        </w:pict>
      </w:r>
      <w:r>
        <w:rPr>
          <w:noProof/>
          <w:lang w:val="en-US"/>
        </w:rPr>
        <w:pict>
          <v:shape id="AutoShape 487" o:spid="_x0000_s1221" type="#_x0000_t32" style="position:absolute;left:0;text-align:left;margin-left:56.25pt;margin-top:2.25pt;width:102pt;height:100.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">
            <v:stroke endarrow="block"/>
          </v:shape>
        </w:pict>
      </w:r>
      <w:r>
        <w:rPr>
          <w:noProof/>
          <w:lang w:val="en-US"/>
        </w:rPr>
        <w:pict>
          <v:shape id="AutoShape 484" o:spid="_x0000_s1220" type="#_x0000_t32" style="position:absolute;left:0;text-align:left;margin-left:162pt;margin-top:2.25pt;width:20.05pt;height:100.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Fr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">
            <v:stroke endarrow="block"/>
          </v:shape>
        </w:pict>
      </w:r>
      <w:r>
        <w:rPr>
          <w:noProof/>
          <w:lang w:val="en-US"/>
        </w:rPr>
        <w:pict>
          <v:shape id="AutoShape 485" o:spid="_x0000_s1219" type="#_x0000_t32" style="position:absolute;left:0;text-align:left;margin-left:208.05pt;margin-top:10.05pt;width:11.55pt;height:92.8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ZUQwIAAHA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">
            <v:stroke endarrow="block"/>
          </v:shape>
        </w:pic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D73037" w:rsidRDefault="001B09A1" w:rsidP="002F6FA4">
      <w:pPr>
        <w:pStyle w:val="BodyText"/>
        <w:jc w:val="both"/>
        <w:rPr>
          <w:b/>
          <w:i/>
        </w:rPr>
      </w:pPr>
      <w:r>
        <w:rPr>
          <w:noProof/>
          <w:lang w:val="en-US"/>
        </w:rPr>
        <w:pict>
          <v:shape id="Text Box 173" o:spid="_x0000_s1034" type="#_x0000_t202" style="position:absolute;left:0;text-align:left;margin-left:149.1pt;margin-top:13.45pt;width:105.9pt;height:4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" o:allowincell="f" filled="f" fillcolor="#0c9" stroked="f">
            <v:textbox>
              <w:txbxContent>
                <w:p w:rsidR="00996E8C" w:rsidRPr="00763605" w:rsidRDefault="00996E8C" w:rsidP="00763605">
                  <w:pPr>
                    <w:pStyle w:val="Caption"/>
                    <w:rPr>
                      <w:rStyle w:val="Emphasis"/>
                    </w:rPr>
                  </w:pPr>
                  <w:r w:rsidRPr="00763605">
                    <w:t>Integration</w:t>
                  </w:r>
                </w:p>
              </w:txbxContent>
            </v:textbox>
          </v:shape>
        </w:pict>
      </w:r>
      <w:r>
        <w:rPr>
          <w:noProof/>
          <w:lang w:val="en-US"/>
        </w:rPr>
        <w:pict>
          <v:oval id="Oval 174" o:spid="_x0000_s1218" style="position:absolute;left:0;text-align:left;margin-left:136.55pt;margin-top:9.6pt;width:118.45pt;height:43.2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" fillcolor="#36f"/>
        </w:pict>
      </w: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D73037" w:rsidRDefault="00D73037" w:rsidP="002F6FA4">
      <w:pPr>
        <w:pStyle w:val="BodyText"/>
        <w:jc w:val="both"/>
        <w:rPr>
          <w:b/>
          <w:i/>
        </w:rPr>
      </w:pPr>
    </w:p>
    <w:p w:rsidR="00A7365B" w:rsidRPr="00502A6A" w:rsidRDefault="00A7365B" w:rsidP="002F6FA4">
      <w:pPr>
        <w:pStyle w:val="BodyText"/>
        <w:jc w:val="both"/>
        <w:rPr>
          <w:i/>
        </w:rPr>
      </w:pPr>
      <w:r w:rsidRPr="00502A6A">
        <w:rPr>
          <w:b/>
          <w:i/>
        </w:rPr>
        <w:t>Figure 2.1: A diagrammatic presentation of the IDP process</w:t>
      </w:r>
    </w:p>
    <w:p w:rsidR="00A7365B" w:rsidRPr="00502A6A" w:rsidRDefault="00A7365B" w:rsidP="002F6FA4">
      <w:pPr>
        <w:pStyle w:val="BodyText"/>
        <w:jc w:val="both"/>
        <w:rPr>
          <w:b/>
        </w:rPr>
      </w:pPr>
    </w:p>
    <w:p w:rsidR="00A7365B" w:rsidRPr="00502A6A" w:rsidRDefault="000813E1" w:rsidP="002F6FA4">
      <w:pPr>
        <w:pStyle w:val="BodyText"/>
        <w:jc w:val="both"/>
        <w:rPr>
          <w:b/>
        </w:rPr>
      </w:pPr>
      <w:r w:rsidRPr="00502A6A">
        <w:rPr>
          <w:rStyle w:val="Heading4Char"/>
          <w:sz w:val="22"/>
          <w:szCs w:val="22"/>
          <w:lang w:val="en-ZA"/>
        </w:rPr>
        <w:br w:type="page"/>
      </w:r>
      <w:bookmarkStart w:id="14" w:name="_Toc351720936"/>
      <w:r w:rsidR="00A2017B">
        <w:rPr>
          <w:rStyle w:val="Heading4Char"/>
          <w:sz w:val="22"/>
          <w:szCs w:val="22"/>
          <w:lang w:val="en-ZA"/>
        </w:rPr>
        <w:lastRenderedPageBreak/>
        <w:t>1.6</w:t>
      </w:r>
      <w:r w:rsidR="00A7365B" w:rsidRPr="00502A6A">
        <w:rPr>
          <w:rStyle w:val="Heading4Char"/>
          <w:sz w:val="22"/>
          <w:szCs w:val="22"/>
          <w:lang w:val="en-ZA"/>
        </w:rPr>
        <w:t xml:space="preserve"> PHASES OF THE IDP PROCESS</w:t>
      </w:r>
      <w:bookmarkEnd w:id="14"/>
    </w:p>
    <w:p w:rsidR="00A7365B" w:rsidRPr="00502A6A" w:rsidRDefault="00A7365B" w:rsidP="002F6FA4">
      <w:pPr>
        <w:pStyle w:val="BodyText"/>
        <w:jc w:val="both"/>
      </w:pPr>
      <w:r w:rsidRPr="00502A6A">
        <w:t>Policies adopted by the national government, stipulate that the IDP process consist</w:t>
      </w:r>
      <w:r w:rsidR="003921A1" w:rsidRPr="00502A6A">
        <w:t>s</w:t>
      </w:r>
      <w:r w:rsidRPr="00502A6A">
        <w:t xml:space="preserve"> of 5 phases.  Each phase can be broken down into </w:t>
      </w:r>
      <w:r w:rsidR="003921A1" w:rsidRPr="00502A6A">
        <w:t xml:space="preserve">the </w:t>
      </w:r>
      <w:r w:rsidRPr="00502A6A">
        <w:t>various steps shown below.</w:t>
      </w:r>
    </w:p>
    <w:p w:rsidR="00987493" w:rsidRDefault="00987493" w:rsidP="002F6FA4">
      <w:pPr>
        <w:pStyle w:val="BodyText"/>
        <w:jc w:val="both"/>
        <w:rPr>
          <w:b/>
        </w:rPr>
      </w:pPr>
    </w:p>
    <w:p w:rsidR="00A7365B" w:rsidRPr="00502A6A" w:rsidRDefault="00A7365B" w:rsidP="002F6FA4">
      <w:pPr>
        <w:pStyle w:val="BodyText"/>
        <w:jc w:val="both"/>
        <w:rPr>
          <w:b/>
        </w:rPr>
      </w:pPr>
      <w:r w:rsidRPr="00502A6A">
        <w:rPr>
          <w:b/>
        </w:rPr>
        <w:t xml:space="preserve">Illustration of different steps or events that need to be followed in the IDP process. </w:t>
      </w:r>
    </w:p>
    <w:p w:rsidR="00987493" w:rsidRDefault="00987493" w:rsidP="002F6FA4">
      <w:pPr>
        <w:pStyle w:val="BodyText"/>
        <w:jc w:val="both"/>
        <w:rPr>
          <w:b/>
          <w:u w:val="single"/>
        </w:rPr>
      </w:pPr>
    </w:p>
    <w:p w:rsidR="00A7365B" w:rsidRPr="00502A6A" w:rsidRDefault="00A7365B" w:rsidP="002F6FA4">
      <w:pPr>
        <w:pStyle w:val="BodyText"/>
        <w:jc w:val="both"/>
        <w:rPr>
          <w:u w:val="single"/>
        </w:rPr>
      </w:pPr>
      <w:r w:rsidRPr="00502A6A">
        <w:rPr>
          <w:b/>
          <w:u w:val="single"/>
        </w:rPr>
        <w:t>Phase 1: Analysis phase</w:t>
      </w:r>
    </w:p>
    <w:p w:rsidR="00A7365B" w:rsidRPr="00502A6A" w:rsidRDefault="001B09A1" w:rsidP="002F6FA4">
      <w:pPr>
        <w:pStyle w:val="BodyText"/>
        <w:jc w:val="both"/>
        <w:rPr>
          <w:b/>
        </w:rPr>
      </w:pPr>
      <w:r>
        <w:rPr>
          <w:noProof/>
          <w:lang w:val="en-US"/>
        </w:rPr>
        <w:pict>
          <v:shape id="Text Box 197" o:spid="_x0000_s1035" type="#_x0000_t202" style="position:absolute;left:0;text-align:left;margin-left:154.8pt;margin-top:6.5pt;width:331.2pt;height:107.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" o:allowincell="f" fillcolor="silver">
            <v:textbox>
              <w:txbxContent>
                <w:p w:rsidR="00996E8C" w:rsidRDefault="00996E8C" w:rsidP="00A7365B">
                  <w:pPr>
                    <w:pStyle w:val="BodyText3"/>
                    <w:rPr>
                      <w:sz w:val="20"/>
                    </w:rPr>
                  </w:pPr>
                  <w:r>
                    <w:rPr>
                      <w:sz w:val="20"/>
                    </w:rPr>
                    <w:t xml:space="preserve">The first step of the process is all about understanding the local situation.  There is a need to analyse the current or present situation of a municipality.  All participants need to be aware of the basic facts and figures related to the present situation, trends and dynamics in a municipality. This is also where one needs to identify those issues, needs and dynamics of the residents of a municipality.  The result of this phase must be </w:t>
                  </w:r>
                  <w:r>
                    <w:rPr>
                      <w:b/>
                      <w:sz w:val="20"/>
                    </w:rPr>
                    <w:t>priority issues</w:t>
                  </w:r>
                  <w:r>
                    <w:rPr>
                      <w:sz w:val="20"/>
                    </w:rPr>
                    <w:t xml:space="preserve"> for a municipality.</w:t>
                  </w:r>
                </w:p>
              </w:txbxContent>
            </v:textbox>
          </v:shape>
        </w:pict>
      </w:r>
      <w:r>
        <w:rPr>
          <w:noProof/>
          <w:lang w:val="en-US"/>
        </w:rPr>
        <w:pict>
          <v:rect id="Rectangle 176" o:spid="_x0000_s1036" style="position:absolute;left:0;text-align:left;margin-left:10.8pt;margin-top:27.15pt;width:80.95pt;height:50.5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" o:allowincell="f" fillcolor="yellow">
            <v:textbox>
              <w:txbxContent>
                <w:p w:rsidR="00996E8C" w:rsidRDefault="00996E8C" w:rsidP="00A7365B">
                  <w:pPr>
                    <w:jc w:val="center"/>
                    <w:rPr>
                      <w:snapToGrid w:val="0"/>
                      <w:color w:val="000000"/>
                      <w:sz w:val="32"/>
                    </w:rPr>
                  </w:pPr>
                  <w:r>
                    <w:rPr>
                      <w:snapToGrid w:val="0"/>
                      <w:color w:val="000000"/>
                      <w:sz w:val="32"/>
                    </w:rPr>
                    <w:t>Issue</w:t>
                  </w:r>
                </w:p>
                <w:p w:rsidR="00996E8C" w:rsidRDefault="00996E8C" w:rsidP="00A7365B">
                  <w:pPr>
                    <w:jc w:val="center"/>
                    <w:rPr>
                      <w:snapToGrid w:val="0"/>
                      <w:color w:val="000000"/>
                      <w:sz w:val="48"/>
                    </w:rPr>
                  </w:pPr>
                  <w:r>
                    <w:rPr>
                      <w:snapToGrid w:val="0"/>
                      <w:color w:val="000000"/>
                      <w:sz w:val="32"/>
                    </w:rPr>
                    <w:t>(Present)</w:t>
                  </w:r>
                </w:p>
              </w:txbxContent>
            </v:textbox>
          </v:rect>
        </w:pict>
      </w: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1B09A1" w:rsidP="002F6FA4">
      <w:pPr>
        <w:pStyle w:val="BodyText"/>
        <w:jc w:val="both"/>
        <w:rPr>
          <w:b/>
          <w:u w:val="single"/>
        </w:rPr>
      </w:pPr>
      <w:r>
        <w:rPr>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217" type="#_x0000_t67" style="position:absolute;left:0;text-align:left;margin-left:264.6pt;margin-top:5.25pt;width:64.8pt;height:5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" fillcolor="#f6f"/>
        </w:pict>
      </w:r>
      <w:r>
        <w:rPr>
          <w:noProof/>
          <w:lang w:val="en-US"/>
        </w:rPr>
        <w:pict>
          <v:shape id="AutoShape 186" o:spid="_x0000_s1216" type="#_x0000_t67" style="position:absolute;left:0;text-align:left;margin-left:279pt;margin-top:-63pt;width:57.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" fillcolor="#f6f"/>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1B09A1" w:rsidP="002F6FA4">
      <w:pPr>
        <w:pStyle w:val="BodyText"/>
        <w:jc w:val="both"/>
        <w:rPr>
          <w:b/>
          <w:u w:val="single"/>
        </w:rPr>
      </w:pPr>
      <w:r>
        <w:rPr>
          <w:noProof/>
          <w:lang w:val="en-US"/>
        </w:rPr>
        <w:pict>
          <v:shape id="Text Box 178" o:spid="_x0000_s1037" type="#_x0000_t202" style="position:absolute;left:0;text-align:left;margin-left:2in;margin-top:1.15pt;width:331.2pt;height:8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" fillcolor="silver">
            <v:textbox>
              <w:txbxContent>
                <w:p w:rsidR="00996E8C" w:rsidRDefault="00996E8C" w:rsidP="00A7365B">
                  <w:pPr>
                    <w:pStyle w:val="BodyText3"/>
                    <w:rPr>
                      <w:sz w:val="20"/>
                    </w:rPr>
                  </w:pPr>
                  <w:r>
                    <w:rPr>
                      <w:sz w:val="20"/>
                    </w:rPr>
                    <w:t xml:space="preserve">After understanding the dominant situation of a municipality, as well as the needs of the community, there is a need to think ahead or start to think about the future.  In order to do this a municipality must set itself a </w:t>
                  </w:r>
                  <w:r>
                    <w:rPr>
                      <w:b/>
                      <w:sz w:val="20"/>
                    </w:rPr>
                    <w:t>vision</w:t>
                  </w:r>
                  <w:r>
                    <w:rPr>
                      <w:sz w:val="20"/>
                    </w:rPr>
                    <w:t xml:space="preserve">.  After setting a vision, there is a need to determine </w:t>
                  </w:r>
                  <w:r>
                    <w:rPr>
                      <w:b/>
                      <w:sz w:val="20"/>
                    </w:rPr>
                    <w:t>objectives</w:t>
                  </w:r>
                  <w:r>
                    <w:rPr>
                      <w:sz w:val="20"/>
                    </w:rPr>
                    <w:t xml:space="preserve"> for each of the priority issues.  This step represents the </w:t>
                  </w:r>
                  <w:r>
                    <w:rPr>
                      <w:b/>
                      <w:sz w:val="20"/>
                    </w:rPr>
                    <w:t>future</w:t>
                  </w:r>
                  <w:r>
                    <w:rPr>
                      <w:sz w:val="20"/>
                    </w:rPr>
                    <w:t xml:space="preserve"> of a municipality.</w:t>
                  </w:r>
                </w:p>
              </w:txbxContent>
            </v:textbox>
          </v:shape>
        </w:pict>
      </w:r>
      <w:r w:rsidR="00A7365B" w:rsidRPr="00502A6A">
        <w:rPr>
          <w:b/>
          <w:u w:val="single"/>
        </w:rPr>
        <w:t>PHASE 2: Strategy Phase</w:t>
      </w:r>
    </w:p>
    <w:p w:rsidR="00A7365B" w:rsidRPr="00502A6A" w:rsidRDefault="001B09A1" w:rsidP="002F6FA4">
      <w:pPr>
        <w:pStyle w:val="BodyText"/>
        <w:jc w:val="both"/>
        <w:rPr>
          <w:b/>
        </w:rPr>
      </w:pPr>
      <w:r>
        <w:rPr>
          <w:noProof/>
          <w:lang w:val="en-US"/>
        </w:rPr>
        <w:pict>
          <v:rect id="Rectangle 177" o:spid="_x0000_s1038" style="position:absolute;left:0;text-align:left;margin-left:18pt;margin-top:8.35pt;width:68.35pt;height:50.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" fillcolor="#f60">
            <v:textbox>
              <w:txbxContent>
                <w:p w:rsidR="00996E8C" w:rsidRDefault="00996E8C" w:rsidP="00A7365B">
                  <w:r>
                    <w:t>Future</w:t>
                  </w:r>
                </w:p>
                <w:p w:rsidR="00996E8C" w:rsidRPr="001F68F4" w:rsidRDefault="00996E8C" w:rsidP="00A7365B">
                  <w:r>
                    <w:t>(Objective)</w:t>
                  </w:r>
                </w:p>
              </w:txbxContent>
            </v:textbox>
          </v:rect>
        </w:pic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A7365B" w:rsidRPr="00502A6A" w:rsidRDefault="001B09A1" w:rsidP="002F6FA4">
      <w:pPr>
        <w:pStyle w:val="BodyText"/>
        <w:jc w:val="both"/>
        <w:rPr>
          <w:b/>
          <w:u w:val="single"/>
        </w:rPr>
      </w:pPr>
      <w:r>
        <w:rPr>
          <w:b/>
          <w:noProof/>
          <w:u w:val="single"/>
          <w:lang w:val="en-US"/>
        </w:rPr>
        <w:pict>
          <v:shape id="AutoShape 200" o:spid="_x0000_s1215" type="#_x0000_t67" style="position:absolute;left:0;text-align:left;margin-left:260.55pt;margin-top:2.85pt;width:64.8pt;height:57.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" fillcolor="#f6f"/>
        </w:pict>
      </w:r>
    </w:p>
    <w:p w:rsidR="00A7365B" w:rsidRPr="00502A6A" w:rsidRDefault="00A7365B" w:rsidP="002F6FA4">
      <w:pPr>
        <w:pStyle w:val="BodyText"/>
        <w:jc w:val="both"/>
        <w:rPr>
          <w:b/>
          <w:u w:val="single"/>
        </w:rPr>
      </w:pPr>
    </w:p>
    <w:p w:rsidR="002F6FA4" w:rsidRPr="00502A6A" w:rsidRDefault="002F6FA4" w:rsidP="002F6FA4">
      <w:pPr>
        <w:pStyle w:val="BodyText"/>
        <w:jc w:val="both"/>
        <w:rPr>
          <w:b/>
          <w:u w:val="single"/>
        </w:rPr>
      </w:pPr>
    </w:p>
    <w:p w:rsidR="00A7365B" w:rsidRPr="00502A6A" w:rsidRDefault="001B09A1" w:rsidP="002F6FA4">
      <w:pPr>
        <w:pStyle w:val="BodyText"/>
        <w:jc w:val="both"/>
        <w:rPr>
          <w:b/>
          <w:u w:val="single"/>
        </w:rPr>
      </w:pPr>
      <w:r>
        <w:rPr>
          <w:noProof/>
          <w:lang w:val="en-US"/>
        </w:rPr>
        <w:pict>
          <v:shape id="AutoShape 179" o:spid="_x0000_s1214" type="#_x0000_t105" style="position:absolute;left:0;text-align:left;margin-left:-21.6pt;margin-top:2pt;width:165.6pt;height:2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" fillcolor="#0c9"/>
        </w:pict>
      </w:r>
    </w:p>
    <w:p w:rsidR="00A7365B" w:rsidRPr="00502A6A" w:rsidRDefault="001B09A1" w:rsidP="002F6FA4">
      <w:pPr>
        <w:pStyle w:val="BodyText"/>
        <w:jc w:val="both"/>
        <w:rPr>
          <w:b/>
          <w:u w:val="single"/>
        </w:rPr>
      </w:pPr>
      <w:r>
        <w:rPr>
          <w:noProof/>
          <w:lang w:val="en-US"/>
        </w:rPr>
        <w:pict>
          <v:shape id="Text Box 181" o:spid="_x0000_s1039" type="#_x0000_t202" style="position:absolute;left:0;text-align:left;margin-left:153pt;margin-top:7.45pt;width:324pt;height:6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" fillcolor="silver">
            <v:textbox>
              <w:txbxContent>
                <w:p w:rsidR="00996E8C" w:rsidRDefault="00996E8C" w:rsidP="00A7365B">
                  <w:pPr>
                    <w:pStyle w:val="BodyText3"/>
                    <w:rPr>
                      <w:sz w:val="20"/>
                    </w:rPr>
                  </w:pPr>
                  <w:r>
                    <w:rPr>
                      <w:sz w:val="20"/>
                    </w:rPr>
                    <w:t xml:space="preserve">Now that a vision and objective have been set, there is a need to think about </w:t>
                  </w:r>
                  <w:r>
                    <w:rPr>
                      <w:b/>
                      <w:sz w:val="20"/>
                    </w:rPr>
                    <w:t xml:space="preserve">how </w:t>
                  </w:r>
                  <w:r>
                    <w:rPr>
                      <w:sz w:val="20"/>
                    </w:rPr>
                    <w:t xml:space="preserve">to reach the objectives.  A </w:t>
                  </w:r>
                  <w:r>
                    <w:rPr>
                      <w:b/>
                      <w:sz w:val="20"/>
                    </w:rPr>
                    <w:t>bridge</w:t>
                  </w:r>
                  <w:r>
                    <w:rPr>
                      <w:sz w:val="20"/>
                    </w:rPr>
                    <w:t xml:space="preserve"> must therefore be built between the present situation </w:t>
                  </w:r>
                  <w:r>
                    <w:rPr>
                      <w:b/>
                      <w:sz w:val="20"/>
                    </w:rPr>
                    <w:t>(issues)</w:t>
                  </w:r>
                  <w:r>
                    <w:rPr>
                      <w:sz w:val="20"/>
                    </w:rPr>
                    <w:t xml:space="preserve"> and the future </w:t>
                  </w:r>
                  <w:r>
                    <w:rPr>
                      <w:b/>
                      <w:sz w:val="20"/>
                    </w:rPr>
                    <w:t>(objectives)</w:t>
                  </w:r>
                  <w:r>
                    <w:rPr>
                      <w:sz w:val="20"/>
                    </w:rPr>
                    <w:t>.   This is known as strategies.</w:t>
                  </w:r>
                </w:p>
                <w:p w:rsidR="00996E8C" w:rsidRDefault="00996E8C" w:rsidP="00A7365B">
                  <w:pPr>
                    <w:pStyle w:val="BodyText3"/>
                    <w:rPr>
                      <w:sz w:val="20"/>
                    </w:rPr>
                  </w:pPr>
                </w:p>
              </w:txbxContent>
            </v:textbox>
          </v:shape>
        </w:pict>
      </w:r>
    </w:p>
    <w:p w:rsidR="00A7365B" w:rsidRPr="00502A6A" w:rsidRDefault="00A7365B" w:rsidP="002F6FA4">
      <w:pPr>
        <w:pStyle w:val="BodyText"/>
        <w:jc w:val="both"/>
        <w:rPr>
          <w:b/>
          <w:u w:val="single"/>
        </w:rPr>
      </w:pPr>
    </w:p>
    <w:p w:rsidR="00A7365B" w:rsidRPr="00502A6A" w:rsidRDefault="001B09A1" w:rsidP="002F6FA4">
      <w:pPr>
        <w:pStyle w:val="BodyText"/>
        <w:jc w:val="both"/>
        <w:rPr>
          <w:b/>
          <w:u w:val="single"/>
        </w:rP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204" type="#_x0000_t175" style="position:absolute;left:0;text-align:left;margin-left:14.35pt;margin-top:2.5pt;width:1in;height:28.8pt;z-index:251653632" adj="7200" fillcolor="red">
            <v:shadow color="#868686"/>
            <v:textpath style="font-family:&quot;Times New Roman&quot;;font-size:28pt;v-text-kern:t" trim="t" fitpath="t" string="Strategies"/>
          </v:shape>
        </w:pict>
      </w:r>
    </w:p>
    <w:p w:rsidR="00A7365B" w:rsidRPr="00502A6A" w:rsidRDefault="00A7365B" w:rsidP="002F6FA4">
      <w:pPr>
        <w:pStyle w:val="BodyText"/>
        <w:jc w:val="both"/>
        <w:rPr>
          <w:b/>
          <w:u w:val="single"/>
        </w:rPr>
      </w:pPr>
    </w:p>
    <w:p w:rsidR="00A7365B" w:rsidRPr="00502A6A" w:rsidRDefault="001B09A1" w:rsidP="002F6FA4">
      <w:pPr>
        <w:pStyle w:val="BodyText"/>
        <w:jc w:val="both"/>
        <w:rPr>
          <w:b/>
          <w:u w:val="single"/>
        </w:rPr>
      </w:pPr>
      <w:r>
        <w:rPr>
          <w:noProof/>
          <w:lang w:val="en-US"/>
        </w:rPr>
        <w:pict>
          <v:oval id="Oval 198" o:spid="_x0000_s1040" style="position:absolute;left:0;text-align:left;margin-left:17.9pt;margin-top:10.65pt;width:61.9pt;height:31.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" fillcolor="#0c9">
            <v:textbox>
              <w:txbxContent>
                <w:p w:rsidR="00996E8C" w:rsidRDefault="00996E8C" w:rsidP="00A7365B">
                  <w:r>
                    <w:t>HOW?</w:t>
                  </w:r>
                </w:p>
              </w:txbxContent>
            </v:textbox>
          </v:oval>
        </w:pict>
      </w:r>
      <w:r>
        <w:rPr>
          <w:noProof/>
          <w:lang w:val="en-US"/>
        </w:rPr>
        <w:pict>
          <v:shape id="AutoShape 188" o:spid="_x0000_s1213" type="#_x0000_t67" style="position:absolute;left:0;text-align:left;margin-left:260.55pt;margin-top:.35pt;width:64.8pt;height:5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" fillcolor="#f6f"/>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1B09A1" w:rsidP="002F6FA4">
      <w:pPr>
        <w:pStyle w:val="BodyText"/>
        <w:jc w:val="both"/>
        <w:rPr>
          <w:b/>
          <w:u w:val="single"/>
        </w:rPr>
      </w:pPr>
      <w:r>
        <w:rPr>
          <w:noProof/>
          <w:lang w:val="en-US"/>
        </w:rPr>
        <w:pict>
          <v:shape id="Text Box 185" o:spid="_x0000_s1041" type="#_x0000_t202" style="position:absolute;left:0;text-align:left;margin-left:153pt;margin-top:11.9pt;width:324pt;height:7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" o:allowincell="f" fillcolor="silver">
            <v:textbox>
              <w:txbxContent>
                <w:p w:rsidR="00996E8C" w:rsidRDefault="00996E8C" w:rsidP="00A7365B">
                  <w:pPr>
                    <w:pStyle w:val="BodyText3"/>
                    <w:rPr>
                      <w:sz w:val="20"/>
                    </w:rPr>
                  </w:pPr>
                  <w:r>
                    <w:rPr>
                      <w:sz w:val="20"/>
                    </w:rPr>
                    <w:t xml:space="preserve">After building the bridge between the present situation and the future in the municipality (strategies), there is a need to implement or start to use this bridge.  This is done by identifying appropriate </w:t>
                  </w:r>
                  <w:r>
                    <w:rPr>
                      <w:b/>
                      <w:sz w:val="20"/>
                    </w:rPr>
                    <w:t>projects</w:t>
                  </w:r>
                  <w:r>
                    <w:rPr>
                      <w:sz w:val="20"/>
                    </w:rPr>
                    <w:t xml:space="preserve"> and also to design these projects.  This phase is also known as the </w:t>
                  </w:r>
                  <w:r>
                    <w:rPr>
                      <w:b/>
                      <w:sz w:val="20"/>
                    </w:rPr>
                    <w:t>“nuts and bolts”</w:t>
                  </w:r>
                  <w:r>
                    <w:rPr>
                      <w:sz w:val="20"/>
                    </w:rPr>
                    <w:t xml:space="preserve"> phase.</w:t>
                  </w:r>
                </w:p>
                <w:p w:rsidR="00996E8C" w:rsidRDefault="00996E8C" w:rsidP="00A7365B">
                  <w:pPr>
                    <w:pStyle w:val="BodyText3"/>
                    <w:rPr>
                      <w:sz w:val="20"/>
                    </w:rPr>
                  </w:pPr>
                </w:p>
              </w:txbxContent>
            </v:textbox>
          </v:shape>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987493" w:rsidRDefault="000813E1" w:rsidP="002F6FA4">
      <w:pPr>
        <w:pStyle w:val="BodyText"/>
        <w:jc w:val="both"/>
        <w:rPr>
          <w:b/>
          <w:u w:val="single"/>
        </w:rPr>
      </w:pPr>
      <w:r w:rsidRPr="00502A6A">
        <w:rPr>
          <w:b/>
          <w:u w:val="single"/>
        </w:rPr>
        <w:br w:type="page"/>
      </w:r>
    </w:p>
    <w:p w:rsidR="00A7365B" w:rsidRPr="00502A6A" w:rsidRDefault="00A7365B" w:rsidP="002F6FA4">
      <w:pPr>
        <w:pStyle w:val="BodyText"/>
        <w:jc w:val="both"/>
      </w:pPr>
      <w:r w:rsidRPr="00502A6A">
        <w:rPr>
          <w:b/>
          <w:u w:val="single"/>
        </w:rPr>
        <w:lastRenderedPageBreak/>
        <w:t>PHASE 3: Project Phase</w:t>
      </w:r>
    </w:p>
    <w:p w:rsidR="00A7365B" w:rsidRPr="00502A6A" w:rsidRDefault="001B09A1" w:rsidP="002F6FA4">
      <w:pPr>
        <w:pStyle w:val="BodyText"/>
        <w:jc w:val="both"/>
      </w:pPr>
      <w:r>
        <w:rPr>
          <w:noProof/>
          <w:lang w:val="en-US"/>
        </w:rPr>
        <w:pict>
          <v:shape id="AutoShape 189" o:spid="_x0000_s1212" type="#_x0000_t67" style="position:absolute;left:0;text-align:left;margin-left:273.75pt;margin-top:-15.3pt;width:64.8pt;height:5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" adj="12825" fillcolor="#f6f"/>
        </w:pict>
      </w:r>
      <w:r>
        <w:rPr>
          <w:noProof/>
          <w:lang w:val="en-US"/>
        </w:rPr>
        <w:pict>
          <v:line id="Line 184" o:spid="_x0000_s1211" style="position:absolute;left:0;text-align:lef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15pt" to="68.4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cEIQIAADk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" o:allowincell="f"/>
        </w:pict>
      </w:r>
      <w:r>
        <w:rPr>
          <w:noProof/>
          <w:lang w:val="en-US"/>
        </w:rPr>
        <w:pict>
          <v:line id="Line 183" o:spid="_x0000_s1210"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5pt" to="25.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mYGgIAAC8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" o:allowincell="f"/>
        </w:pict>
      </w:r>
    </w:p>
    <w:p w:rsidR="00A7365B" w:rsidRPr="00502A6A" w:rsidRDefault="001B09A1" w:rsidP="002F6FA4">
      <w:pPr>
        <w:pStyle w:val="BodyText"/>
        <w:jc w:val="both"/>
      </w:pPr>
      <w:r>
        <w:rPr>
          <w:noProof/>
          <w:lang w:val="en-US"/>
        </w:rPr>
        <w:pict>
          <v:shape id="Text Box 182" o:spid="_x0000_s1042" type="#_x0000_t202" style="position:absolute;left:0;text-align:left;margin-left:3.6pt;margin-top:6.6pt;width:70.45pt;height:69.3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" o:allowincell="f" filled="f" fillcolor="#0c9" stroked="f">
            <v:textbox style="mso-fit-shape-to-text:t">
              <w:txbxContent>
                <w:p w:rsidR="00996E8C" w:rsidRDefault="00996E8C" w:rsidP="00A7365B">
                  <w:pPr>
                    <w:jc w:val="center"/>
                    <w:rPr>
                      <w:snapToGrid w:val="0"/>
                      <w:color w:val="000000"/>
                      <w:sz w:val="36"/>
                    </w:rPr>
                  </w:pPr>
                </w:p>
                <w:p w:rsidR="00996E8C" w:rsidRDefault="00996E8C" w:rsidP="00A7365B">
                  <w:pPr>
                    <w:jc w:val="center"/>
                    <w:rPr>
                      <w:snapToGrid w:val="0"/>
                      <w:color w:val="000000"/>
                      <w:sz w:val="36"/>
                    </w:rPr>
                  </w:pPr>
                  <w:r>
                    <w:rPr>
                      <w:snapToGrid w:val="0"/>
                      <w:color w:val="000000"/>
                      <w:sz w:val="36"/>
                    </w:rPr>
                    <w:t>Project</w:t>
                  </w:r>
                </w:p>
                <w:p w:rsidR="00996E8C" w:rsidRDefault="00996E8C" w:rsidP="00A7365B">
                  <w:pPr>
                    <w:jc w:val="center"/>
                    <w:rPr>
                      <w:snapToGrid w:val="0"/>
                      <w:color w:val="000000"/>
                      <w:sz w:val="36"/>
                    </w:rPr>
                  </w:pPr>
                  <w:r>
                    <w:rPr>
                      <w:snapToGrid w:val="0"/>
                      <w:color w:val="000000"/>
                      <w:sz w:val="36"/>
                    </w:rPr>
                    <w:t>1</w:t>
                  </w:r>
                </w:p>
              </w:txbxContent>
            </v:textbox>
          </v:shape>
        </w:pict>
      </w:r>
    </w:p>
    <w:p w:rsidR="00A7365B" w:rsidRPr="00502A6A" w:rsidRDefault="00A7365B" w:rsidP="002F6FA4">
      <w:pPr>
        <w:pStyle w:val="BodyText"/>
        <w:jc w:val="both"/>
      </w:pPr>
    </w:p>
    <w:p w:rsidR="00A7365B" w:rsidRPr="00502A6A" w:rsidRDefault="001B09A1" w:rsidP="002F6FA4">
      <w:pPr>
        <w:pStyle w:val="BodyText"/>
        <w:jc w:val="both"/>
        <w:rPr>
          <w:b/>
          <w:u w:val="single"/>
        </w:rPr>
      </w:pPr>
      <w:r>
        <w:rPr>
          <w:noProof/>
          <w:lang w:val="en-US"/>
        </w:rPr>
        <w:pict>
          <v:shape id="Text Box 194" o:spid="_x0000_s1043" type="#_x0000_t202" style="position:absolute;left:0;text-align:left;margin-left:2in;margin-top:4.35pt;width:324pt;height: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" fillcolor="silver">
            <v:textbox>
              <w:txbxContent>
                <w:p w:rsidR="00996E8C" w:rsidRDefault="00996E8C" w:rsidP="00A7365B">
                  <w:pPr>
                    <w:pStyle w:val="BodyText3"/>
                    <w:rPr>
                      <w:sz w:val="20"/>
                    </w:rPr>
                  </w:pPr>
                  <w:r>
                    <w:rPr>
                      <w:sz w:val="20"/>
                    </w:rPr>
                    <w:t>During this phase one needs to make sure that all the designed projects are in line with the strategies and objectives of the municipality and in line with the recourse framework and legal requirements.  It is also important to arrive at consolidated and integrated programmes for a municipality.</w:t>
                  </w:r>
                </w:p>
                <w:p w:rsidR="00996E8C" w:rsidRDefault="00996E8C" w:rsidP="00A7365B">
                  <w:pPr>
                    <w:pStyle w:val="BodyText3"/>
                    <w:rPr>
                      <w:sz w:val="20"/>
                    </w:rPr>
                  </w:pPr>
                </w:p>
              </w:txbxContent>
            </v:textbox>
          </v:shape>
        </w:pict>
      </w: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A7365B" w:rsidRPr="00502A6A" w:rsidRDefault="00A7365B" w:rsidP="002F6FA4">
      <w:pPr>
        <w:pStyle w:val="BodyText"/>
        <w:jc w:val="both"/>
        <w:rPr>
          <w:b/>
          <w:u w:val="single"/>
        </w:rPr>
      </w:pPr>
    </w:p>
    <w:p w:rsidR="000813E1" w:rsidRPr="00502A6A" w:rsidRDefault="001B09A1" w:rsidP="002F6FA4">
      <w:pPr>
        <w:pStyle w:val="BodyText"/>
        <w:jc w:val="both"/>
        <w:rPr>
          <w:b/>
          <w:u w:val="single"/>
        </w:rPr>
      </w:pPr>
      <w:r>
        <w:rPr>
          <w:noProof/>
          <w:lang w:val="en-US"/>
        </w:rPr>
        <w:pict>
          <v:shape id="AutoShape 195" o:spid="_x0000_s1209" type="#_x0000_t67" style="position:absolute;left:0;text-align:left;margin-left:270pt;margin-top:13.55pt;width:64.8pt;height:57.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" fillcolor="#f6f"/>
        </w:pict>
      </w: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0813E1" w:rsidRPr="00502A6A" w:rsidRDefault="000813E1" w:rsidP="002F6FA4">
      <w:pPr>
        <w:pStyle w:val="BodyText"/>
        <w:jc w:val="both"/>
        <w:rPr>
          <w:b/>
          <w:u w:val="single"/>
        </w:rPr>
      </w:pPr>
    </w:p>
    <w:p w:rsidR="00A7365B" w:rsidRPr="00502A6A" w:rsidRDefault="001B09A1" w:rsidP="002F6FA4">
      <w:pPr>
        <w:pStyle w:val="BodyText"/>
        <w:jc w:val="both"/>
        <w:rPr>
          <w:b/>
          <w:u w:val="single"/>
        </w:rPr>
      </w:pPr>
      <w:r>
        <w:rPr>
          <w:noProof/>
          <w:lang w:val="en-US"/>
        </w:rPr>
        <w:pict>
          <v:oval id="Oval 193" o:spid="_x0000_s1208" style="position:absolute;left:0;text-align:left;margin-left:305pt;margin-top:15.55pt;width:43.2pt;height:36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" o:allowincell="f" fillcolor="#936"/>
        </w:pict>
      </w:r>
      <w:r>
        <w:rPr>
          <w:noProof/>
          <w:lang w:val="en-US"/>
        </w:rPr>
        <w:pict>
          <v:oval id="Oval 192" o:spid="_x0000_s1207" style="position:absolute;left:0;text-align:left;margin-left:273.75pt;margin-top:15.55pt;width:36pt;height:30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" o:allowincell="f" fillcolor="yellow"/>
        </w:pict>
      </w:r>
      <w:r w:rsidR="00A7365B" w:rsidRPr="00502A6A">
        <w:rPr>
          <w:b/>
          <w:u w:val="single"/>
        </w:rPr>
        <w:t>PHASE 4: Integration Phase</w:t>
      </w:r>
    </w:p>
    <w:p w:rsidR="00A7365B" w:rsidRPr="00502A6A" w:rsidRDefault="001B09A1" w:rsidP="002F6FA4">
      <w:pPr>
        <w:pStyle w:val="BodyText"/>
        <w:jc w:val="both"/>
        <w:rPr>
          <w:b/>
        </w:rPr>
      </w:pPr>
      <w:r>
        <w:rPr>
          <w:noProof/>
          <w:lang w:val="en-US"/>
        </w:rPr>
        <w:pict>
          <v:oval id="Oval 191" o:spid="_x0000_s1044" style="position:absolute;left:0;text-align:left;margin-left:250.2pt;margin-top:18pt;width:23.55pt;height:28.8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" o:allowincell="f" fillcolor="red">
            <v:textbox>
              <w:txbxContent>
                <w:p w:rsidR="00996E8C" w:rsidRDefault="00996E8C" w:rsidP="00A7365B"/>
              </w:txbxContent>
            </v:textbox>
          </v:oval>
        </w:pict>
      </w:r>
      <w:r>
        <w:rPr>
          <w:noProof/>
          <w:lang w:val="en-US"/>
        </w:rPr>
        <w:pict>
          <v:oval id="Oval 190" o:spid="_x0000_s1206" style="position:absolute;left:0;text-align:left;margin-left:259.35pt;margin-top:14.3pt;width:79.2pt;height:2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" o:allowincell="f" fillcolor="#36f"/>
        </w:pict>
      </w:r>
    </w:p>
    <w:p w:rsidR="00A7365B" w:rsidRPr="00502A6A" w:rsidRDefault="00A7365B" w:rsidP="002F6FA4">
      <w:pPr>
        <w:pStyle w:val="BodyText"/>
        <w:jc w:val="both"/>
        <w:rPr>
          <w:b/>
        </w:rPr>
      </w:pPr>
    </w:p>
    <w:p w:rsidR="00A7365B" w:rsidRPr="00502A6A" w:rsidRDefault="00A7365B" w:rsidP="002F6FA4">
      <w:pPr>
        <w:pStyle w:val="BodyText"/>
        <w:jc w:val="both"/>
        <w:rPr>
          <w:b/>
        </w:rPr>
      </w:pPr>
    </w:p>
    <w:p w:rsidR="000813E1" w:rsidRPr="00502A6A" w:rsidRDefault="000813E1" w:rsidP="00987493">
      <w:pPr>
        <w:pStyle w:val="BodyText"/>
        <w:tabs>
          <w:tab w:val="left" w:pos="885"/>
        </w:tabs>
        <w:jc w:val="both"/>
        <w:rPr>
          <w:b/>
          <w:u w:val="single"/>
        </w:rPr>
      </w:pPr>
    </w:p>
    <w:p w:rsidR="00A7365B" w:rsidRPr="00502A6A" w:rsidRDefault="001B09A1" w:rsidP="002F6FA4">
      <w:pPr>
        <w:pStyle w:val="BodyText"/>
        <w:jc w:val="both"/>
        <w:rPr>
          <w:b/>
        </w:rPr>
      </w:pPr>
      <w:r>
        <w:rPr>
          <w:noProof/>
          <w:lang w:val="en-US"/>
        </w:rPr>
        <w:pict>
          <v:shape id="Text Box 199" o:spid="_x0000_s1045" type="#_x0000_t202" style="position:absolute;left:0;text-align:left;margin-left:162pt;margin-top:-.25pt;width:324pt;height:9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" o:allowincell="f" fillcolor="silver">
            <v:textbox>
              <w:txbxContent>
                <w:p w:rsidR="00996E8C" w:rsidRDefault="00996E8C" w:rsidP="00A7365B">
                  <w:pPr>
                    <w:pStyle w:val="BodyText3"/>
                    <w:rPr>
                      <w:sz w:val="20"/>
                    </w:rPr>
                  </w:pPr>
                  <w:r>
                    <w:rPr>
                      <w:sz w:val="20"/>
                    </w:rPr>
                    <w:t>This is the phase where the general public is invited to comment on the final IDP.  This is an opportunity for a municipality to go out and again brief communities on the IDP results, receive comments and amend the document accordingly.  A similar process should be done for sector plans.  After this, council can consider the plan for approval.</w:t>
                  </w:r>
                </w:p>
                <w:p w:rsidR="00996E8C" w:rsidRDefault="00996E8C" w:rsidP="00A7365B">
                  <w:pPr>
                    <w:pStyle w:val="BodyText3"/>
                    <w:rPr>
                      <w:sz w:val="20"/>
                    </w:rPr>
                  </w:pPr>
                </w:p>
              </w:txbxContent>
            </v:textbox>
          </v:shape>
        </w:pict>
      </w:r>
      <w:r w:rsidR="00A7365B" w:rsidRPr="00502A6A">
        <w:rPr>
          <w:b/>
          <w:u w:val="single"/>
        </w:rPr>
        <w:t>PHASE 5: Approval Phase</w:t>
      </w:r>
    </w:p>
    <w:p w:rsidR="00A7365B" w:rsidRPr="00502A6A" w:rsidRDefault="00A7365B" w:rsidP="002F6FA4">
      <w:pPr>
        <w:pStyle w:val="BodyText"/>
        <w:jc w:val="both"/>
        <w:rPr>
          <w:b/>
        </w:rPr>
      </w:pPr>
    </w:p>
    <w:p w:rsidR="005750D0" w:rsidRDefault="005750D0" w:rsidP="0045037E">
      <w:pPr>
        <w:pStyle w:val="Heading4"/>
        <w:rPr>
          <w:sz w:val="22"/>
          <w:szCs w:val="22"/>
        </w:rPr>
      </w:pPr>
    </w:p>
    <w:p w:rsidR="0045037E" w:rsidRDefault="0045037E" w:rsidP="0045037E"/>
    <w:p w:rsidR="0045037E" w:rsidRDefault="0045037E" w:rsidP="0045037E"/>
    <w:p w:rsidR="0045037E" w:rsidRDefault="0045037E" w:rsidP="0045037E"/>
    <w:p w:rsidR="0045037E" w:rsidRPr="0045037E" w:rsidRDefault="0045037E" w:rsidP="0045037E"/>
    <w:p w:rsidR="00372CAE" w:rsidRDefault="00372CAE" w:rsidP="002F6FA4">
      <w:pPr>
        <w:pStyle w:val="Heading4"/>
        <w:rPr>
          <w:sz w:val="22"/>
          <w:szCs w:val="22"/>
        </w:rPr>
      </w:pPr>
      <w:bookmarkStart w:id="15" w:name="_Toc351720938"/>
    </w:p>
    <w:p w:rsidR="00A7365B" w:rsidRPr="00502A6A" w:rsidRDefault="00A2017B" w:rsidP="002F6FA4">
      <w:pPr>
        <w:pStyle w:val="Heading4"/>
        <w:rPr>
          <w:sz w:val="22"/>
          <w:szCs w:val="22"/>
        </w:rPr>
      </w:pPr>
      <w:r>
        <w:rPr>
          <w:sz w:val="22"/>
          <w:szCs w:val="22"/>
        </w:rPr>
        <w:t>1.8</w:t>
      </w:r>
      <w:r w:rsidR="00A7365B" w:rsidRPr="00502A6A">
        <w:rPr>
          <w:sz w:val="22"/>
          <w:szCs w:val="22"/>
        </w:rPr>
        <w:t xml:space="preserve"> CONCLUSION</w:t>
      </w:r>
      <w:bookmarkEnd w:id="15"/>
    </w:p>
    <w:p w:rsidR="00A7365B" w:rsidRPr="00502A6A" w:rsidRDefault="00A7365B" w:rsidP="002F6FA4">
      <w:pPr>
        <w:pStyle w:val="BodyText"/>
        <w:widowControl w:val="0"/>
        <w:jc w:val="both"/>
        <w:rPr>
          <w:b/>
        </w:rPr>
      </w:pPr>
    </w:p>
    <w:p w:rsidR="00EC6A15" w:rsidRPr="00EC6A15" w:rsidRDefault="00A7365B" w:rsidP="00EC6A15">
      <w:pPr>
        <w:jc w:val="both"/>
        <w:rPr>
          <w:color w:val="000000"/>
        </w:rPr>
      </w:pPr>
      <w:r w:rsidRPr="00502A6A">
        <w:t>It becomes clear from the above that the main thrust of the IDP is</w:t>
      </w:r>
      <w:r w:rsidR="00987493">
        <w:t xml:space="preserve">, </w:t>
      </w:r>
      <w:r w:rsidR="003921A1" w:rsidRPr="00502A6A">
        <w:t>a</w:t>
      </w:r>
      <w:r w:rsidRPr="00502A6A">
        <w:t>mongst others</w:t>
      </w:r>
      <w:r w:rsidR="003921A1" w:rsidRPr="00502A6A">
        <w:t>, to</w:t>
      </w:r>
      <w:r w:rsidRPr="00502A6A">
        <w:t xml:space="preserve"> improve governance and accountability within the pub</w:t>
      </w:r>
      <w:r w:rsidR="00CF3CAE" w:rsidRPr="00502A6A">
        <w:t>l</w:t>
      </w:r>
      <w:r w:rsidRPr="00502A6A">
        <w:t xml:space="preserve">ic sector, improve planning processes </w:t>
      </w:r>
      <w:r w:rsidR="003921A1" w:rsidRPr="00502A6A">
        <w:t xml:space="preserve">by </w:t>
      </w:r>
      <w:r w:rsidRPr="00502A6A">
        <w:t>involving communities in the formulation of projects and ensur</w:t>
      </w:r>
      <w:r w:rsidR="003921A1" w:rsidRPr="00502A6A">
        <w:t>ing</w:t>
      </w:r>
      <w:r w:rsidRPr="00502A6A">
        <w:t xml:space="preserve"> that relevant legislation </w:t>
      </w:r>
      <w:r w:rsidR="003921A1" w:rsidRPr="00502A6A">
        <w:t>is</w:t>
      </w:r>
      <w:r w:rsidRPr="00502A6A">
        <w:t xml:space="preserve"> implemented with a view to improving the living conditions of communities. </w:t>
      </w:r>
      <w:r w:rsidR="00EC6A15" w:rsidRPr="00EC6A15">
        <w:rPr>
          <w:color w:val="000000"/>
        </w:rPr>
        <w:t xml:space="preserve">Therefore this IDP presents the current reality of the communities, its constraints, vision and objectives of the Council.  Projects and </w:t>
      </w:r>
      <w:proofErr w:type="spellStart"/>
      <w:r w:rsidR="00EC6A15" w:rsidRPr="00EC6A15">
        <w:rPr>
          <w:color w:val="000000"/>
        </w:rPr>
        <w:t>stragies</w:t>
      </w:r>
      <w:proofErr w:type="spellEnd"/>
      <w:r w:rsidR="00EC6A15" w:rsidRPr="00EC6A15">
        <w:rPr>
          <w:color w:val="000000"/>
        </w:rPr>
        <w:t xml:space="preserve"> have also been developed to address the legacies that have been identified.</w:t>
      </w:r>
    </w:p>
    <w:p w:rsidR="00EC6A15" w:rsidRPr="00A2017B" w:rsidRDefault="00EC6A15" w:rsidP="00EC6A15">
      <w:pPr>
        <w:pStyle w:val="BodyText"/>
        <w:jc w:val="both"/>
        <w:rPr>
          <w:color w:val="FF0000"/>
        </w:rPr>
      </w:pPr>
    </w:p>
    <w:p w:rsidR="00A7365B" w:rsidRPr="00502A6A" w:rsidRDefault="00A7365B" w:rsidP="00635DE5">
      <w:pPr>
        <w:pStyle w:val="BodyText"/>
        <w:jc w:val="both"/>
      </w:pPr>
    </w:p>
    <w:p w:rsidR="00A7365B" w:rsidRPr="00502A6A" w:rsidRDefault="00A7365B" w:rsidP="002F6FA4">
      <w:pPr>
        <w:pStyle w:val="BodyText"/>
        <w:jc w:val="both"/>
      </w:pPr>
    </w:p>
    <w:p w:rsidR="00A7365B" w:rsidRPr="00502A6A" w:rsidRDefault="000813E1" w:rsidP="000813E1">
      <w:pPr>
        <w:pStyle w:val="Heading4"/>
        <w:rPr>
          <w:sz w:val="22"/>
          <w:szCs w:val="22"/>
        </w:rPr>
      </w:pPr>
      <w:r w:rsidRPr="00502A6A">
        <w:rPr>
          <w:sz w:val="22"/>
          <w:szCs w:val="22"/>
        </w:rPr>
        <w:br w:type="page"/>
      </w:r>
      <w:bookmarkStart w:id="16" w:name="_Toc351720939"/>
      <w:r w:rsidR="00A7365B" w:rsidRPr="00502A6A">
        <w:rPr>
          <w:sz w:val="22"/>
          <w:szCs w:val="22"/>
        </w:rPr>
        <w:lastRenderedPageBreak/>
        <w:t xml:space="preserve">CHAPTER </w:t>
      </w:r>
      <w:bookmarkEnd w:id="16"/>
      <w:r w:rsidR="00987493">
        <w:rPr>
          <w:sz w:val="22"/>
          <w:szCs w:val="22"/>
        </w:rPr>
        <w:t>TWO</w:t>
      </w:r>
    </w:p>
    <w:p w:rsidR="00A7365B" w:rsidRPr="00502A6A" w:rsidRDefault="00A7365B" w:rsidP="002F6FA4">
      <w:pPr>
        <w:pStyle w:val="BodyText"/>
        <w:jc w:val="both"/>
        <w:rPr>
          <w:b/>
        </w:rPr>
      </w:pPr>
    </w:p>
    <w:p w:rsidR="00A7365B" w:rsidRPr="00502A6A" w:rsidRDefault="00EC6A15" w:rsidP="000813E1">
      <w:pPr>
        <w:pStyle w:val="Heading4"/>
        <w:rPr>
          <w:sz w:val="22"/>
          <w:szCs w:val="22"/>
        </w:rPr>
      </w:pPr>
      <w:bookmarkStart w:id="17" w:name="_Toc351720940"/>
      <w:r>
        <w:rPr>
          <w:sz w:val="22"/>
          <w:szCs w:val="22"/>
        </w:rPr>
        <w:t>2</w:t>
      </w:r>
      <w:r w:rsidR="00A7365B" w:rsidRPr="00502A6A">
        <w:rPr>
          <w:sz w:val="22"/>
          <w:szCs w:val="22"/>
        </w:rPr>
        <w:t>. SITUATIONAL ANALYSIS</w:t>
      </w:r>
      <w:bookmarkEnd w:id="17"/>
    </w:p>
    <w:p w:rsidR="00A7365B" w:rsidRPr="00502A6A" w:rsidRDefault="00A7365B" w:rsidP="002F6FA4">
      <w:pPr>
        <w:pStyle w:val="BodyText"/>
        <w:jc w:val="both"/>
        <w:rPr>
          <w:b/>
        </w:rPr>
      </w:pPr>
    </w:p>
    <w:p w:rsidR="00032553" w:rsidRPr="00502A6A" w:rsidRDefault="00EC6A15" w:rsidP="00032553">
      <w:pPr>
        <w:pStyle w:val="Heading4"/>
        <w:rPr>
          <w:sz w:val="22"/>
          <w:szCs w:val="22"/>
        </w:rPr>
      </w:pPr>
      <w:bookmarkStart w:id="18" w:name="_Toc351720941"/>
      <w:r>
        <w:rPr>
          <w:sz w:val="22"/>
          <w:szCs w:val="22"/>
        </w:rPr>
        <w:t>2</w:t>
      </w:r>
      <w:r w:rsidR="00032553" w:rsidRPr="00502A6A">
        <w:rPr>
          <w:sz w:val="22"/>
          <w:szCs w:val="22"/>
        </w:rPr>
        <w:t>.1 GEOGRAPHICAL DESCRIPTION OF KAREEBERG MUNICIPALITY</w:t>
      </w:r>
      <w:bookmarkEnd w:id="18"/>
    </w:p>
    <w:p w:rsidR="00032553" w:rsidRPr="00502A6A" w:rsidRDefault="00032553" w:rsidP="00032553">
      <w:pPr>
        <w:jc w:val="both"/>
        <w:rPr>
          <w:b/>
        </w:rPr>
      </w:pPr>
    </w:p>
    <w:p w:rsidR="00032553" w:rsidRPr="00502A6A" w:rsidRDefault="00032553" w:rsidP="00032553">
      <w:pPr>
        <w:jc w:val="both"/>
      </w:pPr>
      <w:r w:rsidRPr="00502A6A">
        <w:t>Kareeberg Municipality is situated in the western side of the Pixley ka Seme District Municipality of the Northern Cape</w:t>
      </w:r>
      <w:r w:rsidR="00C36708">
        <w:t xml:space="preserve"> as shown below</w:t>
      </w:r>
      <w:r w:rsidRPr="00502A6A">
        <w:t xml:space="preserve">. The district municipality is adjoined by three provinces, namely Northern Free State, Eastern Cape on the eastern side and the Western Cape on the southern side. Politically it consists of nine local municipalities, of which Kareeberg is the second smallest. </w:t>
      </w:r>
    </w:p>
    <w:p w:rsidR="00032553" w:rsidRPr="00502A6A" w:rsidRDefault="00032553" w:rsidP="00032553">
      <w:pPr>
        <w:jc w:val="both"/>
      </w:pPr>
    </w:p>
    <w:p w:rsidR="00032553" w:rsidRPr="00502A6A" w:rsidRDefault="00032553" w:rsidP="00032553">
      <w:pPr>
        <w:jc w:val="both"/>
      </w:pPr>
      <w:r w:rsidRPr="00502A6A">
        <w:t>Kareeberg Municipality consists of three towns: Carnarvon, Vosburg and Vanwyksvlei, as well as a large area of rural farming areas</w:t>
      </w:r>
      <w:r w:rsidR="00CC0D2D">
        <w:t>. The area is estimated at 17702 km</w:t>
      </w:r>
      <w:r w:rsidR="00CC0D2D">
        <w:rPr>
          <w:rFonts w:ascii="Arial Narrow" w:hAnsi="Arial Narrow"/>
        </w:rPr>
        <w:t>²</w:t>
      </w:r>
      <w:r w:rsidR="00CC0D2D">
        <w:t xml:space="preserve"> and it </w:t>
      </w:r>
      <w:r w:rsidR="0053154C">
        <w:t xml:space="preserve">forms </w:t>
      </w:r>
      <w:r w:rsidR="00CC0D2D">
        <w:t>17.11% of the total area of the Pixley Ka Seme districts Municipality.  There are vast differences b</w:t>
      </w:r>
      <w:r w:rsidR="0053154C">
        <w:t>e</w:t>
      </w:r>
      <w:r w:rsidR="00B00947">
        <w:t>tween</w:t>
      </w:r>
      <w:r w:rsidR="00CC0D2D">
        <w:t xml:space="preserve"> the towns, with extensive farming areas in between.</w:t>
      </w:r>
    </w:p>
    <w:p w:rsidR="00032553" w:rsidRPr="00502A6A" w:rsidRDefault="00032553" w:rsidP="00032553">
      <w:pPr>
        <w:jc w:val="both"/>
      </w:pPr>
    </w:p>
    <w:p w:rsidR="00032553" w:rsidRPr="00502A6A" w:rsidRDefault="00032553" w:rsidP="00032553">
      <w:pPr>
        <w:jc w:val="both"/>
      </w:pPr>
      <w:r w:rsidRPr="00502A6A">
        <w:t xml:space="preserve">The administration centre is located in Carnarvon which is on the main route from Kimberley/Bloemfontein to the southern part of </w:t>
      </w:r>
      <w:proofErr w:type="spellStart"/>
      <w:r w:rsidRPr="00502A6A">
        <w:t>Namakwaland</w:t>
      </w:r>
      <w:proofErr w:type="spellEnd"/>
      <w:r w:rsidRPr="00502A6A">
        <w:t xml:space="preserve"> and the West Coast.</w:t>
      </w:r>
    </w:p>
    <w:p w:rsidR="00032553" w:rsidRPr="00502A6A" w:rsidRDefault="00032553" w:rsidP="00032553">
      <w:pPr>
        <w:jc w:val="both"/>
      </w:pPr>
    </w:p>
    <w:p w:rsidR="00032553" w:rsidRPr="00502A6A" w:rsidRDefault="00032553" w:rsidP="00032553">
      <w:pPr>
        <w:jc w:val="both"/>
      </w:pPr>
      <w:r w:rsidRPr="00502A6A">
        <w:t>The landscape is typical Karoo with an average annual rainfall of 260mm and an annual evaporation of 2300mm. There are no constant rivers running through the Municipal area and all the towns and settlements are primarily dependent on ground water. Kareeberg forms part of the interior pre-Karoo surface pattern which can be divided into hills and lowlands and into hills and moderate relief.</w:t>
      </w:r>
    </w:p>
    <w:p w:rsidR="00032553" w:rsidRPr="00502A6A" w:rsidRDefault="00032553" w:rsidP="00032553">
      <w:pPr>
        <w:jc w:val="both"/>
      </w:pPr>
    </w:p>
    <w:p w:rsidR="00032553" w:rsidRPr="00502A6A" w:rsidRDefault="00032553" w:rsidP="00032553">
      <w:pPr>
        <w:jc w:val="both"/>
      </w:pPr>
      <w:r w:rsidRPr="00502A6A">
        <w:t>Kareeberg Municipality was formed through the amalgamation of the following former Municipalities:</w:t>
      </w:r>
    </w:p>
    <w:p w:rsidR="00032553" w:rsidRPr="00502A6A" w:rsidRDefault="00032553" w:rsidP="00032553">
      <w:pPr>
        <w:jc w:val="both"/>
      </w:pPr>
    </w:p>
    <w:p w:rsidR="00032553" w:rsidRPr="00502A6A" w:rsidRDefault="00032553" w:rsidP="00032553">
      <w:pPr>
        <w:numPr>
          <w:ilvl w:val="0"/>
          <w:numId w:val="2"/>
        </w:numPr>
        <w:tabs>
          <w:tab w:val="clear" w:pos="720"/>
          <w:tab w:val="num" w:pos="0"/>
        </w:tabs>
        <w:ind w:left="0" w:firstLine="0"/>
        <w:jc w:val="both"/>
      </w:pPr>
      <w:r w:rsidRPr="00502A6A">
        <w:t>Vosburg</w:t>
      </w:r>
    </w:p>
    <w:p w:rsidR="00032553" w:rsidRPr="00502A6A" w:rsidRDefault="00032553" w:rsidP="00032553">
      <w:pPr>
        <w:numPr>
          <w:ilvl w:val="0"/>
          <w:numId w:val="2"/>
        </w:numPr>
        <w:tabs>
          <w:tab w:val="clear" w:pos="720"/>
          <w:tab w:val="num" w:pos="0"/>
        </w:tabs>
        <w:ind w:left="0" w:firstLine="0"/>
        <w:jc w:val="both"/>
      </w:pPr>
      <w:r w:rsidRPr="00502A6A">
        <w:t>Carnarvon</w:t>
      </w:r>
    </w:p>
    <w:p w:rsidR="008014FB" w:rsidRPr="00502A6A" w:rsidRDefault="00032553" w:rsidP="008014FB">
      <w:pPr>
        <w:numPr>
          <w:ilvl w:val="0"/>
          <w:numId w:val="2"/>
        </w:numPr>
        <w:tabs>
          <w:tab w:val="clear" w:pos="720"/>
          <w:tab w:val="num" w:pos="0"/>
        </w:tabs>
        <w:ind w:left="0" w:firstLine="0"/>
        <w:jc w:val="both"/>
      </w:pPr>
      <w:r w:rsidRPr="00502A6A">
        <w:t>Vanwyksvlei</w:t>
      </w:r>
    </w:p>
    <w:p w:rsidR="0009186F" w:rsidRPr="00502A6A" w:rsidRDefault="00032553" w:rsidP="0009186F">
      <w:pPr>
        <w:numPr>
          <w:ilvl w:val="0"/>
          <w:numId w:val="2"/>
        </w:numPr>
        <w:tabs>
          <w:tab w:val="clear" w:pos="720"/>
          <w:tab w:val="num" w:pos="0"/>
        </w:tabs>
        <w:ind w:left="0" w:firstLine="0"/>
        <w:jc w:val="both"/>
      </w:pPr>
      <w:r w:rsidRPr="00502A6A">
        <w:t>Part of the Kareeberg rural area</w:t>
      </w:r>
    </w:p>
    <w:p w:rsidR="00032553" w:rsidRPr="00502A6A" w:rsidRDefault="00032553" w:rsidP="00032553">
      <w:pPr>
        <w:ind w:left="720"/>
        <w:jc w:val="both"/>
      </w:pPr>
    </w:p>
    <w:p w:rsidR="00032553" w:rsidRPr="00502A6A" w:rsidRDefault="00032553" w:rsidP="00C0012A">
      <w:pPr>
        <w:jc w:val="both"/>
      </w:pPr>
      <w:r w:rsidRPr="00502A6A">
        <w:t>In the discussion and analysis of the municipality the above areas will be dealt with as separate, individual areas. Most of the settlements in the Kareeberg Municipality are very small and far apart, which make it difficult for regional services schemes to be economically viable.</w:t>
      </w:r>
    </w:p>
    <w:p w:rsidR="0009186F" w:rsidRDefault="0009186F" w:rsidP="00032553">
      <w:pPr>
        <w:jc w:val="both"/>
      </w:pPr>
    </w:p>
    <w:p w:rsidR="00C36708" w:rsidRDefault="00C36708" w:rsidP="00032553">
      <w:pPr>
        <w:jc w:val="both"/>
      </w:pPr>
      <w:r>
        <w:rPr>
          <w:noProof/>
          <w:lang w:eastAsia="en-ZA"/>
        </w:rPr>
        <w:drawing>
          <wp:inline distT="0" distB="0" distL="0" distR="0">
            <wp:extent cx="6048375"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8375" cy="2781300"/>
                    </a:xfrm>
                    <a:prstGeom prst="rect">
                      <a:avLst/>
                    </a:prstGeom>
                    <a:noFill/>
                    <a:ln>
                      <a:noFill/>
                    </a:ln>
                  </pic:spPr>
                </pic:pic>
              </a:graphicData>
            </a:graphic>
          </wp:inline>
        </w:drawing>
      </w:r>
    </w:p>
    <w:p w:rsidR="00C0012A" w:rsidRDefault="00C0012A" w:rsidP="00032553">
      <w:pPr>
        <w:jc w:val="both"/>
      </w:pPr>
    </w:p>
    <w:p w:rsidR="00C0012A" w:rsidRDefault="00C0012A" w:rsidP="00032553">
      <w:pPr>
        <w:jc w:val="both"/>
      </w:pPr>
    </w:p>
    <w:p w:rsidR="0009186F" w:rsidRPr="00502A6A" w:rsidRDefault="00CC0D2D" w:rsidP="0009186F">
      <w:pPr>
        <w:jc w:val="both"/>
        <w:rPr>
          <w:b/>
        </w:rPr>
      </w:pPr>
      <w:r w:rsidRPr="00B00947">
        <w:rPr>
          <w:b/>
        </w:rPr>
        <w:t>Table 2</w:t>
      </w:r>
      <w:r w:rsidR="0053154C" w:rsidRPr="00B00947">
        <w:rPr>
          <w:b/>
        </w:rPr>
        <w:t>.1</w:t>
      </w:r>
      <w:r w:rsidRPr="00B00947">
        <w:rPr>
          <w:b/>
        </w:rPr>
        <w:t>: Local Municipal Area</w:t>
      </w:r>
    </w:p>
    <w:tbl>
      <w:tblPr>
        <w:tblW w:w="93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239"/>
        <w:gridCol w:w="963"/>
        <w:gridCol w:w="1880"/>
        <w:gridCol w:w="1537"/>
        <w:gridCol w:w="1928"/>
      </w:tblGrid>
      <w:tr w:rsidR="0009186F" w:rsidRPr="00502A6A" w:rsidTr="0009186F">
        <w:trPr>
          <w:trHeight w:val="255"/>
        </w:trPr>
        <w:tc>
          <w:tcPr>
            <w:tcW w:w="1843" w:type="dxa"/>
            <w:shd w:val="clear" w:color="auto" w:fill="auto"/>
            <w:noWrap/>
            <w:vAlign w:val="bottom"/>
          </w:tcPr>
          <w:p w:rsidR="0009186F" w:rsidRPr="00502A6A" w:rsidRDefault="0009186F" w:rsidP="00820204">
            <w:pPr>
              <w:jc w:val="both"/>
              <w:rPr>
                <w:b/>
              </w:rPr>
            </w:pPr>
            <w:r w:rsidRPr="00502A6A">
              <w:rPr>
                <w:b/>
              </w:rPr>
              <w:t>Municipality</w:t>
            </w:r>
          </w:p>
        </w:tc>
        <w:tc>
          <w:tcPr>
            <w:tcW w:w="1239" w:type="dxa"/>
            <w:shd w:val="clear" w:color="auto" w:fill="auto"/>
            <w:noWrap/>
            <w:vAlign w:val="bottom"/>
          </w:tcPr>
          <w:p w:rsidR="0009186F" w:rsidRPr="00502A6A" w:rsidRDefault="0009186F" w:rsidP="00820204">
            <w:pPr>
              <w:jc w:val="both"/>
              <w:rPr>
                <w:b/>
              </w:rPr>
            </w:pPr>
            <w:r w:rsidRPr="00502A6A">
              <w:rPr>
                <w:b/>
              </w:rPr>
              <w:t>Km²</w:t>
            </w:r>
          </w:p>
        </w:tc>
        <w:tc>
          <w:tcPr>
            <w:tcW w:w="963" w:type="dxa"/>
            <w:shd w:val="clear" w:color="auto" w:fill="auto"/>
            <w:noWrap/>
            <w:vAlign w:val="bottom"/>
          </w:tcPr>
          <w:p w:rsidR="0009186F" w:rsidRPr="00502A6A" w:rsidRDefault="0009186F" w:rsidP="00820204">
            <w:pPr>
              <w:jc w:val="both"/>
              <w:rPr>
                <w:b/>
              </w:rPr>
            </w:pPr>
            <w:r w:rsidRPr="00502A6A">
              <w:rPr>
                <w:b/>
              </w:rPr>
              <w:t>% of DM</w:t>
            </w:r>
          </w:p>
        </w:tc>
        <w:tc>
          <w:tcPr>
            <w:tcW w:w="1880" w:type="dxa"/>
            <w:shd w:val="clear" w:color="auto" w:fill="auto"/>
            <w:noWrap/>
            <w:vAlign w:val="bottom"/>
          </w:tcPr>
          <w:p w:rsidR="0009186F" w:rsidRPr="00502A6A" w:rsidRDefault="0009186F" w:rsidP="00820204">
            <w:pPr>
              <w:jc w:val="both"/>
              <w:rPr>
                <w:b/>
              </w:rPr>
            </w:pPr>
            <w:r w:rsidRPr="00502A6A">
              <w:rPr>
                <w:b/>
              </w:rPr>
              <w:t>% of Northern Cape</w:t>
            </w:r>
          </w:p>
        </w:tc>
        <w:tc>
          <w:tcPr>
            <w:tcW w:w="1537" w:type="dxa"/>
            <w:shd w:val="clear" w:color="auto" w:fill="auto"/>
            <w:noWrap/>
            <w:vAlign w:val="bottom"/>
          </w:tcPr>
          <w:p w:rsidR="0009186F" w:rsidRPr="00502A6A" w:rsidRDefault="0009186F" w:rsidP="00820204">
            <w:pPr>
              <w:jc w:val="both"/>
              <w:rPr>
                <w:b/>
              </w:rPr>
            </w:pPr>
            <w:r w:rsidRPr="00502A6A">
              <w:rPr>
                <w:b/>
              </w:rPr>
              <w:t>Persons/km²</w:t>
            </w:r>
          </w:p>
        </w:tc>
        <w:tc>
          <w:tcPr>
            <w:tcW w:w="1928" w:type="dxa"/>
            <w:shd w:val="clear" w:color="auto" w:fill="auto"/>
            <w:noWrap/>
            <w:vAlign w:val="bottom"/>
          </w:tcPr>
          <w:p w:rsidR="0009186F" w:rsidRPr="00502A6A" w:rsidRDefault="0009186F" w:rsidP="00820204">
            <w:pPr>
              <w:jc w:val="both"/>
              <w:rPr>
                <w:b/>
              </w:rPr>
            </w:pPr>
            <w:r w:rsidRPr="00502A6A">
              <w:rPr>
                <w:b/>
              </w:rPr>
              <w:t>Households/km²</w:t>
            </w:r>
          </w:p>
        </w:tc>
      </w:tr>
      <w:tr w:rsidR="0009186F" w:rsidRPr="00502A6A" w:rsidTr="0009186F">
        <w:trPr>
          <w:trHeight w:val="255"/>
        </w:trPr>
        <w:tc>
          <w:tcPr>
            <w:tcW w:w="1843" w:type="dxa"/>
            <w:shd w:val="clear" w:color="auto" w:fill="FFFF00"/>
            <w:noWrap/>
            <w:vAlign w:val="bottom"/>
          </w:tcPr>
          <w:p w:rsidR="0009186F" w:rsidRPr="00502A6A" w:rsidRDefault="0009186F" w:rsidP="00820204">
            <w:pPr>
              <w:jc w:val="both"/>
              <w:rPr>
                <w:b/>
                <w:highlight w:val="yellow"/>
              </w:rPr>
            </w:pPr>
            <w:r w:rsidRPr="00502A6A">
              <w:rPr>
                <w:b/>
                <w:highlight w:val="yellow"/>
              </w:rPr>
              <w:t>Kareeberg</w:t>
            </w:r>
          </w:p>
        </w:tc>
        <w:tc>
          <w:tcPr>
            <w:tcW w:w="1239" w:type="dxa"/>
            <w:shd w:val="clear" w:color="auto" w:fill="FFFF00"/>
            <w:noWrap/>
            <w:vAlign w:val="bottom"/>
          </w:tcPr>
          <w:p w:rsidR="0009186F" w:rsidRPr="00502A6A" w:rsidRDefault="0009186F" w:rsidP="00820204">
            <w:pPr>
              <w:jc w:val="both"/>
              <w:rPr>
                <w:b/>
                <w:highlight w:val="yellow"/>
              </w:rPr>
            </w:pPr>
            <w:r w:rsidRPr="00502A6A">
              <w:rPr>
                <w:b/>
                <w:highlight w:val="yellow"/>
              </w:rPr>
              <w:t>17 702</w:t>
            </w:r>
          </w:p>
        </w:tc>
        <w:tc>
          <w:tcPr>
            <w:tcW w:w="963" w:type="dxa"/>
            <w:shd w:val="clear" w:color="auto" w:fill="FFFF00"/>
            <w:noWrap/>
            <w:vAlign w:val="bottom"/>
          </w:tcPr>
          <w:p w:rsidR="0009186F" w:rsidRPr="00502A6A" w:rsidRDefault="0009186F" w:rsidP="00820204">
            <w:pPr>
              <w:jc w:val="both"/>
              <w:rPr>
                <w:b/>
                <w:highlight w:val="yellow"/>
              </w:rPr>
            </w:pPr>
            <w:r w:rsidRPr="00502A6A">
              <w:rPr>
                <w:b/>
                <w:highlight w:val="yellow"/>
              </w:rPr>
              <w:t>17</w:t>
            </w:r>
            <w:r>
              <w:rPr>
                <w:b/>
                <w:highlight w:val="yellow"/>
              </w:rPr>
              <w:t>.11</w:t>
            </w:r>
            <w:r w:rsidRPr="00502A6A">
              <w:rPr>
                <w:b/>
                <w:highlight w:val="yellow"/>
              </w:rPr>
              <w:t>%</w:t>
            </w:r>
          </w:p>
        </w:tc>
        <w:tc>
          <w:tcPr>
            <w:tcW w:w="1880" w:type="dxa"/>
            <w:shd w:val="clear" w:color="auto" w:fill="FFFF00"/>
            <w:noWrap/>
            <w:vAlign w:val="bottom"/>
          </w:tcPr>
          <w:p w:rsidR="0009186F" w:rsidRPr="00502A6A" w:rsidRDefault="0009186F" w:rsidP="00820204">
            <w:pPr>
              <w:jc w:val="both"/>
              <w:rPr>
                <w:b/>
                <w:highlight w:val="yellow"/>
              </w:rPr>
            </w:pPr>
            <w:r w:rsidRPr="00502A6A">
              <w:rPr>
                <w:b/>
                <w:highlight w:val="yellow"/>
              </w:rPr>
              <w:t>5%</w:t>
            </w:r>
          </w:p>
        </w:tc>
        <w:tc>
          <w:tcPr>
            <w:tcW w:w="1537" w:type="dxa"/>
            <w:shd w:val="clear" w:color="auto" w:fill="FFFF00"/>
            <w:noWrap/>
            <w:vAlign w:val="bottom"/>
          </w:tcPr>
          <w:p w:rsidR="0009186F" w:rsidRPr="00502A6A" w:rsidRDefault="0009186F" w:rsidP="00820204">
            <w:pPr>
              <w:jc w:val="both"/>
              <w:rPr>
                <w:b/>
                <w:highlight w:val="yellow"/>
              </w:rPr>
            </w:pPr>
            <w:r w:rsidRPr="00502A6A">
              <w:rPr>
                <w:b/>
                <w:highlight w:val="yellow"/>
              </w:rPr>
              <w:t>0.54</w:t>
            </w:r>
          </w:p>
        </w:tc>
        <w:tc>
          <w:tcPr>
            <w:tcW w:w="1928" w:type="dxa"/>
            <w:shd w:val="clear" w:color="auto" w:fill="FFFF00"/>
            <w:noWrap/>
            <w:vAlign w:val="bottom"/>
          </w:tcPr>
          <w:p w:rsidR="0009186F" w:rsidRPr="00502A6A" w:rsidRDefault="0009186F" w:rsidP="00820204">
            <w:pPr>
              <w:jc w:val="both"/>
              <w:rPr>
                <w:b/>
                <w:highlight w:val="yellow"/>
              </w:rPr>
            </w:pPr>
            <w:r w:rsidRPr="00502A6A">
              <w:rPr>
                <w:b/>
                <w:highlight w:val="yellow"/>
              </w:rPr>
              <w:t>0.14</w:t>
            </w:r>
          </w:p>
        </w:tc>
      </w:tr>
      <w:tr w:rsidR="0009186F" w:rsidRPr="00502A6A" w:rsidTr="0009186F">
        <w:trPr>
          <w:trHeight w:val="70"/>
        </w:trPr>
        <w:tc>
          <w:tcPr>
            <w:tcW w:w="1843" w:type="dxa"/>
            <w:shd w:val="clear" w:color="auto" w:fill="auto"/>
            <w:noWrap/>
            <w:vAlign w:val="bottom"/>
          </w:tcPr>
          <w:p w:rsidR="0009186F" w:rsidRPr="00502A6A" w:rsidRDefault="0009186F" w:rsidP="00820204">
            <w:pPr>
              <w:jc w:val="both"/>
              <w:rPr>
                <w:b/>
              </w:rPr>
            </w:pPr>
            <w:r w:rsidRPr="00502A6A">
              <w:rPr>
                <w:b/>
              </w:rPr>
              <w:t>Pixley Ka Seme</w:t>
            </w:r>
          </w:p>
        </w:tc>
        <w:tc>
          <w:tcPr>
            <w:tcW w:w="1239" w:type="dxa"/>
            <w:shd w:val="clear" w:color="auto" w:fill="auto"/>
            <w:noWrap/>
            <w:vAlign w:val="bottom"/>
          </w:tcPr>
          <w:p w:rsidR="0009186F" w:rsidRPr="00502A6A" w:rsidRDefault="0009186F" w:rsidP="00820204">
            <w:pPr>
              <w:jc w:val="both"/>
              <w:rPr>
                <w:b/>
              </w:rPr>
            </w:pPr>
            <w:r>
              <w:rPr>
                <w:b/>
              </w:rPr>
              <w:t>103 410</w:t>
            </w:r>
          </w:p>
        </w:tc>
        <w:tc>
          <w:tcPr>
            <w:tcW w:w="963" w:type="dxa"/>
            <w:shd w:val="clear" w:color="auto" w:fill="auto"/>
            <w:noWrap/>
            <w:vAlign w:val="bottom"/>
          </w:tcPr>
          <w:p w:rsidR="0009186F" w:rsidRPr="00502A6A" w:rsidRDefault="0009186F" w:rsidP="00820204">
            <w:pPr>
              <w:jc w:val="both"/>
              <w:rPr>
                <w:b/>
              </w:rPr>
            </w:pPr>
            <w:r w:rsidRPr="00502A6A">
              <w:rPr>
                <w:b/>
              </w:rPr>
              <w:t>100%</w:t>
            </w:r>
          </w:p>
        </w:tc>
        <w:tc>
          <w:tcPr>
            <w:tcW w:w="1880" w:type="dxa"/>
            <w:shd w:val="clear" w:color="auto" w:fill="auto"/>
            <w:noWrap/>
            <w:vAlign w:val="bottom"/>
          </w:tcPr>
          <w:p w:rsidR="0009186F" w:rsidRPr="00502A6A" w:rsidRDefault="0009186F" w:rsidP="00820204">
            <w:pPr>
              <w:jc w:val="both"/>
              <w:rPr>
                <w:b/>
              </w:rPr>
            </w:pPr>
            <w:r w:rsidRPr="00502A6A">
              <w:rPr>
                <w:b/>
              </w:rPr>
              <w:t>28%</w:t>
            </w:r>
          </w:p>
        </w:tc>
        <w:tc>
          <w:tcPr>
            <w:tcW w:w="1537" w:type="dxa"/>
            <w:shd w:val="clear" w:color="auto" w:fill="auto"/>
            <w:noWrap/>
            <w:vAlign w:val="bottom"/>
          </w:tcPr>
          <w:p w:rsidR="0009186F" w:rsidRPr="00502A6A" w:rsidRDefault="0009186F" w:rsidP="00820204">
            <w:pPr>
              <w:jc w:val="both"/>
              <w:rPr>
                <w:b/>
              </w:rPr>
            </w:pPr>
            <w:r w:rsidRPr="00502A6A">
              <w:rPr>
                <w:b/>
              </w:rPr>
              <w:t>1.6</w:t>
            </w:r>
          </w:p>
        </w:tc>
        <w:tc>
          <w:tcPr>
            <w:tcW w:w="1928" w:type="dxa"/>
            <w:shd w:val="clear" w:color="auto" w:fill="auto"/>
            <w:noWrap/>
            <w:vAlign w:val="bottom"/>
          </w:tcPr>
          <w:p w:rsidR="0009186F" w:rsidRPr="00502A6A" w:rsidRDefault="0009186F" w:rsidP="00820204">
            <w:pPr>
              <w:jc w:val="both"/>
              <w:rPr>
                <w:b/>
              </w:rPr>
            </w:pPr>
            <w:r w:rsidRPr="00502A6A">
              <w:rPr>
                <w:b/>
              </w:rPr>
              <w:t>0.41</w:t>
            </w:r>
          </w:p>
        </w:tc>
      </w:tr>
    </w:tbl>
    <w:p w:rsidR="0009186F" w:rsidRPr="00C0012A" w:rsidRDefault="0009186F" w:rsidP="0009186F">
      <w:pPr>
        <w:jc w:val="both"/>
        <w:rPr>
          <w:sz w:val="18"/>
          <w:szCs w:val="18"/>
        </w:rPr>
      </w:pPr>
      <w:proofErr w:type="spellStart"/>
      <w:r w:rsidRPr="00C0012A">
        <w:rPr>
          <w:sz w:val="18"/>
          <w:szCs w:val="18"/>
        </w:rPr>
        <w:t>StatisticsSA</w:t>
      </w:r>
      <w:proofErr w:type="spellEnd"/>
      <w:r w:rsidRPr="00C0012A">
        <w:rPr>
          <w:sz w:val="18"/>
          <w:szCs w:val="18"/>
        </w:rPr>
        <w:t>, 2011</w:t>
      </w:r>
    </w:p>
    <w:p w:rsidR="00CC0D2D" w:rsidRPr="00CC0D2D" w:rsidRDefault="00CC0D2D" w:rsidP="00CC0D2D">
      <w:bookmarkStart w:id="19" w:name="_Toc351720942"/>
    </w:p>
    <w:p w:rsidR="00032553" w:rsidRPr="00502A6A" w:rsidRDefault="00EC6A15" w:rsidP="00032553">
      <w:pPr>
        <w:pStyle w:val="Heading4"/>
        <w:rPr>
          <w:sz w:val="22"/>
          <w:szCs w:val="22"/>
        </w:rPr>
      </w:pPr>
      <w:r>
        <w:rPr>
          <w:sz w:val="22"/>
          <w:szCs w:val="22"/>
        </w:rPr>
        <w:t>2</w:t>
      </w:r>
      <w:r w:rsidR="00032553" w:rsidRPr="00502A6A">
        <w:rPr>
          <w:sz w:val="22"/>
          <w:szCs w:val="22"/>
        </w:rPr>
        <w:t>.2 CURRENT REALITY</w:t>
      </w:r>
      <w:bookmarkEnd w:id="19"/>
      <w:r w:rsidR="00640847">
        <w:rPr>
          <w:sz w:val="22"/>
          <w:szCs w:val="22"/>
        </w:rPr>
        <w:t>: Basic facts and figures</w:t>
      </w:r>
    </w:p>
    <w:p w:rsidR="00032553" w:rsidRPr="00502A6A" w:rsidRDefault="00032553" w:rsidP="00032553">
      <w:pPr>
        <w:pStyle w:val="Heading4"/>
        <w:ind w:left="720"/>
        <w:rPr>
          <w:sz w:val="22"/>
          <w:szCs w:val="22"/>
        </w:rPr>
      </w:pPr>
      <w:r w:rsidRPr="00502A6A">
        <w:rPr>
          <w:sz w:val="22"/>
          <w:szCs w:val="22"/>
        </w:rPr>
        <w:tab/>
      </w:r>
    </w:p>
    <w:p w:rsidR="00032553" w:rsidRPr="00502A6A" w:rsidRDefault="00EC6A15" w:rsidP="00032553">
      <w:pPr>
        <w:pStyle w:val="Heading5"/>
        <w:jc w:val="both"/>
        <w:rPr>
          <w:sz w:val="22"/>
          <w:szCs w:val="22"/>
          <w:lang w:val="en-ZA"/>
        </w:rPr>
      </w:pPr>
      <w:r>
        <w:rPr>
          <w:sz w:val="22"/>
          <w:szCs w:val="22"/>
          <w:lang w:val="en-ZA"/>
        </w:rPr>
        <w:t>2</w:t>
      </w:r>
      <w:r w:rsidR="00032553" w:rsidRPr="00502A6A">
        <w:rPr>
          <w:sz w:val="22"/>
          <w:szCs w:val="22"/>
          <w:lang w:val="en-ZA"/>
        </w:rPr>
        <w:t>.2.1 DEMOGRAPHIC OVERVIEW</w:t>
      </w:r>
    </w:p>
    <w:p w:rsidR="00032553" w:rsidRPr="00502A6A" w:rsidRDefault="00032553" w:rsidP="00032553">
      <w:pPr>
        <w:pStyle w:val="Heading4"/>
        <w:ind w:left="720"/>
        <w:rPr>
          <w:sz w:val="22"/>
          <w:szCs w:val="22"/>
        </w:rPr>
      </w:pPr>
    </w:p>
    <w:p w:rsidR="00032553" w:rsidRDefault="00640847" w:rsidP="00640847">
      <w:pPr>
        <w:pStyle w:val="Heading5"/>
        <w:jc w:val="both"/>
        <w:rPr>
          <w:bCs w:val="0"/>
          <w:sz w:val="22"/>
          <w:szCs w:val="22"/>
          <w:lang w:val="en-ZA"/>
        </w:rPr>
      </w:pPr>
      <w:r>
        <w:rPr>
          <w:bCs w:val="0"/>
          <w:sz w:val="22"/>
          <w:szCs w:val="22"/>
          <w:lang w:val="en-ZA"/>
        </w:rPr>
        <w:t>3</w:t>
      </w:r>
      <w:r w:rsidR="00032553" w:rsidRPr="00502A6A">
        <w:rPr>
          <w:bCs w:val="0"/>
          <w:sz w:val="22"/>
          <w:szCs w:val="22"/>
          <w:lang w:val="en-ZA"/>
        </w:rPr>
        <w:t>.2.1.1The Kareeberg Population</w:t>
      </w:r>
    </w:p>
    <w:p w:rsidR="00640847" w:rsidRDefault="00640847" w:rsidP="00640847">
      <w:pPr>
        <w:rPr>
          <w:lang w:eastAsia="en-GB"/>
        </w:rPr>
      </w:pPr>
    </w:p>
    <w:p w:rsidR="00640847" w:rsidRDefault="00640847" w:rsidP="00640847">
      <w:pPr>
        <w:jc w:val="both"/>
      </w:pPr>
      <w:r w:rsidRPr="00502A6A">
        <w:t xml:space="preserve">An overview of the demographic situation in the municipality provides an understanding of the current scale of the population and allows for the calculation of future population growth trends. These trends could also be used to determine future investment trends. </w:t>
      </w:r>
      <w:r>
        <w:t xml:space="preserve">Therefore the main aim of this section is to give an up-to-date, detailed picture of </w:t>
      </w:r>
      <w:proofErr w:type="spellStart"/>
      <w:r>
        <w:t>Kareeberg’s</w:t>
      </w:r>
      <w:proofErr w:type="spellEnd"/>
      <w:r>
        <w:t xml:space="preserve"> population as demographic information is primarily concerned with the size, structure and distribution of population.</w:t>
      </w:r>
    </w:p>
    <w:p w:rsidR="00640847" w:rsidRDefault="00640847" w:rsidP="00640847">
      <w:pPr>
        <w:jc w:val="both"/>
      </w:pPr>
    </w:p>
    <w:p w:rsidR="00640847" w:rsidRDefault="00640847" w:rsidP="00640847">
      <w:pPr>
        <w:jc w:val="both"/>
      </w:pPr>
      <w:r>
        <w:t>All</w:t>
      </w:r>
      <w:r w:rsidRPr="00502A6A">
        <w:t xml:space="preserve"> table</w:t>
      </w:r>
      <w:r>
        <w:t>s</w:t>
      </w:r>
      <w:r w:rsidR="004003F2">
        <w:t>, statistics</w:t>
      </w:r>
      <w:r>
        <w:t xml:space="preserve"> and figures below provide </w:t>
      </w:r>
      <w:r w:rsidRPr="00502A6A">
        <w:t xml:space="preserve">an overview </w:t>
      </w:r>
      <w:r>
        <w:t>of the population</w:t>
      </w:r>
      <w:r w:rsidRPr="00502A6A">
        <w:t xml:space="preserve"> in the Kareeberg local municipality.</w:t>
      </w:r>
    </w:p>
    <w:p w:rsidR="007C19A0" w:rsidRDefault="007C19A0" w:rsidP="00640847">
      <w:pPr>
        <w:jc w:val="both"/>
      </w:pPr>
    </w:p>
    <w:p w:rsidR="007C19A0" w:rsidRDefault="007C19A0" w:rsidP="007C19A0">
      <w:pPr>
        <w:jc w:val="both"/>
      </w:pPr>
      <w:r>
        <w:t xml:space="preserve">As per Census 2011, Kareeberg Municipality’s </w:t>
      </w:r>
      <w:r w:rsidRPr="006B6E91">
        <w:t xml:space="preserve">population </w:t>
      </w:r>
      <w:r>
        <w:t>has risen from 9488 in 2001 to 11673 in 2011 and it accounts for 6% of t</w:t>
      </w:r>
      <w:r w:rsidR="00C0012A">
        <w:t>he total population of Pixley k</w:t>
      </w:r>
      <w:r>
        <w:t>a Seme District Municipality. The number of households in the Municipality has also increased from 2401 in 2001 to 3222 in 2011. However, th</w:t>
      </w:r>
      <w:r w:rsidRPr="006B6E91">
        <w:t>e average household size</w:t>
      </w:r>
      <w:r>
        <w:t xml:space="preserve"> has decreased from 3.9 to 3.4.</w:t>
      </w:r>
    </w:p>
    <w:p w:rsidR="007C19A0" w:rsidRDefault="007C19A0" w:rsidP="007C19A0">
      <w:pPr>
        <w:ind w:left="993"/>
      </w:pPr>
    </w:p>
    <w:p w:rsidR="007C19A0" w:rsidRPr="002C6825" w:rsidRDefault="007C19A0" w:rsidP="007C19A0">
      <w:pPr>
        <w:jc w:val="both"/>
        <w:rPr>
          <w:color w:val="000000" w:themeColor="text1"/>
          <w:lang w:val="en-US"/>
        </w:rPr>
      </w:pPr>
      <w:r w:rsidRPr="002C6825">
        <w:rPr>
          <w:color w:val="000000" w:themeColor="text1"/>
          <w:lang w:val="en-US"/>
        </w:rPr>
        <w:t>In terms of gender distribution, Kareeberg municipality almost had an equal gender distribution, with slightly more females (51.3%) than males</w:t>
      </w:r>
      <w:r w:rsidRPr="002C6825">
        <w:rPr>
          <w:rFonts w:ascii="Times New Roman" w:hAnsi="Times New Roman"/>
          <w:color w:val="000000" w:themeColor="text1"/>
          <w:lang w:val="en-US"/>
        </w:rPr>
        <w:t>.</w:t>
      </w:r>
      <w:r w:rsidR="002C6825">
        <w:rPr>
          <w:rFonts w:ascii="Times New Roman" w:hAnsi="Times New Roman"/>
          <w:color w:val="000000" w:themeColor="text1"/>
          <w:lang w:val="en-US"/>
        </w:rPr>
        <w:t xml:space="preserve">  </w:t>
      </w:r>
      <w:r w:rsidR="002C6825" w:rsidRPr="002C6825">
        <w:rPr>
          <w:color w:val="000000" w:themeColor="text1"/>
          <w:lang w:val="en-US"/>
        </w:rPr>
        <w:t xml:space="preserve">This trend is common on </w:t>
      </w:r>
      <w:proofErr w:type="spellStart"/>
      <w:r w:rsidR="002C6825" w:rsidRPr="002C6825">
        <w:rPr>
          <w:color w:val="000000" w:themeColor="text1"/>
          <w:lang w:val="en-US"/>
        </w:rPr>
        <w:t>Soth</w:t>
      </w:r>
      <w:proofErr w:type="spellEnd"/>
      <w:r w:rsidR="002C6825" w:rsidRPr="002C6825">
        <w:rPr>
          <w:color w:val="000000" w:themeColor="text1"/>
          <w:lang w:val="en-US"/>
        </w:rPr>
        <w:t xml:space="preserve"> Africa and does not signify any significant migration</w:t>
      </w:r>
    </w:p>
    <w:p w:rsidR="007C19A0" w:rsidRPr="002C6825" w:rsidRDefault="007C19A0" w:rsidP="007C19A0">
      <w:pPr>
        <w:jc w:val="both"/>
        <w:rPr>
          <w:color w:val="000000" w:themeColor="text1"/>
        </w:rPr>
      </w:pPr>
    </w:p>
    <w:p w:rsidR="00535DF0" w:rsidRDefault="007C19A0" w:rsidP="00535DF0">
      <w:pPr>
        <w:jc w:val="both"/>
      </w:pPr>
      <w:r>
        <w:t xml:space="preserve">In terms of population by age, the table </w:t>
      </w:r>
      <w:proofErr w:type="spellStart"/>
      <w:r>
        <w:t>below</w:t>
      </w:r>
      <w:r w:rsidR="00CC0D2D">
        <w:t>indicates</w:t>
      </w:r>
      <w:proofErr w:type="spellEnd"/>
      <w:r w:rsidRPr="006B6E91">
        <w:t xml:space="preserve"> the population per age group </w:t>
      </w:r>
      <w:r>
        <w:t xml:space="preserve">as well as the changes within the groups experienced between 2001 and 2011 in </w:t>
      </w:r>
      <w:proofErr w:type="spellStart"/>
      <w:r>
        <w:t>Kareeberg</w:t>
      </w:r>
      <w:r w:rsidRPr="006B6E91">
        <w:t>Municipality</w:t>
      </w:r>
      <w:proofErr w:type="spellEnd"/>
      <w:r>
        <w:t>.  The population is as follows:</w:t>
      </w:r>
    </w:p>
    <w:p w:rsidR="007C19A0" w:rsidRDefault="007C19A0" w:rsidP="00D83F0A">
      <w:pPr>
        <w:numPr>
          <w:ilvl w:val="0"/>
          <w:numId w:val="51"/>
        </w:numPr>
        <w:jc w:val="both"/>
      </w:pPr>
      <w:r>
        <w:t>The population classified as minors (under15 years of age) has decreased from 32.6% 2001 to 29.4% in 2011.</w:t>
      </w:r>
    </w:p>
    <w:p w:rsidR="007C19A0" w:rsidRDefault="007C19A0" w:rsidP="00D83F0A">
      <w:pPr>
        <w:numPr>
          <w:ilvl w:val="0"/>
          <w:numId w:val="51"/>
        </w:numPr>
        <w:spacing w:line="288" w:lineRule="auto"/>
        <w:jc w:val="both"/>
      </w:pPr>
      <w:r>
        <w:t>The population between 15 to 64 years of age, classified as economically active has increased from 59% to 62.5%.</w:t>
      </w:r>
    </w:p>
    <w:p w:rsidR="009C0B4B" w:rsidRDefault="007C19A0" w:rsidP="00D83F0A">
      <w:pPr>
        <w:numPr>
          <w:ilvl w:val="0"/>
          <w:numId w:val="51"/>
        </w:numPr>
        <w:spacing w:line="288" w:lineRule="auto"/>
        <w:jc w:val="both"/>
      </w:pPr>
      <w:r>
        <w:t xml:space="preserve">The elderly, 65 and older has slightly </w:t>
      </w:r>
      <w:proofErr w:type="spellStart"/>
      <w:r>
        <w:t>drecreased</w:t>
      </w:r>
      <w:proofErr w:type="spellEnd"/>
      <w:r>
        <w:t xml:space="preserve"> from 8.4% to 8.1%.</w:t>
      </w:r>
    </w:p>
    <w:p w:rsidR="009C0B4B" w:rsidRPr="007C19A0" w:rsidRDefault="009C0B4B" w:rsidP="00D83F0A">
      <w:pPr>
        <w:numPr>
          <w:ilvl w:val="0"/>
          <w:numId w:val="51"/>
        </w:numPr>
        <w:spacing w:line="288" w:lineRule="auto"/>
        <w:jc w:val="both"/>
      </w:pPr>
      <w:r>
        <w:t xml:space="preserve">There has been a positive growth rate of 2.7% in </w:t>
      </w:r>
      <w:r w:rsidR="00535DF0">
        <w:t xml:space="preserve">the </w:t>
      </w:r>
      <w:proofErr w:type="spellStart"/>
      <w:r>
        <w:t>municipalitywhich</w:t>
      </w:r>
      <w:proofErr w:type="spellEnd"/>
      <w:r>
        <w:t xml:space="preserve"> is </w:t>
      </w:r>
      <w:r w:rsidR="00CC0D2D">
        <w:t xml:space="preserve">a </w:t>
      </w:r>
      <w:r>
        <w:t xml:space="preserve">significant change from the -3.8% that was recorded in 2001. </w:t>
      </w:r>
    </w:p>
    <w:p w:rsidR="007C19A0" w:rsidRPr="002C6825" w:rsidRDefault="007C19A0" w:rsidP="007C19A0">
      <w:pPr>
        <w:pStyle w:val="Bodytext4"/>
        <w:spacing w:before="0" w:after="0" w:line="288" w:lineRule="auto"/>
        <w:ind w:left="0"/>
        <w:rPr>
          <w:rFonts w:cs="Arial"/>
          <w:szCs w:val="22"/>
        </w:rPr>
      </w:pPr>
      <w:r w:rsidRPr="002C6825">
        <w:rPr>
          <w:rFonts w:cs="Arial"/>
          <w:szCs w:val="22"/>
        </w:rPr>
        <w:t xml:space="preserve">The significance of the above-mentioned is that it influences income, needs determination and the allocation of resources. For example, the decrease in minors and increase in the elderly may mean that more resources are allocated to the elderly such as the provision of health care facilities and welfare. The increase in the economically active population also means potential increase in income earnings, however putting pressure on job opportunities as there is the possibility for smaller and slower growing economies to provide work to the increasing population.  </w:t>
      </w:r>
    </w:p>
    <w:p w:rsidR="00535DF0" w:rsidRPr="002C6825" w:rsidRDefault="00535DF0" w:rsidP="00BB3E4A">
      <w:pPr>
        <w:jc w:val="both"/>
        <w:rPr>
          <w:b/>
          <w:lang w:eastAsia="en-GB"/>
        </w:rPr>
      </w:pPr>
    </w:p>
    <w:p w:rsidR="006E6D3A" w:rsidRPr="002C6825" w:rsidRDefault="006E6D3A" w:rsidP="00BB3E4A">
      <w:pPr>
        <w:jc w:val="both"/>
        <w:rPr>
          <w:b/>
          <w:lang w:eastAsia="en-GB"/>
        </w:rPr>
      </w:pPr>
    </w:p>
    <w:p w:rsidR="006E6D3A" w:rsidRDefault="006E6D3A" w:rsidP="00BB3E4A">
      <w:pPr>
        <w:jc w:val="both"/>
        <w:rPr>
          <w:b/>
          <w:lang w:eastAsia="en-GB"/>
        </w:rPr>
      </w:pPr>
    </w:p>
    <w:p w:rsidR="006E6D3A" w:rsidRDefault="006E6D3A" w:rsidP="00BB3E4A">
      <w:pPr>
        <w:jc w:val="both"/>
        <w:rPr>
          <w:b/>
          <w:lang w:eastAsia="en-GB"/>
        </w:rPr>
      </w:pPr>
    </w:p>
    <w:p w:rsidR="006E6D3A" w:rsidRDefault="006E6D3A" w:rsidP="00BB3E4A">
      <w:pPr>
        <w:jc w:val="both"/>
        <w:rPr>
          <w:b/>
          <w:lang w:eastAsia="en-GB"/>
        </w:rPr>
      </w:pPr>
    </w:p>
    <w:p w:rsidR="002C6825" w:rsidRDefault="002C6825" w:rsidP="00BB3E4A">
      <w:pPr>
        <w:jc w:val="both"/>
        <w:rPr>
          <w:b/>
          <w:lang w:eastAsia="en-GB"/>
        </w:rPr>
      </w:pPr>
    </w:p>
    <w:p w:rsidR="00111B68" w:rsidRDefault="00111B68" w:rsidP="00BB3E4A">
      <w:pPr>
        <w:jc w:val="both"/>
        <w:rPr>
          <w:b/>
          <w:lang w:eastAsia="en-GB"/>
        </w:rPr>
      </w:pPr>
    </w:p>
    <w:p w:rsidR="00C0012A" w:rsidRDefault="00C0012A" w:rsidP="00BB3E4A">
      <w:pPr>
        <w:jc w:val="both"/>
        <w:rPr>
          <w:b/>
          <w:lang w:eastAsia="en-GB"/>
        </w:rPr>
      </w:pPr>
    </w:p>
    <w:p w:rsidR="001F1275" w:rsidRPr="004003F2" w:rsidRDefault="000022E1" w:rsidP="00BB3E4A">
      <w:pPr>
        <w:jc w:val="both"/>
        <w:rPr>
          <w:b/>
        </w:rPr>
      </w:pPr>
      <w:r>
        <w:rPr>
          <w:b/>
          <w:lang w:eastAsia="en-GB"/>
        </w:rPr>
        <w:t>Figure</w:t>
      </w:r>
      <w:r w:rsidR="0053154C">
        <w:rPr>
          <w:b/>
          <w:lang w:eastAsia="en-GB"/>
        </w:rPr>
        <w:t xml:space="preserve"> 2.1</w:t>
      </w:r>
      <w:r>
        <w:rPr>
          <w:b/>
          <w:lang w:eastAsia="en-GB"/>
        </w:rPr>
        <w:t>: Population by age</w:t>
      </w:r>
    </w:p>
    <w:p w:rsidR="006E4DD5" w:rsidRPr="00535DF0" w:rsidRDefault="00FA7F77" w:rsidP="00535DF0">
      <w:pPr>
        <w:jc w:val="both"/>
        <w:rPr>
          <w:b/>
          <w:sz w:val="18"/>
          <w:szCs w:val="18"/>
        </w:rPr>
      </w:pPr>
      <w:r>
        <w:rPr>
          <w:noProof/>
          <w:lang w:eastAsia="en-ZA"/>
        </w:rPr>
        <w:drawing>
          <wp:inline distT="0" distB="0" distL="0" distR="0">
            <wp:extent cx="6093460" cy="3374390"/>
            <wp:effectExtent l="0" t="0" r="21590" b="16510"/>
            <wp:docPr id="35" name="Pictur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6347" w:rsidRDefault="00476347" w:rsidP="006E4DD5">
      <w:pPr>
        <w:pStyle w:val="Table"/>
        <w:ind w:left="0"/>
        <w:rPr>
          <w:rFonts w:cs="Arial"/>
          <w:b/>
          <w:sz w:val="18"/>
          <w:szCs w:val="18"/>
        </w:rPr>
      </w:pPr>
      <w:r>
        <w:rPr>
          <w:rFonts w:cs="Arial"/>
          <w:b/>
          <w:sz w:val="18"/>
          <w:szCs w:val="18"/>
        </w:rPr>
        <w:t>Statistics SA census 2011</w:t>
      </w:r>
    </w:p>
    <w:p w:rsidR="00476347" w:rsidRPr="000022E1" w:rsidRDefault="00476347" w:rsidP="006E4DD5">
      <w:pPr>
        <w:pStyle w:val="Table"/>
        <w:ind w:left="0"/>
        <w:rPr>
          <w:rFonts w:cs="Arial"/>
          <w:b/>
          <w:sz w:val="18"/>
          <w:szCs w:val="18"/>
        </w:rPr>
      </w:pPr>
    </w:p>
    <w:p w:rsidR="001F1275" w:rsidRPr="00476347" w:rsidRDefault="00476347" w:rsidP="00BB3E4A">
      <w:pPr>
        <w:jc w:val="both"/>
        <w:rPr>
          <w:b/>
        </w:rPr>
      </w:pPr>
      <w:r w:rsidRPr="00476347">
        <w:rPr>
          <w:b/>
        </w:rPr>
        <w:t>Figure 2.2: Population percentage</w:t>
      </w:r>
    </w:p>
    <w:p w:rsidR="001F1275" w:rsidRDefault="00FA7F77" w:rsidP="00BB3E4A">
      <w:pPr>
        <w:jc w:val="both"/>
      </w:pPr>
      <w:r>
        <w:rPr>
          <w:noProof/>
          <w:lang w:eastAsia="en-ZA"/>
        </w:rPr>
        <w:drawing>
          <wp:inline distT="0" distB="0" distL="0" distR="0">
            <wp:extent cx="6107430" cy="2830195"/>
            <wp:effectExtent l="0" t="0" r="26670" b="27305"/>
            <wp:docPr id="34" name="Pictur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4DD5" w:rsidRDefault="006E4DD5" w:rsidP="00535DF0">
      <w:pPr>
        <w:pStyle w:val="Table"/>
        <w:ind w:left="0"/>
        <w:rPr>
          <w:rFonts w:cs="Arial"/>
          <w:sz w:val="18"/>
          <w:szCs w:val="18"/>
        </w:rPr>
      </w:pPr>
      <w:r w:rsidRPr="006E4DD5">
        <w:rPr>
          <w:rFonts w:cs="Arial"/>
          <w:sz w:val="18"/>
          <w:szCs w:val="18"/>
        </w:rPr>
        <w:t>[Statistics SA Census 2011]</w:t>
      </w:r>
    </w:p>
    <w:p w:rsidR="00476347" w:rsidRDefault="00476347"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111B68" w:rsidRDefault="00111B68" w:rsidP="00BB3E4A">
      <w:pPr>
        <w:jc w:val="both"/>
      </w:pPr>
    </w:p>
    <w:p w:rsidR="00476347" w:rsidRPr="00476347" w:rsidRDefault="00476347" w:rsidP="00BB3E4A">
      <w:pPr>
        <w:jc w:val="both"/>
        <w:rPr>
          <w:b/>
        </w:rPr>
      </w:pPr>
      <w:r>
        <w:rPr>
          <w:b/>
        </w:rPr>
        <w:lastRenderedPageBreak/>
        <w:t>Figure 2.3: Males per 1000 females</w:t>
      </w:r>
    </w:p>
    <w:p w:rsidR="006E4DD5" w:rsidRDefault="00FA7F77" w:rsidP="00BB3E4A">
      <w:pPr>
        <w:jc w:val="both"/>
      </w:pPr>
      <w:r>
        <w:rPr>
          <w:noProof/>
          <w:lang w:eastAsia="en-ZA"/>
        </w:rPr>
        <w:drawing>
          <wp:inline distT="0" distB="0" distL="0" distR="0">
            <wp:extent cx="5923915" cy="3012440"/>
            <wp:effectExtent l="0" t="0" r="19685" b="16510"/>
            <wp:docPr id="30" name="Pictur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4DD5" w:rsidRDefault="006E4DD5" w:rsidP="006E4DD5">
      <w:pPr>
        <w:pStyle w:val="Table"/>
        <w:ind w:left="0"/>
        <w:rPr>
          <w:rFonts w:cs="Arial"/>
          <w:sz w:val="18"/>
          <w:szCs w:val="18"/>
        </w:rPr>
      </w:pPr>
      <w:r w:rsidRPr="006E4DD5">
        <w:rPr>
          <w:rFonts w:cs="Arial"/>
          <w:sz w:val="18"/>
          <w:szCs w:val="18"/>
        </w:rPr>
        <w:t>[Statistics SA Census 2011]</w:t>
      </w:r>
    </w:p>
    <w:p w:rsidR="00476347" w:rsidRPr="006E4DD5" w:rsidRDefault="00476347" w:rsidP="006E4DD5">
      <w:pPr>
        <w:pStyle w:val="Table"/>
        <w:ind w:left="0"/>
        <w:rPr>
          <w:rFonts w:cs="Arial"/>
          <w:sz w:val="18"/>
          <w:szCs w:val="18"/>
        </w:rPr>
      </w:pPr>
    </w:p>
    <w:p w:rsidR="006E4DD5" w:rsidRPr="00476347" w:rsidRDefault="00476347" w:rsidP="00BB3E4A">
      <w:pPr>
        <w:jc w:val="both"/>
        <w:rPr>
          <w:b/>
        </w:rPr>
      </w:pPr>
      <w:r w:rsidRPr="00476347">
        <w:rPr>
          <w:b/>
        </w:rPr>
        <w:t>Figure 2.4: Population growth</w:t>
      </w:r>
    </w:p>
    <w:p w:rsidR="006E4DD5" w:rsidRDefault="00FA7F77" w:rsidP="00BB3E4A">
      <w:pPr>
        <w:jc w:val="both"/>
      </w:pPr>
      <w:r>
        <w:rPr>
          <w:noProof/>
          <w:lang w:eastAsia="en-ZA"/>
        </w:rPr>
        <w:drawing>
          <wp:inline distT="0" distB="0" distL="0" distR="0">
            <wp:extent cx="6020435" cy="3194050"/>
            <wp:effectExtent l="0" t="0" r="18415" b="25400"/>
            <wp:docPr id="23"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4DD5" w:rsidRDefault="006E4DD5" w:rsidP="006E4DD5">
      <w:pPr>
        <w:pStyle w:val="Table"/>
        <w:ind w:left="0"/>
        <w:rPr>
          <w:rFonts w:cs="Arial"/>
          <w:sz w:val="18"/>
          <w:szCs w:val="18"/>
        </w:rPr>
      </w:pPr>
      <w:r w:rsidRPr="006E4DD5">
        <w:rPr>
          <w:rFonts w:cs="Arial"/>
          <w:sz w:val="18"/>
          <w:szCs w:val="18"/>
        </w:rPr>
        <w:t>[Statistics SA Census 2011]</w:t>
      </w:r>
    </w:p>
    <w:p w:rsidR="007531F6" w:rsidRDefault="007531F6" w:rsidP="006E4DD5">
      <w:pPr>
        <w:pStyle w:val="Table"/>
        <w:ind w:left="0"/>
        <w:rPr>
          <w:rFonts w:cs="Arial"/>
          <w:sz w:val="18"/>
          <w:szCs w:val="18"/>
        </w:rPr>
      </w:pPr>
    </w:p>
    <w:p w:rsidR="006E4DD5" w:rsidRPr="008C4CF3" w:rsidRDefault="005A5CFC" w:rsidP="00BB3E4A">
      <w:pPr>
        <w:jc w:val="both"/>
        <w:rPr>
          <w:b/>
        </w:rPr>
      </w:pPr>
      <w:r w:rsidRPr="008C4CF3">
        <w:rPr>
          <w:b/>
        </w:rPr>
        <w:t>Table</w:t>
      </w:r>
      <w:r w:rsidR="00476347">
        <w:rPr>
          <w:b/>
        </w:rPr>
        <w:t xml:space="preserve"> 2.2</w:t>
      </w:r>
      <w:r w:rsidRPr="008C4CF3">
        <w:rPr>
          <w:b/>
        </w:rPr>
        <w:t>: Households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48"/>
        <w:gridCol w:w="1948"/>
        <w:gridCol w:w="1948"/>
        <w:gridCol w:w="1949"/>
      </w:tblGrid>
      <w:tr w:rsidR="005A5CFC" w:rsidTr="00820204">
        <w:tc>
          <w:tcPr>
            <w:tcW w:w="1948" w:type="dxa"/>
            <w:vMerge w:val="restart"/>
          </w:tcPr>
          <w:p w:rsidR="005A5CFC" w:rsidRPr="00820204" w:rsidRDefault="005A5CFC" w:rsidP="00820204">
            <w:pPr>
              <w:jc w:val="both"/>
              <w:rPr>
                <w:b/>
              </w:rPr>
            </w:pPr>
            <w:r w:rsidRPr="00820204">
              <w:rPr>
                <w:b/>
              </w:rPr>
              <w:t>Municipality</w:t>
            </w:r>
          </w:p>
        </w:tc>
        <w:tc>
          <w:tcPr>
            <w:tcW w:w="3896" w:type="dxa"/>
            <w:gridSpan w:val="2"/>
          </w:tcPr>
          <w:p w:rsidR="005A5CFC" w:rsidRDefault="005A5CFC" w:rsidP="00820204">
            <w:pPr>
              <w:ind w:left="720"/>
              <w:jc w:val="both"/>
            </w:pPr>
            <w:r w:rsidRPr="00820204">
              <w:rPr>
                <w:b/>
              </w:rPr>
              <w:t xml:space="preserve">      Households</w:t>
            </w:r>
          </w:p>
        </w:tc>
        <w:tc>
          <w:tcPr>
            <w:tcW w:w="3897" w:type="dxa"/>
            <w:gridSpan w:val="2"/>
          </w:tcPr>
          <w:p w:rsidR="005A5CFC" w:rsidRDefault="005A5CFC" w:rsidP="00820204">
            <w:pPr>
              <w:ind w:left="720"/>
              <w:jc w:val="both"/>
            </w:pPr>
            <w:r w:rsidRPr="00820204">
              <w:rPr>
                <w:b/>
              </w:rPr>
              <w:t>Average household size</w:t>
            </w:r>
          </w:p>
        </w:tc>
      </w:tr>
      <w:tr w:rsidR="005A5CFC" w:rsidTr="00820204">
        <w:tc>
          <w:tcPr>
            <w:tcW w:w="1948" w:type="dxa"/>
            <w:vMerge/>
          </w:tcPr>
          <w:p w:rsidR="005A5CFC" w:rsidRDefault="005A5CFC" w:rsidP="00820204">
            <w:pPr>
              <w:jc w:val="both"/>
            </w:pPr>
          </w:p>
        </w:tc>
        <w:tc>
          <w:tcPr>
            <w:tcW w:w="1948" w:type="dxa"/>
          </w:tcPr>
          <w:p w:rsidR="005A5CFC" w:rsidRDefault="005A5CFC" w:rsidP="00820204">
            <w:pPr>
              <w:ind w:left="720"/>
              <w:jc w:val="both"/>
            </w:pPr>
            <w:r>
              <w:t xml:space="preserve">  2001</w:t>
            </w:r>
          </w:p>
        </w:tc>
        <w:tc>
          <w:tcPr>
            <w:tcW w:w="1948" w:type="dxa"/>
          </w:tcPr>
          <w:p w:rsidR="005A5CFC" w:rsidRDefault="005A5CFC" w:rsidP="00820204">
            <w:pPr>
              <w:ind w:left="720"/>
              <w:jc w:val="both"/>
            </w:pPr>
            <w:r>
              <w:t>2011</w:t>
            </w:r>
          </w:p>
        </w:tc>
        <w:tc>
          <w:tcPr>
            <w:tcW w:w="1948" w:type="dxa"/>
          </w:tcPr>
          <w:p w:rsidR="005A5CFC" w:rsidRDefault="005A5CFC" w:rsidP="00820204">
            <w:pPr>
              <w:ind w:left="720"/>
              <w:jc w:val="both"/>
            </w:pPr>
            <w:r>
              <w:t>2001</w:t>
            </w:r>
          </w:p>
        </w:tc>
        <w:tc>
          <w:tcPr>
            <w:tcW w:w="1949" w:type="dxa"/>
          </w:tcPr>
          <w:p w:rsidR="005A5CFC" w:rsidRDefault="005A5CFC" w:rsidP="00820204">
            <w:pPr>
              <w:ind w:left="720"/>
              <w:jc w:val="both"/>
            </w:pPr>
            <w:r>
              <w:t>2011</w:t>
            </w:r>
          </w:p>
        </w:tc>
      </w:tr>
      <w:tr w:rsidR="005A5CFC" w:rsidTr="00820204">
        <w:tc>
          <w:tcPr>
            <w:tcW w:w="1948" w:type="dxa"/>
          </w:tcPr>
          <w:p w:rsidR="005A5CFC" w:rsidRDefault="005A5CFC" w:rsidP="00820204">
            <w:pPr>
              <w:jc w:val="both"/>
            </w:pPr>
            <w:r>
              <w:t>Kareeberg</w:t>
            </w:r>
          </w:p>
        </w:tc>
        <w:tc>
          <w:tcPr>
            <w:tcW w:w="1948" w:type="dxa"/>
          </w:tcPr>
          <w:p w:rsidR="005A5CFC" w:rsidRDefault="005A5CFC" w:rsidP="00820204">
            <w:pPr>
              <w:ind w:left="720"/>
              <w:jc w:val="both"/>
            </w:pPr>
            <w:r>
              <w:t xml:space="preserve">  2401</w:t>
            </w:r>
          </w:p>
        </w:tc>
        <w:tc>
          <w:tcPr>
            <w:tcW w:w="1948" w:type="dxa"/>
          </w:tcPr>
          <w:p w:rsidR="005A5CFC" w:rsidRDefault="005A5CFC" w:rsidP="00820204">
            <w:pPr>
              <w:ind w:left="720"/>
              <w:jc w:val="both"/>
            </w:pPr>
            <w:r>
              <w:t>3222</w:t>
            </w:r>
          </w:p>
        </w:tc>
        <w:tc>
          <w:tcPr>
            <w:tcW w:w="1948" w:type="dxa"/>
          </w:tcPr>
          <w:p w:rsidR="005A5CFC" w:rsidRPr="00820204" w:rsidRDefault="005A5CFC" w:rsidP="00820204">
            <w:pPr>
              <w:ind w:left="720"/>
              <w:jc w:val="both"/>
              <w:rPr>
                <w:b/>
              </w:rPr>
            </w:pPr>
            <w:r>
              <w:t>3.9%</w:t>
            </w:r>
          </w:p>
        </w:tc>
        <w:tc>
          <w:tcPr>
            <w:tcW w:w="1949" w:type="dxa"/>
          </w:tcPr>
          <w:p w:rsidR="005A5CFC" w:rsidRDefault="005A5CFC" w:rsidP="00820204">
            <w:pPr>
              <w:ind w:left="720"/>
              <w:jc w:val="both"/>
            </w:pPr>
            <w:r>
              <w:t>3.4%</w:t>
            </w:r>
          </w:p>
        </w:tc>
      </w:tr>
      <w:tr w:rsidR="005A5CFC" w:rsidTr="00820204">
        <w:tc>
          <w:tcPr>
            <w:tcW w:w="1948" w:type="dxa"/>
          </w:tcPr>
          <w:p w:rsidR="005A5CFC" w:rsidRPr="00820204" w:rsidRDefault="005A5CFC" w:rsidP="00820204">
            <w:pPr>
              <w:jc w:val="both"/>
              <w:rPr>
                <w:b/>
              </w:rPr>
            </w:pPr>
            <w:r w:rsidRPr="00820204">
              <w:rPr>
                <w:b/>
              </w:rPr>
              <w:t>PKS DM</w:t>
            </w:r>
          </w:p>
        </w:tc>
        <w:tc>
          <w:tcPr>
            <w:tcW w:w="1948" w:type="dxa"/>
          </w:tcPr>
          <w:p w:rsidR="005A5CFC" w:rsidRDefault="005A5CFC" w:rsidP="00820204">
            <w:pPr>
              <w:ind w:left="720"/>
              <w:jc w:val="both"/>
            </w:pPr>
            <w:r>
              <w:t>47707</w:t>
            </w:r>
          </w:p>
        </w:tc>
        <w:tc>
          <w:tcPr>
            <w:tcW w:w="1948" w:type="dxa"/>
          </w:tcPr>
          <w:p w:rsidR="005A5CFC" w:rsidRDefault="005A5CFC" w:rsidP="00820204">
            <w:pPr>
              <w:jc w:val="both"/>
            </w:pPr>
            <w:r>
              <w:t xml:space="preserve">          49193</w:t>
            </w:r>
          </w:p>
        </w:tc>
        <w:tc>
          <w:tcPr>
            <w:tcW w:w="1948" w:type="dxa"/>
          </w:tcPr>
          <w:p w:rsidR="005A5CFC" w:rsidRDefault="005A5CFC" w:rsidP="00820204">
            <w:pPr>
              <w:jc w:val="both"/>
            </w:pPr>
            <w:r>
              <w:t xml:space="preserve">            3.8</w:t>
            </w:r>
          </w:p>
        </w:tc>
        <w:tc>
          <w:tcPr>
            <w:tcW w:w="1949" w:type="dxa"/>
          </w:tcPr>
          <w:p w:rsidR="005A5CFC" w:rsidRDefault="005A5CFC" w:rsidP="00820204">
            <w:pPr>
              <w:jc w:val="both"/>
            </w:pPr>
            <w:r>
              <w:t xml:space="preserve">            3.7</w:t>
            </w:r>
          </w:p>
        </w:tc>
      </w:tr>
    </w:tbl>
    <w:p w:rsidR="00C72949" w:rsidRPr="00C0012A" w:rsidRDefault="005A5CFC" w:rsidP="005A5CFC">
      <w:pPr>
        <w:rPr>
          <w:sz w:val="18"/>
          <w:szCs w:val="18"/>
        </w:rPr>
      </w:pPr>
      <w:r w:rsidRPr="00C0012A">
        <w:rPr>
          <w:sz w:val="18"/>
          <w:szCs w:val="18"/>
        </w:rPr>
        <w:t>Statistics SA Census 2011</w:t>
      </w:r>
    </w:p>
    <w:p w:rsidR="00B00947" w:rsidRDefault="00B00947" w:rsidP="005A5CFC">
      <w:pPr>
        <w:rPr>
          <w:b/>
          <w:i/>
        </w:rPr>
      </w:pPr>
    </w:p>
    <w:p w:rsidR="00111B68" w:rsidRDefault="00111B68" w:rsidP="005A5CFC">
      <w:pPr>
        <w:rPr>
          <w:b/>
          <w:i/>
        </w:rPr>
      </w:pPr>
    </w:p>
    <w:p w:rsidR="00111B68" w:rsidRDefault="00111B68" w:rsidP="005A5CFC">
      <w:pPr>
        <w:rPr>
          <w:b/>
          <w:i/>
        </w:rPr>
      </w:pPr>
    </w:p>
    <w:p w:rsidR="00111B68" w:rsidRDefault="00111B68" w:rsidP="005A5CFC">
      <w:pPr>
        <w:rPr>
          <w:b/>
          <w:i/>
        </w:rPr>
      </w:pPr>
    </w:p>
    <w:p w:rsidR="00111B68" w:rsidRDefault="00111B68" w:rsidP="005A5CFC">
      <w:pPr>
        <w:rPr>
          <w:b/>
          <w:i/>
        </w:rPr>
      </w:pPr>
    </w:p>
    <w:p w:rsidR="00111B68" w:rsidRDefault="00111B68" w:rsidP="005A5CFC">
      <w:pPr>
        <w:rPr>
          <w:b/>
          <w:i/>
        </w:rPr>
      </w:pPr>
    </w:p>
    <w:p w:rsidR="00C0012A" w:rsidRDefault="00C0012A" w:rsidP="005A5CFC">
      <w:pPr>
        <w:rPr>
          <w:b/>
          <w:i/>
        </w:rPr>
      </w:pPr>
    </w:p>
    <w:p w:rsidR="00C0012A" w:rsidRDefault="00C0012A" w:rsidP="005A5CFC">
      <w:pPr>
        <w:rPr>
          <w:b/>
          <w:i/>
        </w:rPr>
      </w:pPr>
    </w:p>
    <w:p w:rsidR="009C0B4B" w:rsidRPr="00995FFE" w:rsidRDefault="009C0B4B" w:rsidP="009C0B4B">
      <w:pPr>
        <w:jc w:val="both"/>
        <w:rPr>
          <w:b/>
          <w:color w:val="FF0000"/>
        </w:rPr>
      </w:pPr>
      <w:r w:rsidRPr="00995FFE">
        <w:rPr>
          <w:b/>
        </w:rPr>
        <w:t xml:space="preserve">Table </w:t>
      </w:r>
      <w:r w:rsidR="00476347">
        <w:rPr>
          <w:b/>
        </w:rPr>
        <w:t>2.3</w:t>
      </w:r>
      <w:r w:rsidRPr="00995FFE">
        <w:rPr>
          <w:b/>
        </w:rPr>
        <w:t>: Population by race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1091"/>
        <w:gridCol w:w="1426"/>
        <w:gridCol w:w="1267"/>
        <w:gridCol w:w="1134"/>
        <w:gridCol w:w="1035"/>
        <w:gridCol w:w="2367"/>
      </w:tblGrid>
      <w:tr w:rsidR="008C3509" w:rsidTr="00103B70">
        <w:tc>
          <w:tcPr>
            <w:tcW w:w="1427" w:type="dxa"/>
            <w:shd w:val="clear" w:color="auto" w:fill="FFC000"/>
          </w:tcPr>
          <w:p w:rsidR="008C3509" w:rsidRPr="004B2DF0" w:rsidRDefault="008C3509" w:rsidP="00820204">
            <w:pPr>
              <w:jc w:val="both"/>
              <w:rPr>
                <w:b/>
              </w:rPr>
            </w:pPr>
            <w:r w:rsidRPr="004B2DF0">
              <w:rPr>
                <w:b/>
              </w:rPr>
              <w:t>Towns</w:t>
            </w:r>
          </w:p>
        </w:tc>
        <w:tc>
          <w:tcPr>
            <w:tcW w:w="1091" w:type="dxa"/>
            <w:shd w:val="clear" w:color="auto" w:fill="FFC000"/>
          </w:tcPr>
          <w:p w:rsidR="008C3509" w:rsidRPr="004B2DF0" w:rsidRDefault="008C3509" w:rsidP="00820204">
            <w:pPr>
              <w:jc w:val="both"/>
              <w:rPr>
                <w:b/>
              </w:rPr>
            </w:pPr>
            <w:r w:rsidRPr="004B2DF0">
              <w:rPr>
                <w:b/>
              </w:rPr>
              <w:t>Black African</w:t>
            </w:r>
          </w:p>
        </w:tc>
        <w:tc>
          <w:tcPr>
            <w:tcW w:w="1426" w:type="dxa"/>
            <w:shd w:val="clear" w:color="auto" w:fill="FFC000"/>
          </w:tcPr>
          <w:p w:rsidR="008C3509" w:rsidRPr="004B2DF0" w:rsidRDefault="008C3509" w:rsidP="00820204">
            <w:pPr>
              <w:jc w:val="both"/>
              <w:rPr>
                <w:b/>
              </w:rPr>
            </w:pPr>
            <w:r w:rsidRPr="004B2DF0">
              <w:rPr>
                <w:b/>
              </w:rPr>
              <w:t>Coloured</w:t>
            </w:r>
          </w:p>
        </w:tc>
        <w:tc>
          <w:tcPr>
            <w:tcW w:w="1267" w:type="dxa"/>
            <w:shd w:val="clear" w:color="auto" w:fill="FFC000"/>
          </w:tcPr>
          <w:p w:rsidR="008C3509" w:rsidRPr="004B2DF0" w:rsidRDefault="008C3509" w:rsidP="00820204">
            <w:pPr>
              <w:jc w:val="both"/>
              <w:rPr>
                <w:b/>
              </w:rPr>
            </w:pPr>
            <w:r w:rsidRPr="004B2DF0">
              <w:rPr>
                <w:b/>
              </w:rPr>
              <w:t>Indian or Asian</w:t>
            </w:r>
          </w:p>
        </w:tc>
        <w:tc>
          <w:tcPr>
            <w:tcW w:w="1134" w:type="dxa"/>
            <w:shd w:val="clear" w:color="auto" w:fill="FFC000"/>
          </w:tcPr>
          <w:p w:rsidR="008C3509" w:rsidRPr="004B2DF0" w:rsidRDefault="008C3509" w:rsidP="00820204">
            <w:pPr>
              <w:jc w:val="both"/>
              <w:rPr>
                <w:b/>
              </w:rPr>
            </w:pPr>
            <w:r w:rsidRPr="004B2DF0">
              <w:rPr>
                <w:b/>
              </w:rPr>
              <w:t>White</w:t>
            </w:r>
          </w:p>
        </w:tc>
        <w:tc>
          <w:tcPr>
            <w:tcW w:w="1035" w:type="dxa"/>
            <w:shd w:val="clear" w:color="auto" w:fill="FFC000"/>
          </w:tcPr>
          <w:p w:rsidR="008C3509" w:rsidRPr="004B2DF0" w:rsidRDefault="008C3509" w:rsidP="00820204">
            <w:pPr>
              <w:jc w:val="both"/>
              <w:rPr>
                <w:b/>
              </w:rPr>
            </w:pPr>
            <w:r w:rsidRPr="004B2DF0">
              <w:rPr>
                <w:b/>
              </w:rPr>
              <w:t>Total</w:t>
            </w:r>
          </w:p>
        </w:tc>
        <w:tc>
          <w:tcPr>
            <w:tcW w:w="2367" w:type="dxa"/>
            <w:shd w:val="clear" w:color="auto" w:fill="FFC000"/>
          </w:tcPr>
          <w:p w:rsidR="008C3509" w:rsidRPr="004B2DF0" w:rsidRDefault="008C3509" w:rsidP="008C3509">
            <w:pPr>
              <w:jc w:val="both"/>
              <w:rPr>
                <w:b/>
              </w:rPr>
            </w:pPr>
            <w:r>
              <w:rPr>
                <w:b/>
              </w:rPr>
              <w:t>Most spoken language</w:t>
            </w:r>
          </w:p>
        </w:tc>
      </w:tr>
      <w:tr w:rsidR="008C3509" w:rsidTr="00103B70">
        <w:tc>
          <w:tcPr>
            <w:tcW w:w="1427" w:type="dxa"/>
          </w:tcPr>
          <w:p w:rsidR="008C3509" w:rsidRDefault="008C3509" w:rsidP="00820204">
            <w:pPr>
              <w:jc w:val="both"/>
            </w:pPr>
            <w:r>
              <w:t>Carnarvon</w:t>
            </w:r>
          </w:p>
        </w:tc>
        <w:tc>
          <w:tcPr>
            <w:tcW w:w="1091" w:type="dxa"/>
          </w:tcPr>
          <w:p w:rsidR="008C3509" w:rsidRDefault="008C3509" w:rsidP="001329EE">
            <w:pPr>
              <w:jc w:val="both"/>
            </w:pPr>
            <w:r>
              <w:t>315</w:t>
            </w:r>
          </w:p>
        </w:tc>
        <w:tc>
          <w:tcPr>
            <w:tcW w:w="1426" w:type="dxa"/>
          </w:tcPr>
          <w:p w:rsidR="008C3509" w:rsidRDefault="008C3509" w:rsidP="001329EE">
            <w:pPr>
              <w:jc w:val="both"/>
            </w:pPr>
            <w:r>
              <w:t>5742</w:t>
            </w:r>
          </w:p>
        </w:tc>
        <w:tc>
          <w:tcPr>
            <w:tcW w:w="1267" w:type="dxa"/>
          </w:tcPr>
          <w:p w:rsidR="008C3509" w:rsidRDefault="008C3509" w:rsidP="00820204">
            <w:pPr>
              <w:ind w:left="720"/>
            </w:pPr>
            <w:r w:rsidRPr="004B2DF0">
              <w:rPr>
                <w:color w:val="000000"/>
                <w:lang w:eastAsia="en-ZA"/>
              </w:rPr>
              <w:t>21</w:t>
            </w:r>
          </w:p>
        </w:tc>
        <w:tc>
          <w:tcPr>
            <w:tcW w:w="1134" w:type="dxa"/>
            <w:vAlign w:val="bottom"/>
          </w:tcPr>
          <w:p w:rsidR="008C3509" w:rsidRPr="004B2DF0" w:rsidRDefault="008C3509" w:rsidP="008C3509">
            <w:pPr>
              <w:rPr>
                <w:color w:val="000000"/>
                <w:lang w:eastAsia="en-ZA"/>
              </w:rPr>
            </w:pPr>
            <w:r w:rsidRPr="004B2DF0">
              <w:rPr>
                <w:color w:val="000000"/>
                <w:lang w:eastAsia="en-ZA"/>
              </w:rPr>
              <w:t>498</w:t>
            </w:r>
          </w:p>
        </w:tc>
        <w:tc>
          <w:tcPr>
            <w:tcW w:w="1035" w:type="dxa"/>
          </w:tcPr>
          <w:p w:rsidR="008C3509" w:rsidRDefault="008C3509" w:rsidP="00820204">
            <w:r>
              <w:t>6576</w:t>
            </w:r>
          </w:p>
        </w:tc>
        <w:tc>
          <w:tcPr>
            <w:tcW w:w="2367" w:type="dxa"/>
          </w:tcPr>
          <w:p w:rsidR="008C3509" w:rsidRDefault="008C3509" w:rsidP="008C3509">
            <w:r>
              <w:t>Afrikaans</w:t>
            </w:r>
          </w:p>
        </w:tc>
      </w:tr>
      <w:tr w:rsidR="008C3509" w:rsidTr="00103B70">
        <w:tc>
          <w:tcPr>
            <w:tcW w:w="1427" w:type="dxa"/>
          </w:tcPr>
          <w:p w:rsidR="008C3509" w:rsidRDefault="008C3509" w:rsidP="00820204">
            <w:pPr>
              <w:jc w:val="both"/>
            </w:pPr>
            <w:r>
              <w:t>Vosburg</w:t>
            </w:r>
          </w:p>
        </w:tc>
        <w:tc>
          <w:tcPr>
            <w:tcW w:w="1091" w:type="dxa"/>
          </w:tcPr>
          <w:p w:rsidR="008C3509" w:rsidRDefault="008C3509" w:rsidP="001329EE">
            <w:r w:rsidRPr="004B2DF0">
              <w:rPr>
                <w:color w:val="000000"/>
                <w:lang w:eastAsia="en-ZA"/>
              </w:rPr>
              <w:t>147</w:t>
            </w:r>
          </w:p>
        </w:tc>
        <w:tc>
          <w:tcPr>
            <w:tcW w:w="1426" w:type="dxa"/>
          </w:tcPr>
          <w:p w:rsidR="008C3509" w:rsidRDefault="008C3509" w:rsidP="001329EE">
            <w:r w:rsidRPr="004B2DF0">
              <w:rPr>
                <w:color w:val="000000"/>
                <w:lang w:eastAsia="en-ZA"/>
              </w:rPr>
              <w:t>1002</w:t>
            </w:r>
          </w:p>
        </w:tc>
        <w:tc>
          <w:tcPr>
            <w:tcW w:w="1267" w:type="dxa"/>
            <w:vAlign w:val="bottom"/>
          </w:tcPr>
          <w:p w:rsidR="008C3509" w:rsidRPr="004B2DF0" w:rsidRDefault="00350C27" w:rsidP="001329EE">
            <w:pPr>
              <w:jc w:val="center"/>
              <w:rPr>
                <w:color w:val="000000"/>
                <w:lang w:eastAsia="en-ZA"/>
              </w:rPr>
            </w:pPr>
            <w:r>
              <w:rPr>
                <w:color w:val="000000"/>
                <w:lang w:eastAsia="en-ZA"/>
              </w:rPr>
              <w:t xml:space="preserve">         </w:t>
            </w:r>
            <w:r w:rsidR="008C3509" w:rsidRPr="004B2DF0">
              <w:rPr>
                <w:color w:val="000000"/>
                <w:lang w:eastAsia="en-ZA"/>
              </w:rPr>
              <w:t>15</w:t>
            </w:r>
          </w:p>
        </w:tc>
        <w:tc>
          <w:tcPr>
            <w:tcW w:w="1134" w:type="dxa"/>
            <w:vAlign w:val="bottom"/>
          </w:tcPr>
          <w:p w:rsidR="008C3509" w:rsidRPr="004B2DF0" w:rsidRDefault="008C3509" w:rsidP="001329EE">
            <w:pPr>
              <w:rPr>
                <w:color w:val="000000"/>
                <w:lang w:eastAsia="en-ZA"/>
              </w:rPr>
            </w:pPr>
            <w:r>
              <w:rPr>
                <w:color w:val="000000"/>
                <w:lang w:eastAsia="en-ZA"/>
              </w:rPr>
              <w:t xml:space="preserve">  90</w:t>
            </w:r>
          </w:p>
        </w:tc>
        <w:tc>
          <w:tcPr>
            <w:tcW w:w="1035" w:type="dxa"/>
          </w:tcPr>
          <w:p w:rsidR="008C3509" w:rsidRDefault="008C3509" w:rsidP="00820204">
            <w:pPr>
              <w:jc w:val="both"/>
            </w:pPr>
            <w:r>
              <w:t>1254</w:t>
            </w:r>
          </w:p>
        </w:tc>
        <w:tc>
          <w:tcPr>
            <w:tcW w:w="2367" w:type="dxa"/>
          </w:tcPr>
          <w:p w:rsidR="008C3509" w:rsidRDefault="008C3509" w:rsidP="008C3509">
            <w:pPr>
              <w:jc w:val="both"/>
            </w:pPr>
            <w:r>
              <w:t>Afrikaans</w:t>
            </w:r>
          </w:p>
        </w:tc>
      </w:tr>
      <w:tr w:rsidR="008C3509" w:rsidTr="00103B70">
        <w:tc>
          <w:tcPr>
            <w:tcW w:w="1427" w:type="dxa"/>
          </w:tcPr>
          <w:p w:rsidR="008C3509" w:rsidRDefault="008C3509" w:rsidP="00820204">
            <w:pPr>
              <w:jc w:val="both"/>
            </w:pPr>
            <w:r>
              <w:t>Vanwyksvlei</w:t>
            </w:r>
          </w:p>
        </w:tc>
        <w:tc>
          <w:tcPr>
            <w:tcW w:w="1091" w:type="dxa"/>
          </w:tcPr>
          <w:p w:rsidR="008C3509" w:rsidRDefault="008C3509" w:rsidP="001329EE">
            <w:pPr>
              <w:jc w:val="both"/>
            </w:pPr>
            <w:r>
              <w:t xml:space="preserve">  39</w:t>
            </w:r>
          </w:p>
        </w:tc>
        <w:tc>
          <w:tcPr>
            <w:tcW w:w="1426" w:type="dxa"/>
          </w:tcPr>
          <w:p w:rsidR="008C3509" w:rsidRDefault="008C3509" w:rsidP="001329EE">
            <w:pPr>
              <w:jc w:val="both"/>
            </w:pPr>
            <w:r>
              <w:t>1593</w:t>
            </w:r>
          </w:p>
        </w:tc>
        <w:tc>
          <w:tcPr>
            <w:tcW w:w="1267" w:type="dxa"/>
          </w:tcPr>
          <w:p w:rsidR="008C3509" w:rsidRDefault="008C3509" w:rsidP="00820204">
            <w:pPr>
              <w:ind w:left="720"/>
              <w:jc w:val="both"/>
            </w:pPr>
            <w:r>
              <w:t>15</w:t>
            </w:r>
          </w:p>
        </w:tc>
        <w:tc>
          <w:tcPr>
            <w:tcW w:w="1134" w:type="dxa"/>
          </w:tcPr>
          <w:p w:rsidR="008C3509" w:rsidRDefault="008C3509" w:rsidP="001329EE">
            <w:pPr>
              <w:jc w:val="both"/>
            </w:pPr>
            <w:r>
              <w:t xml:space="preserve">  69</w:t>
            </w:r>
          </w:p>
        </w:tc>
        <w:tc>
          <w:tcPr>
            <w:tcW w:w="1035" w:type="dxa"/>
          </w:tcPr>
          <w:p w:rsidR="008C3509" w:rsidRDefault="008C3509" w:rsidP="00820204">
            <w:pPr>
              <w:jc w:val="both"/>
            </w:pPr>
            <w:r>
              <w:t>1716</w:t>
            </w:r>
          </w:p>
        </w:tc>
        <w:tc>
          <w:tcPr>
            <w:tcW w:w="2367" w:type="dxa"/>
          </w:tcPr>
          <w:p w:rsidR="008C3509" w:rsidRDefault="008C3509" w:rsidP="008C3509">
            <w:pPr>
              <w:jc w:val="both"/>
            </w:pPr>
            <w:r>
              <w:t>Afrikaans</w:t>
            </w:r>
          </w:p>
        </w:tc>
      </w:tr>
      <w:tr w:rsidR="008C3509" w:rsidRPr="004B2DF0" w:rsidTr="00103B70">
        <w:tc>
          <w:tcPr>
            <w:tcW w:w="1427" w:type="dxa"/>
          </w:tcPr>
          <w:p w:rsidR="008C3509" w:rsidRPr="004B2DF0" w:rsidRDefault="008C3509" w:rsidP="00820204">
            <w:pPr>
              <w:jc w:val="both"/>
              <w:rPr>
                <w:b/>
              </w:rPr>
            </w:pPr>
            <w:r w:rsidRPr="004B2DF0">
              <w:rPr>
                <w:b/>
              </w:rPr>
              <w:t>Total</w:t>
            </w:r>
          </w:p>
        </w:tc>
        <w:tc>
          <w:tcPr>
            <w:tcW w:w="1091" w:type="dxa"/>
          </w:tcPr>
          <w:p w:rsidR="008C3509" w:rsidRPr="004B2DF0" w:rsidRDefault="008C3509" w:rsidP="001329EE">
            <w:pPr>
              <w:jc w:val="both"/>
              <w:rPr>
                <w:b/>
              </w:rPr>
            </w:pPr>
            <w:r>
              <w:rPr>
                <w:b/>
              </w:rPr>
              <w:t>501</w:t>
            </w:r>
          </w:p>
        </w:tc>
        <w:tc>
          <w:tcPr>
            <w:tcW w:w="1426" w:type="dxa"/>
          </w:tcPr>
          <w:p w:rsidR="008C3509" w:rsidRPr="004B2DF0" w:rsidRDefault="008C3509" w:rsidP="001329EE">
            <w:pPr>
              <w:jc w:val="both"/>
              <w:rPr>
                <w:b/>
              </w:rPr>
            </w:pPr>
            <w:r>
              <w:rPr>
                <w:b/>
              </w:rPr>
              <w:t xml:space="preserve">8337   </w:t>
            </w:r>
          </w:p>
        </w:tc>
        <w:tc>
          <w:tcPr>
            <w:tcW w:w="1267" w:type="dxa"/>
          </w:tcPr>
          <w:p w:rsidR="008C3509" w:rsidRPr="004B2DF0" w:rsidRDefault="008C3509" w:rsidP="00820204">
            <w:pPr>
              <w:ind w:left="720"/>
              <w:jc w:val="both"/>
              <w:rPr>
                <w:b/>
              </w:rPr>
            </w:pPr>
            <w:r>
              <w:rPr>
                <w:b/>
              </w:rPr>
              <w:t>51</w:t>
            </w:r>
          </w:p>
        </w:tc>
        <w:tc>
          <w:tcPr>
            <w:tcW w:w="1134" w:type="dxa"/>
          </w:tcPr>
          <w:p w:rsidR="008C3509" w:rsidRPr="004B2DF0" w:rsidRDefault="008C3509" w:rsidP="001329EE">
            <w:pPr>
              <w:jc w:val="both"/>
              <w:rPr>
                <w:b/>
              </w:rPr>
            </w:pPr>
            <w:r>
              <w:rPr>
                <w:b/>
              </w:rPr>
              <w:t>657</w:t>
            </w:r>
          </w:p>
        </w:tc>
        <w:tc>
          <w:tcPr>
            <w:tcW w:w="1035" w:type="dxa"/>
          </w:tcPr>
          <w:p w:rsidR="008C3509" w:rsidRPr="004B2DF0" w:rsidRDefault="008C3509" w:rsidP="00820204">
            <w:pPr>
              <w:jc w:val="both"/>
              <w:rPr>
                <w:b/>
              </w:rPr>
            </w:pPr>
            <w:r>
              <w:rPr>
                <w:b/>
              </w:rPr>
              <w:t>9546</w:t>
            </w:r>
          </w:p>
        </w:tc>
        <w:tc>
          <w:tcPr>
            <w:tcW w:w="2367" w:type="dxa"/>
          </w:tcPr>
          <w:p w:rsidR="008C3509" w:rsidRPr="004B2DF0" w:rsidRDefault="008C3509" w:rsidP="008C3509">
            <w:pPr>
              <w:jc w:val="both"/>
              <w:rPr>
                <w:b/>
              </w:rPr>
            </w:pPr>
          </w:p>
        </w:tc>
      </w:tr>
    </w:tbl>
    <w:p w:rsidR="009C0B4B" w:rsidRDefault="009C0B4B" w:rsidP="009C0B4B">
      <w:pPr>
        <w:jc w:val="both"/>
        <w:rPr>
          <w:b/>
        </w:rPr>
      </w:pPr>
    </w:p>
    <w:p w:rsidR="00476347" w:rsidRDefault="009C0B4B" w:rsidP="007531F6">
      <w:pPr>
        <w:jc w:val="both"/>
        <w:sectPr w:rsidR="00476347" w:rsidSect="00476347">
          <w:headerReference w:type="even" r:id="rId19"/>
          <w:headerReference w:type="default" r:id="rId20"/>
          <w:footerReference w:type="default" r:id="rId21"/>
          <w:footerReference w:type="first" r:id="rId22"/>
          <w:pgSz w:w="11907" w:h="16840" w:code="9"/>
          <w:pgMar w:top="907" w:right="1191" w:bottom="907" w:left="1191" w:header="709" w:footer="709" w:gutter="0"/>
          <w:cols w:space="708"/>
          <w:titlePg/>
          <w:docGrid w:linePitch="360"/>
        </w:sectPr>
      </w:pPr>
      <w:r>
        <w:t xml:space="preserve">The </w:t>
      </w:r>
      <w:r w:rsidR="008C3509">
        <w:t xml:space="preserve">rational structure </w:t>
      </w:r>
      <w:r>
        <w:t>of the population is 5.2% Black African, 87.3% Coloured, 6.9% White and 0.5% Asia</w:t>
      </w:r>
      <w:r w:rsidR="00350C27">
        <w:t xml:space="preserve">n.  </w:t>
      </w:r>
      <w:r w:rsidR="00A5443A">
        <w:t>Afrika</w:t>
      </w:r>
      <w:r w:rsidR="008C3509">
        <w:t>ans</w:t>
      </w:r>
      <w:r w:rsidR="00111B68">
        <w:t xml:space="preserve"> has being</w:t>
      </w:r>
      <w:r w:rsidR="008C3509">
        <w:t xml:space="preserve"> the dominant home language (99% of the population).</w:t>
      </w:r>
      <w:r w:rsidR="005C1289">
        <w:t xml:space="preserve">  The information from the above table also shows that the spatial distribution of </w:t>
      </w:r>
      <w:proofErr w:type="spellStart"/>
      <w:r w:rsidR="005C1289">
        <w:t>Kareeberg’s</w:t>
      </w:r>
      <w:proofErr w:type="spellEnd"/>
      <w:r w:rsidR="005C1289">
        <w:t xml:space="preserve"> population is in line with the distribution of economic activity, with clustering p</w:t>
      </w:r>
      <w:r w:rsidR="007531F6">
        <w:t>revalent around the towns which</w:t>
      </w:r>
      <w:r w:rsidR="007531F6">
        <w:tab/>
        <w:t>are</w:t>
      </w:r>
      <w:r w:rsidR="007531F6">
        <w:tab/>
        <w:t>the</w:t>
      </w:r>
      <w:r w:rsidR="007531F6">
        <w:tab/>
        <w:t>main</w:t>
      </w:r>
      <w:r w:rsidR="007531F6">
        <w:tab/>
        <w:t>economic</w:t>
      </w:r>
      <w:r w:rsidR="007531F6">
        <w:tab/>
      </w:r>
      <w:r w:rsidR="005C1289">
        <w:t>centres.</w:t>
      </w:r>
    </w:p>
    <w:p w:rsidR="008C3509" w:rsidRPr="00F37142" w:rsidRDefault="008C3509" w:rsidP="009C0B4B">
      <w:pPr>
        <w:jc w:val="both"/>
      </w:pPr>
    </w:p>
    <w:p w:rsidR="009C0B4B" w:rsidRPr="00476347" w:rsidRDefault="00476347" w:rsidP="009C0B4B">
      <w:pPr>
        <w:jc w:val="both"/>
        <w:rPr>
          <w:b/>
        </w:rPr>
      </w:pPr>
      <w:r w:rsidRPr="00476347">
        <w:rPr>
          <w:b/>
        </w:rPr>
        <w:t xml:space="preserve">Table </w:t>
      </w:r>
      <w:r w:rsidR="00C0012A" w:rsidRPr="00476347">
        <w:rPr>
          <w:b/>
        </w:rPr>
        <w:t>2.4:</w:t>
      </w:r>
      <w:r w:rsidRPr="00476347">
        <w:rPr>
          <w:b/>
        </w:rPr>
        <w:t xml:space="preserve"> Population structure</w:t>
      </w:r>
    </w:p>
    <w:tbl>
      <w:tblPr>
        <w:tblW w:w="14049" w:type="dxa"/>
        <w:tblInd w:w="93" w:type="dxa"/>
        <w:tblLayout w:type="fixed"/>
        <w:tblLook w:val="04A0" w:firstRow="1" w:lastRow="0" w:firstColumn="1" w:lastColumn="0" w:noHBand="0" w:noVBand="1"/>
      </w:tblPr>
      <w:tblGrid>
        <w:gridCol w:w="866"/>
        <w:gridCol w:w="1559"/>
        <w:gridCol w:w="992"/>
        <w:gridCol w:w="993"/>
        <w:gridCol w:w="708"/>
        <w:gridCol w:w="709"/>
        <w:gridCol w:w="709"/>
        <w:gridCol w:w="709"/>
        <w:gridCol w:w="708"/>
        <w:gridCol w:w="851"/>
        <w:gridCol w:w="709"/>
        <w:gridCol w:w="850"/>
        <w:gridCol w:w="851"/>
        <w:gridCol w:w="850"/>
        <w:gridCol w:w="992"/>
        <w:gridCol w:w="993"/>
      </w:tblGrid>
      <w:tr w:rsidR="00BB3E4A" w:rsidRPr="00BB3E4A" w:rsidTr="00BB3E4A">
        <w:trPr>
          <w:trHeight w:val="300"/>
        </w:trPr>
        <w:tc>
          <w:tcPr>
            <w:tcW w:w="2425" w:type="dxa"/>
            <w:gridSpan w:val="2"/>
            <w:vMerge w:val="restart"/>
            <w:tcBorders>
              <w:top w:val="single" w:sz="4" w:space="0" w:color="auto"/>
              <w:left w:val="single" w:sz="4" w:space="0" w:color="auto"/>
              <w:bottom w:val="single" w:sz="4" w:space="0" w:color="000000"/>
              <w:right w:val="single" w:sz="4" w:space="0" w:color="000000"/>
            </w:tcBorders>
            <w:shd w:val="clear" w:color="auto" w:fill="B8CCE4"/>
            <w:hideMark/>
          </w:tcPr>
          <w:p w:rsidR="00BB3E4A" w:rsidRPr="00BB3E4A" w:rsidRDefault="00BB3E4A" w:rsidP="00BB3E4A">
            <w:pPr>
              <w:jc w:val="center"/>
              <w:rPr>
                <w:b/>
                <w:color w:val="000000"/>
                <w:lang w:eastAsia="en-ZA"/>
              </w:rPr>
            </w:pPr>
            <w:r w:rsidRPr="00BB3E4A">
              <w:rPr>
                <w:b/>
                <w:color w:val="000000"/>
                <w:lang w:eastAsia="en-ZA"/>
              </w:rPr>
              <w:t>Municipality </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Population</w:t>
            </w:r>
          </w:p>
        </w:tc>
        <w:tc>
          <w:tcPr>
            <w:tcW w:w="4394" w:type="dxa"/>
            <w:gridSpan w:val="6"/>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Age Structure</w:t>
            </w:r>
          </w:p>
        </w:tc>
        <w:tc>
          <w:tcPr>
            <w:tcW w:w="1559"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Dependency Ratio</w:t>
            </w:r>
          </w:p>
        </w:tc>
        <w:tc>
          <w:tcPr>
            <w:tcW w:w="1701"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Sex Ratio</w:t>
            </w:r>
          </w:p>
        </w:tc>
        <w:tc>
          <w:tcPr>
            <w:tcW w:w="1985"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Population growth % p.a.</w:t>
            </w:r>
          </w:p>
        </w:tc>
      </w:tr>
      <w:tr w:rsidR="00BB3E4A" w:rsidRPr="00BB3E4A" w:rsidTr="00BB3E4A">
        <w:trPr>
          <w:trHeight w:val="675"/>
        </w:trPr>
        <w:tc>
          <w:tcPr>
            <w:tcW w:w="2425" w:type="dxa"/>
            <w:gridSpan w:val="2"/>
            <w:vMerge/>
            <w:tcBorders>
              <w:top w:val="single" w:sz="4" w:space="0" w:color="auto"/>
              <w:left w:val="single" w:sz="4" w:space="0" w:color="auto"/>
              <w:bottom w:val="single" w:sz="4" w:space="0" w:color="000000"/>
              <w:right w:val="single" w:sz="4" w:space="0" w:color="000000"/>
            </w:tcBorders>
            <w:shd w:val="clear" w:color="auto" w:fill="B8CCE4"/>
            <w:vAlign w:val="center"/>
            <w:hideMark/>
          </w:tcPr>
          <w:p w:rsidR="00BB3E4A" w:rsidRPr="00BB3E4A" w:rsidRDefault="00BB3E4A" w:rsidP="00BB3E4A">
            <w:pPr>
              <w:rPr>
                <w:rFonts w:ascii="Calibri" w:hAnsi="Calibri" w:cs="Times New Roman"/>
                <w:color w:val="000000"/>
                <w:lang w:eastAsia="en-ZA"/>
              </w:rPr>
            </w:pPr>
          </w:p>
        </w:tc>
        <w:tc>
          <w:tcPr>
            <w:tcW w:w="1985" w:type="dxa"/>
            <w:gridSpan w:val="2"/>
            <w:vMerge/>
            <w:tcBorders>
              <w:top w:val="single" w:sz="4" w:space="0" w:color="auto"/>
              <w:left w:val="single" w:sz="4" w:space="0" w:color="auto"/>
              <w:bottom w:val="single" w:sz="4" w:space="0" w:color="000000"/>
              <w:right w:val="single" w:sz="4" w:space="0" w:color="000000"/>
            </w:tcBorders>
            <w:shd w:val="clear" w:color="auto" w:fill="B8CCE4"/>
            <w:vAlign w:val="center"/>
            <w:hideMark/>
          </w:tcPr>
          <w:p w:rsidR="00BB3E4A" w:rsidRPr="00BB3E4A" w:rsidRDefault="00BB3E4A" w:rsidP="00BB3E4A">
            <w:pPr>
              <w:rPr>
                <w:rFonts w:ascii="Calibri" w:hAnsi="Calibri" w:cs="Times New Roman"/>
                <w:b/>
                <w:bCs/>
                <w:color w:val="000000"/>
                <w:lang w:eastAsia="en-ZA"/>
              </w:rPr>
            </w:pPr>
          </w:p>
        </w:tc>
        <w:tc>
          <w:tcPr>
            <w:tcW w:w="1417"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Less than 15</w:t>
            </w:r>
          </w:p>
        </w:tc>
        <w:tc>
          <w:tcPr>
            <w:tcW w:w="1418"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15- 64</w:t>
            </w:r>
          </w:p>
        </w:tc>
        <w:tc>
          <w:tcPr>
            <w:tcW w:w="1559"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65 plus</w:t>
            </w:r>
          </w:p>
        </w:tc>
        <w:tc>
          <w:tcPr>
            <w:tcW w:w="1559"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Per 100 [15-64]</w:t>
            </w:r>
          </w:p>
        </w:tc>
        <w:tc>
          <w:tcPr>
            <w:tcW w:w="1701" w:type="dxa"/>
            <w:gridSpan w:val="2"/>
            <w:tcBorders>
              <w:top w:val="single" w:sz="4" w:space="0" w:color="auto"/>
              <w:left w:val="nil"/>
              <w:bottom w:val="single" w:sz="4" w:space="0" w:color="auto"/>
              <w:right w:val="single" w:sz="4" w:space="0" w:color="auto"/>
            </w:tcBorders>
            <w:shd w:val="clear" w:color="auto" w:fill="B8CCE4"/>
            <w:hideMark/>
          </w:tcPr>
          <w:p w:rsidR="00BB3E4A" w:rsidRPr="00BB3E4A" w:rsidRDefault="00BB3E4A" w:rsidP="00BB3E4A">
            <w:pPr>
              <w:jc w:val="center"/>
              <w:rPr>
                <w:rFonts w:ascii="Calibri" w:hAnsi="Calibri" w:cs="Times New Roman"/>
                <w:b/>
                <w:bCs/>
                <w:color w:val="000000"/>
                <w:lang w:eastAsia="en-ZA"/>
              </w:rPr>
            </w:pPr>
            <w:r w:rsidRPr="00BB3E4A">
              <w:rPr>
                <w:rFonts w:ascii="Calibri" w:hAnsi="Calibri" w:cs="Times New Roman"/>
                <w:b/>
                <w:bCs/>
                <w:color w:val="000000"/>
                <w:lang w:eastAsia="en-ZA"/>
              </w:rPr>
              <w:t>Males per 100 Females</w:t>
            </w:r>
          </w:p>
        </w:tc>
        <w:tc>
          <w:tcPr>
            <w:tcW w:w="992" w:type="dxa"/>
            <w:tcBorders>
              <w:top w:val="nil"/>
              <w:left w:val="nil"/>
              <w:bottom w:val="single" w:sz="4" w:space="0" w:color="auto"/>
              <w:right w:val="single" w:sz="4" w:space="0" w:color="auto"/>
            </w:tcBorders>
            <w:shd w:val="clear" w:color="auto" w:fill="B8CCE4"/>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 </w:t>
            </w:r>
          </w:p>
        </w:tc>
        <w:tc>
          <w:tcPr>
            <w:tcW w:w="993" w:type="dxa"/>
            <w:tcBorders>
              <w:top w:val="nil"/>
              <w:left w:val="nil"/>
              <w:bottom w:val="single" w:sz="4" w:space="0" w:color="auto"/>
              <w:right w:val="single" w:sz="4" w:space="0" w:color="auto"/>
            </w:tcBorders>
            <w:shd w:val="clear" w:color="auto" w:fill="B8CCE4"/>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 </w:t>
            </w:r>
          </w:p>
        </w:tc>
      </w:tr>
      <w:tr w:rsidR="00BB3E4A" w:rsidRPr="00BB3E4A" w:rsidTr="00BB3E4A">
        <w:trPr>
          <w:trHeight w:val="600"/>
        </w:trPr>
        <w:tc>
          <w:tcPr>
            <w:tcW w:w="2425" w:type="dxa"/>
            <w:gridSpan w:val="2"/>
            <w:vMerge/>
            <w:tcBorders>
              <w:top w:val="single" w:sz="4" w:space="0" w:color="auto"/>
              <w:left w:val="single" w:sz="4" w:space="0" w:color="auto"/>
              <w:bottom w:val="single" w:sz="4" w:space="0" w:color="000000"/>
              <w:right w:val="single" w:sz="4" w:space="0" w:color="000000"/>
            </w:tcBorders>
            <w:vAlign w:val="center"/>
            <w:hideMark/>
          </w:tcPr>
          <w:p w:rsidR="00BB3E4A" w:rsidRPr="00BB3E4A" w:rsidRDefault="00BB3E4A" w:rsidP="00BB3E4A">
            <w:pPr>
              <w:rPr>
                <w:rFonts w:ascii="Calibri" w:hAnsi="Calibri" w:cs="Times New Roman"/>
                <w:color w:val="000000"/>
                <w:lang w:eastAsia="en-ZA"/>
              </w:rPr>
            </w:pPr>
          </w:p>
        </w:tc>
        <w:tc>
          <w:tcPr>
            <w:tcW w:w="992"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993"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8"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709"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9"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709"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8"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851"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709"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850"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851"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2001</w:t>
            </w:r>
          </w:p>
        </w:tc>
        <w:tc>
          <w:tcPr>
            <w:tcW w:w="850" w:type="dxa"/>
            <w:tcBorders>
              <w:top w:val="nil"/>
              <w:left w:val="nil"/>
              <w:bottom w:val="single" w:sz="4" w:space="0" w:color="auto"/>
              <w:right w:val="single" w:sz="4" w:space="0" w:color="auto"/>
            </w:tcBorders>
            <w:shd w:val="clear" w:color="auto" w:fill="B8CCE4"/>
            <w:hideMark/>
          </w:tcPr>
          <w:p w:rsidR="00BB3E4A" w:rsidRPr="00BB3E4A" w:rsidRDefault="00BB3E4A" w:rsidP="00BB3E4A">
            <w:pPr>
              <w:jc w:val="right"/>
              <w:rPr>
                <w:rFonts w:ascii="Calibri" w:hAnsi="Calibri" w:cs="Times New Roman"/>
                <w:b/>
                <w:bCs/>
                <w:color w:val="000000"/>
                <w:lang w:eastAsia="en-ZA"/>
              </w:rPr>
            </w:pPr>
            <w:r w:rsidRPr="00BB3E4A">
              <w:rPr>
                <w:rFonts w:ascii="Calibri" w:hAnsi="Calibri" w:cs="Times New Roman"/>
                <w:b/>
                <w:bCs/>
                <w:color w:val="000000"/>
                <w:lang w:eastAsia="en-ZA"/>
              </w:rPr>
              <w:t>2011</w:t>
            </w:r>
          </w:p>
        </w:tc>
        <w:tc>
          <w:tcPr>
            <w:tcW w:w="992" w:type="dxa"/>
            <w:tcBorders>
              <w:top w:val="nil"/>
              <w:left w:val="nil"/>
              <w:bottom w:val="single" w:sz="4" w:space="0" w:color="auto"/>
              <w:right w:val="single" w:sz="4" w:space="0" w:color="auto"/>
            </w:tcBorders>
            <w:shd w:val="clear" w:color="auto" w:fill="B8CCE4"/>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1996-2001</w:t>
            </w:r>
          </w:p>
        </w:tc>
        <w:tc>
          <w:tcPr>
            <w:tcW w:w="993" w:type="dxa"/>
            <w:tcBorders>
              <w:top w:val="nil"/>
              <w:left w:val="nil"/>
              <w:bottom w:val="single" w:sz="4" w:space="0" w:color="auto"/>
              <w:right w:val="single" w:sz="4" w:space="0" w:color="auto"/>
            </w:tcBorders>
            <w:shd w:val="clear" w:color="auto" w:fill="B8CCE4"/>
            <w:hideMark/>
          </w:tcPr>
          <w:p w:rsidR="00BB3E4A" w:rsidRPr="00BB3E4A" w:rsidRDefault="00BB3E4A" w:rsidP="00BB3E4A">
            <w:pPr>
              <w:rPr>
                <w:rFonts w:ascii="Calibri" w:hAnsi="Calibri" w:cs="Times New Roman"/>
                <w:b/>
                <w:bCs/>
                <w:color w:val="000000"/>
                <w:lang w:eastAsia="en-ZA"/>
              </w:rPr>
            </w:pPr>
            <w:r w:rsidRPr="00BB3E4A">
              <w:rPr>
                <w:rFonts w:ascii="Calibri" w:hAnsi="Calibri" w:cs="Times New Roman"/>
                <w:b/>
                <w:bCs/>
                <w:color w:val="000000"/>
                <w:lang w:eastAsia="en-ZA"/>
              </w:rPr>
              <w:t>2001-2011</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DC 07</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Pixley ka Seme DM</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166547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186351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61.5</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62.4</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62.7</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60.4</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94.2</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97.6</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-1.27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1.12</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071</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Ubuntu</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16375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18601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33.2</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33.3</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5.7</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63.8</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63.5</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93.6</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98.4</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1.27</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072</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Umsobomvu</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23641</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28376</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33.7</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62.8</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5.3</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63.8</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59.3</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91.8</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93.2</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-1.41</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1.83</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073</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Emthanjeni</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35785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42356</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31.7</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62.5</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60.2</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60.1</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91.6</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95.8</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-1.91</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1.69</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E5B8B7"/>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074</w:t>
            </w:r>
          </w:p>
        </w:tc>
        <w:tc>
          <w:tcPr>
            <w:tcW w:w="1559" w:type="dxa"/>
            <w:tcBorders>
              <w:top w:val="nil"/>
              <w:left w:val="nil"/>
              <w:bottom w:val="single" w:sz="4" w:space="0" w:color="auto"/>
              <w:right w:val="single" w:sz="4" w:space="0" w:color="auto"/>
            </w:tcBorders>
            <w:shd w:val="clear" w:color="auto" w:fill="E5B8B7"/>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Kareeberg</w:t>
            </w:r>
          </w:p>
        </w:tc>
        <w:tc>
          <w:tcPr>
            <w:tcW w:w="992"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9488</w:t>
            </w:r>
          </w:p>
        </w:tc>
        <w:tc>
          <w:tcPr>
            <w:tcW w:w="993"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11673</w:t>
            </w:r>
          </w:p>
        </w:tc>
        <w:tc>
          <w:tcPr>
            <w:tcW w:w="708"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32.6</w:t>
            </w:r>
          </w:p>
        </w:tc>
        <w:tc>
          <w:tcPr>
            <w:tcW w:w="709"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29.4</w:t>
            </w:r>
          </w:p>
        </w:tc>
        <w:tc>
          <w:tcPr>
            <w:tcW w:w="709"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709"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62.5</w:t>
            </w:r>
          </w:p>
        </w:tc>
        <w:tc>
          <w:tcPr>
            <w:tcW w:w="708"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8.4</w:t>
            </w:r>
          </w:p>
        </w:tc>
        <w:tc>
          <w:tcPr>
            <w:tcW w:w="851"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8.1</w:t>
            </w:r>
          </w:p>
        </w:tc>
        <w:tc>
          <w:tcPr>
            <w:tcW w:w="709"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69.5</w:t>
            </w:r>
          </w:p>
        </w:tc>
        <w:tc>
          <w:tcPr>
            <w:tcW w:w="850"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59.9</w:t>
            </w:r>
          </w:p>
        </w:tc>
        <w:tc>
          <w:tcPr>
            <w:tcW w:w="851"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88.1</w:t>
            </w:r>
          </w:p>
        </w:tc>
        <w:tc>
          <w:tcPr>
            <w:tcW w:w="850"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97.2</w:t>
            </w:r>
          </w:p>
        </w:tc>
        <w:tc>
          <w:tcPr>
            <w:tcW w:w="992"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-3.8</w:t>
            </w:r>
          </w:p>
        </w:tc>
        <w:tc>
          <w:tcPr>
            <w:tcW w:w="993" w:type="dxa"/>
            <w:tcBorders>
              <w:top w:val="nil"/>
              <w:left w:val="nil"/>
              <w:bottom w:val="single" w:sz="4" w:space="0" w:color="auto"/>
              <w:right w:val="single" w:sz="4" w:space="0" w:color="auto"/>
            </w:tcBorders>
            <w:shd w:val="clear" w:color="auto" w:fill="E5B8B7"/>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2.07</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075</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Renosterberg</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9070</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10978</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32.9</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6.5</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65.1</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64</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94.7</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95.8</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-0.78</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1.91</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076</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Thembelihle</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14467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15701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30.9</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61.9</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62.8</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61.5</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59.3</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98.9</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103</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1.27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0.82</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077</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Siyathemba</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18445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21591</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33.7</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30.8</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60.4</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63.2</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5.9</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65.5</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58.2</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89.9</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99.3</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-1.77</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-0.58</w:t>
            </w:r>
          </w:p>
        </w:tc>
      </w:tr>
      <w:tr w:rsidR="00BB3E4A" w:rsidRPr="00BB3E4A" w:rsidTr="00BB3E4A">
        <w:trPr>
          <w:trHeight w:val="300"/>
        </w:trPr>
        <w:tc>
          <w:tcPr>
            <w:tcW w:w="866" w:type="dxa"/>
            <w:tcBorders>
              <w:top w:val="nil"/>
              <w:left w:val="single" w:sz="4" w:space="0" w:color="auto"/>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r w:rsidRPr="00BB3E4A">
              <w:rPr>
                <w:rFonts w:ascii="Calibri" w:hAnsi="Calibri" w:cs="Times New Roman"/>
                <w:color w:val="000000"/>
                <w:lang w:eastAsia="en-ZA"/>
              </w:rPr>
              <w:t>NC 078</w:t>
            </w:r>
          </w:p>
        </w:tc>
        <w:tc>
          <w:tcPr>
            <w:tcW w:w="1559" w:type="dxa"/>
            <w:tcBorders>
              <w:top w:val="nil"/>
              <w:left w:val="nil"/>
              <w:bottom w:val="single" w:sz="4" w:space="0" w:color="auto"/>
              <w:right w:val="single" w:sz="4" w:space="0" w:color="auto"/>
            </w:tcBorders>
            <w:shd w:val="clear" w:color="auto" w:fill="auto"/>
            <w:hideMark/>
          </w:tcPr>
          <w:p w:rsidR="00BB3E4A" w:rsidRPr="00BB3E4A" w:rsidRDefault="00BB3E4A" w:rsidP="00BB3E4A">
            <w:pPr>
              <w:rPr>
                <w:rFonts w:ascii="Calibri" w:hAnsi="Calibri" w:cs="Times New Roman"/>
                <w:color w:val="000000"/>
                <w:lang w:eastAsia="en-ZA"/>
              </w:rPr>
            </w:pPr>
            <w:proofErr w:type="spellStart"/>
            <w:r w:rsidRPr="00BB3E4A">
              <w:rPr>
                <w:rFonts w:ascii="Calibri" w:hAnsi="Calibri" w:cs="Times New Roman"/>
                <w:color w:val="000000"/>
                <w:lang w:eastAsia="en-ZA"/>
              </w:rPr>
              <w:t>Siyancuma</w:t>
            </w:r>
            <w:proofErr w:type="spellEnd"/>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39275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37076</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32.3</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32.2</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62.1</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62.2</w:t>
            </w:r>
          </w:p>
        </w:tc>
        <w:tc>
          <w:tcPr>
            <w:tcW w:w="708"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5.6</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w:t>
            </w:r>
          </w:p>
        </w:tc>
        <w:tc>
          <w:tcPr>
            <w:tcW w:w="709"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61.1</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60.8</w:t>
            </w:r>
          </w:p>
        </w:tc>
        <w:tc>
          <w:tcPr>
            <w:tcW w:w="851"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100</w:t>
            </w:r>
          </w:p>
        </w:tc>
        <w:tc>
          <w:tcPr>
            <w:tcW w:w="850"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100</w:t>
            </w:r>
          </w:p>
        </w:tc>
        <w:tc>
          <w:tcPr>
            <w:tcW w:w="992"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0.45</w:t>
            </w:r>
          </w:p>
        </w:tc>
        <w:tc>
          <w:tcPr>
            <w:tcW w:w="993" w:type="dxa"/>
            <w:tcBorders>
              <w:top w:val="nil"/>
              <w:left w:val="nil"/>
              <w:bottom w:val="single" w:sz="4" w:space="0" w:color="auto"/>
              <w:right w:val="single" w:sz="4" w:space="0" w:color="auto"/>
            </w:tcBorders>
            <w:shd w:val="clear" w:color="auto" w:fill="auto"/>
            <w:hideMark/>
          </w:tcPr>
          <w:p w:rsidR="00BB3E4A" w:rsidRPr="00BB3E4A" w:rsidRDefault="00BB3E4A" w:rsidP="00BB3E4A">
            <w:pPr>
              <w:jc w:val="right"/>
              <w:rPr>
                <w:rFonts w:ascii="Calibri" w:hAnsi="Calibri" w:cs="Times New Roman"/>
                <w:color w:val="000000"/>
                <w:lang w:eastAsia="en-ZA"/>
              </w:rPr>
            </w:pPr>
            <w:r w:rsidRPr="00BB3E4A">
              <w:rPr>
                <w:rFonts w:ascii="Calibri" w:hAnsi="Calibri" w:cs="Times New Roman"/>
                <w:color w:val="000000"/>
                <w:lang w:eastAsia="en-ZA"/>
              </w:rPr>
              <w:t>1.58</w:t>
            </w:r>
          </w:p>
        </w:tc>
      </w:tr>
    </w:tbl>
    <w:p w:rsidR="00BB3E4A" w:rsidRPr="006E4DD5" w:rsidRDefault="00BB3E4A" w:rsidP="00BB3E4A">
      <w:pPr>
        <w:pStyle w:val="Table"/>
        <w:ind w:left="0"/>
        <w:rPr>
          <w:rFonts w:cs="Arial"/>
          <w:sz w:val="18"/>
          <w:szCs w:val="18"/>
        </w:rPr>
      </w:pPr>
      <w:r w:rsidRPr="006E4DD5">
        <w:rPr>
          <w:rFonts w:cs="Arial"/>
          <w:sz w:val="18"/>
          <w:szCs w:val="18"/>
        </w:rPr>
        <w:t>[Statistics SA Census 2011]</w:t>
      </w:r>
    </w:p>
    <w:p w:rsidR="00BB3E4A" w:rsidRDefault="00BB3E4A" w:rsidP="00BB3E4A">
      <w:pPr>
        <w:pStyle w:val="Bodytext4"/>
        <w:ind w:left="0"/>
        <w:rPr>
          <w:rFonts w:cs="Arial"/>
          <w:color w:val="000000"/>
          <w:szCs w:val="22"/>
        </w:rPr>
      </w:pPr>
    </w:p>
    <w:p w:rsidR="00291FE1" w:rsidRDefault="00291FE1" w:rsidP="00BB3E4A">
      <w:pPr>
        <w:pStyle w:val="Bodytext4"/>
        <w:ind w:left="0"/>
        <w:rPr>
          <w:rFonts w:cs="Arial"/>
          <w:color w:val="000000"/>
          <w:szCs w:val="22"/>
        </w:rPr>
      </w:pPr>
    </w:p>
    <w:p w:rsidR="00291FE1" w:rsidRDefault="00291FE1" w:rsidP="00BB3E4A">
      <w:pPr>
        <w:pStyle w:val="Bodytext4"/>
        <w:ind w:left="0"/>
        <w:rPr>
          <w:rFonts w:cs="Arial"/>
          <w:color w:val="000000"/>
          <w:szCs w:val="22"/>
        </w:rPr>
        <w:sectPr w:rsidR="00291FE1" w:rsidSect="00BB3E4A">
          <w:pgSz w:w="16840" w:h="11907" w:orient="landscape" w:code="9"/>
          <w:pgMar w:top="1191" w:right="907" w:bottom="1191" w:left="907" w:header="709" w:footer="709" w:gutter="0"/>
          <w:cols w:space="708"/>
          <w:titlePg/>
          <w:docGrid w:linePitch="360"/>
        </w:sectPr>
      </w:pPr>
    </w:p>
    <w:p w:rsidR="00032553" w:rsidRPr="00502A6A" w:rsidRDefault="00032553" w:rsidP="00032553">
      <w:pPr>
        <w:pStyle w:val="Heading4"/>
        <w:ind w:left="720"/>
        <w:rPr>
          <w:sz w:val="22"/>
          <w:szCs w:val="22"/>
        </w:rPr>
      </w:pPr>
    </w:p>
    <w:p w:rsidR="00291FE1" w:rsidRDefault="00291FE1" w:rsidP="00291FE1">
      <w:pPr>
        <w:jc w:val="both"/>
        <w:rPr>
          <w:b/>
        </w:rPr>
      </w:pPr>
      <w:bookmarkStart w:id="20" w:name="_Toc351720943"/>
    </w:p>
    <w:p w:rsidR="00291FE1" w:rsidRDefault="00291FE1" w:rsidP="00291FE1">
      <w:pPr>
        <w:jc w:val="both"/>
        <w:rPr>
          <w:b/>
        </w:rPr>
      </w:pPr>
      <w:r w:rsidRPr="00F37142">
        <w:rPr>
          <w:b/>
        </w:rPr>
        <w:t>Conclusion</w:t>
      </w:r>
    </w:p>
    <w:p w:rsidR="00291FE1" w:rsidRDefault="00291FE1" w:rsidP="00291FE1">
      <w:pPr>
        <w:jc w:val="both"/>
        <w:rPr>
          <w:b/>
        </w:rPr>
      </w:pPr>
    </w:p>
    <w:p w:rsidR="00291FE1" w:rsidRDefault="00291FE1" w:rsidP="00291FE1">
      <w:pPr>
        <w:jc w:val="both"/>
      </w:pPr>
      <w:r>
        <w:t>Changes in the demographic structure of a population such as currently in Kareeberg, influences the demand for a wide array of goods and services of all kinds.  Expected changes in the composition and age structure of the various population groups are bound to have an enormous future impact on the entire South African society, resulting in unique challenges to decision-makers at all levels.</w:t>
      </w:r>
    </w:p>
    <w:p w:rsidR="00291FE1" w:rsidRDefault="00291FE1" w:rsidP="00291FE1">
      <w:pPr>
        <w:jc w:val="both"/>
      </w:pPr>
    </w:p>
    <w:p w:rsidR="00291FE1" w:rsidRDefault="00291FE1" w:rsidP="00291FE1">
      <w:pPr>
        <w:jc w:val="both"/>
      </w:pPr>
      <w:r>
        <w:t>Whereas the private sector, as a result of population growth, stands to gain financially in a free market environment, the public sector on the other hand will find it increasingly difficult to manage its financial affairs due to demands for the provision of public services such as education, health, housing and the associated infrastructure.</w:t>
      </w:r>
    </w:p>
    <w:p w:rsidR="00291FE1" w:rsidRDefault="00291FE1" w:rsidP="00291FE1">
      <w:pPr>
        <w:jc w:val="both"/>
      </w:pPr>
    </w:p>
    <w:p w:rsidR="00291FE1" w:rsidRDefault="00291FE1" w:rsidP="00291FE1">
      <w:pPr>
        <w:jc w:val="both"/>
      </w:pPr>
      <w:r>
        <w:t xml:space="preserve">Predictably, the spatial distribution of </w:t>
      </w:r>
      <w:proofErr w:type="spellStart"/>
      <w:r>
        <w:t>Kareeberg’s</w:t>
      </w:r>
      <w:proofErr w:type="spellEnd"/>
      <w:r>
        <w:t xml:space="preserve"> population is in line with the distribution of economic activity, with clustering prevalent around main economic centres.  These urban centres are likely to record high population growth rates in future, as a result of both natural growth and migration of </w:t>
      </w:r>
      <w:proofErr w:type="spellStart"/>
      <w:r>
        <w:t>farmdwellers</w:t>
      </w:r>
      <w:proofErr w:type="spellEnd"/>
      <w:r>
        <w:t xml:space="preserve"> to urban areas.</w:t>
      </w:r>
    </w:p>
    <w:p w:rsidR="00291FE1" w:rsidRDefault="00291FE1" w:rsidP="00291FE1">
      <w:pPr>
        <w:jc w:val="both"/>
      </w:pPr>
    </w:p>
    <w:p w:rsidR="00291FE1" w:rsidRPr="00F37142" w:rsidRDefault="00291FE1" w:rsidP="00291FE1">
      <w:pPr>
        <w:jc w:val="both"/>
      </w:pPr>
      <w:r>
        <w:t>It is therefore expected that the current population distribution will further change towards a more urbanised patter, although rural populations will remain significant for the foreseeable f</w:t>
      </w:r>
      <w:r w:rsidR="00476347">
        <w:t>uture.  These trends will have f</w:t>
      </w:r>
      <w:r>
        <w:t>ar-reaching implication for the provision of housing, education, health services and general infrastructure.  In addition, demands will be made on the provincial economy to provide employment for the numbers of new entrants to the labour market.</w:t>
      </w:r>
    </w:p>
    <w:p w:rsidR="00291FE1" w:rsidRDefault="00291FE1" w:rsidP="00291FE1">
      <w:pPr>
        <w:jc w:val="both"/>
      </w:pPr>
    </w:p>
    <w:p w:rsidR="00032553" w:rsidRPr="00502A6A" w:rsidRDefault="00EC6A15" w:rsidP="00032553">
      <w:pPr>
        <w:pStyle w:val="Heading4"/>
        <w:rPr>
          <w:sz w:val="22"/>
          <w:szCs w:val="22"/>
        </w:rPr>
      </w:pPr>
      <w:r>
        <w:rPr>
          <w:sz w:val="22"/>
          <w:szCs w:val="22"/>
        </w:rPr>
        <w:t>2</w:t>
      </w:r>
      <w:r w:rsidR="00032553" w:rsidRPr="00502A6A">
        <w:rPr>
          <w:sz w:val="22"/>
          <w:szCs w:val="22"/>
        </w:rPr>
        <w:t>.3 SOCIO-ECONOMIC PERSPECTIVE</w:t>
      </w:r>
      <w:bookmarkEnd w:id="20"/>
    </w:p>
    <w:p w:rsidR="00032553" w:rsidRPr="00502A6A" w:rsidRDefault="00032553" w:rsidP="00032553"/>
    <w:p w:rsidR="00032553" w:rsidRPr="00502A6A" w:rsidRDefault="00032553" w:rsidP="00032553">
      <w:pPr>
        <w:pStyle w:val="Bodytext4"/>
        <w:ind w:left="0"/>
        <w:rPr>
          <w:rFonts w:cs="Arial"/>
          <w:szCs w:val="22"/>
        </w:rPr>
      </w:pPr>
      <w:r w:rsidRPr="00502A6A">
        <w:rPr>
          <w:rFonts w:cs="Arial"/>
          <w:szCs w:val="22"/>
        </w:rPr>
        <w:t xml:space="preserve">All communities are affected in terms of poverty and development deficit. </w:t>
      </w:r>
      <w:proofErr w:type="spellStart"/>
      <w:r w:rsidRPr="00502A6A">
        <w:rPr>
          <w:rFonts w:cs="Arial"/>
          <w:szCs w:val="22"/>
        </w:rPr>
        <w:t>Upliftment</w:t>
      </w:r>
      <w:proofErr w:type="spellEnd"/>
      <w:r w:rsidRPr="00502A6A">
        <w:rPr>
          <w:rFonts w:cs="Arial"/>
          <w:szCs w:val="22"/>
        </w:rPr>
        <w:t xml:space="preserve"> of the local economy has therefore been the key area of the municipality. Kareeberg local municipality’s economy is characterised by the following:</w:t>
      </w:r>
    </w:p>
    <w:p w:rsidR="00032553" w:rsidRPr="00502A6A" w:rsidRDefault="00032553" w:rsidP="00D83F0A">
      <w:pPr>
        <w:pStyle w:val="Bodytext4"/>
        <w:numPr>
          <w:ilvl w:val="0"/>
          <w:numId w:val="13"/>
        </w:numPr>
        <w:tabs>
          <w:tab w:val="clear" w:pos="1440"/>
          <w:tab w:val="num" w:pos="0"/>
        </w:tabs>
        <w:ind w:left="0" w:firstLine="0"/>
        <w:rPr>
          <w:rFonts w:cs="Arial"/>
          <w:szCs w:val="22"/>
        </w:rPr>
      </w:pPr>
      <w:r w:rsidRPr="00502A6A">
        <w:rPr>
          <w:rFonts w:cs="Arial"/>
          <w:szCs w:val="22"/>
        </w:rPr>
        <w:t>High levels of poverty and low levels of education</w:t>
      </w:r>
    </w:p>
    <w:p w:rsidR="00032553" w:rsidRPr="00502A6A" w:rsidRDefault="00032553" w:rsidP="00D83F0A">
      <w:pPr>
        <w:pStyle w:val="Bodytext4"/>
        <w:numPr>
          <w:ilvl w:val="0"/>
          <w:numId w:val="13"/>
        </w:numPr>
        <w:tabs>
          <w:tab w:val="clear" w:pos="1440"/>
          <w:tab w:val="num" w:pos="0"/>
        </w:tabs>
        <w:ind w:left="0" w:firstLine="0"/>
        <w:rPr>
          <w:rFonts w:cs="Arial"/>
          <w:szCs w:val="22"/>
        </w:rPr>
      </w:pPr>
      <w:r w:rsidRPr="00502A6A">
        <w:rPr>
          <w:rFonts w:cs="Arial"/>
          <w:szCs w:val="22"/>
        </w:rPr>
        <w:t>A declining economy that is largely based on sheep farming</w:t>
      </w:r>
    </w:p>
    <w:p w:rsidR="00032553" w:rsidRPr="00291FE1" w:rsidRDefault="00032553" w:rsidP="00D83F0A">
      <w:pPr>
        <w:pStyle w:val="Bodytext4"/>
        <w:numPr>
          <w:ilvl w:val="0"/>
          <w:numId w:val="13"/>
        </w:numPr>
        <w:tabs>
          <w:tab w:val="clear" w:pos="1440"/>
          <w:tab w:val="num" w:pos="0"/>
        </w:tabs>
        <w:ind w:left="720" w:hanging="720"/>
        <w:rPr>
          <w:rFonts w:cs="Arial"/>
          <w:b/>
          <w:szCs w:val="22"/>
        </w:rPr>
      </w:pPr>
      <w:r w:rsidRPr="00502A6A">
        <w:rPr>
          <w:rFonts w:cs="Arial"/>
          <w:szCs w:val="22"/>
        </w:rPr>
        <w:t>By virtue of its geographic location the Kareeberg local municipality seems to be outskirts where it cannot be declared as a transportation route, since major national routes like N1 and N9 do not pass through the municipality.</w:t>
      </w:r>
    </w:p>
    <w:p w:rsidR="00291FE1" w:rsidRDefault="00291FE1" w:rsidP="00291FE1">
      <w:pPr>
        <w:pStyle w:val="Bodytext4"/>
        <w:rPr>
          <w:rFonts w:cs="Arial"/>
          <w:szCs w:val="22"/>
        </w:rPr>
      </w:pPr>
    </w:p>
    <w:p w:rsidR="00291FE1" w:rsidRPr="00502A6A" w:rsidRDefault="00291FE1" w:rsidP="00291FE1">
      <w:pPr>
        <w:pStyle w:val="Bodytext4"/>
        <w:rPr>
          <w:rFonts w:cs="Arial"/>
          <w:b/>
          <w:szCs w:val="22"/>
        </w:rPr>
      </w:pPr>
    </w:p>
    <w:p w:rsidR="00032553" w:rsidRDefault="00032553"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Default="00476347" w:rsidP="000717EA">
      <w:pPr>
        <w:pStyle w:val="Bodytext4"/>
        <w:ind w:left="0"/>
        <w:rPr>
          <w:rFonts w:cs="Arial"/>
          <w:iCs/>
          <w:szCs w:val="22"/>
        </w:rPr>
      </w:pPr>
    </w:p>
    <w:p w:rsidR="00476347" w:rsidRPr="00502A6A" w:rsidRDefault="00476347" w:rsidP="000717EA">
      <w:pPr>
        <w:pStyle w:val="Bodytext4"/>
        <w:ind w:left="0"/>
        <w:rPr>
          <w:rFonts w:cs="Arial"/>
          <w:iCs/>
          <w:szCs w:val="22"/>
        </w:rPr>
      </w:pPr>
    </w:p>
    <w:p w:rsidR="00032553" w:rsidRPr="00343606" w:rsidRDefault="00476347" w:rsidP="00032553">
      <w:pPr>
        <w:pStyle w:val="Bodytext4"/>
        <w:ind w:left="0"/>
        <w:rPr>
          <w:rFonts w:cs="Arial"/>
          <w:b/>
          <w:szCs w:val="22"/>
        </w:rPr>
      </w:pPr>
      <w:r w:rsidRPr="00343606">
        <w:rPr>
          <w:rFonts w:cs="Arial"/>
          <w:b/>
          <w:szCs w:val="22"/>
        </w:rPr>
        <w:lastRenderedPageBreak/>
        <w:t>Figure</w:t>
      </w:r>
      <w:r w:rsidR="00343606">
        <w:rPr>
          <w:rFonts w:cs="Arial"/>
          <w:b/>
          <w:szCs w:val="22"/>
        </w:rPr>
        <w:t xml:space="preserve">2.5: </w:t>
      </w:r>
      <w:r w:rsidR="00343606" w:rsidRPr="00343606">
        <w:rPr>
          <w:rFonts w:cs="Arial"/>
          <w:b/>
          <w:szCs w:val="22"/>
        </w:rPr>
        <w:t xml:space="preserve"> Population with no schooling</w:t>
      </w:r>
    </w:p>
    <w:p w:rsidR="00032553" w:rsidRDefault="00FA7F77" w:rsidP="00032553">
      <w:pPr>
        <w:pStyle w:val="Bodytext4"/>
        <w:ind w:left="0"/>
        <w:rPr>
          <w:rFonts w:cs="Arial"/>
          <w:b/>
          <w:color w:val="000000"/>
          <w:szCs w:val="22"/>
        </w:rPr>
      </w:pPr>
      <w:r>
        <w:rPr>
          <w:noProof/>
          <w:lang w:eastAsia="en-ZA"/>
        </w:rPr>
        <w:drawing>
          <wp:inline distT="0" distB="0" distL="0" distR="0">
            <wp:extent cx="5957570" cy="4650105"/>
            <wp:effectExtent l="0" t="0" r="24130" b="17145"/>
            <wp:docPr id="15" name="Pictur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B059D" w:rsidRDefault="000717EA" w:rsidP="009B5E07">
      <w:pPr>
        <w:pStyle w:val="Table"/>
        <w:ind w:left="0"/>
        <w:rPr>
          <w:rFonts w:cs="Arial"/>
          <w:sz w:val="18"/>
          <w:szCs w:val="18"/>
        </w:rPr>
      </w:pPr>
      <w:r w:rsidRPr="006E4DD5">
        <w:rPr>
          <w:rFonts w:cs="Arial"/>
          <w:sz w:val="18"/>
          <w:szCs w:val="18"/>
        </w:rPr>
        <w:t>[Statistics SA Census 2011]</w:t>
      </w:r>
    </w:p>
    <w:p w:rsidR="009B5E07" w:rsidRPr="009B5E07" w:rsidRDefault="009B5E07" w:rsidP="009B5E07">
      <w:pPr>
        <w:pStyle w:val="Table"/>
        <w:ind w:left="0"/>
        <w:rPr>
          <w:rFonts w:cs="Arial"/>
          <w:i w:val="0"/>
          <w:sz w:val="18"/>
          <w:szCs w:val="18"/>
        </w:rPr>
      </w:pPr>
    </w:p>
    <w:p w:rsidR="009B5E07" w:rsidRPr="00343606" w:rsidRDefault="00343606" w:rsidP="009B5E07">
      <w:pPr>
        <w:pStyle w:val="Table"/>
        <w:ind w:left="0"/>
        <w:rPr>
          <w:rFonts w:cs="Arial"/>
          <w:b/>
          <w:i w:val="0"/>
          <w:szCs w:val="22"/>
        </w:rPr>
      </w:pPr>
      <w:r w:rsidRPr="00343606">
        <w:rPr>
          <w:rFonts w:cs="Arial"/>
          <w:b/>
          <w:i w:val="0"/>
          <w:szCs w:val="22"/>
        </w:rPr>
        <w:t>Figure 2.6: Level of education</w:t>
      </w:r>
    </w:p>
    <w:p w:rsidR="00CB059D" w:rsidRDefault="00FA7F77" w:rsidP="00032553">
      <w:pPr>
        <w:pStyle w:val="Bodytext4"/>
        <w:ind w:left="0"/>
        <w:rPr>
          <w:rFonts w:cs="Arial"/>
          <w:b/>
          <w:color w:val="000000"/>
          <w:szCs w:val="22"/>
        </w:rPr>
      </w:pPr>
      <w:r>
        <w:rPr>
          <w:noProof/>
          <w:lang w:eastAsia="en-ZA"/>
        </w:rPr>
        <w:drawing>
          <wp:inline distT="0" distB="0" distL="0" distR="0">
            <wp:extent cx="5957570" cy="2917190"/>
            <wp:effectExtent l="0" t="0" r="24130" b="16510"/>
            <wp:docPr id="14"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B059D" w:rsidRDefault="000717EA" w:rsidP="009B5E07">
      <w:pPr>
        <w:pStyle w:val="Table"/>
        <w:ind w:left="0"/>
        <w:rPr>
          <w:rFonts w:cs="Arial"/>
          <w:sz w:val="18"/>
          <w:szCs w:val="18"/>
        </w:rPr>
      </w:pPr>
      <w:r w:rsidRPr="006E4DD5">
        <w:rPr>
          <w:rFonts w:cs="Arial"/>
          <w:sz w:val="18"/>
          <w:szCs w:val="18"/>
        </w:rPr>
        <w:t>[Statistics SA Census 2011]</w:t>
      </w:r>
    </w:p>
    <w:p w:rsidR="009B5E07" w:rsidRDefault="009B5E07" w:rsidP="009B5E07">
      <w:pPr>
        <w:pStyle w:val="Table"/>
        <w:ind w:left="0"/>
        <w:rPr>
          <w:rFonts w:cs="Arial"/>
          <w:sz w:val="18"/>
          <w:szCs w:val="18"/>
        </w:rPr>
      </w:pPr>
    </w:p>
    <w:p w:rsidR="009B5E07" w:rsidRDefault="009B5E07" w:rsidP="009B5E07">
      <w:pPr>
        <w:pStyle w:val="Bodytext4"/>
        <w:ind w:left="0"/>
        <w:rPr>
          <w:rFonts w:cs="Arial"/>
          <w:b/>
          <w:color w:val="000000"/>
          <w:szCs w:val="22"/>
        </w:rPr>
      </w:pPr>
    </w:p>
    <w:p w:rsidR="009B5E07" w:rsidRDefault="009B5E07" w:rsidP="009B5E07">
      <w:pPr>
        <w:pStyle w:val="Bodytext4"/>
        <w:ind w:left="0"/>
        <w:rPr>
          <w:rFonts w:cs="Arial"/>
          <w:b/>
          <w:color w:val="000000"/>
          <w:szCs w:val="22"/>
        </w:rPr>
      </w:pPr>
    </w:p>
    <w:p w:rsidR="009B5E07" w:rsidRDefault="009B5E07" w:rsidP="009B5E07">
      <w:pPr>
        <w:pStyle w:val="Bodytext4"/>
        <w:ind w:left="0"/>
        <w:rPr>
          <w:rFonts w:cs="Arial"/>
          <w:b/>
          <w:color w:val="000000"/>
          <w:szCs w:val="22"/>
        </w:rPr>
      </w:pPr>
    </w:p>
    <w:p w:rsidR="00C0012A" w:rsidRDefault="00C0012A" w:rsidP="009B5E07">
      <w:pPr>
        <w:pStyle w:val="Bodytext4"/>
        <w:ind w:left="0"/>
        <w:rPr>
          <w:rFonts w:cs="Arial"/>
          <w:b/>
          <w:color w:val="000000"/>
          <w:szCs w:val="22"/>
        </w:rPr>
      </w:pPr>
    </w:p>
    <w:p w:rsidR="009B5E07" w:rsidRDefault="00343606" w:rsidP="009B5E07">
      <w:pPr>
        <w:pStyle w:val="Bodytext4"/>
        <w:ind w:left="0"/>
        <w:rPr>
          <w:rFonts w:cs="Arial"/>
          <w:b/>
          <w:color w:val="000000"/>
          <w:szCs w:val="22"/>
        </w:rPr>
      </w:pPr>
      <w:r>
        <w:rPr>
          <w:rFonts w:cs="Arial"/>
          <w:b/>
          <w:color w:val="000000"/>
          <w:szCs w:val="22"/>
        </w:rPr>
        <w:t>Table 2.5</w:t>
      </w:r>
      <w:r w:rsidR="009B5E07">
        <w:rPr>
          <w:rFonts w:cs="Arial"/>
          <w:b/>
          <w:color w:val="000000"/>
          <w:szCs w:val="22"/>
        </w:rPr>
        <w:t>: Education</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960"/>
        <w:gridCol w:w="960"/>
        <w:gridCol w:w="960"/>
        <w:gridCol w:w="960"/>
        <w:gridCol w:w="960"/>
        <w:gridCol w:w="2469"/>
      </w:tblGrid>
      <w:tr w:rsidR="009B5E07" w:rsidRPr="00B7356C" w:rsidTr="007F6780">
        <w:trPr>
          <w:trHeight w:val="300"/>
        </w:trPr>
        <w:tc>
          <w:tcPr>
            <w:tcW w:w="1960" w:type="dxa"/>
            <w:vMerge w:val="restart"/>
            <w:shd w:val="clear" w:color="000000" w:fill="B8CCE4"/>
            <w:hideMark/>
          </w:tcPr>
          <w:p w:rsidR="009B5E07" w:rsidRPr="00B7356C" w:rsidRDefault="009B5E07" w:rsidP="007F6780">
            <w:pPr>
              <w:jc w:val="center"/>
              <w:rPr>
                <w:b/>
                <w:bCs/>
                <w:color w:val="000000"/>
                <w:lang w:eastAsia="en-ZA"/>
              </w:rPr>
            </w:pPr>
            <w:r w:rsidRPr="00B7356C">
              <w:rPr>
                <w:b/>
                <w:bCs/>
                <w:color w:val="000000"/>
                <w:lang w:eastAsia="en-ZA"/>
              </w:rPr>
              <w:t> </w:t>
            </w:r>
          </w:p>
        </w:tc>
        <w:tc>
          <w:tcPr>
            <w:tcW w:w="7269" w:type="dxa"/>
            <w:gridSpan w:val="6"/>
            <w:shd w:val="clear" w:color="000000" w:fill="B8CCE4"/>
            <w:hideMark/>
          </w:tcPr>
          <w:p w:rsidR="009B5E07" w:rsidRPr="00B7356C" w:rsidRDefault="009B5E07" w:rsidP="007F6780">
            <w:pPr>
              <w:jc w:val="center"/>
              <w:rPr>
                <w:b/>
                <w:bCs/>
                <w:color w:val="000000"/>
                <w:lang w:eastAsia="en-ZA"/>
              </w:rPr>
            </w:pPr>
            <w:r w:rsidRPr="00B7356C">
              <w:rPr>
                <w:b/>
                <w:bCs/>
                <w:color w:val="000000"/>
                <w:lang w:eastAsia="en-ZA"/>
              </w:rPr>
              <w:t>Education  [aged 20 +]</w:t>
            </w:r>
          </w:p>
        </w:tc>
      </w:tr>
      <w:tr w:rsidR="009B5E07" w:rsidRPr="00B7356C" w:rsidTr="007F6780">
        <w:trPr>
          <w:trHeight w:val="519"/>
        </w:trPr>
        <w:tc>
          <w:tcPr>
            <w:tcW w:w="1960" w:type="dxa"/>
            <w:vMerge/>
            <w:vAlign w:val="center"/>
            <w:hideMark/>
          </w:tcPr>
          <w:p w:rsidR="009B5E07" w:rsidRPr="00B7356C" w:rsidRDefault="009B5E07" w:rsidP="007F6780">
            <w:pPr>
              <w:rPr>
                <w:b/>
                <w:bCs/>
                <w:color w:val="000000"/>
                <w:lang w:eastAsia="en-ZA"/>
              </w:rPr>
            </w:pPr>
          </w:p>
        </w:tc>
        <w:tc>
          <w:tcPr>
            <w:tcW w:w="1920" w:type="dxa"/>
            <w:gridSpan w:val="2"/>
            <w:shd w:val="clear" w:color="000000" w:fill="B8CCE4"/>
            <w:hideMark/>
          </w:tcPr>
          <w:p w:rsidR="009B5E07" w:rsidRPr="00B7356C" w:rsidRDefault="009B5E07" w:rsidP="007F6780">
            <w:pPr>
              <w:jc w:val="center"/>
              <w:rPr>
                <w:b/>
                <w:bCs/>
                <w:color w:val="000000"/>
                <w:lang w:eastAsia="en-ZA"/>
              </w:rPr>
            </w:pPr>
            <w:r w:rsidRPr="00B7356C">
              <w:rPr>
                <w:b/>
                <w:bCs/>
                <w:color w:val="000000"/>
                <w:lang w:eastAsia="en-ZA"/>
              </w:rPr>
              <w:t>No Schooling</w:t>
            </w:r>
          </w:p>
        </w:tc>
        <w:tc>
          <w:tcPr>
            <w:tcW w:w="1920" w:type="dxa"/>
            <w:gridSpan w:val="2"/>
            <w:shd w:val="clear" w:color="000000" w:fill="B8CCE4"/>
            <w:noWrap/>
            <w:hideMark/>
          </w:tcPr>
          <w:p w:rsidR="009B5E07" w:rsidRPr="00B7356C" w:rsidRDefault="009B5E07" w:rsidP="007F6780">
            <w:pPr>
              <w:jc w:val="center"/>
              <w:rPr>
                <w:b/>
                <w:bCs/>
                <w:color w:val="000000"/>
                <w:lang w:eastAsia="en-ZA"/>
              </w:rPr>
            </w:pPr>
            <w:r w:rsidRPr="00B7356C">
              <w:rPr>
                <w:b/>
                <w:bCs/>
                <w:color w:val="000000"/>
                <w:lang w:eastAsia="en-ZA"/>
              </w:rPr>
              <w:t>Matric</w:t>
            </w:r>
          </w:p>
        </w:tc>
        <w:tc>
          <w:tcPr>
            <w:tcW w:w="3429" w:type="dxa"/>
            <w:gridSpan w:val="2"/>
            <w:shd w:val="clear" w:color="000000" w:fill="B8CCE4"/>
            <w:hideMark/>
          </w:tcPr>
          <w:p w:rsidR="009B5E07" w:rsidRPr="00B7356C" w:rsidRDefault="009B5E07" w:rsidP="007F6780">
            <w:pPr>
              <w:jc w:val="center"/>
              <w:rPr>
                <w:b/>
                <w:bCs/>
                <w:color w:val="000000"/>
                <w:lang w:eastAsia="en-ZA"/>
              </w:rPr>
            </w:pPr>
            <w:r w:rsidRPr="00B7356C">
              <w:rPr>
                <w:b/>
                <w:bCs/>
                <w:color w:val="000000"/>
                <w:lang w:eastAsia="en-ZA"/>
              </w:rPr>
              <w:t>Higher Education</w:t>
            </w:r>
          </w:p>
        </w:tc>
      </w:tr>
      <w:tr w:rsidR="009B5E07" w:rsidRPr="00B7356C" w:rsidTr="007F6780">
        <w:trPr>
          <w:trHeight w:val="300"/>
        </w:trPr>
        <w:tc>
          <w:tcPr>
            <w:tcW w:w="1960" w:type="dxa"/>
            <w:shd w:val="clear" w:color="000000" w:fill="B8CCE4"/>
            <w:hideMark/>
          </w:tcPr>
          <w:p w:rsidR="009B5E07" w:rsidRPr="00B7356C" w:rsidRDefault="009B5E07" w:rsidP="007F6780">
            <w:pPr>
              <w:rPr>
                <w:rFonts w:ascii="Calibri" w:hAnsi="Calibri" w:cs="Times New Roman"/>
                <w:color w:val="000000"/>
                <w:lang w:eastAsia="en-ZA"/>
              </w:rPr>
            </w:pPr>
            <w:r w:rsidRPr="00B7356C">
              <w:rPr>
                <w:rFonts w:ascii="Calibri" w:hAnsi="Calibri" w:cs="Times New Roman"/>
                <w:color w:val="000000"/>
                <w:lang w:eastAsia="en-ZA"/>
              </w:rPr>
              <w:t> </w:t>
            </w:r>
          </w:p>
        </w:tc>
        <w:tc>
          <w:tcPr>
            <w:tcW w:w="960" w:type="dxa"/>
            <w:shd w:val="clear" w:color="000000" w:fill="B8CCE4"/>
            <w:hideMark/>
          </w:tcPr>
          <w:p w:rsidR="009B5E07" w:rsidRPr="00B7356C" w:rsidRDefault="009B5E07" w:rsidP="007F6780">
            <w:pPr>
              <w:jc w:val="right"/>
              <w:rPr>
                <w:rFonts w:ascii="Calibri" w:hAnsi="Calibri" w:cs="Times New Roman"/>
                <w:b/>
                <w:bCs/>
                <w:color w:val="000000"/>
                <w:lang w:eastAsia="en-ZA"/>
              </w:rPr>
            </w:pPr>
            <w:r w:rsidRPr="00B7356C">
              <w:rPr>
                <w:rFonts w:ascii="Calibri" w:hAnsi="Calibri" w:cs="Times New Roman"/>
                <w:b/>
                <w:bCs/>
                <w:color w:val="000000"/>
                <w:lang w:eastAsia="en-ZA"/>
              </w:rPr>
              <w:t>2001</w:t>
            </w:r>
          </w:p>
        </w:tc>
        <w:tc>
          <w:tcPr>
            <w:tcW w:w="960" w:type="dxa"/>
            <w:shd w:val="clear" w:color="000000" w:fill="B8CCE4"/>
            <w:hideMark/>
          </w:tcPr>
          <w:p w:rsidR="009B5E07" w:rsidRPr="00B7356C" w:rsidRDefault="009B5E07" w:rsidP="007F6780">
            <w:pPr>
              <w:jc w:val="right"/>
              <w:rPr>
                <w:rFonts w:ascii="Calibri" w:hAnsi="Calibri" w:cs="Times New Roman"/>
                <w:b/>
                <w:bCs/>
                <w:color w:val="000000"/>
                <w:lang w:eastAsia="en-ZA"/>
              </w:rPr>
            </w:pPr>
            <w:r w:rsidRPr="00B7356C">
              <w:rPr>
                <w:rFonts w:ascii="Calibri" w:hAnsi="Calibri" w:cs="Times New Roman"/>
                <w:b/>
                <w:bCs/>
                <w:color w:val="000000"/>
                <w:lang w:eastAsia="en-ZA"/>
              </w:rPr>
              <w:t>2011</w:t>
            </w:r>
          </w:p>
        </w:tc>
        <w:tc>
          <w:tcPr>
            <w:tcW w:w="960" w:type="dxa"/>
            <w:shd w:val="clear" w:color="000000" w:fill="B8CCE4"/>
            <w:hideMark/>
          </w:tcPr>
          <w:p w:rsidR="009B5E07" w:rsidRPr="00B7356C" w:rsidRDefault="009B5E07" w:rsidP="007F6780">
            <w:pPr>
              <w:jc w:val="right"/>
              <w:rPr>
                <w:rFonts w:ascii="Calibri" w:hAnsi="Calibri" w:cs="Times New Roman"/>
                <w:b/>
                <w:bCs/>
                <w:color w:val="000000"/>
                <w:lang w:eastAsia="en-ZA"/>
              </w:rPr>
            </w:pPr>
            <w:r w:rsidRPr="00B7356C">
              <w:rPr>
                <w:rFonts w:ascii="Calibri" w:hAnsi="Calibri" w:cs="Times New Roman"/>
                <w:b/>
                <w:bCs/>
                <w:color w:val="000000"/>
                <w:lang w:eastAsia="en-ZA"/>
              </w:rPr>
              <w:t>2001</w:t>
            </w:r>
          </w:p>
        </w:tc>
        <w:tc>
          <w:tcPr>
            <w:tcW w:w="960" w:type="dxa"/>
            <w:shd w:val="clear" w:color="000000" w:fill="B8CCE4"/>
            <w:hideMark/>
          </w:tcPr>
          <w:p w:rsidR="009B5E07" w:rsidRPr="00B7356C" w:rsidRDefault="009B5E07" w:rsidP="007F6780">
            <w:pPr>
              <w:jc w:val="right"/>
              <w:rPr>
                <w:rFonts w:ascii="Calibri" w:hAnsi="Calibri" w:cs="Times New Roman"/>
                <w:b/>
                <w:bCs/>
                <w:color w:val="000000"/>
                <w:lang w:eastAsia="en-ZA"/>
              </w:rPr>
            </w:pPr>
            <w:r w:rsidRPr="00B7356C">
              <w:rPr>
                <w:rFonts w:ascii="Calibri" w:hAnsi="Calibri" w:cs="Times New Roman"/>
                <w:b/>
                <w:bCs/>
                <w:color w:val="000000"/>
                <w:lang w:eastAsia="en-ZA"/>
              </w:rPr>
              <w:t>2011</w:t>
            </w:r>
          </w:p>
        </w:tc>
        <w:tc>
          <w:tcPr>
            <w:tcW w:w="960" w:type="dxa"/>
            <w:shd w:val="clear" w:color="000000" w:fill="B8CCE4"/>
            <w:hideMark/>
          </w:tcPr>
          <w:p w:rsidR="009B5E07" w:rsidRPr="00B7356C" w:rsidRDefault="009B5E07" w:rsidP="007F6780">
            <w:pPr>
              <w:jc w:val="right"/>
              <w:rPr>
                <w:rFonts w:ascii="Calibri" w:hAnsi="Calibri" w:cs="Times New Roman"/>
                <w:b/>
                <w:bCs/>
                <w:color w:val="000000"/>
                <w:lang w:eastAsia="en-ZA"/>
              </w:rPr>
            </w:pPr>
            <w:r w:rsidRPr="00B7356C">
              <w:rPr>
                <w:rFonts w:ascii="Calibri" w:hAnsi="Calibri" w:cs="Times New Roman"/>
                <w:b/>
                <w:bCs/>
                <w:color w:val="000000"/>
                <w:lang w:eastAsia="en-ZA"/>
              </w:rPr>
              <w:t>2001</w:t>
            </w:r>
          </w:p>
        </w:tc>
        <w:tc>
          <w:tcPr>
            <w:tcW w:w="2469" w:type="dxa"/>
            <w:shd w:val="clear" w:color="000000" w:fill="B8CCE4"/>
            <w:hideMark/>
          </w:tcPr>
          <w:p w:rsidR="009B5E07" w:rsidRPr="00B7356C" w:rsidRDefault="009B5E07" w:rsidP="007F6780">
            <w:pPr>
              <w:jc w:val="right"/>
              <w:rPr>
                <w:rFonts w:ascii="Calibri" w:hAnsi="Calibri" w:cs="Times New Roman"/>
                <w:b/>
                <w:bCs/>
                <w:color w:val="000000"/>
                <w:lang w:eastAsia="en-ZA"/>
              </w:rPr>
            </w:pPr>
            <w:r w:rsidRPr="00B7356C">
              <w:rPr>
                <w:rFonts w:ascii="Calibri" w:hAnsi="Calibri" w:cs="Times New Roman"/>
                <w:b/>
                <w:bCs/>
                <w:color w:val="000000"/>
                <w:lang w:eastAsia="en-ZA"/>
              </w:rPr>
              <w:t>2011</w:t>
            </w:r>
          </w:p>
        </w:tc>
      </w:tr>
      <w:tr w:rsidR="009B5E07" w:rsidRPr="00B7356C" w:rsidTr="007F6780">
        <w:trPr>
          <w:trHeight w:val="300"/>
        </w:trPr>
        <w:tc>
          <w:tcPr>
            <w:tcW w:w="1960" w:type="dxa"/>
            <w:shd w:val="clear" w:color="auto" w:fill="E5B8B7"/>
            <w:hideMark/>
          </w:tcPr>
          <w:p w:rsidR="009B5E07" w:rsidRPr="00B7356C" w:rsidRDefault="009B5E07" w:rsidP="007F6780">
            <w:pPr>
              <w:rPr>
                <w:rFonts w:ascii="Calibri" w:hAnsi="Calibri" w:cs="Times New Roman"/>
                <w:color w:val="000000"/>
                <w:lang w:eastAsia="en-ZA"/>
              </w:rPr>
            </w:pPr>
            <w:r w:rsidRPr="00B7356C">
              <w:rPr>
                <w:rFonts w:ascii="Calibri" w:hAnsi="Calibri" w:cs="Times New Roman"/>
                <w:color w:val="000000"/>
                <w:lang w:eastAsia="en-ZA"/>
              </w:rPr>
              <w:t>Kareeberg</w:t>
            </w:r>
          </w:p>
        </w:tc>
        <w:tc>
          <w:tcPr>
            <w:tcW w:w="960" w:type="dxa"/>
            <w:shd w:val="clear" w:color="auto" w:fill="E5B8B7"/>
            <w:hideMark/>
          </w:tcPr>
          <w:p w:rsidR="009B5E07" w:rsidRPr="00B7356C" w:rsidRDefault="009B5E07" w:rsidP="007F6780">
            <w:pPr>
              <w:jc w:val="right"/>
              <w:rPr>
                <w:rFonts w:ascii="Calibri" w:hAnsi="Calibri" w:cs="Times New Roman"/>
                <w:color w:val="000000"/>
                <w:lang w:eastAsia="en-ZA"/>
              </w:rPr>
            </w:pPr>
            <w:r w:rsidRPr="00B7356C">
              <w:rPr>
                <w:rFonts w:ascii="Calibri" w:hAnsi="Calibri" w:cs="Times New Roman"/>
                <w:color w:val="000000"/>
                <w:lang w:eastAsia="en-ZA"/>
              </w:rPr>
              <w:t>27.3</w:t>
            </w:r>
          </w:p>
        </w:tc>
        <w:tc>
          <w:tcPr>
            <w:tcW w:w="960" w:type="dxa"/>
            <w:shd w:val="clear" w:color="auto" w:fill="E5B8B7"/>
            <w:hideMark/>
          </w:tcPr>
          <w:p w:rsidR="009B5E07" w:rsidRPr="00B7356C" w:rsidRDefault="009B5E07" w:rsidP="007F6780">
            <w:pPr>
              <w:jc w:val="right"/>
              <w:rPr>
                <w:rFonts w:ascii="Calibri" w:hAnsi="Calibri" w:cs="Times New Roman"/>
                <w:color w:val="000000"/>
                <w:lang w:eastAsia="en-ZA"/>
              </w:rPr>
            </w:pPr>
            <w:r w:rsidRPr="00B7356C">
              <w:rPr>
                <w:rFonts w:ascii="Calibri" w:hAnsi="Calibri" w:cs="Times New Roman"/>
                <w:color w:val="000000"/>
                <w:lang w:eastAsia="en-ZA"/>
              </w:rPr>
              <w:t>18</w:t>
            </w:r>
          </w:p>
        </w:tc>
        <w:tc>
          <w:tcPr>
            <w:tcW w:w="960" w:type="dxa"/>
            <w:shd w:val="clear" w:color="auto" w:fill="E5B8B7"/>
            <w:hideMark/>
          </w:tcPr>
          <w:p w:rsidR="009B5E07" w:rsidRPr="00B7356C" w:rsidRDefault="009B5E07" w:rsidP="007F6780">
            <w:pPr>
              <w:jc w:val="right"/>
              <w:rPr>
                <w:rFonts w:ascii="Calibri" w:hAnsi="Calibri" w:cs="Times New Roman"/>
                <w:color w:val="000000"/>
                <w:lang w:eastAsia="en-ZA"/>
              </w:rPr>
            </w:pPr>
            <w:r w:rsidRPr="00B7356C">
              <w:rPr>
                <w:rFonts w:ascii="Calibri" w:hAnsi="Calibri" w:cs="Times New Roman"/>
                <w:color w:val="000000"/>
                <w:lang w:eastAsia="en-ZA"/>
              </w:rPr>
              <w:t>11.1</w:t>
            </w:r>
          </w:p>
        </w:tc>
        <w:tc>
          <w:tcPr>
            <w:tcW w:w="960" w:type="dxa"/>
            <w:shd w:val="clear" w:color="auto" w:fill="E5B8B7"/>
            <w:hideMark/>
          </w:tcPr>
          <w:p w:rsidR="009B5E07" w:rsidRPr="00B7356C" w:rsidRDefault="009B5E07" w:rsidP="007F6780">
            <w:pPr>
              <w:jc w:val="right"/>
              <w:rPr>
                <w:rFonts w:ascii="Calibri" w:hAnsi="Calibri" w:cs="Times New Roman"/>
                <w:color w:val="000000"/>
                <w:lang w:eastAsia="en-ZA"/>
              </w:rPr>
            </w:pPr>
            <w:r w:rsidRPr="00B7356C">
              <w:rPr>
                <w:rFonts w:ascii="Calibri" w:hAnsi="Calibri" w:cs="Times New Roman"/>
                <w:color w:val="000000"/>
                <w:lang w:eastAsia="en-ZA"/>
              </w:rPr>
              <w:t>17.7</w:t>
            </w:r>
          </w:p>
        </w:tc>
        <w:tc>
          <w:tcPr>
            <w:tcW w:w="960" w:type="dxa"/>
            <w:shd w:val="clear" w:color="auto" w:fill="E5B8B7"/>
            <w:hideMark/>
          </w:tcPr>
          <w:p w:rsidR="009B5E07" w:rsidRPr="00B7356C" w:rsidRDefault="009B5E07" w:rsidP="007F6780">
            <w:pPr>
              <w:jc w:val="right"/>
              <w:rPr>
                <w:rFonts w:ascii="Calibri" w:hAnsi="Calibri" w:cs="Times New Roman"/>
                <w:color w:val="000000"/>
                <w:lang w:eastAsia="en-ZA"/>
              </w:rPr>
            </w:pPr>
            <w:r w:rsidRPr="00B7356C">
              <w:rPr>
                <w:rFonts w:ascii="Calibri" w:hAnsi="Calibri" w:cs="Times New Roman"/>
                <w:color w:val="000000"/>
                <w:lang w:eastAsia="en-ZA"/>
              </w:rPr>
              <w:t>6.3</w:t>
            </w:r>
          </w:p>
        </w:tc>
        <w:tc>
          <w:tcPr>
            <w:tcW w:w="2469" w:type="dxa"/>
            <w:shd w:val="clear" w:color="auto" w:fill="E5B8B7"/>
            <w:hideMark/>
          </w:tcPr>
          <w:p w:rsidR="009B5E07" w:rsidRPr="00B7356C" w:rsidRDefault="009B5E07" w:rsidP="007F6780">
            <w:pPr>
              <w:jc w:val="right"/>
              <w:rPr>
                <w:rFonts w:ascii="Calibri" w:hAnsi="Calibri" w:cs="Times New Roman"/>
                <w:color w:val="000000"/>
                <w:lang w:eastAsia="en-ZA"/>
              </w:rPr>
            </w:pPr>
            <w:r w:rsidRPr="00B7356C">
              <w:rPr>
                <w:rFonts w:ascii="Calibri" w:hAnsi="Calibri" w:cs="Times New Roman"/>
                <w:color w:val="000000"/>
                <w:lang w:eastAsia="en-ZA"/>
              </w:rPr>
              <w:t>5.5</w:t>
            </w:r>
          </w:p>
        </w:tc>
      </w:tr>
    </w:tbl>
    <w:p w:rsidR="009B5E07" w:rsidRPr="00622000" w:rsidRDefault="009B5E07" w:rsidP="009B5E07">
      <w:pPr>
        <w:pStyle w:val="Table"/>
        <w:ind w:left="0"/>
        <w:rPr>
          <w:rFonts w:cs="Arial"/>
          <w:b/>
          <w:i w:val="0"/>
          <w:sz w:val="18"/>
          <w:szCs w:val="18"/>
        </w:rPr>
      </w:pPr>
      <w:r w:rsidRPr="00622000">
        <w:rPr>
          <w:rFonts w:cs="Arial"/>
          <w:b/>
          <w:i w:val="0"/>
          <w:sz w:val="18"/>
          <w:szCs w:val="18"/>
        </w:rPr>
        <w:t>Statistics: 2011</w:t>
      </w:r>
    </w:p>
    <w:p w:rsidR="009B5E07" w:rsidRDefault="009B5E07" w:rsidP="009B5E07">
      <w:pPr>
        <w:pStyle w:val="Table"/>
        <w:ind w:left="0"/>
        <w:rPr>
          <w:rFonts w:cs="Arial"/>
          <w:sz w:val="18"/>
          <w:szCs w:val="18"/>
        </w:rPr>
      </w:pPr>
    </w:p>
    <w:p w:rsidR="009B5E07" w:rsidRDefault="009B5E07" w:rsidP="009B5E07">
      <w:pPr>
        <w:pStyle w:val="Table"/>
        <w:ind w:left="0"/>
        <w:rPr>
          <w:rFonts w:cs="Arial"/>
          <w:sz w:val="18"/>
          <w:szCs w:val="18"/>
        </w:rPr>
      </w:pPr>
    </w:p>
    <w:p w:rsidR="009B5E07" w:rsidRPr="00E26AD4" w:rsidRDefault="00343606" w:rsidP="009B5E07">
      <w:pPr>
        <w:pStyle w:val="Table"/>
        <w:ind w:left="0"/>
        <w:rPr>
          <w:rFonts w:cs="Arial"/>
          <w:b/>
          <w:i w:val="0"/>
          <w:szCs w:val="22"/>
        </w:rPr>
      </w:pPr>
      <w:r>
        <w:rPr>
          <w:rFonts w:cs="Arial"/>
          <w:b/>
          <w:i w:val="0"/>
          <w:szCs w:val="22"/>
        </w:rPr>
        <w:t>Figure 2.7</w:t>
      </w:r>
      <w:r w:rsidR="009B5E07" w:rsidRPr="00E26AD4">
        <w:rPr>
          <w:rFonts w:cs="Arial"/>
          <w:b/>
          <w:i w:val="0"/>
          <w:szCs w:val="22"/>
        </w:rPr>
        <w:t>: Higher Education</w:t>
      </w:r>
    </w:p>
    <w:p w:rsidR="009B5E07" w:rsidRPr="009B5E07" w:rsidRDefault="00FA7F77" w:rsidP="009B5E07">
      <w:pPr>
        <w:pStyle w:val="Table"/>
        <w:ind w:left="0"/>
        <w:rPr>
          <w:rFonts w:cs="Arial"/>
          <w:i w:val="0"/>
          <w:sz w:val="18"/>
          <w:szCs w:val="18"/>
        </w:rPr>
      </w:pPr>
      <w:r>
        <w:rPr>
          <w:rFonts w:cs="Arial"/>
          <w:noProof/>
          <w:sz w:val="18"/>
          <w:szCs w:val="18"/>
          <w:lang w:eastAsia="en-ZA"/>
        </w:rPr>
        <w:drawing>
          <wp:inline distT="0" distB="0" distL="0" distR="0">
            <wp:extent cx="6008370" cy="2736850"/>
            <wp:effectExtent l="0" t="0" r="11430" b="25400"/>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B5E07" w:rsidRDefault="009B5E07" w:rsidP="009B5E07">
      <w:pPr>
        <w:pStyle w:val="Table"/>
        <w:ind w:left="0"/>
        <w:rPr>
          <w:rFonts w:cs="Arial"/>
          <w:sz w:val="18"/>
          <w:szCs w:val="18"/>
        </w:rPr>
      </w:pPr>
    </w:p>
    <w:p w:rsidR="009B5E07" w:rsidRDefault="009B5E07" w:rsidP="009B5E07">
      <w:pPr>
        <w:pStyle w:val="Table"/>
        <w:ind w:left="0"/>
        <w:rPr>
          <w:rFonts w:cs="Arial"/>
          <w:sz w:val="18"/>
          <w:szCs w:val="18"/>
        </w:rPr>
      </w:pPr>
    </w:p>
    <w:p w:rsidR="00577D0B" w:rsidRPr="00971F75" w:rsidRDefault="00343606" w:rsidP="00577D0B">
      <w:pPr>
        <w:pStyle w:val="Table"/>
        <w:ind w:left="0"/>
        <w:rPr>
          <w:rFonts w:cs="Arial"/>
          <w:b/>
          <w:i w:val="0"/>
          <w:szCs w:val="22"/>
        </w:rPr>
      </w:pPr>
      <w:r>
        <w:rPr>
          <w:rFonts w:cs="Arial"/>
          <w:b/>
          <w:i w:val="0"/>
          <w:szCs w:val="22"/>
        </w:rPr>
        <w:t>Table 2.6</w:t>
      </w:r>
      <w:r w:rsidR="00577D0B" w:rsidRPr="00E26AD4">
        <w:rPr>
          <w:rFonts w:cs="Arial"/>
          <w:b/>
          <w:i w:val="0"/>
          <w:szCs w:val="22"/>
        </w:rPr>
        <w:t>: Higher Education</w:t>
      </w:r>
    </w:p>
    <w:tbl>
      <w:tblPr>
        <w:tblW w:w="9229" w:type="dxa"/>
        <w:tblInd w:w="93" w:type="dxa"/>
        <w:tblLook w:val="04A0" w:firstRow="1" w:lastRow="0" w:firstColumn="1" w:lastColumn="0" w:noHBand="0" w:noVBand="1"/>
      </w:tblPr>
      <w:tblGrid>
        <w:gridCol w:w="1120"/>
        <w:gridCol w:w="1400"/>
        <w:gridCol w:w="1640"/>
        <w:gridCol w:w="1500"/>
        <w:gridCol w:w="3569"/>
      </w:tblGrid>
      <w:tr w:rsidR="00577D0B" w:rsidRPr="00E26AD4" w:rsidTr="007F6780">
        <w:trPr>
          <w:trHeight w:val="450"/>
        </w:trPr>
        <w:tc>
          <w:tcPr>
            <w:tcW w:w="1120" w:type="dxa"/>
            <w:tcBorders>
              <w:top w:val="single" w:sz="4" w:space="0" w:color="auto"/>
              <w:left w:val="nil"/>
              <w:bottom w:val="single" w:sz="4" w:space="0" w:color="auto"/>
              <w:right w:val="single" w:sz="4" w:space="0" w:color="auto"/>
            </w:tcBorders>
            <w:shd w:val="clear" w:color="4F81BD" w:fill="4F81BD"/>
            <w:noWrap/>
            <w:vAlign w:val="bottom"/>
            <w:hideMark/>
          </w:tcPr>
          <w:p w:rsidR="00577D0B" w:rsidRPr="00E26AD4" w:rsidRDefault="00577D0B" w:rsidP="007F6780">
            <w:pPr>
              <w:rPr>
                <w:b/>
                <w:bCs/>
                <w:color w:val="FFFFFF"/>
                <w:sz w:val="16"/>
                <w:szCs w:val="16"/>
                <w:lang w:eastAsia="en-ZA"/>
              </w:rPr>
            </w:pPr>
            <w:r w:rsidRPr="00E26AD4">
              <w:rPr>
                <w:b/>
                <w:bCs/>
                <w:color w:val="FFFFFF"/>
                <w:sz w:val="16"/>
                <w:szCs w:val="16"/>
                <w:lang w:eastAsia="en-ZA"/>
              </w:rPr>
              <w:t>Towns</w:t>
            </w:r>
          </w:p>
        </w:tc>
        <w:tc>
          <w:tcPr>
            <w:tcW w:w="1400" w:type="dxa"/>
            <w:tcBorders>
              <w:top w:val="single" w:sz="4" w:space="0" w:color="auto"/>
              <w:left w:val="single" w:sz="4" w:space="0" w:color="auto"/>
              <w:bottom w:val="single" w:sz="4" w:space="0" w:color="auto"/>
              <w:right w:val="nil"/>
            </w:tcBorders>
            <w:shd w:val="clear" w:color="4F81BD" w:fill="4F81BD"/>
            <w:vAlign w:val="center"/>
            <w:hideMark/>
          </w:tcPr>
          <w:p w:rsidR="00577D0B" w:rsidRPr="00E26AD4" w:rsidRDefault="00577D0B" w:rsidP="007F6780">
            <w:pPr>
              <w:jc w:val="center"/>
              <w:rPr>
                <w:b/>
                <w:bCs/>
                <w:color w:val="FFFFFF"/>
                <w:sz w:val="16"/>
                <w:szCs w:val="16"/>
                <w:lang w:eastAsia="en-ZA"/>
              </w:rPr>
            </w:pPr>
            <w:r w:rsidRPr="00E26AD4">
              <w:rPr>
                <w:b/>
                <w:bCs/>
                <w:color w:val="FFFFFF"/>
                <w:sz w:val="16"/>
                <w:szCs w:val="16"/>
                <w:lang w:eastAsia="en-ZA"/>
              </w:rPr>
              <w:t>Higher Diploma</w:t>
            </w:r>
          </w:p>
        </w:tc>
        <w:tc>
          <w:tcPr>
            <w:tcW w:w="1640" w:type="dxa"/>
            <w:tcBorders>
              <w:top w:val="single" w:sz="4" w:space="0" w:color="auto"/>
              <w:left w:val="single" w:sz="4" w:space="0" w:color="auto"/>
              <w:bottom w:val="single" w:sz="4" w:space="0" w:color="auto"/>
              <w:right w:val="nil"/>
            </w:tcBorders>
            <w:shd w:val="clear" w:color="4F81BD" w:fill="4F81BD"/>
            <w:vAlign w:val="center"/>
            <w:hideMark/>
          </w:tcPr>
          <w:p w:rsidR="00577D0B" w:rsidRPr="00E26AD4" w:rsidRDefault="00577D0B" w:rsidP="007F6780">
            <w:pPr>
              <w:jc w:val="center"/>
              <w:rPr>
                <w:b/>
                <w:bCs/>
                <w:color w:val="FFFFFF"/>
                <w:sz w:val="16"/>
                <w:szCs w:val="16"/>
                <w:lang w:eastAsia="en-ZA"/>
              </w:rPr>
            </w:pPr>
            <w:r w:rsidRPr="00E26AD4">
              <w:rPr>
                <w:b/>
                <w:bCs/>
                <w:color w:val="FFFFFF"/>
                <w:sz w:val="16"/>
                <w:szCs w:val="16"/>
                <w:lang w:eastAsia="en-ZA"/>
              </w:rPr>
              <w:t>Bachelors Degree</w:t>
            </w:r>
          </w:p>
        </w:tc>
        <w:tc>
          <w:tcPr>
            <w:tcW w:w="1500" w:type="dxa"/>
            <w:tcBorders>
              <w:top w:val="single" w:sz="4" w:space="0" w:color="auto"/>
              <w:left w:val="single" w:sz="4" w:space="0" w:color="auto"/>
              <w:bottom w:val="single" w:sz="4" w:space="0" w:color="auto"/>
              <w:right w:val="nil"/>
            </w:tcBorders>
            <w:shd w:val="clear" w:color="4F81BD" w:fill="4F81BD"/>
            <w:vAlign w:val="center"/>
            <w:hideMark/>
          </w:tcPr>
          <w:p w:rsidR="00577D0B" w:rsidRPr="00E26AD4" w:rsidRDefault="00577D0B" w:rsidP="007F6780">
            <w:pPr>
              <w:jc w:val="center"/>
              <w:rPr>
                <w:b/>
                <w:bCs/>
                <w:color w:val="FFFFFF"/>
                <w:sz w:val="16"/>
                <w:szCs w:val="16"/>
                <w:lang w:eastAsia="en-ZA"/>
              </w:rPr>
            </w:pPr>
            <w:r w:rsidRPr="00E26AD4">
              <w:rPr>
                <w:b/>
                <w:bCs/>
                <w:color w:val="FFFFFF"/>
                <w:sz w:val="16"/>
                <w:szCs w:val="16"/>
                <w:lang w:eastAsia="en-ZA"/>
              </w:rPr>
              <w:t>Honours degree</w:t>
            </w:r>
          </w:p>
        </w:tc>
        <w:tc>
          <w:tcPr>
            <w:tcW w:w="3569" w:type="dxa"/>
            <w:tcBorders>
              <w:top w:val="single" w:sz="4" w:space="0" w:color="auto"/>
              <w:left w:val="single" w:sz="4" w:space="0" w:color="auto"/>
              <w:bottom w:val="single" w:sz="4" w:space="0" w:color="auto"/>
              <w:right w:val="nil"/>
            </w:tcBorders>
            <w:shd w:val="clear" w:color="4F81BD" w:fill="4F81BD"/>
            <w:vAlign w:val="center"/>
            <w:hideMark/>
          </w:tcPr>
          <w:p w:rsidR="00577D0B" w:rsidRPr="00E26AD4" w:rsidRDefault="00577D0B" w:rsidP="007F6780">
            <w:pPr>
              <w:jc w:val="center"/>
              <w:rPr>
                <w:b/>
                <w:bCs/>
                <w:color w:val="FFFFFF"/>
                <w:sz w:val="16"/>
                <w:szCs w:val="16"/>
                <w:lang w:eastAsia="en-ZA"/>
              </w:rPr>
            </w:pPr>
            <w:r w:rsidRPr="00E26AD4">
              <w:rPr>
                <w:b/>
                <w:bCs/>
                <w:color w:val="FFFFFF"/>
                <w:sz w:val="16"/>
                <w:szCs w:val="16"/>
                <w:lang w:eastAsia="en-ZA"/>
              </w:rPr>
              <w:t>Higher Degree Masters / PhD</w:t>
            </w:r>
          </w:p>
        </w:tc>
      </w:tr>
      <w:tr w:rsidR="00577D0B" w:rsidRPr="00E26AD4" w:rsidTr="007F6780">
        <w:trPr>
          <w:trHeight w:val="255"/>
        </w:trPr>
        <w:tc>
          <w:tcPr>
            <w:tcW w:w="1120" w:type="dxa"/>
            <w:tcBorders>
              <w:top w:val="nil"/>
              <w:left w:val="nil"/>
              <w:bottom w:val="single" w:sz="4" w:space="0" w:color="FFFFFF"/>
              <w:right w:val="single" w:sz="4" w:space="0" w:color="FFFFFF"/>
            </w:tcBorders>
            <w:shd w:val="clear" w:color="B8CCE4" w:fill="B8CCE4"/>
            <w:vAlign w:val="center"/>
            <w:hideMark/>
          </w:tcPr>
          <w:p w:rsidR="00577D0B" w:rsidRPr="00E26AD4" w:rsidRDefault="00577D0B" w:rsidP="007F6780">
            <w:pPr>
              <w:rPr>
                <w:color w:val="000000"/>
                <w:sz w:val="16"/>
                <w:szCs w:val="16"/>
                <w:lang w:eastAsia="en-ZA"/>
              </w:rPr>
            </w:pPr>
            <w:r w:rsidRPr="00E26AD4">
              <w:rPr>
                <w:color w:val="000000"/>
                <w:sz w:val="16"/>
                <w:szCs w:val="16"/>
                <w:lang w:eastAsia="en-ZA"/>
              </w:rPr>
              <w:t>Vosburg</w:t>
            </w:r>
          </w:p>
        </w:tc>
        <w:tc>
          <w:tcPr>
            <w:tcW w:w="1400" w:type="dxa"/>
            <w:tcBorders>
              <w:top w:val="nil"/>
              <w:left w:val="nil"/>
              <w:bottom w:val="single" w:sz="4" w:space="0" w:color="FFFFFF"/>
              <w:right w:val="single" w:sz="4" w:space="0" w:color="FFFFFF"/>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6</w:t>
            </w:r>
          </w:p>
        </w:tc>
        <w:tc>
          <w:tcPr>
            <w:tcW w:w="1640" w:type="dxa"/>
            <w:tcBorders>
              <w:top w:val="nil"/>
              <w:left w:val="nil"/>
              <w:bottom w:val="single" w:sz="4" w:space="0" w:color="FFFFFF"/>
              <w:right w:val="single" w:sz="4" w:space="0" w:color="FFFFFF"/>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w:t>
            </w:r>
          </w:p>
        </w:tc>
        <w:tc>
          <w:tcPr>
            <w:tcW w:w="1500" w:type="dxa"/>
            <w:tcBorders>
              <w:top w:val="nil"/>
              <w:left w:val="nil"/>
              <w:bottom w:val="single" w:sz="4" w:space="0" w:color="FFFFFF"/>
              <w:right w:val="single" w:sz="4" w:space="0" w:color="FFFFFF"/>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w:t>
            </w:r>
          </w:p>
        </w:tc>
        <w:tc>
          <w:tcPr>
            <w:tcW w:w="3569" w:type="dxa"/>
            <w:tcBorders>
              <w:top w:val="nil"/>
              <w:left w:val="nil"/>
              <w:bottom w:val="single" w:sz="4" w:space="0" w:color="FFFFFF"/>
              <w:right w:val="nil"/>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3</w:t>
            </w:r>
          </w:p>
        </w:tc>
      </w:tr>
      <w:tr w:rsidR="00577D0B" w:rsidRPr="00E26AD4" w:rsidTr="007F6780">
        <w:trPr>
          <w:trHeight w:val="255"/>
        </w:trPr>
        <w:tc>
          <w:tcPr>
            <w:tcW w:w="1120" w:type="dxa"/>
            <w:tcBorders>
              <w:top w:val="nil"/>
              <w:left w:val="nil"/>
              <w:bottom w:val="single" w:sz="4" w:space="0" w:color="FFFFFF"/>
              <w:right w:val="single" w:sz="4" w:space="0" w:color="FFFFFF"/>
            </w:tcBorders>
            <w:shd w:val="clear" w:color="DBE5F1" w:fill="DBE5F1"/>
            <w:vAlign w:val="center"/>
            <w:hideMark/>
          </w:tcPr>
          <w:p w:rsidR="00577D0B" w:rsidRPr="00E26AD4" w:rsidRDefault="00577D0B" w:rsidP="007F6780">
            <w:pPr>
              <w:rPr>
                <w:color w:val="000000"/>
                <w:sz w:val="16"/>
                <w:szCs w:val="16"/>
                <w:lang w:eastAsia="en-ZA"/>
              </w:rPr>
            </w:pPr>
            <w:r w:rsidRPr="00E26AD4">
              <w:rPr>
                <w:color w:val="000000"/>
                <w:sz w:val="16"/>
                <w:szCs w:val="16"/>
                <w:lang w:eastAsia="en-ZA"/>
              </w:rPr>
              <w:t xml:space="preserve">Van </w:t>
            </w:r>
            <w:proofErr w:type="spellStart"/>
            <w:r w:rsidRPr="00E26AD4">
              <w:rPr>
                <w:color w:val="000000"/>
                <w:sz w:val="16"/>
                <w:szCs w:val="16"/>
                <w:lang w:eastAsia="en-ZA"/>
              </w:rPr>
              <w:t>Wyksvlei</w:t>
            </w:r>
            <w:proofErr w:type="spellEnd"/>
          </w:p>
        </w:tc>
        <w:tc>
          <w:tcPr>
            <w:tcW w:w="1400" w:type="dxa"/>
            <w:tcBorders>
              <w:top w:val="nil"/>
              <w:left w:val="nil"/>
              <w:bottom w:val="single" w:sz="4" w:space="0" w:color="FFFFFF"/>
              <w:right w:val="single" w:sz="4" w:space="0" w:color="FFFFFF"/>
            </w:tcBorders>
            <w:shd w:val="clear" w:color="DBE5F1" w:fill="DBE5F1"/>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6</w:t>
            </w:r>
          </w:p>
        </w:tc>
        <w:tc>
          <w:tcPr>
            <w:tcW w:w="1640" w:type="dxa"/>
            <w:tcBorders>
              <w:top w:val="nil"/>
              <w:left w:val="nil"/>
              <w:bottom w:val="single" w:sz="4" w:space="0" w:color="FFFFFF"/>
              <w:right w:val="single" w:sz="4" w:space="0" w:color="FFFFFF"/>
            </w:tcBorders>
            <w:shd w:val="clear" w:color="DBE5F1" w:fill="DBE5F1"/>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w:t>
            </w:r>
          </w:p>
        </w:tc>
        <w:tc>
          <w:tcPr>
            <w:tcW w:w="1500" w:type="dxa"/>
            <w:tcBorders>
              <w:top w:val="nil"/>
              <w:left w:val="nil"/>
              <w:bottom w:val="single" w:sz="4" w:space="0" w:color="FFFFFF"/>
              <w:right w:val="single" w:sz="4" w:space="0" w:color="FFFFFF"/>
            </w:tcBorders>
            <w:shd w:val="clear" w:color="DBE5F1" w:fill="DBE5F1"/>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w:t>
            </w:r>
          </w:p>
        </w:tc>
        <w:tc>
          <w:tcPr>
            <w:tcW w:w="3569" w:type="dxa"/>
            <w:tcBorders>
              <w:top w:val="nil"/>
              <w:left w:val="nil"/>
              <w:bottom w:val="single" w:sz="4" w:space="0" w:color="FFFFFF"/>
              <w:right w:val="nil"/>
            </w:tcBorders>
            <w:shd w:val="clear" w:color="DBE5F1" w:fill="DBE5F1"/>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w:t>
            </w:r>
          </w:p>
        </w:tc>
      </w:tr>
      <w:tr w:rsidR="00577D0B" w:rsidRPr="00E26AD4" w:rsidTr="007F6780">
        <w:trPr>
          <w:trHeight w:val="255"/>
        </w:trPr>
        <w:tc>
          <w:tcPr>
            <w:tcW w:w="1120" w:type="dxa"/>
            <w:tcBorders>
              <w:top w:val="nil"/>
              <w:left w:val="nil"/>
              <w:bottom w:val="single" w:sz="4" w:space="0" w:color="auto"/>
              <w:right w:val="single" w:sz="4" w:space="0" w:color="FFFFFF"/>
            </w:tcBorders>
            <w:shd w:val="clear" w:color="B8CCE4" w:fill="B8CCE4"/>
            <w:vAlign w:val="center"/>
            <w:hideMark/>
          </w:tcPr>
          <w:p w:rsidR="00577D0B" w:rsidRPr="00E26AD4" w:rsidRDefault="00577D0B" w:rsidP="007F6780">
            <w:pPr>
              <w:rPr>
                <w:color w:val="000000"/>
                <w:sz w:val="16"/>
                <w:szCs w:val="16"/>
                <w:lang w:eastAsia="en-ZA"/>
              </w:rPr>
            </w:pPr>
            <w:proofErr w:type="spellStart"/>
            <w:r w:rsidRPr="00E26AD4">
              <w:rPr>
                <w:color w:val="000000"/>
                <w:sz w:val="16"/>
                <w:szCs w:val="16"/>
                <w:lang w:eastAsia="en-ZA"/>
              </w:rPr>
              <w:t>Carnavon</w:t>
            </w:r>
            <w:proofErr w:type="spellEnd"/>
          </w:p>
        </w:tc>
        <w:tc>
          <w:tcPr>
            <w:tcW w:w="1400" w:type="dxa"/>
            <w:tcBorders>
              <w:top w:val="nil"/>
              <w:left w:val="nil"/>
              <w:bottom w:val="single" w:sz="4" w:space="0" w:color="auto"/>
              <w:right w:val="single" w:sz="4" w:space="0" w:color="FFFFFF"/>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42</w:t>
            </w:r>
          </w:p>
        </w:tc>
        <w:tc>
          <w:tcPr>
            <w:tcW w:w="1640" w:type="dxa"/>
            <w:tcBorders>
              <w:top w:val="nil"/>
              <w:left w:val="nil"/>
              <w:bottom w:val="single" w:sz="4" w:space="0" w:color="auto"/>
              <w:right w:val="single" w:sz="4" w:space="0" w:color="FFFFFF"/>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36</w:t>
            </w:r>
          </w:p>
        </w:tc>
        <w:tc>
          <w:tcPr>
            <w:tcW w:w="1500" w:type="dxa"/>
            <w:tcBorders>
              <w:top w:val="nil"/>
              <w:left w:val="nil"/>
              <w:bottom w:val="single" w:sz="4" w:space="0" w:color="auto"/>
              <w:right w:val="single" w:sz="4" w:space="0" w:color="FFFFFF"/>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12</w:t>
            </w:r>
          </w:p>
        </w:tc>
        <w:tc>
          <w:tcPr>
            <w:tcW w:w="3569" w:type="dxa"/>
            <w:tcBorders>
              <w:top w:val="nil"/>
              <w:left w:val="nil"/>
              <w:bottom w:val="single" w:sz="4" w:space="0" w:color="auto"/>
              <w:right w:val="nil"/>
            </w:tcBorders>
            <w:shd w:val="clear" w:color="B8CCE4" w:fill="B8CCE4"/>
            <w:noWrap/>
            <w:vAlign w:val="bottom"/>
            <w:hideMark/>
          </w:tcPr>
          <w:p w:rsidR="00577D0B" w:rsidRPr="00E26AD4" w:rsidRDefault="00577D0B" w:rsidP="007F6780">
            <w:pPr>
              <w:jc w:val="right"/>
              <w:rPr>
                <w:color w:val="000000"/>
                <w:sz w:val="16"/>
                <w:szCs w:val="16"/>
                <w:lang w:eastAsia="en-ZA"/>
              </w:rPr>
            </w:pPr>
            <w:r w:rsidRPr="00E26AD4">
              <w:rPr>
                <w:color w:val="000000"/>
                <w:sz w:val="16"/>
                <w:szCs w:val="16"/>
                <w:lang w:eastAsia="en-ZA"/>
              </w:rPr>
              <w:t>9</w:t>
            </w:r>
          </w:p>
        </w:tc>
      </w:tr>
    </w:tbl>
    <w:p w:rsidR="00577D0B" w:rsidRDefault="00577D0B" w:rsidP="00577D0B">
      <w:pPr>
        <w:pStyle w:val="Table"/>
        <w:ind w:left="0"/>
        <w:rPr>
          <w:rFonts w:cs="Arial"/>
          <w:b/>
          <w:i w:val="0"/>
          <w:sz w:val="18"/>
          <w:szCs w:val="18"/>
        </w:rPr>
      </w:pPr>
      <w:r w:rsidRPr="00622000">
        <w:rPr>
          <w:rFonts w:cs="Arial"/>
          <w:b/>
          <w:i w:val="0"/>
          <w:sz w:val="18"/>
          <w:szCs w:val="18"/>
        </w:rPr>
        <w:t>Statistics: 2011</w:t>
      </w:r>
    </w:p>
    <w:p w:rsidR="00577D0B" w:rsidRDefault="00577D0B" w:rsidP="00577D0B">
      <w:pPr>
        <w:pStyle w:val="Table"/>
        <w:ind w:left="0"/>
        <w:rPr>
          <w:rFonts w:cs="Arial"/>
          <w:b/>
          <w:i w:val="0"/>
          <w:sz w:val="18"/>
          <w:szCs w:val="18"/>
        </w:rPr>
      </w:pPr>
    </w:p>
    <w:p w:rsidR="009B5E07" w:rsidRPr="00577D0B" w:rsidRDefault="009B5E07" w:rsidP="009B5E07">
      <w:pPr>
        <w:pStyle w:val="Table"/>
        <w:ind w:left="0"/>
        <w:rPr>
          <w:rFonts w:cs="Arial"/>
          <w:i w:val="0"/>
          <w:sz w:val="18"/>
          <w:szCs w:val="18"/>
        </w:rPr>
      </w:pPr>
    </w:p>
    <w:p w:rsidR="00577D0B" w:rsidRDefault="00577D0B" w:rsidP="00577D0B">
      <w:pPr>
        <w:jc w:val="both"/>
        <w:rPr>
          <w:rFonts w:ascii="Arial Narrow" w:hAnsi="Arial Narrow"/>
          <w:bCs/>
        </w:rPr>
      </w:pPr>
      <w:r w:rsidRPr="00AB52A5">
        <w:rPr>
          <w:rFonts w:ascii="Arial Narrow" w:hAnsi="Arial Narrow"/>
          <w:bCs/>
        </w:rPr>
        <w:t>The above table</w:t>
      </w:r>
      <w:r>
        <w:rPr>
          <w:rFonts w:ascii="Arial Narrow" w:hAnsi="Arial Narrow"/>
          <w:bCs/>
        </w:rPr>
        <w:t>s and figures</w:t>
      </w:r>
      <w:r w:rsidRPr="00AB52A5">
        <w:rPr>
          <w:rFonts w:ascii="Arial Narrow" w:hAnsi="Arial Narrow"/>
          <w:bCs/>
        </w:rPr>
        <w:t xml:space="preserve"> prese</w:t>
      </w:r>
      <w:r>
        <w:rPr>
          <w:rFonts w:ascii="Arial Narrow" w:hAnsi="Arial Narrow"/>
          <w:bCs/>
        </w:rPr>
        <w:t>nt the level of education of Kareeberg</w:t>
      </w:r>
      <w:r w:rsidRPr="00AB52A5">
        <w:rPr>
          <w:rFonts w:ascii="Arial Narrow" w:hAnsi="Arial Narrow"/>
          <w:bCs/>
        </w:rPr>
        <w:t xml:space="preserve"> Municipality’s labour fo</w:t>
      </w:r>
      <w:r>
        <w:rPr>
          <w:rFonts w:ascii="Arial Narrow" w:hAnsi="Arial Narrow"/>
          <w:bCs/>
        </w:rPr>
        <w:t>rce.  The statistics indicate the following:</w:t>
      </w:r>
    </w:p>
    <w:p w:rsidR="00577D0B" w:rsidRDefault="00577D0B" w:rsidP="00577D0B">
      <w:pPr>
        <w:jc w:val="both"/>
        <w:rPr>
          <w:rFonts w:ascii="Arial Narrow" w:hAnsi="Arial Narrow"/>
          <w:bCs/>
        </w:rPr>
      </w:pPr>
    </w:p>
    <w:p w:rsidR="00577D0B" w:rsidRPr="000739EA" w:rsidRDefault="00577D0B" w:rsidP="00D83F0A">
      <w:pPr>
        <w:numPr>
          <w:ilvl w:val="0"/>
          <w:numId w:val="52"/>
        </w:numPr>
        <w:jc w:val="both"/>
        <w:rPr>
          <w:rFonts w:ascii="Arial Narrow" w:hAnsi="Arial Narrow"/>
          <w:bCs/>
        </w:rPr>
      </w:pPr>
      <w:r w:rsidRPr="000739EA">
        <w:rPr>
          <w:rFonts w:ascii="Arial Narrow" w:hAnsi="Arial Narrow"/>
          <w:bCs/>
        </w:rPr>
        <w:t xml:space="preserve">The tertiary level of education </w:t>
      </w:r>
      <w:r w:rsidR="000739EA">
        <w:rPr>
          <w:rFonts w:ascii="Arial Narrow" w:hAnsi="Arial Narrow"/>
          <w:bCs/>
        </w:rPr>
        <w:t>5.5% decreased from 6.3 % in 2001 to 5.5.% in 2011</w:t>
      </w:r>
    </w:p>
    <w:p w:rsidR="009265D5" w:rsidRDefault="00577D0B" w:rsidP="00D83F0A">
      <w:pPr>
        <w:numPr>
          <w:ilvl w:val="0"/>
          <w:numId w:val="52"/>
        </w:numPr>
        <w:jc w:val="both"/>
        <w:rPr>
          <w:rFonts w:ascii="Arial Narrow" w:hAnsi="Arial Narrow"/>
          <w:bCs/>
        </w:rPr>
      </w:pPr>
      <w:r>
        <w:rPr>
          <w:rFonts w:ascii="Arial Narrow" w:hAnsi="Arial Narrow"/>
          <w:bCs/>
        </w:rPr>
        <w:t>Between 2001 and 2011 the rates of no-schooling have been halved across the municipal area.   The percentage of persons 20 years and older who have no schooling decreased from 27.3% in 2001 to 18% in 2011.  The literacy efforts for adults and the increasing influx of 20 years olds with proper levels of education are expected to drive these proportions further down in the years to come.</w:t>
      </w:r>
    </w:p>
    <w:p w:rsidR="009265D5" w:rsidRPr="009265D5" w:rsidRDefault="009265D5" w:rsidP="009265D5">
      <w:pPr>
        <w:jc w:val="both"/>
        <w:rPr>
          <w:rFonts w:ascii="Arial Narrow" w:hAnsi="Arial Narrow"/>
          <w:bCs/>
        </w:rPr>
      </w:pPr>
    </w:p>
    <w:p w:rsidR="00577D0B" w:rsidRDefault="00577D0B" w:rsidP="00577D0B">
      <w:pPr>
        <w:jc w:val="both"/>
        <w:rPr>
          <w:rFonts w:ascii="Arial Narrow" w:hAnsi="Arial Narrow"/>
          <w:szCs w:val="24"/>
        </w:rPr>
      </w:pPr>
      <w:r w:rsidRPr="00115436">
        <w:rPr>
          <w:rFonts w:ascii="Arial Narrow" w:hAnsi="Arial Narrow"/>
          <w:szCs w:val="24"/>
        </w:rPr>
        <w:t>Obtaining some form of income generating employment has become increasingly difficult in recent years. This is accentuated by the lack of education with the poorly educated being the ones that experience the highest incidence of poverty.</w:t>
      </w:r>
    </w:p>
    <w:p w:rsidR="00577D0B" w:rsidRDefault="00577D0B" w:rsidP="00577D0B">
      <w:pPr>
        <w:jc w:val="both"/>
        <w:rPr>
          <w:rFonts w:ascii="Arial Narrow" w:hAnsi="Arial Narrow"/>
          <w:szCs w:val="24"/>
        </w:rPr>
      </w:pPr>
    </w:p>
    <w:p w:rsidR="009265D5" w:rsidRDefault="00577D0B" w:rsidP="00577D0B">
      <w:pPr>
        <w:jc w:val="both"/>
        <w:rPr>
          <w:rFonts w:ascii="Arial Narrow" w:hAnsi="Arial Narrow"/>
          <w:b/>
          <w:bCs/>
        </w:rPr>
      </w:pPr>
      <w:r w:rsidRPr="00AF1B7C">
        <w:rPr>
          <w:rFonts w:ascii="Arial Narrow" w:hAnsi="Arial Narrow"/>
          <w:bCs/>
        </w:rPr>
        <w:t xml:space="preserve">Persons having no schooling did never enjoy formal education, not even some primary education. Implying illiteracy in most cases, these persons are limited to perform manual </w:t>
      </w:r>
      <w:proofErr w:type="spellStart"/>
      <w:r w:rsidRPr="00AF1B7C">
        <w:rPr>
          <w:rFonts w:ascii="Arial Narrow" w:hAnsi="Arial Narrow"/>
          <w:bCs/>
        </w:rPr>
        <w:t>labor</w:t>
      </w:r>
      <w:proofErr w:type="spellEnd"/>
      <w:r w:rsidRPr="00AF1B7C">
        <w:rPr>
          <w:rFonts w:ascii="Arial Narrow" w:hAnsi="Arial Narrow"/>
          <w:bCs/>
        </w:rPr>
        <w:t xml:space="preserve"> and cannot adequately participate in society.</w:t>
      </w:r>
    </w:p>
    <w:p w:rsidR="009265D5" w:rsidRDefault="009265D5" w:rsidP="00577D0B">
      <w:pPr>
        <w:jc w:val="both"/>
        <w:rPr>
          <w:rFonts w:ascii="Arial Narrow" w:hAnsi="Arial Narrow"/>
          <w:b/>
          <w:bCs/>
        </w:rPr>
      </w:pPr>
    </w:p>
    <w:p w:rsidR="00111B68" w:rsidRDefault="00111B68" w:rsidP="00577D0B">
      <w:pPr>
        <w:jc w:val="both"/>
        <w:rPr>
          <w:rFonts w:ascii="Arial Narrow" w:hAnsi="Arial Narrow"/>
          <w:b/>
          <w:bCs/>
        </w:rPr>
      </w:pPr>
    </w:p>
    <w:p w:rsidR="00111B68" w:rsidRDefault="00111B68" w:rsidP="00577D0B">
      <w:pPr>
        <w:jc w:val="both"/>
        <w:rPr>
          <w:rFonts w:ascii="Arial Narrow" w:hAnsi="Arial Narrow"/>
          <w:b/>
          <w:bCs/>
        </w:rPr>
      </w:pPr>
    </w:p>
    <w:p w:rsidR="00032553" w:rsidRPr="00502A6A" w:rsidRDefault="00EC6A15" w:rsidP="00032553">
      <w:pPr>
        <w:pStyle w:val="Heading4"/>
        <w:rPr>
          <w:sz w:val="22"/>
          <w:szCs w:val="22"/>
        </w:rPr>
      </w:pPr>
      <w:bookmarkStart w:id="21" w:name="_Toc351720944"/>
      <w:r>
        <w:rPr>
          <w:sz w:val="22"/>
          <w:szCs w:val="22"/>
        </w:rPr>
        <w:t>2</w:t>
      </w:r>
      <w:r w:rsidR="00032553" w:rsidRPr="00502A6A">
        <w:rPr>
          <w:sz w:val="22"/>
          <w:szCs w:val="22"/>
        </w:rPr>
        <w:t>.4 EMPLOYMENT ANALYSIS</w:t>
      </w:r>
      <w:bookmarkEnd w:id="21"/>
    </w:p>
    <w:p w:rsidR="00032553" w:rsidRPr="00502A6A" w:rsidRDefault="00032553" w:rsidP="00032553"/>
    <w:p w:rsidR="009265D5" w:rsidRDefault="00032553" w:rsidP="00032553">
      <w:pPr>
        <w:pStyle w:val="Bodytext4"/>
        <w:ind w:left="0"/>
        <w:rPr>
          <w:rFonts w:cs="Arial"/>
          <w:szCs w:val="22"/>
        </w:rPr>
      </w:pPr>
      <w:r w:rsidRPr="00502A6A">
        <w:rPr>
          <w:rFonts w:cs="Arial"/>
          <w:szCs w:val="22"/>
        </w:rPr>
        <w:t xml:space="preserve">Employment analysis depicts those who are employed or unemployed. The two categories of employment and unemployment together constitute the economically active category. The category of not economically active constitutes all those who are currently not regarded as part of labour force e.g. scholars, housewives, pensioners, </w:t>
      </w:r>
      <w:proofErr w:type="spellStart"/>
      <w:r w:rsidRPr="00502A6A">
        <w:rPr>
          <w:rFonts w:cs="Arial"/>
          <w:szCs w:val="22"/>
        </w:rPr>
        <w:t>e.t.c</w:t>
      </w:r>
      <w:proofErr w:type="spellEnd"/>
    </w:p>
    <w:p w:rsidR="009265D5" w:rsidRDefault="00C21D2B" w:rsidP="009265D5">
      <w:pPr>
        <w:pStyle w:val="Bodytext4"/>
        <w:ind w:left="0"/>
        <w:rPr>
          <w:rFonts w:cs="Arial"/>
          <w:szCs w:val="22"/>
        </w:rPr>
      </w:pPr>
      <w:r>
        <w:rPr>
          <w:rFonts w:cs="Arial"/>
          <w:szCs w:val="22"/>
        </w:rPr>
        <w:t>T</w:t>
      </w:r>
      <w:r w:rsidR="009265D5">
        <w:rPr>
          <w:rFonts w:cs="Arial"/>
          <w:szCs w:val="22"/>
        </w:rPr>
        <w:t xml:space="preserve">he table below </w:t>
      </w:r>
      <w:r>
        <w:rPr>
          <w:rFonts w:cs="Arial"/>
          <w:szCs w:val="22"/>
        </w:rPr>
        <w:t xml:space="preserve">indicates that </w:t>
      </w:r>
      <w:r w:rsidR="009265D5">
        <w:rPr>
          <w:rFonts w:cs="Arial"/>
          <w:szCs w:val="22"/>
        </w:rPr>
        <w:t xml:space="preserve">there has been a decrease in the number of people unemployed in the Kareeberg municipal area between 2001 and 2011.  This is directly related to the number of businesses that are still operating in the region during the period reflected and indicates the need for the retention of wholesale and retail strategy regarding these businesses. Unemployment </w:t>
      </w:r>
      <w:r w:rsidR="00C0012A">
        <w:rPr>
          <w:rFonts w:cs="Arial"/>
          <w:szCs w:val="22"/>
        </w:rPr>
        <w:t xml:space="preserve">has </w:t>
      </w:r>
      <w:r w:rsidR="009265D5">
        <w:rPr>
          <w:rFonts w:cs="Arial"/>
          <w:szCs w:val="22"/>
        </w:rPr>
        <w:t>reaching approximately 25.0% in 2011 and youth unemployment reaching 44.6% in 2011 as per Stats SA 2011 Census.</w:t>
      </w:r>
    </w:p>
    <w:p w:rsidR="0087528B" w:rsidRDefault="0087528B" w:rsidP="009265D5">
      <w:pPr>
        <w:pStyle w:val="Bodytext4"/>
        <w:ind w:left="0"/>
        <w:rPr>
          <w:rFonts w:cs="Arial"/>
          <w:szCs w:val="22"/>
        </w:rPr>
      </w:pPr>
    </w:p>
    <w:p w:rsidR="0087528B" w:rsidRPr="00971F75" w:rsidRDefault="00C90AB7" w:rsidP="0087528B">
      <w:pPr>
        <w:pStyle w:val="Bodytext4"/>
        <w:ind w:left="0"/>
        <w:rPr>
          <w:rFonts w:cs="Arial"/>
          <w:b/>
          <w:szCs w:val="22"/>
        </w:rPr>
      </w:pPr>
      <w:r>
        <w:rPr>
          <w:rFonts w:cs="Arial"/>
          <w:b/>
          <w:szCs w:val="22"/>
        </w:rPr>
        <w:t>Table 2.7</w:t>
      </w:r>
      <w:r w:rsidR="0087528B" w:rsidRPr="00971F75">
        <w:rPr>
          <w:rFonts w:cs="Arial"/>
          <w:b/>
          <w:szCs w:val="22"/>
        </w:rPr>
        <w:t>: Unemployment Analysis</w:t>
      </w:r>
    </w:p>
    <w:tbl>
      <w:tblPr>
        <w:tblW w:w="9555" w:type="dxa"/>
        <w:tblInd w:w="93" w:type="dxa"/>
        <w:tblLook w:val="04A0" w:firstRow="1" w:lastRow="0" w:firstColumn="1" w:lastColumn="0" w:noHBand="0" w:noVBand="1"/>
      </w:tblPr>
      <w:tblGrid>
        <w:gridCol w:w="960"/>
        <w:gridCol w:w="1960"/>
        <w:gridCol w:w="960"/>
        <w:gridCol w:w="960"/>
        <w:gridCol w:w="960"/>
        <w:gridCol w:w="3755"/>
      </w:tblGrid>
      <w:tr w:rsidR="0087528B" w:rsidRPr="00CD37AF" w:rsidTr="00C0012A">
        <w:trPr>
          <w:trHeight w:val="300"/>
          <w:tblHeader/>
        </w:trPr>
        <w:tc>
          <w:tcPr>
            <w:tcW w:w="2920" w:type="dxa"/>
            <w:gridSpan w:val="2"/>
            <w:vMerge w:val="restart"/>
            <w:tcBorders>
              <w:top w:val="single" w:sz="4" w:space="0" w:color="auto"/>
              <w:left w:val="single" w:sz="4" w:space="0" w:color="auto"/>
              <w:bottom w:val="single" w:sz="4" w:space="0" w:color="auto"/>
              <w:right w:val="single" w:sz="4" w:space="0" w:color="auto"/>
            </w:tcBorders>
            <w:shd w:val="clear" w:color="000000" w:fill="B8CCE4"/>
            <w:hideMark/>
          </w:tcPr>
          <w:p w:rsidR="0087528B" w:rsidRPr="00CD37AF" w:rsidRDefault="0087528B" w:rsidP="007F6780">
            <w:pPr>
              <w:rPr>
                <w:rFonts w:ascii="Calibri" w:hAnsi="Calibri" w:cs="Times New Roman"/>
                <w:color w:val="000000"/>
                <w:lang w:eastAsia="en-ZA"/>
              </w:rPr>
            </w:pPr>
            <w:r w:rsidRPr="00CD37AF">
              <w:rPr>
                <w:rFonts w:ascii="Calibri" w:hAnsi="Calibri" w:cs="Times New Roman"/>
                <w:color w:val="000000"/>
                <w:lang w:eastAsia="en-ZA"/>
              </w:rPr>
              <w:t> </w:t>
            </w:r>
          </w:p>
        </w:tc>
        <w:tc>
          <w:tcPr>
            <w:tcW w:w="6635" w:type="dxa"/>
            <w:gridSpan w:val="4"/>
            <w:tcBorders>
              <w:top w:val="single" w:sz="4" w:space="0" w:color="auto"/>
              <w:left w:val="nil"/>
              <w:bottom w:val="single" w:sz="4" w:space="0" w:color="auto"/>
              <w:right w:val="single" w:sz="4" w:space="0" w:color="auto"/>
            </w:tcBorders>
            <w:shd w:val="clear" w:color="000000" w:fill="B8CCE4"/>
            <w:hideMark/>
          </w:tcPr>
          <w:p w:rsidR="0087528B" w:rsidRPr="00CD37AF" w:rsidRDefault="0087528B" w:rsidP="007F6780">
            <w:pPr>
              <w:jc w:val="center"/>
              <w:rPr>
                <w:b/>
                <w:bCs/>
                <w:color w:val="000000"/>
                <w:lang w:eastAsia="en-ZA"/>
              </w:rPr>
            </w:pPr>
            <w:r w:rsidRPr="00CD37AF">
              <w:rPr>
                <w:b/>
                <w:bCs/>
                <w:color w:val="000000"/>
                <w:lang w:eastAsia="en-ZA"/>
              </w:rPr>
              <w:t>Labour Market</w:t>
            </w:r>
          </w:p>
        </w:tc>
      </w:tr>
      <w:tr w:rsidR="0087528B" w:rsidRPr="00CD37AF" w:rsidTr="00C0012A">
        <w:trPr>
          <w:trHeight w:val="1290"/>
          <w:tblHeader/>
        </w:trPr>
        <w:tc>
          <w:tcPr>
            <w:tcW w:w="2920" w:type="dxa"/>
            <w:gridSpan w:val="2"/>
            <w:vMerge/>
            <w:tcBorders>
              <w:top w:val="single" w:sz="4" w:space="0" w:color="auto"/>
              <w:left w:val="single" w:sz="4" w:space="0" w:color="auto"/>
              <w:bottom w:val="single" w:sz="4" w:space="0" w:color="auto"/>
              <w:right w:val="single" w:sz="4" w:space="0" w:color="auto"/>
            </w:tcBorders>
            <w:vAlign w:val="center"/>
            <w:hideMark/>
          </w:tcPr>
          <w:p w:rsidR="0087528B" w:rsidRPr="00CD37AF" w:rsidRDefault="0087528B" w:rsidP="007F6780">
            <w:pPr>
              <w:rPr>
                <w:rFonts w:ascii="Calibri" w:hAnsi="Calibri" w:cs="Times New Roman"/>
                <w:color w:val="000000"/>
                <w:lang w:eastAsia="en-ZA"/>
              </w:rPr>
            </w:pPr>
          </w:p>
        </w:tc>
        <w:tc>
          <w:tcPr>
            <w:tcW w:w="1920" w:type="dxa"/>
            <w:gridSpan w:val="2"/>
            <w:tcBorders>
              <w:top w:val="single" w:sz="4" w:space="0" w:color="auto"/>
              <w:left w:val="nil"/>
              <w:bottom w:val="single" w:sz="4" w:space="0" w:color="auto"/>
              <w:right w:val="single" w:sz="4" w:space="0" w:color="auto"/>
            </w:tcBorders>
            <w:shd w:val="clear" w:color="000000" w:fill="B8CCE4"/>
            <w:hideMark/>
          </w:tcPr>
          <w:p w:rsidR="0087528B" w:rsidRDefault="0087528B" w:rsidP="007F6780">
            <w:pPr>
              <w:jc w:val="center"/>
              <w:rPr>
                <w:b/>
                <w:bCs/>
                <w:color w:val="000000"/>
                <w:lang w:eastAsia="en-ZA"/>
              </w:rPr>
            </w:pPr>
            <w:r w:rsidRPr="00CD37AF">
              <w:rPr>
                <w:b/>
                <w:bCs/>
                <w:color w:val="000000"/>
                <w:lang w:eastAsia="en-ZA"/>
              </w:rPr>
              <w:t>Unemployment Rate [Official]</w:t>
            </w:r>
          </w:p>
          <w:p w:rsidR="00C90AB7" w:rsidRPr="00CD37AF" w:rsidRDefault="00C90AB7" w:rsidP="007F6780">
            <w:pPr>
              <w:jc w:val="center"/>
              <w:rPr>
                <w:b/>
                <w:bCs/>
                <w:color w:val="000000"/>
                <w:lang w:eastAsia="en-ZA"/>
              </w:rPr>
            </w:pPr>
            <w:r>
              <w:rPr>
                <w:b/>
                <w:bCs/>
                <w:color w:val="000000"/>
                <w:lang w:eastAsia="en-ZA"/>
              </w:rPr>
              <w:t>%</w:t>
            </w:r>
          </w:p>
        </w:tc>
        <w:tc>
          <w:tcPr>
            <w:tcW w:w="4715" w:type="dxa"/>
            <w:gridSpan w:val="2"/>
            <w:tcBorders>
              <w:top w:val="single" w:sz="4" w:space="0" w:color="auto"/>
              <w:left w:val="nil"/>
              <w:bottom w:val="single" w:sz="4" w:space="0" w:color="auto"/>
              <w:right w:val="single" w:sz="4" w:space="0" w:color="auto"/>
            </w:tcBorders>
            <w:shd w:val="clear" w:color="000000" w:fill="B8CCE4"/>
            <w:hideMark/>
          </w:tcPr>
          <w:p w:rsidR="0087528B" w:rsidRDefault="0087528B" w:rsidP="007F6780">
            <w:pPr>
              <w:jc w:val="center"/>
              <w:rPr>
                <w:b/>
                <w:bCs/>
                <w:color w:val="000000"/>
                <w:lang w:eastAsia="en-ZA"/>
              </w:rPr>
            </w:pPr>
            <w:r w:rsidRPr="00CD37AF">
              <w:rPr>
                <w:b/>
                <w:bCs/>
                <w:color w:val="000000"/>
                <w:lang w:eastAsia="en-ZA"/>
              </w:rPr>
              <w:t>Youth unemployment Rate [Official] 15-34 Years</w:t>
            </w:r>
          </w:p>
          <w:p w:rsidR="00C90AB7" w:rsidRPr="00CD37AF" w:rsidRDefault="00C90AB7" w:rsidP="007F6780">
            <w:pPr>
              <w:jc w:val="center"/>
              <w:rPr>
                <w:b/>
                <w:bCs/>
                <w:color w:val="000000"/>
                <w:lang w:eastAsia="en-ZA"/>
              </w:rPr>
            </w:pPr>
            <w:r>
              <w:rPr>
                <w:b/>
                <w:bCs/>
                <w:color w:val="000000"/>
                <w:lang w:eastAsia="en-ZA"/>
              </w:rPr>
              <w:t>%</w:t>
            </w:r>
          </w:p>
        </w:tc>
      </w:tr>
      <w:tr w:rsidR="0087528B" w:rsidRPr="00CD37AF" w:rsidTr="00C0012A">
        <w:trPr>
          <w:trHeight w:val="300"/>
          <w:tblHeader/>
        </w:trPr>
        <w:tc>
          <w:tcPr>
            <w:tcW w:w="2920" w:type="dxa"/>
            <w:gridSpan w:val="2"/>
            <w:vMerge/>
            <w:tcBorders>
              <w:top w:val="single" w:sz="4" w:space="0" w:color="auto"/>
              <w:left w:val="single" w:sz="4" w:space="0" w:color="auto"/>
              <w:bottom w:val="single" w:sz="4" w:space="0" w:color="auto"/>
              <w:right w:val="single" w:sz="4" w:space="0" w:color="auto"/>
            </w:tcBorders>
            <w:vAlign w:val="center"/>
            <w:hideMark/>
          </w:tcPr>
          <w:p w:rsidR="0087528B" w:rsidRPr="00CD37AF" w:rsidRDefault="0087528B" w:rsidP="007F6780">
            <w:pPr>
              <w:rPr>
                <w:rFonts w:ascii="Calibri" w:hAnsi="Calibri" w:cs="Times New Roman"/>
                <w:color w:val="000000"/>
                <w:lang w:eastAsia="en-ZA"/>
              </w:rPr>
            </w:pPr>
          </w:p>
        </w:tc>
        <w:tc>
          <w:tcPr>
            <w:tcW w:w="960" w:type="dxa"/>
            <w:tcBorders>
              <w:top w:val="nil"/>
              <w:left w:val="nil"/>
              <w:bottom w:val="single" w:sz="4" w:space="0" w:color="auto"/>
              <w:right w:val="single" w:sz="4" w:space="0" w:color="auto"/>
            </w:tcBorders>
            <w:shd w:val="clear" w:color="000000" w:fill="B8CCE4"/>
            <w:hideMark/>
          </w:tcPr>
          <w:p w:rsidR="0087528B" w:rsidRPr="00CD37AF" w:rsidRDefault="0087528B" w:rsidP="007F6780">
            <w:pPr>
              <w:jc w:val="right"/>
              <w:rPr>
                <w:rFonts w:ascii="Calibri" w:hAnsi="Calibri" w:cs="Times New Roman"/>
                <w:b/>
                <w:bCs/>
                <w:color w:val="000000"/>
                <w:lang w:eastAsia="en-ZA"/>
              </w:rPr>
            </w:pPr>
            <w:r w:rsidRPr="00CD37AF">
              <w:rPr>
                <w:rFonts w:ascii="Calibri" w:hAnsi="Calibri" w:cs="Times New Roman"/>
                <w:b/>
                <w:bCs/>
                <w:color w:val="000000"/>
                <w:lang w:eastAsia="en-ZA"/>
              </w:rPr>
              <w:t>2001</w:t>
            </w:r>
          </w:p>
        </w:tc>
        <w:tc>
          <w:tcPr>
            <w:tcW w:w="960" w:type="dxa"/>
            <w:tcBorders>
              <w:top w:val="nil"/>
              <w:left w:val="nil"/>
              <w:bottom w:val="single" w:sz="4" w:space="0" w:color="auto"/>
              <w:right w:val="single" w:sz="4" w:space="0" w:color="auto"/>
            </w:tcBorders>
            <w:shd w:val="clear" w:color="000000" w:fill="B8CCE4"/>
            <w:hideMark/>
          </w:tcPr>
          <w:p w:rsidR="0087528B" w:rsidRPr="00CD37AF" w:rsidRDefault="0087528B" w:rsidP="007F6780">
            <w:pPr>
              <w:jc w:val="right"/>
              <w:rPr>
                <w:rFonts w:ascii="Calibri" w:hAnsi="Calibri" w:cs="Times New Roman"/>
                <w:b/>
                <w:bCs/>
                <w:color w:val="000000"/>
                <w:lang w:eastAsia="en-ZA"/>
              </w:rPr>
            </w:pPr>
            <w:r w:rsidRPr="00CD37AF">
              <w:rPr>
                <w:rFonts w:ascii="Calibri" w:hAnsi="Calibri" w:cs="Times New Roman"/>
                <w:b/>
                <w:bCs/>
                <w:color w:val="000000"/>
                <w:lang w:eastAsia="en-ZA"/>
              </w:rPr>
              <w:t>2011</w:t>
            </w:r>
          </w:p>
        </w:tc>
        <w:tc>
          <w:tcPr>
            <w:tcW w:w="960" w:type="dxa"/>
            <w:tcBorders>
              <w:top w:val="nil"/>
              <w:left w:val="nil"/>
              <w:bottom w:val="single" w:sz="4" w:space="0" w:color="auto"/>
              <w:right w:val="single" w:sz="4" w:space="0" w:color="auto"/>
            </w:tcBorders>
            <w:shd w:val="clear" w:color="000000" w:fill="B8CCE4"/>
            <w:hideMark/>
          </w:tcPr>
          <w:p w:rsidR="0087528B" w:rsidRPr="00CD37AF" w:rsidRDefault="0087528B" w:rsidP="007F6780">
            <w:pPr>
              <w:jc w:val="right"/>
              <w:rPr>
                <w:rFonts w:ascii="Calibri" w:hAnsi="Calibri" w:cs="Times New Roman"/>
                <w:b/>
                <w:bCs/>
                <w:color w:val="000000"/>
                <w:lang w:eastAsia="en-ZA"/>
              </w:rPr>
            </w:pPr>
            <w:r w:rsidRPr="00CD37AF">
              <w:rPr>
                <w:rFonts w:ascii="Calibri" w:hAnsi="Calibri" w:cs="Times New Roman"/>
                <w:b/>
                <w:bCs/>
                <w:color w:val="000000"/>
                <w:lang w:eastAsia="en-ZA"/>
              </w:rPr>
              <w:t>2001</w:t>
            </w:r>
          </w:p>
        </w:tc>
        <w:tc>
          <w:tcPr>
            <w:tcW w:w="3755" w:type="dxa"/>
            <w:tcBorders>
              <w:top w:val="nil"/>
              <w:left w:val="nil"/>
              <w:bottom w:val="single" w:sz="4" w:space="0" w:color="auto"/>
              <w:right w:val="single" w:sz="4" w:space="0" w:color="auto"/>
            </w:tcBorders>
            <w:shd w:val="clear" w:color="000000" w:fill="B8CCE4"/>
            <w:hideMark/>
          </w:tcPr>
          <w:p w:rsidR="0087528B" w:rsidRPr="00CD37AF" w:rsidRDefault="0087528B" w:rsidP="007F6780">
            <w:pPr>
              <w:jc w:val="right"/>
              <w:rPr>
                <w:rFonts w:ascii="Calibri" w:hAnsi="Calibri" w:cs="Times New Roman"/>
                <w:b/>
                <w:bCs/>
                <w:color w:val="000000"/>
                <w:lang w:eastAsia="en-ZA"/>
              </w:rPr>
            </w:pPr>
            <w:r w:rsidRPr="00CD37AF">
              <w:rPr>
                <w:rFonts w:ascii="Calibri" w:hAnsi="Calibri" w:cs="Times New Roman"/>
                <w:b/>
                <w:bCs/>
                <w:color w:val="000000"/>
                <w:lang w:eastAsia="en-ZA"/>
              </w:rPr>
              <w:t>2011</w:t>
            </w:r>
          </w:p>
        </w:tc>
      </w:tr>
      <w:tr w:rsidR="0087528B" w:rsidRPr="00CD37AF" w:rsidTr="00C0012A">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87528B" w:rsidRPr="00CD37AF" w:rsidRDefault="0087528B" w:rsidP="007F6780">
            <w:pPr>
              <w:rPr>
                <w:rFonts w:ascii="Calibri" w:hAnsi="Calibri" w:cs="Times New Roman"/>
                <w:color w:val="000000"/>
                <w:lang w:eastAsia="en-ZA"/>
              </w:rPr>
            </w:pPr>
            <w:r w:rsidRPr="00CD37AF">
              <w:rPr>
                <w:rFonts w:ascii="Calibri" w:hAnsi="Calibri" w:cs="Times New Roman"/>
                <w:color w:val="000000"/>
                <w:lang w:eastAsia="en-ZA"/>
              </w:rPr>
              <w:t>DC 07</w:t>
            </w:r>
          </w:p>
        </w:tc>
        <w:tc>
          <w:tcPr>
            <w:tcW w:w="1960" w:type="dxa"/>
            <w:tcBorders>
              <w:top w:val="nil"/>
              <w:left w:val="nil"/>
              <w:bottom w:val="single" w:sz="4" w:space="0" w:color="auto"/>
              <w:right w:val="nil"/>
            </w:tcBorders>
            <w:shd w:val="clear" w:color="auto" w:fill="auto"/>
            <w:hideMark/>
          </w:tcPr>
          <w:p w:rsidR="0087528B" w:rsidRPr="00CD37AF" w:rsidRDefault="0087528B" w:rsidP="007F6780">
            <w:pPr>
              <w:rPr>
                <w:rFonts w:ascii="Calibri" w:hAnsi="Calibri" w:cs="Times New Roman"/>
                <w:color w:val="000000"/>
                <w:lang w:eastAsia="en-ZA"/>
              </w:rPr>
            </w:pPr>
            <w:r w:rsidRPr="00CD37AF">
              <w:rPr>
                <w:rFonts w:ascii="Calibri" w:hAnsi="Calibri" w:cs="Times New Roman"/>
                <w:color w:val="000000"/>
                <w:lang w:eastAsia="en-ZA"/>
              </w:rPr>
              <w:t>Pixley ka Seme DM</w:t>
            </w:r>
          </w:p>
        </w:tc>
        <w:tc>
          <w:tcPr>
            <w:tcW w:w="960" w:type="dxa"/>
            <w:tcBorders>
              <w:top w:val="nil"/>
              <w:left w:val="single" w:sz="4" w:space="0" w:color="auto"/>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sidRPr="00CD37AF">
              <w:rPr>
                <w:rFonts w:ascii="Calibri" w:hAnsi="Calibri" w:cs="Times New Roman"/>
                <w:color w:val="000000"/>
                <w:lang w:eastAsia="en-ZA"/>
              </w:rPr>
              <w:t>36.4</w:t>
            </w:r>
          </w:p>
        </w:tc>
        <w:tc>
          <w:tcPr>
            <w:tcW w:w="960" w:type="dxa"/>
            <w:tcBorders>
              <w:top w:val="nil"/>
              <w:left w:val="nil"/>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Pr>
                <w:rFonts w:ascii="Calibri" w:hAnsi="Calibri" w:cs="Times New Roman"/>
                <w:color w:val="000000"/>
                <w:lang w:eastAsia="en-ZA"/>
              </w:rPr>
              <w:t>34.1</w:t>
            </w:r>
          </w:p>
        </w:tc>
        <w:tc>
          <w:tcPr>
            <w:tcW w:w="960" w:type="dxa"/>
            <w:tcBorders>
              <w:top w:val="nil"/>
              <w:left w:val="nil"/>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sidRPr="00CD37AF">
              <w:rPr>
                <w:rFonts w:ascii="Calibri" w:hAnsi="Calibri" w:cs="Times New Roman"/>
                <w:color w:val="000000"/>
                <w:lang w:eastAsia="en-ZA"/>
              </w:rPr>
              <w:t>44.1</w:t>
            </w:r>
          </w:p>
        </w:tc>
        <w:tc>
          <w:tcPr>
            <w:tcW w:w="3755" w:type="dxa"/>
            <w:tcBorders>
              <w:top w:val="nil"/>
              <w:left w:val="nil"/>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sidRPr="00CD37AF">
              <w:rPr>
                <w:rFonts w:ascii="Calibri" w:hAnsi="Calibri" w:cs="Times New Roman"/>
                <w:color w:val="000000"/>
                <w:lang w:eastAsia="en-ZA"/>
              </w:rPr>
              <w:t>35.4</w:t>
            </w:r>
          </w:p>
        </w:tc>
      </w:tr>
      <w:tr w:rsidR="0087528B" w:rsidRPr="00CD37AF" w:rsidTr="00C0012A">
        <w:trPr>
          <w:trHeight w:val="300"/>
        </w:trPr>
        <w:tc>
          <w:tcPr>
            <w:tcW w:w="960" w:type="dxa"/>
            <w:tcBorders>
              <w:top w:val="nil"/>
              <w:left w:val="single" w:sz="4" w:space="0" w:color="auto"/>
              <w:bottom w:val="single" w:sz="4" w:space="0" w:color="auto"/>
              <w:right w:val="single" w:sz="4" w:space="0" w:color="auto"/>
            </w:tcBorders>
            <w:shd w:val="clear" w:color="auto" w:fill="auto"/>
            <w:hideMark/>
          </w:tcPr>
          <w:p w:rsidR="0087528B" w:rsidRPr="00CD37AF" w:rsidRDefault="0087528B" w:rsidP="007F6780">
            <w:pPr>
              <w:rPr>
                <w:rFonts w:ascii="Calibri" w:hAnsi="Calibri" w:cs="Times New Roman"/>
                <w:color w:val="000000"/>
                <w:lang w:eastAsia="en-ZA"/>
              </w:rPr>
            </w:pPr>
            <w:r w:rsidRPr="00CD37AF">
              <w:rPr>
                <w:rFonts w:ascii="Calibri" w:hAnsi="Calibri" w:cs="Times New Roman"/>
                <w:color w:val="000000"/>
                <w:lang w:eastAsia="en-ZA"/>
              </w:rPr>
              <w:t>NC 078</w:t>
            </w:r>
          </w:p>
        </w:tc>
        <w:tc>
          <w:tcPr>
            <w:tcW w:w="1960" w:type="dxa"/>
            <w:tcBorders>
              <w:top w:val="nil"/>
              <w:left w:val="nil"/>
              <w:bottom w:val="single" w:sz="4" w:space="0" w:color="auto"/>
              <w:right w:val="nil"/>
            </w:tcBorders>
            <w:shd w:val="clear" w:color="auto" w:fill="auto"/>
            <w:hideMark/>
          </w:tcPr>
          <w:p w:rsidR="0087528B" w:rsidRPr="00CD37AF" w:rsidRDefault="0087528B" w:rsidP="007F6780">
            <w:pPr>
              <w:rPr>
                <w:rFonts w:ascii="Calibri" w:hAnsi="Calibri" w:cs="Times New Roman"/>
                <w:color w:val="000000"/>
                <w:lang w:eastAsia="en-ZA"/>
              </w:rPr>
            </w:pPr>
            <w:r>
              <w:rPr>
                <w:rFonts w:ascii="Calibri" w:hAnsi="Calibri" w:cs="Times New Roman"/>
                <w:color w:val="000000"/>
                <w:lang w:eastAsia="en-ZA"/>
              </w:rPr>
              <w:t>Kareeberg</w:t>
            </w:r>
          </w:p>
        </w:tc>
        <w:tc>
          <w:tcPr>
            <w:tcW w:w="960" w:type="dxa"/>
            <w:tcBorders>
              <w:top w:val="nil"/>
              <w:left w:val="single" w:sz="4" w:space="0" w:color="auto"/>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Pr>
                <w:rFonts w:ascii="Calibri" w:hAnsi="Calibri" w:cs="Times New Roman"/>
                <w:color w:val="000000"/>
                <w:lang w:eastAsia="en-ZA"/>
              </w:rPr>
              <w:t>35.8</w:t>
            </w:r>
          </w:p>
        </w:tc>
        <w:tc>
          <w:tcPr>
            <w:tcW w:w="960" w:type="dxa"/>
            <w:tcBorders>
              <w:top w:val="nil"/>
              <w:left w:val="nil"/>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Pr>
                <w:rFonts w:ascii="Calibri" w:hAnsi="Calibri" w:cs="Times New Roman"/>
                <w:color w:val="000000"/>
                <w:lang w:eastAsia="en-ZA"/>
              </w:rPr>
              <w:t>25.0</w:t>
            </w:r>
          </w:p>
        </w:tc>
        <w:tc>
          <w:tcPr>
            <w:tcW w:w="960" w:type="dxa"/>
            <w:tcBorders>
              <w:top w:val="nil"/>
              <w:left w:val="nil"/>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Pr>
                <w:rFonts w:ascii="Calibri" w:hAnsi="Calibri" w:cs="Times New Roman"/>
                <w:color w:val="000000"/>
                <w:lang w:eastAsia="en-ZA"/>
              </w:rPr>
              <w:t>44.6</w:t>
            </w:r>
          </w:p>
        </w:tc>
        <w:tc>
          <w:tcPr>
            <w:tcW w:w="3755" w:type="dxa"/>
            <w:tcBorders>
              <w:top w:val="nil"/>
              <w:left w:val="nil"/>
              <w:bottom w:val="single" w:sz="4" w:space="0" w:color="auto"/>
              <w:right w:val="single" w:sz="4" w:space="0" w:color="auto"/>
            </w:tcBorders>
            <w:shd w:val="clear" w:color="auto" w:fill="auto"/>
            <w:hideMark/>
          </w:tcPr>
          <w:p w:rsidR="0087528B" w:rsidRPr="00CD37AF" w:rsidRDefault="0087528B" w:rsidP="007F6780">
            <w:pPr>
              <w:jc w:val="right"/>
              <w:rPr>
                <w:rFonts w:ascii="Calibri" w:hAnsi="Calibri" w:cs="Times New Roman"/>
                <w:color w:val="000000"/>
                <w:lang w:eastAsia="en-ZA"/>
              </w:rPr>
            </w:pPr>
            <w:r>
              <w:rPr>
                <w:rFonts w:ascii="Calibri" w:hAnsi="Calibri" w:cs="Times New Roman"/>
                <w:color w:val="000000"/>
                <w:lang w:eastAsia="en-ZA"/>
              </w:rPr>
              <w:t>32.1</w:t>
            </w:r>
          </w:p>
        </w:tc>
      </w:tr>
    </w:tbl>
    <w:p w:rsidR="000717EA" w:rsidRPr="00C0012A" w:rsidRDefault="0087528B" w:rsidP="0087528B">
      <w:pPr>
        <w:pStyle w:val="Table"/>
        <w:ind w:left="0"/>
        <w:rPr>
          <w:rFonts w:cs="Arial"/>
          <w:i w:val="0"/>
          <w:sz w:val="18"/>
          <w:szCs w:val="18"/>
        </w:rPr>
      </w:pPr>
      <w:r w:rsidRPr="00C0012A">
        <w:rPr>
          <w:rFonts w:cs="Arial"/>
          <w:i w:val="0"/>
          <w:sz w:val="18"/>
          <w:szCs w:val="18"/>
        </w:rPr>
        <w:t xml:space="preserve">Statistics: </w:t>
      </w:r>
      <w:r w:rsidR="00C0012A">
        <w:rPr>
          <w:rFonts w:cs="Arial"/>
          <w:i w:val="0"/>
          <w:sz w:val="18"/>
          <w:szCs w:val="18"/>
        </w:rPr>
        <w:t>SA Census</w:t>
      </w:r>
      <w:r w:rsidRPr="00C0012A">
        <w:rPr>
          <w:rFonts w:cs="Arial"/>
          <w:i w:val="0"/>
          <w:sz w:val="18"/>
          <w:szCs w:val="18"/>
        </w:rPr>
        <w:t xml:space="preserve"> 2011</w:t>
      </w:r>
    </w:p>
    <w:p w:rsidR="00C95039" w:rsidRDefault="00C95039" w:rsidP="000717EA">
      <w:pPr>
        <w:pStyle w:val="Table"/>
        <w:ind w:left="0"/>
        <w:rPr>
          <w:rFonts w:cs="Arial"/>
          <w:sz w:val="18"/>
          <w:szCs w:val="18"/>
        </w:rPr>
      </w:pPr>
    </w:p>
    <w:p w:rsidR="00C95039" w:rsidRPr="00D01659" w:rsidRDefault="00C95039" w:rsidP="000717EA">
      <w:pPr>
        <w:pStyle w:val="Table"/>
        <w:ind w:left="0"/>
        <w:rPr>
          <w:rFonts w:cs="Arial"/>
          <w:b/>
          <w:i w:val="0"/>
          <w:szCs w:val="22"/>
        </w:rPr>
      </w:pPr>
      <w:r w:rsidRPr="00D01659">
        <w:rPr>
          <w:rFonts w:cs="Arial"/>
          <w:b/>
          <w:i w:val="0"/>
          <w:szCs w:val="22"/>
        </w:rPr>
        <w:t>Figure</w:t>
      </w:r>
      <w:r w:rsidR="00C90AB7" w:rsidRPr="00D01659">
        <w:rPr>
          <w:rFonts w:cs="Arial"/>
          <w:b/>
          <w:i w:val="0"/>
          <w:szCs w:val="22"/>
        </w:rPr>
        <w:t xml:space="preserve"> 2.8</w:t>
      </w:r>
      <w:r w:rsidRPr="00D01659">
        <w:rPr>
          <w:rFonts w:cs="Arial"/>
          <w:b/>
          <w:i w:val="0"/>
          <w:szCs w:val="22"/>
        </w:rPr>
        <w:t>: Unempl</w:t>
      </w:r>
      <w:r w:rsidR="00C90AB7" w:rsidRPr="00D01659">
        <w:rPr>
          <w:rFonts w:cs="Arial"/>
          <w:b/>
          <w:i w:val="0"/>
          <w:szCs w:val="22"/>
        </w:rPr>
        <w:t>oy</w:t>
      </w:r>
      <w:r w:rsidR="00D01659">
        <w:rPr>
          <w:rFonts w:cs="Arial"/>
          <w:b/>
          <w:i w:val="0"/>
          <w:szCs w:val="22"/>
        </w:rPr>
        <w:t>m</w:t>
      </w:r>
      <w:r w:rsidR="00C90AB7" w:rsidRPr="00D01659">
        <w:rPr>
          <w:rFonts w:cs="Arial"/>
          <w:b/>
          <w:i w:val="0"/>
          <w:szCs w:val="22"/>
        </w:rPr>
        <w:t>ent</w:t>
      </w:r>
    </w:p>
    <w:p w:rsidR="00C95039" w:rsidRPr="00502A6A" w:rsidRDefault="00FA7F77" w:rsidP="00032553">
      <w:pPr>
        <w:pStyle w:val="Bodytext4"/>
        <w:ind w:left="0"/>
        <w:rPr>
          <w:rFonts w:cs="Arial"/>
          <w:szCs w:val="22"/>
        </w:rPr>
      </w:pPr>
      <w:r>
        <w:rPr>
          <w:noProof/>
          <w:lang w:eastAsia="en-ZA"/>
        </w:rPr>
        <w:drawing>
          <wp:inline distT="0" distB="0" distL="0" distR="0">
            <wp:extent cx="5995670" cy="3651250"/>
            <wp:effectExtent l="0" t="0" r="24130" b="25400"/>
            <wp:docPr id="9"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17EA" w:rsidRDefault="000717EA" w:rsidP="00C95039">
      <w:pPr>
        <w:pStyle w:val="Bodytext4"/>
        <w:ind w:left="0"/>
        <w:rPr>
          <w:rFonts w:cs="Arial"/>
          <w:sz w:val="18"/>
          <w:szCs w:val="18"/>
        </w:rPr>
      </w:pPr>
      <w:r w:rsidRPr="006E4DD5">
        <w:rPr>
          <w:rFonts w:cs="Arial"/>
          <w:sz w:val="18"/>
          <w:szCs w:val="18"/>
        </w:rPr>
        <w:t>[Statistics SA Census 2011]</w:t>
      </w:r>
    </w:p>
    <w:p w:rsidR="0087528B" w:rsidRDefault="0087528B" w:rsidP="00C95039">
      <w:pPr>
        <w:pStyle w:val="Bodytext4"/>
        <w:ind w:left="0"/>
        <w:rPr>
          <w:rFonts w:cs="Arial"/>
          <w:sz w:val="18"/>
          <w:szCs w:val="18"/>
        </w:rPr>
      </w:pPr>
    </w:p>
    <w:p w:rsidR="0087528B" w:rsidRDefault="0087528B" w:rsidP="00C95039">
      <w:pPr>
        <w:pStyle w:val="Bodytext4"/>
        <w:ind w:left="0"/>
        <w:rPr>
          <w:rFonts w:cs="Arial"/>
          <w:sz w:val="18"/>
          <w:szCs w:val="18"/>
        </w:rPr>
      </w:pPr>
    </w:p>
    <w:p w:rsidR="0067151F" w:rsidRDefault="0067151F" w:rsidP="00C95039">
      <w:pPr>
        <w:pStyle w:val="Bodytext4"/>
        <w:ind w:left="0"/>
        <w:rPr>
          <w:rFonts w:cs="Arial"/>
          <w:sz w:val="18"/>
          <w:szCs w:val="18"/>
        </w:rPr>
      </w:pPr>
    </w:p>
    <w:p w:rsidR="0067151F" w:rsidRDefault="0067151F" w:rsidP="00C95039">
      <w:pPr>
        <w:pStyle w:val="Bodytext4"/>
        <w:ind w:left="0"/>
        <w:rPr>
          <w:rFonts w:cs="Arial"/>
          <w:sz w:val="18"/>
          <w:szCs w:val="18"/>
        </w:rPr>
      </w:pPr>
    </w:p>
    <w:p w:rsidR="0087528B" w:rsidRPr="008C301D" w:rsidRDefault="0087528B" w:rsidP="0087528B">
      <w:pPr>
        <w:pStyle w:val="Bodytext4"/>
        <w:ind w:left="0"/>
        <w:rPr>
          <w:rFonts w:cs="Arial"/>
          <w:b/>
          <w:szCs w:val="22"/>
        </w:rPr>
      </w:pPr>
      <w:r w:rsidRPr="008C301D">
        <w:rPr>
          <w:rFonts w:cs="Arial"/>
          <w:b/>
          <w:szCs w:val="22"/>
        </w:rPr>
        <w:t>Figure</w:t>
      </w:r>
      <w:r w:rsidR="00C90AB7">
        <w:rPr>
          <w:rFonts w:cs="Arial"/>
          <w:b/>
          <w:szCs w:val="22"/>
        </w:rPr>
        <w:t xml:space="preserve"> 2.9</w:t>
      </w:r>
      <w:r w:rsidRPr="008C301D">
        <w:rPr>
          <w:rFonts w:cs="Arial"/>
          <w:b/>
          <w:szCs w:val="22"/>
        </w:rPr>
        <w:t xml:space="preserve">: Unemployment </w:t>
      </w:r>
    </w:p>
    <w:p w:rsidR="0087528B" w:rsidRPr="00C95039" w:rsidRDefault="00FA7F77" w:rsidP="0087528B">
      <w:pPr>
        <w:pStyle w:val="Bodytext4"/>
        <w:ind w:left="0"/>
        <w:rPr>
          <w:rFonts w:cs="Arial"/>
          <w:szCs w:val="22"/>
        </w:rPr>
      </w:pPr>
      <w:r>
        <w:rPr>
          <w:rFonts w:cs="Arial"/>
          <w:noProof/>
          <w:szCs w:val="22"/>
          <w:lang w:eastAsia="en-ZA"/>
        </w:rPr>
        <w:drawing>
          <wp:inline distT="0" distB="0" distL="0" distR="0">
            <wp:extent cx="6031230" cy="2736850"/>
            <wp:effectExtent l="0" t="0" r="26670" b="25400"/>
            <wp:docPr id="10" name="Pictur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70A2" w:rsidRPr="00C0012A" w:rsidRDefault="0087528B" w:rsidP="00032553">
      <w:pPr>
        <w:pStyle w:val="Bodytext4"/>
        <w:ind w:left="0"/>
        <w:rPr>
          <w:rFonts w:cs="Arial"/>
          <w:sz w:val="20"/>
        </w:rPr>
      </w:pPr>
      <w:r w:rsidRPr="00C0012A">
        <w:rPr>
          <w:rFonts w:cs="Arial"/>
          <w:sz w:val="20"/>
        </w:rPr>
        <w:t>Statistics SA Census 2011</w:t>
      </w:r>
    </w:p>
    <w:p w:rsidR="0087528B" w:rsidRDefault="0087528B" w:rsidP="00032553">
      <w:pPr>
        <w:pStyle w:val="Bodytext4"/>
        <w:ind w:left="0"/>
        <w:rPr>
          <w:rFonts w:cs="Arial"/>
          <w:szCs w:val="22"/>
        </w:rPr>
      </w:pPr>
    </w:p>
    <w:p w:rsidR="0087528B" w:rsidRPr="00C90AB7" w:rsidRDefault="00C90AB7" w:rsidP="00032553">
      <w:pPr>
        <w:pStyle w:val="Bodytext4"/>
        <w:ind w:left="0"/>
        <w:rPr>
          <w:rFonts w:cs="Arial"/>
          <w:b/>
          <w:szCs w:val="22"/>
        </w:rPr>
      </w:pPr>
      <w:r w:rsidRPr="00C90AB7">
        <w:rPr>
          <w:rFonts w:cs="Arial"/>
          <w:b/>
          <w:szCs w:val="22"/>
        </w:rPr>
        <w:t>Figure 2.10: Employment</w:t>
      </w:r>
    </w:p>
    <w:p w:rsidR="0087528B" w:rsidRDefault="00FA7F77" w:rsidP="00032553">
      <w:pPr>
        <w:pStyle w:val="Bodytext4"/>
        <w:ind w:left="0"/>
        <w:rPr>
          <w:rFonts w:cs="Arial"/>
          <w:noProof/>
          <w:sz w:val="18"/>
          <w:szCs w:val="18"/>
          <w:lang w:eastAsia="en-ZA"/>
        </w:rPr>
      </w:pPr>
      <w:r>
        <w:rPr>
          <w:rFonts w:cs="Arial"/>
          <w:noProof/>
          <w:sz w:val="18"/>
          <w:szCs w:val="18"/>
          <w:lang w:eastAsia="en-ZA"/>
        </w:rPr>
        <w:drawing>
          <wp:inline distT="0" distB="0" distL="0" distR="0">
            <wp:extent cx="6108065" cy="3012440"/>
            <wp:effectExtent l="0" t="0" r="26035" b="1651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1A6C" w:rsidRDefault="00C90AB7" w:rsidP="00032553">
      <w:pPr>
        <w:pStyle w:val="Bodytext4"/>
        <w:ind w:left="0"/>
        <w:rPr>
          <w:rFonts w:cs="Arial"/>
          <w:noProof/>
          <w:sz w:val="18"/>
          <w:szCs w:val="18"/>
          <w:lang w:eastAsia="en-ZA"/>
        </w:rPr>
      </w:pPr>
      <w:r>
        <w:rPr>
          <w:rFonts w:cs="Arial"/>
          <w:noProof/>
          <w:sz w:val="18"/>
          <w:szCs w:val="18"/>
          <w:lang w:eastAsia="en-ZA"/>
        </w:rPr>
        <w:t>Statistics SA census 2011</w:t>
      </w: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0012A" w:rsidRDefault="00C0012A" w:rsidP="00032553">
      <w:pPr>
        <w:pStyle w:val="Bodytext4"/>
        <w:ind w:left="0"/>
        <w:rPr>
          <w:rFonts w:cs="Arial"/>
          <w:noProof/>
          <w:sz w:val="18"/>
          <w:szCs w:val="18"/>
          <w:lang w:eastAsia="en-ZA"/>
        </w:rPr>
      </w:pPr>
    </w:p>
    <w:p w:rsidR="00C90AB7" w:rsidRPr="00C0012A" w:rsidRDefault="00C0012A" w:rsidP="00032553">
      <w:pPr>
        <w:pStyle w:val="Bodytext4"/>
        <w:ind w:left="0"/>
        <w:rPr>
          <w:rFonts w:cs="Arial"/>
          <w:b/>
          <w:sz w:val="20"/>
        </w:rPr>
      </w:pPr>
      <w:r>
        <w:rPr>
          <w:rFonts w:cs="Arial"/>
          <w:b/>
          <w:noProof/>
          <w:sz w:val="20"/>
          <w:lang w:eastAsia="en-ZA"/>
        </w:rPr>
        <w:t xml:space="preserve">Figure 2.11: </w:t>
      </w:r>
      <w:r w:rsidR="00C90AB7" w:rsidRPr="00C0012A">
        <w:rPr>
          <w:rFonts w:cs="Arial"/>
          <w:b/>
          <w:noProof/>
          <w:sz w:val="20"/>
          <w:lang w:eastAsia="en-ZA"/>
        </w:rPr>
        <w:t>Youth unemployment</w:t>
      </w:r>
    </w:p>
    <w:p w:rsidR="00DF70A2" w:rsidRPr="00502A6A" w:rsidRDefault="00FA7F77" w:rsidP="00032553">
      <w:pPr>
        <w:pStyle w:val="Bodytext4"/>
        <w:ind w:left="0"/>
        <w:rPr>
          <w:rFonts w:cs="Arial"/>
          <w:szCs w:val="22"/>
        </w:rPr>
      </w:pPr>
      <w:r>
        <w:rPr>
          <w:noProof/>
          <w:lang w:eastAsia="en-ZA"/>
        </w:rPr>
        <w:drawing>
          <wp:inline distT="0" distB="0" distL="0" distR="0">
            <wp:extent cx="5982335" cy="374332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20C2" w:rsidRDefault="000717EA" w:rsidP="00C90AB7">
      <w:pPr>
        <w:pStyle w:val="Table"/>
        <w:ind w:left="0"/>
        <w:rPr>
          <w:rFonts w:cs="Arial"/>
          <w:sz w:val="18"/>
          <w:szCs w:val="18"/>
        </w:rPr>
      </w:pPr>
      <w:r w:rsidRPr="006E4DD5">
        <w:rPr>
          <w:rFonts w:cs="Arial"/>
          <w:sz w:val="18"/>
          <w:szCs w:val="18"/>
        </w:rPr>
        <w:t>[Statistics SA Census 2011]</w:t>
      </w:r>
    </w:p>
    <w:p w:rsidR="00C90AB7" w:rsidRDefault="00C90AB7" w:rsidP="00C90AB7">
      <w:pPr>
        <w:pStyle w:val="Table"/>
        <w:ind w:left="0"/>
        <w:rPr>
          <w:rFonts w:cs="Arial"/>
          <w:sz w:val="18"/>
          <w:szCs w:val="18"/>
        </w:rPr>
      </w:pPr>
    </w:p>
    <w:p w:rsidR="00C90AB7" w:rsidRPr="00C90AB7" w:rsidRDefault="00C90AB7" w:rsidP="00C90AB7">
      <w:pPr>
        <w:pStyle w:val="Table"/>
        <w:ind w:left="0"/>
        <w:rPr>
          <w:rFonts w:cs="Arial"/>
          <w:sz w:val="18"/>
          <w:szCs w:val="18"/>
        </w:rPr>
      </w:pPr>
    </w:p>
    <w:p w:rsidR="00B12360" w:rsidRDefault="00B12360" w:rsidP="00B12360">
      <w:pPr>
        <w:pStyle w:val="Heading3"/>
        <w:tabs>
          <w:tab w:val="num" w:pos="480"/>
        </w:tabs>
        <w:spacing w:before="240" w:after="60"/>
        <w:rPr>
          <w:b/>
          <w:bCs/>
          <w:smallCaps/>
          <w:u w:val="none"/>
        </w:rPr>
      </w:pPr>
      <w:r w:rsidRPr="008F525C">
        <w:rPr>
          <w:b/>
          <w:bCs/>
          <w:smallCaps/>
          <w:u w:val="none"/>
        </w:rPr>
        <w:t>LABOUR</w:t>
      </w:r>
    </w:p>
    <w:p w:rsidR="00A120C2" w:rsidRPr="00A120C2" w:rsidRDefault="00B12360" w:rsidP="00B12360">
      <w:pPr>
        <w:rPr>
          <w:rFonts w:ascii="Arial Narrow" w:hAnsi="Arial Narrow"/>
        </w:rPr>
      </w:pPr>
      <w:r>
        <w:rPr>
          <w:rFonts w:ascii="Arial Narrow" w:hAnsi="Arial Narrow"/>
        </w:rPr>
        <w:t xml:space="preserve">The table below indicates the following </w:t>
      </w:r>
      <w:r w:rsidRPr="00115436">
        <w:rPr>
          <w:rFonts w:ascii="Arial Narrow" w:hAnsi="Arial Narrow"/>
        </w:rPr>
        <w:t xml:space="preserve">ratios </w:t>
      </w:r>
      <w:r>
        <w:rPr>
          <w:rFonts w:ascii="Arial Narrow" w:hAnsi="Arial Narrow"/>
        </w:rPr>
        <w:t>in Kareeberg Municipal area.</w:t>
      </w:r>
    </w:p>
    <w:p w:rsidR="00B12360" w:rsidRPr="0020617B" w:rsidRDefault="00B12360" w:rsidP="00B12360">
      <w:pPr>
        <w:rPr>
          <w:lang w:val="en-GB"/>
        </w:rPr>
      </w:pPr>
    </w:p>
    <w:p w:rsidR="00B12360" w:rsidRDefault="00B12360" w:rsidP="00B12360">
      <w:pPr>
        <w:jc w:val="both"/>
        <w:rPr>
          <w:rFonts w:ascii="Arial Narrow" w:hAnsi="Arial Narrow"/>
          <w:b/>
        </w:rPr>
      </w:pPr>
      <w:r w:rsidRPr="00115436">
        <w:rPr>
          <w:rFonts w:ascii="Arial Narrow" w:hAnsi="Arial Narrow"/>
          <w:b/>
        </w:rPr>
        <w:t>LABOUR PARTICIPATION RATE</w:t>
      </w:r>
    </w:p>
    <w:p w:rsidR="00B12360" w:rsidRPr="00115436" w:rsidRDefault="00B12360" w:rsidP="00B12360">
      <w:pPr>
        <w:jc w:val="both"/>
        <w:rPr>
          <w:rFonts w:ascii="Arial Narrow" w:hAnsi="Arial Narrow"/>
          <w:b/>
        </w:rPr>
      </w:pPr>
    </w:p>
    <w:p w:rsidR="00B12360" w:rsidRPr="00115436" w:rsidRDefault="00B12360" w:rsidP="00B12360">
      <w:pPr>
        <w:jc w:val="both"/>
        <w:rPr>
          <w:rFonts w:ascii="Arial Narrow" w:hAnsi="Arial Narrow"/>
          <w:b/>
          <w:bCs/>
        </w:rPr>
      </w:pPr>
      <w:r w:rsidRPr="00115436">
        <w:rPr>
          <w:rFonts w:ascii="Arial Narrow" w:hAnsi="Arial Narrow"/>
        </w:rPr>
        <w:t>The labour participa</w:t>
      </w:r>
      <w:r>
        <w:rPr>
          <w:rFonts w:ascii="Arial Narrow" w:hAnsi="Arial Narrow"/>
        </w:rPr>
        <w:t>tion rate in Kareeberg municipal area is 54.80</w:t>
      </w:r>
      <w:r w:rsidRPr="00115436">
        <w:rPr>
          <w:rFonts w:ascii="Arial Narrow" w:hAnsi="Arial Narrow"/>
        </w:rPr>
        <w:t xml:space="preserve">%. This indicates the labour force as a percentage of the population in the age group 15-64 years of age. </w:t>
      </w:r>
    </w:p>
    <w:p w:rsidR="00B12360" w:rsidRDefault="00B12360" w:rsidP="00B12360">
      <w:pPr>
        <w:ind w:left="720"/>
        <w:jc w:val="both"/>
        <w:rPr>
          <w:rFonts w:ascii="Arial Narrow" w:hAnsi="Arial Narrow"/>
          <w:b/>
        </w:rPr>
      </w:pPr>
    </w:p>
    <w:p w:rsidR="00B12360" w:rsidRDefault="00B12360" w:rsidP="00B12360">
      <w:pPr>
        <w:jc w:val="both"/>
        <w:rPr>
          <w:rFonts w:ascii="Arial Narrow" w:hAnsi="Arial Narrow"/>
          <w:b/>
        </w:rPr>
      </w:pPr>
      <w:r w:rsidRPr="00115436">
        <w:rPr>
          <w:rFonts w:ascii="Arial Narrow" w:hAnsi="Arial Narrow"/>
          <w:b/>
        </w:rPr>
        <w:t>LABOUR DEPENDENCY RATIO</w:t>
      </w:r>
    </w:p>
    <w:p w:rsidR="00B12360" w:rsidRPr="00115436" w:rsidRDefault="00B12360" w:rsidP="00B12360">
      <w:pPr>
        <w:jc w:val="both"/>
        <w:rPr>
          <w:rFonts w:ascii="Arial Narrow" w:hAnsi="Arial Narrow"/>
          <w:b/>
        </w:rPr>
      </w:pPr>
    </w:p>
    <w:p w:rsidR="00B12360" w:rsidRDefault="00B12360" w:rsidP="00B12360">
      <w:pPr>
        <w:jc w:val="both"/>
        <w:rPr>
          <w:rFonts w:ascii="Arial Narrow" w:hAnsi="Arial Narrow"/>
        </w:rPr>
      </w:pPr>
      <w:r w:rsidRPr="00115436">
        <w:rPr>
          <w:rFonts w:ascii="Arial Narrow" w:hAnsi="Arial Narrow"/>
        </w:rPr>
        <w:t>The total number of persons supported by every person in the labour force, excluding him or herself is indicated by the labour dependency ratio.  In the cas</w:t>
      </w:r>
      <w:r>
        <w:rPr>
          <w:rFonts w:ascii="Arial Narrow" w:hAnsi="Arial Narrow"/>
        </w:rPr>
        <w:t>e of the Kareeberg Municipality</w:t>
      </w:r>
      <w:r w:rsidRPr="00115436">
        <w:rPr>
          <w:rFonts w:ascii="Arial Narrow" w:hAnsi="Arial Narrow"/>
        </w:rPr>
        <w:t xml:space="preserve"> this </w:t>
      </w:r>
      <w:r>
        <w:rPr>
          <w:rFonts w:ascii="Arial Narrow" w:hAnsi="Arial Narrow"/>
        </w:rPr>
        <w:t>ratio is 1.65</w:t>
      </w:r>
      <w:r w:rsidRPr="00115436">
        <w:rPr>
          <w:rFonts w:ascii="Arial Narrow" w:hAnsi="Arial Narrow"/>
        </w:rPr>
        <w:t xml:space="preserve"> with working individu</w:t>
      </w:r>
      <w:r>
        <w:rPr>
          <w:rFonts w:ascii="Arial Narrow" w:hAnsi="Arial Narrow"/>
        </w:rPr>
        <w:t xml:space="preserve">als in the area </w:t>
      </w:r>
      <w:r w:rsidRPr="00115436">
        <w:rPr>
          <w:rFonts w:ascii="Arial Narrow" w:hAnsi="Arial Narrow"/>
        </w:rPr>
        <w:t>having to support</w:t>
      </w:r>
      <w:r>
        <w:rPr>
          <w:rFonts w:ascii="Arial Narrow" w:hAnsi="Arial Narrow"/>
        </w:rPr>
        <w:t xml:space="preserve"> approximately 2 persons.</w:t>
      </w:r>
    </w:p>
    <w:p w:rsidR="00B12360" w:rsidRDefault="00B12360" w:rsidP="00B12360">
      <w:pPr>
        <w:jc w:val="both"/>
        <w:rPr>
          <w:rFonts w:ascii="Arial Narrow" w:hAnsi="Arial Narrow"/>
        </w:rPr>
      </w:pPr>
    </w:p>
    <w:p w:rsidR="00B12360" w:rsidRDefault="00B12360" w:rsidP="00B12360">
      <w:pPr>
        <w:jc w:val="both"/>
        <w:rPr>
          <w:rFonts w:ascii="Arial Narrow" w:hAnsi="Arial Narrow"/>
          <w:b/>
        </w:rPr>
      </w:pPr>
      <w:r w:rsidRPr="00115436">
        <w:rPr>
          <w:rFonts w:ascii="Arial Narrow" w:hAnsi="Arial Narrow"/>
          <w:b/>
        </w:rPr>
        <w:t>LABOUR YOUTH DEPENDENCY RATIO</w:t>
      </w:r>
    </w:p>
    <w:p w:rsidR="00B12360" w:rsidRPr="00115436" w:rsidRDefault="00B12360" w:rsidP="00B12360">
      <w:pPr>
        <w:jc w:val="both"/>
        <w:rPr>
          <w:rFonts w:ascii="Arial Narrow" w:hAnsi="Arial Narrow"/>
          <w:b/>
        </w:rPr>
      </w:pPr>
    </w:p>
    <w:p w:rsidR="00B12360" w:rsidRDefault="00B12360" w:rsidP="00B12360">
      <w:pPr>
        <w:jc w:val="both"/>
        <w:rPr>
          <w:rFonts w:ascii="Arial Narrow" w:hAnsi="Arial Narrow"/>
        </w:rPr>
      </w:pPr>
      <w:r w:rsidRPr="00115436">
        <w:rPr>
          <w:rFonts w:ascii="Arial Narrow" w:hAnsi="Arial Narrow"/>
        </w:rPr>
        <w:t>Indicates the total number of youths, aged 0-14, supported by every person in the labour force, excluding him or her. The</w:t>
      </w:r>
      <w:r>
        <w:rPr>
          <w:rFonts w:ascii="Arial Narrow" w:hAnsi="Arial Narrow"/>
        </w:rPr>
        <w:t xml:space="preserve"> ratio in the Kareeberg is 13.91</w:t>
      </w:r>
      <w:r w:rsidRPr="00115436">
        <w:rPr>
          <w:rFonts w:ascii="Arial Narrow" w:hAnsi="Arial Narrow"/>
        </w:rPr>
        <w:t xml:space="preserve">. </w:t>
      </w:r>
    </w:p>
    <w:p w:rsidR="00D01659" w:rsidRPr="00115436" w:rsidRDefault="00D01659" w:rsidP="00B12360">
      <w:pPr>
        <w:jc w:val="both"/>
        <w:rPr>
          <w:rFonts w:ascii="Arial Narrow" w:hAnsi="Arial Narrow"/>
        </w:rPr>
      </w:pPr>
    </w:p>
    <w:p w:rsidR="00B12360" w:rsidRDefault="00B12360" w:rsidP="00B12360">
      <w:pPr>
        <w:jc w:val="both"/>
        <w:rPr>
          <w:rFonts w:ascii="Arial Narrow" w:hAnsi="Arial Narrow"/>
          <w:b/>
        </w:rPr>
      </w:pPr>
      <w:r w:rsidRPr="00115436">
        <w:rPr>
          <w:rFonts w:ascii="Arial Narrow" w:hAnsi="Arial Narrow"/>
          <w:b/>
        </w:rPr>
        <w:t>LABOUR AGED DEPENDENCY RATIO</w:t>
      </w:r>
    </w:p>
    <w:p w:rsidR="00B12360" w:rsidRPr="00115436" w:rsidRDefault="00B12360" w:rsidP="00B12360">
      <w:pPr>
        <w:jc w:val="both"/>
        <w:rPr>
          <w:rFonts w:ascii="Arial Narrow" w:hAnsi="Arial Narrow"/>
          <w:b/>
        </w:rPr>
      </w:pPr>
    </w:p>
    <w:p w:rsidR="00B12360" w:rsidRPr="00115436" w:rsidRDefault="00B12360" w:rsidP="00B12360">
      <w:pPr>
        <w:jc w:val="both"/>
        <w:rPr>
          <w:rFonts w:ascii="Arial Narrow" w:hAnsi="Arial Narrow"/>
        </w:rPr>
      </w:pPr>
      <w:r w:rsidRPr="00115436">
        <w:rPr>
          <w:rFonts w:ascii="Arial Narrow" w:hAnsi="Arial Narrow"/>
        </w:rPr>
        <w:t>The labour aged dependency ratio indicates the total number of aged persons, older than 65, supported by every person in the labour force, excluding him or herself. The ra</w:t>
      </w:r>
      <w:r>
        <w:rPr>
          <w:rFonts w:ascii="Arial Narrow" w:hAnsi="Arial Narrow"/>
        </w:rPr>
        <w:t>tio for the Kareeberg municipality is 79.13.</w:t>
      </w:r>
    </w:p>
    <w:p w:rsidR="00B12360" w:rsidRDefault="00B12360" w:rsidP="00B12360">
      <w:pPr>
        <w:jc w:val="both"/>
        <w:rPr>
          <w:rFonts w:ascii="Arial Narrow" w:hAnsi="Arial Narrow"/>
        </w:rPr>
      </w:pPr>
    </w:p>
    <w:p w:rsidR="00B12360" w:rsidRDefault="00B12360" w:rsidP="00B12360">
      <w:pPr>
        <w:jc w:val="both"/>
        <w:rPr>
          <w:rFonts w:ascii="Arial Narrow" w:hAnsi="Arial Narrow"/>
        </w:rPr>
      </w:pPr>
    </w:p>
    <w:p w:rsidR="00D01659" w:rsidRDefault="00D01659" w:rsidP="00B12360">
      <w:pPr>
        <w:jc w:val="both"/>
        <w:rPr>
          <w:rFonts w:ascii="Arial Narrow" w:hAnsi="Arial Narrow"/>
        </w:rPr>
      </w:pPr>
    </w:p>
    <w:p w:rsidR="00D01659" w:rsidRDefault="00D01659" w:rsidP="00B12360">
      <w:pPr>
        <w:jc w:val="both"/>
        <w:rPr>
          <w:rFonts w:ascii="Arial Narrow" w:hAnsi="Arial Narrow"/>
        </w:rPr>
      </w:pPr>
    </w:p>
    <w:p w:rsidR="00D01659" w:rsidRDefault="00D01659" w:rsidP="00B12360">
      <w:pPr>
        <w:jc w:val="both"/>
        <w:rPr>
          <w:rFonts w:ascii="Arial Narrow" w:hAnsi="Arial Narrow"/>
        </w:rPr>
      </w:pPr>
    </w:p>
    <w:p w:rsidR="00D01659" w:rsidRDefault="00D01659" w:rsidP="00B12360">
      <w:pPr>
        <w:jc w:val="both"/>
        <w:rPr>
          <w:rFonts w:ascii="Arial Narrow" w:hAnsi="Arial Narrow"/>
        </w:rPr>
      </w:pPr>
    </w:p>
    <w:p w:rsidR="00B12360" w:rsidRPr="00E510EA" w:rsidRDefault="00B12360" w:rsidP="00B12360">
      <w:pPr>
        <w:jc w:val="both"/>
        <w:rPr>
          <w:rFonts w:ascii="Arial Narrow" w:hAnsi="Arial Narrow"/>
          <w:b/>
        </w:rPr>
      </w:pPr>
      <w:r>
        <w:rPr>
          <w:rFonts w:ascii="Arial Narrow" w:hAnsi="Arial Narrow"/>
          <w:b/>
        </w:rPr>
        <w:t>Table</w:t>
      </w:r>
      <w:r w:rsidR="00D01659">
        <w:rPr>
          <w:rFonts w:ascii="Arial Narrow" w:hAnsi="Arial Narrow"/>
          <w:b/>
        </w:rPr>
        <w:t>2.8</w:t>
      </w:r>
      <w:r w:rsidRPr="00E510EA">
        <w:rPr>
          <w:rFonts w:ascii="Arial Narrow" w:hAnsi="Arial Narrow"/>
          <w:b/>
        </w:rPr>
        <w:t>: Labour Ratio</w:t>
      </w:r>
    </w:p>
    <w:tbl>
      <w:tblPr>
        <w:tblpPr w:leftFromText="180" w:rightFromText="180" w:vertAnchor="text" w:horzAnchor="margin" w:tblpY="101"/>
        <w:tblW w:w="9606"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1809"/>
        <w:gridCol w:w="1560"/>
        <w:gridCol w:w="1984"/>
        <w:gridCol w:w="1843"/>
        <w:gridCol w:w="2410"/>
      </w:tblGrid>
      <w:tr w:rsidR="00B12360" w:rsidRPr="00107ADD" w:rsidTr="007F6780">
        <w:trPr>
          <w:trHeight w:val="547"/>
        </w:trPr>
        <w:tc>
          <w:tcPr>
            <w:tcW w:w="1809" w:type="dxa"/>
            <w:tcBorders>
              <w:right w:val="single" w:sz="6" w:space="0" w:color="F79646"/>
            </w:tcBorders>
            <w:shd w:val="clear" w:color="auto" w:fill="E36C0A"/>
          </w:tcPr>
          <w:p w:rsidR="00B12360" w:rsidRPr="00107ADD" w:rsidRDefault="00B12360" w:rsidP="007F6780">
            <w:pPr>
              <w:jc w:val="both"/>
              <w:rPr>
                <w:rFonts w:ascii="Arial Narrow" w:hAnsi="Arial Narrow"/>
                <w:b/>
                <w:bCs/>
                <w:color w:val="000000"/>
                <w:sz w:val="16"/>
                <w:szCs w:val="16"/>
              </w:rPr>
            </w:pPr>
            <w:r w:rsidRPr="00107ADD">
              <w:rPr>
                <w:rFonts w:ascii="Arial Narrow" w:hAnsi="Arial Narrow"/>
                <w:b/>
                <w:bCs/>
                <w:color w:val="000000"/>
                <w:sz w:val="16"/>
                <w:szCs w:val="16"/>
              </w:rPr>
              <w:t>Local Municipality</w:t>
            </w:r>
          </w:p>
        </w:tc>
        <w:tc>
          <w:tcPr>
            <w:tcW w:w="1560" w:type="dxa"/>
            <w:tcBorders>
              <w:left w:val="single" w:sz="6" w:space="0" w:color="F79646"/>
              <w:right w:val="single" w:sz="6" w:space="0" w:color="F79646"/>
            </w:tcBorders>
            <w:shd w:val="clear" w:color="auto" w:fill="E36C0A"/>
          </w:tcPr>
          <w:p w:rsidR="00B12360" w:rsidRPr="00107ADD" w:rsidRDefault="00B12360" w:rsidP="007F6780">
            <w:pPr>
              <w:jc w:val="both"/>
              <w:rPr>
                <w:rFonts w:ascii="Arial Narrow" w:hAnsi="Arial Narrow"/>
                <w:b/>
                <w:bCs/>
                <w:color w:val="000000"/>
                <w:sz w:val="16"/>
                <w:szCs w:val="16"/>
              </w:rPr>
            </w:pPr>
            <w:r w:rsidRPr="00107ADD">
              <w:rPr>
                <w:rFonts w:ascii="Arial Narrow" w:hAnsi="Arial Narrow"/>
                <w:b/>
                <w:bCs/>
                <w:color w:val="000000"/>
                <w:sz w:val="16"/>
                <w:szCs w:val="16"/>
              </w:rPr>
              <w:t>Labour Participation Rate</w:t>
            </w:r>
          </w:p>
        </w:tc>
        <w:tc>
          <w:tcPr>
            <w:tcW w:w="1984" w:type="dxa"/>
            <w:tcBorders>
              <w:left w:val="single" w:sz="6" w:space="0" w:color="F79646"/>
              <w:right w:val="single" w:sz="6" w:space="0" w:color="F79646"/>
            </w:tcBorders>
            <w:shd w:val="clear" w:color="auto" w:fill="E36C0A"/>
          </w:tcPr>
          <w:p w:rsidR="00B12360" w:rsidRPr="00107ADD" w:rsidRDefault="00B12360" w:rsidP="007F6780">
            <w:pPr>
              <w:jc w:val="both"/>
              <w:rPr>
                <w:rFonts w:ascii="Arial Narrow" w:hAnsi="Arial Narrow"/>
                <w:b/>
                <w:bCs/>
                <w:color w:val="000000"/>
                <w:sz w:val="16"/>
                <w:szCs w:val="16"/>
              </w:rPr>
            </w:pPr>
            <w:r w:rsidRPr="00107ADD">
              <w:rPr>
                <w:rFonts w:ascii="Arial Narrow" w:hAnsi="Arial Narrow"/>
                <w:b/>
                <w:bCs/>
                <w:color w:val="000000"/>
                <w:sz w:val="16"/>
                <w:szCs w:val="16"/>
              </w:rPr>
              <w:t>Labour dependency ratio</w:t>
            </w:r>
          </w:p>
        </w:tc>
        <w:tc>
          <w:tcPr>
            <w:tcW w:w="1843" w:type="dxa"/>
            <w:tcBorders>
              <w:left w:val="single" w:sz="6" w:space="0" w:color="F79646"/>
              <w:right w:val="single" w:sz="6" w:space="0" w:color="F79646"/>
            </w:tcBorders>
            <w:shd w:val="clear" w:color="auto" w:fill="E36C0A"/>
          </w:tcPr>
          <w:p w:rsidR="00B12360" w:rsidRPr="00107ADD" w:rsidRDefault="00B12360" w:rsidP="007F6780">
            <w:pPr>
              <w:jc w:val="both"/>
              <w:rPr>
                <w:rFonts w:ascii="Arial Narrow" w:hAnsi="Arial Narrow"/>
                <w:b/>
                <w:bCs/>
                <w:color w:val="000000"/>
                <w:sz w:val="16"/>
                <w:szCs w:val="16"/>
              </w:rPr>
            </w:pPr>
            <w:r w:rsidRPr="00107ADD">
              <w:rPr>
                <w:rFonts w:ascii="Arial Narrow" w:hAnsi="Arial Narrow"/>
                <w:b/>
                <w:bCs/>
                <w:color w:val="000000"/>
                <w:sz w:val="16"/>
                <w:szCs w:val="16"/>
              </w:rPr>
              <w:t>Labour youth dependency ratio</w:t>
            </w:r>
          </w:p>
        </w:tc>
        <w:tc>
          <w:tcPr>
            <w:tcW w:w="2410" w:type="dxa"/>
            <w:tcBorders>
              <w:left w:val="single" w:sz="6" w:space="0" w:color="F79646"/>
            </w:tcBorders>
            <w:shd w:val="clear" w:color="auto" w:fill="E36C0A"/>
          </w:tcPr>
          <w:p w:rsidR="00B12360" w:rsidRPr="00107ADD" w:rsidRDefault="00B12360" w:rsidP="007F6780">
            <w:pPr>
              <w:jc w:val="both"/>
              <w:rPr>
                <w:rFonts w:ascii="Arial Narrow" w:hAnsi="Arial Narrow"/>
                <w:b/>
                <w:bCs/>
                <w:color w:val="000000"/>
                <w:sz w:val="16"/>
                <w:szCs w:val="16"/>
              </w:rPr>
            </w:pPr>
            <w:r w:rsidRPr="00107ADD">
              <w:rPr>
                <w:rFonts w:ascii="Arial Narrow" w:hAnsi="Arial Narrow"/>
                <w:b/>
                <w:bCs/>
                <w:color w:val="000000"/>
                <w:sz w:val="16"/>
                <w:szCs w:val="16"/>
              </w:rPr>
              <w:t>Labour aged dependency ratio</w:t>
            </w:r>
          </w:p>
        </w:tc>
      </w:tr>
      <w:tr w:rsidR="00B12360" w:rsidRPr="00107ADD" w:rsidTr="007F6780">
        <w:trPr>
          <w:trHeight w:val="241"/>
        </w:trPr>
        <w:tc>
          <w:tcPr>
            <w:tcW w:w="1809" w:type="dxa"/>
            <w:shd w:val="clear" w:color="auto" w:fill="E36C0A"/>
            <w:noWrap/>
          </w:tcPr>
          <w:p w:rsidR="00B12360" w:rsidRPr="00107ADD" w:rsidRDefault="00B12360" w:rsidP="007F6780">
            <w:pPr>
              <w:jc w:val="both"/>
              <w:rPr>
                <w:rFonts w:ascii="Arial Narrow" w:hAnsi="Arial Narrow"/>
                <w:color w:val="000000"/>
                <w:sz w:val="16"/>
                <w:szCs w:val="16"/>
              </w:rPr>
            </w:pPr>
            <w:proofErr w:type="spellStart"/>
            <w:r w:rsidRPr="00107ADD">
              <w:rPr>
                <w:rFonts w:ascii="Arial Narrow" w:hAnsi="Arial Narrow"/>
                <w:color w:val="000000"/>
                <w:sz w:val="16"/>
                <w:szCs w:val="16"/>
              </w:rPr>
              <w:t>Emthanjeni</w:t>
            </w:r>
            <w:proofErr w:type="spellEnd"/>
          </w:p>
        </w:tc>
        <w:tc>
          <w:tcPr>
            <w:tcW w:w="1560" w:type="dxa"/>
            <w:shd w:val="clear" w:color="auto" w:fill="FDE4D0"/>
            <w:noWrap/>
          </w:tcPr>
          <w:p w:rsidR="00B12360" w:rsidRPr="00107ADD" w:rsidRDefault="00B12360" w:rsidP="007F6780">
            <w:pPr>
              <w:jc w:val="both"/>
              <w:rPr>
                <w:rFonts w:ascii="Arial Narrow" w:hAnsi="Arial Narrow"/>
                <w:color w:val="000000"/>
                <w:sz w:val="16"/>
                <w:szCs w:val="16"/>
              </w:rPr>
            </w:pPr>
            <w:r w:rsidRPr="00107ADD">
              <w:rPr>
                <w:rFonts w:ascii="Arial Narrow" w:hAnsi="Arial Narrow"/>
                <w:color w:val="000000"/>
                <w:sz w:val="16"/>
                <w:szCs w:val="16"/>
              </w:rPr>
              <w:t>49,70</w:t>
            </w:r>
          </w:p>
        </w:tc>
        <w:tc>
          <w:tcPr>
            <w:tcW w:w="1984" w:type="dxa"/>
            <w:shd w:val="clear" w:color="auto" w:fill="FDE4D0"/>
            <w:noWrap/>
          </w:tcPr>
          <w:p w:rsidR="00B12360" w:rsidRPr="00107ADD" w:rsidRDefault="00B12360" w:rsidP="007F6780">
            <w:pPr>
              <w:jc w:val="both"/>
              <w:rPr>
                <w:rFonts w:ascii="Arial Narrow" w:hAnsi="Arial Narrow"/>
                <w:color w:val="000000"/>
                <w:sz w:val="16"/>
                <w:szCs w:val="16"/>
              </w:rPr>
            </w:pPr>
            <w:r w:rsidRPr="00107ADD">
              <w:rPr>
                <w:rFonts w:ascii="Arial Narrow" w:hAnsi="Arial Narrow"/>
                <w:color w:val="000000"/>
                <w:sz w:val="16"/>
                <w:szCs w:val="16"/>
              </w:rPr>
              <w:t>1,81</w:t>
            </w:r>
          </w:p>
        </w:tc>
        <w:tc>
          <w:tcPr>
            <w:tcW w:w="1843" w:type="dxa"/>
            <w:shd w:val="clear" w:color="auto" w:fill="FDE4D0"/>
            <w:noWrap/>
          </w:tcPr>
          <w:p w:rsidR="00B12360" w:rsidRPr="00107ADD" w:rsidRDefault="00B12360" w:rsidP="007F6780">
            <w:pPr>
              <w:jc w:val="both"/>
              <w:rPr>
                <w:rFonts w:ascii="Arial Narrow" w:hAnsi="Arial Narrow"/>
                <w:color w:val="000000"/>
                <w:sz w:val="16"/>
                <w:szCs w:val="16"/>
              </w:rPr>
            </w:pPr>
            <w:r w:rsidRPr="00107ADD">
              <w:rPr>
                <w:rFonts w:ascii="Arial Narrow" w:hAnsi="Arial Narrow"/>
                <w:color w:val="000000"/>
                <w:sz w:val="16"/>
                <w:szCs w:val="16"/>
              </w:rPr>
              <w:t>12,05</w:t>
            </w:r>
          </w:p>
        </w:tc>
        <w:tc>
          <w:tcPr>
            <w:tcW w:w="2410" w:type="dxa"/>
            <w:shd w:val="clear" w:color="auto" w:fill="FDE4D0"/>
            <w:noWrap/>
          </w:tcPr>
          <w:p w:rsidR="00B12360" w:rsidRPr="00107ADD" w:rsidRDefault="00B12360" w:rsidP="007F6780">
            <w:pPr>
              <w:jc w:val="both"/>
              <w:rPr>
                <w:rFonts w:ascii="Arial Narrow" w:hAnsi="Arial Narrow"/>
                <w:color w:val="000000"/>
                <w:sz w:val="16"/>
                <w:szCs w:val="16"/>
              </w:rPr>
            </w:pPr>
            <w:r w:rsidRPr="00107ADD">
              <w:rPr>
                <w:rFonts w:ascii="Arial Narrow" w:hAnsi="Arial Narrow"/>
                <w:color w:val="000000"/>
                <w:sz w:val="16"/>
                <w:szCs w:val="16"/>
              </w:rPr>
              <w:t>84,53</w:t>
            </w:r>
          </w:p>
        </w:tc>
      </w:tr>
      <w:tr w:rsidR="00B12360" w:rsidRPr="00107ADD" w:rsidTr="007F6780">
        <w:trPr>
          <w:trHeight w:val="272"/>
        </w:trPr>
        <w:tc>
          <w:tcPr>
            <w:tcW w:w="1809" w:type="dxa"/>
            <w:tcBorders>
              <w:right w:val="single" w:sz="6" w:space="0" w:color="F79646"/>
            </w:tcBorders>
            <w:shd w:val="clear" w:color="auto" w:fill="E36C0A"/>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Kareeberg</w:t>
            </w:r>
          </w:p>
        </w:tc>
        <w:tc>
          <w:tcPr>
            <w:tcW w:w="1560"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54,80</w:t>
            </w:r>
          </w:p>
        </w:tc>
        <w:tc>
          <w:tcPr>
            <w:tcW w:w="1984"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1,65</w:t>
            </w:r>
          </w:p>
        </w:tc>
        <w:tc>
          <w:tcPr>
            <w:tcW w:w="1843"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13,91</w:t>
            </w:r>
          </w:p>
        </w:tc>
        <w:tc>
          <w:tcPr>
            <w:tcW w:w="2410" w:type="dxa"/>
            <w:tcBorders>
              <w:lef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79,13</w:t>
            </w:r>
          </w:p>
        </w:tc>
      </w:tr>
      <w:tr w:rsidR="00B12360" w:rsidRPr="00107ADD" w:rsidTr="007F6780">
        <w:trPr>
          <w:trHeight w:val="263"/>
        </w:trPr>
        <w:tc>
          <w:tcPr>
            <w:tcW w:w="1809" w:type="dxa"/>
            <w:shd w:val="clear" w:color="auto" w:fill="E36C0A"/>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Renosterberg</w:t>
            </w:r>
          </w:p>
        </w:tc>
        <w:tc>
          <w:tcPr>
            <w:tcW w:w="1560"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56,94</w:t>
            </w:r>
          </w:p>
        </w:tc>
        <w:tc>
          <w:tcPr>
            <w:tcW w:w="1984"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1,52</w:t>
            </w:r>
          </w:p>
        </w:tc>
        <w:tc>
          <w:tcPr>
            <w:tcW w:w="1843"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18.66</w:t>
            </w:r>
          </w:p>
        </w:tc>
        <w:tc>
          <w:tcPr>
            <w:tcW w:w="2410"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84,97</w:t>
            </w:r>
          </w:p>
        </w:tc>
      </w:tr>
      <w:tr w:rsidR="00B12360" w:rsidRPr="00107ADD" w:rsidTr="007F6780">
        <w:trPr>
          <w:trHeight w:val="266"/>
        </w:trPr>
        <w:tc>
          <w:tcPr>
            <w:tcW w:w="1809" w:type="dxa"/>
            <w:tcBorders>
              <w:right w:val="single" w:sz="6" w:space="0" w:color="F79646"/>
            </w:tcBorders>
            <w:shd w:val="clear" w:color="auto" w:fill="E36C0A"/>
            <w:noWrap/>
          </w:tcPr>
          <w:p w:rsidR="00B12360" w:rsidRPr="00107ADD" w:rsidRDefault="00B12360" w:rsidP="007F6780">
            <w:pPr>
              <w:spacing w:before="80"/>
              <w:jc w:val="both"/>
              <w:rPr>
                <w:rFonts w:ascii="Arial Narrow" w:hAnsi="Arial Narrow"/>
                <w:color w:val="000000"/>
                <w:sz w:val="16"/>
                <w:szCs w:val="16"/>
              </w:rPr>
            </w:pPr>
            <w:proofErr w:type="spellStart"/>
            <w:r w:rsidRPr="00107ADD">
              <w:rPr>
                <w:rFonts w:ascii="Arial Narrow" w:hAnsi="Arial Narrow"/>
                <w:color w:val="000000"/>
                <w:sz w:val="16"/>
                <w:szCs w:val="16"/>
              </w:rPr>
              <w:t>Siyancuma</w:t>
            </w:r>
            <w:proofErr w:type="spellEnd"/>
          </w:p>
        </w:tc>
        <w:tc>
          <w:tcPr>
            <w:tcW w:w="1560"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45,81</w:t>
            </w:r>
          </w:p>
        </w:tc>
        <w:tc>
          <w:tcPr>
            <w:tcW w:w="1984"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2,09</w:t>
            </w:r>
          </w:p>
        </w:tc>
        <w:tc>
          <w:tcPr>
            <w:tcW w:w="1843"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-1,83</w:t>
            </w:r>
          </w:p>
        </w:tc>
        <w:tc>
          <w:tcPr>
            <w:tcW w:w="2410" w:type="dxa"/>
            <w:tcBorders>
              <w:lef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83,53</w:t>
            </w:r>
          </w:p>
        </w:tc>
      </w:tr>
      <w:tr w:rsidR="00B12360" w:rsidRPr="00107ADD" w:rsidTr="007F6780">
        <w:trPr>
          <w:trHeight w:val="256"/>
        </w:trPr>
        <w:tc>
          <w:tcPr>
            <w:tcW w:w="1809" w:type="dxa"/>
            <w:shd w:val="clear" w:color="auto" w:fill="E36C0A"/>
            <w:noWrap/>
          </w:tcPr>
          <w:p w:rsidR="00B12360" w:rsidRPr="00107ADD" w:rsidRDefault="00B12360" w:rsidP="007F6780">
            <w:pPr>
              <w:spacing w:before="80"/>
              <w:jc w:val="both"/>
              <w:rPr>
                <w:rFonts w:ascii="Arial Narrow" w:hAnsi="Arial Narrow"/>
                <w:color w:val="000000"/>
                <w:sz w:val="16"/>
                <w:szCs w:val="16"/>
              </w:rPr>
            </w:pPr>
            <w:proofErr w:type="spellStart"/>
            <w:r w:rsidRPr="00107ADD">
              <w:rPr>
                <w:rFonts w:ascii="Arial Narrow" w:hAnsi="Arial Narrow"/>
                <w:color w:val="000000"/>
                <w:sz w:val="16"/>
                <w:szCs w:val="16"/>
              </w:rPr>
              <w:t>Siyathemba</w:t>
            </w:r>
            <w:proofErr w:type="spellEnd"/>
          </w:p>
        </w:tc>
        <w:tc>
          <w:tcPr>
            <w:tcW w:w="1560"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48,19</w:t>
            </w:r>
          </w:p>
        </w:tc>
        <w:tc>
          <w:tcPr>
            <w:tcW w:w="1984"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1,99</w:t>
            </w:r>
          </w:p>
        </w:tc>
        <w:tc>
          <w:tcPr>
            <w:tcW w:w="1843"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0,36</w:t>
            </w:r>
          </w:p>
        </w:tc>
        <w:tc>
          <w:tcPr>
            <w:tcW w:w="2410"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83,92</w:t>
            </w:r>
          </w:p>
        </w:tc>
      </w:tr>
      <w:tr w:rsidR="00B12360" w:rsidRPr="00107ADD" w:rsidTr="007F6780">
        <w:trPr>
          <w:trHeight w:val="259"/>
        </w:trPr>
        <w:tc>
          <w:tcPr>
            <w:tcW w:w="1809" w:type="dxa"/>
            <w:tcBorders>
              <w:right w:val="single" w:sz="6" w:space="0" w:color="F79646"/>
            </w:tcBorders>
            <w:shd w:val="clear" w:color="auto" w:fill="E36C0A"/>
            <w:noWrap/>
          </w:tcPr>
          <w:p w:rsidR="00B12360" w:rsidRPr="00107ADD" w:rsidRDefault="00B12360" w:rsidP="007F6780">
            <w:pPr>
              <w:spacing w:before="80"/>
              <w:jc w:val="both"/>
              <w:rPr>
                <w:rFonts w:ascii="Arial Narrow" w:hAnsi="Arial Narrow"/>
                <w:color w:val="000000"/>
                <w:sz w:val="16"/>
                <w:szCs w:val="16"/>
              </w:rPr>
            </w:pPr>
            <w:proofErr w:type="spellStart"/>
            <w:r w:rsidRPr="00107ADD">
              <w:rPr>
                <w:rFonts w:ascii="Arial Narrow" w:hAnsi="Arial Narrow"/>
                <w:color w:val="000000"/>
                <w:sz w:val="16"/>
                <w:szCs w:val="16"/>
              </w:rPr>
              <w:t>Thembelihle</w:t>
            </w:r>
            <w:proofErr w:type="spellEnd"/>
          </w:p>
        </w:tc>
        <w:tc>
          <w:tcPr>
            <w:tcW w:w="1560"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46,93</w:t>
            </w:r>
          </w:p>
        </w:tc>
        <w:tc>
          <w:tcPr>
            <w:tcW w:w="1984"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1,95</w:t>
            </w:r>
          </w:p>
        </w:tc>
        <w:tc>
          <w:tcPr>
            <w:tcW w:w="1843"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3,10</w:t>
            </w:r>
          </w:p>
        </w:tc>
        <w:tc>
          <w:tcPr>
            <w:tcW w:w="2410" w:type="dxa"/>
            <w:tcBorders>
              <w:lef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83,68</w:t>
            </w:r>
          </w:p>
        </w:tc>
      </w:tr>
      <w:tr w:rsidR="00B12360" w:rsidRPr="00107ADD" w:rsidTr="007F6780">
        <w:trPr>
          <w:trHeight w:val="264"/>
        </w:trPr>
        <w:tc>
          <w:tcPr>
            <w:tcW w:w="1809" w:type="dxa"/>
            <w:shd w:val="clear" w:color="auto" w:fill="E36C0A"/>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Ubuntu</w:t>
            </w:r>
          </w:p>
        </w:tc>
        <w:tc>
          <w:tcPr>
            <w:tcW w:w="1560"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54,39</w:t>
            </w:r>
          </w:p>
        </w:tc>
        <w:tc>
          <w:tcPr>
            <w:tcW w:w="1984"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1,64</w:t>
            </w:r>
          </w:p>
        </w:tc>
        <w:tc>
          <w:tcPr>
            <w:tcW w:w="1843"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13,09</w:t>
            </w:r>
          </w:p>
        </w:tc>
        <w:tc>
          <w:tcPr>
            <w:tcW w:w="2410" w:type="dxa"/>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86,03</w:t>
            </w:r>
          </w:p>
        </w:tc>
      </w:tr>
      <w:tr w:rsidR="00B12360" w:rsidRPr="00107ADD" w:rsidTr="007F6780">
        <w:trPr>
          <w:trHeight w:val="253"/>
        </w:trPr>
        <w:tc>
          <w:tcPr>
            <w:tcW w:w="1809" w:type="dxa"/>
            <w:tcBorders>
              <w:right w:val="single" w:sz="6" w:space="0" w:color="F79646"/>
            </w:tcBorders>
            <w:shd w:val="clear" w:color="auto" w:fill="E36C0A"/>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Umsobomvu</w:t>
            </w:r>
          </w:p>
        </w:tc>
        <w:tc>
          <w:tcPr>
            <w:tcW w:w="1560"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51,94</w:t>
            </w:r>
          </w:p>
        </w:tc>
        <w:tc>
          <w:tcPr>
            <w:tcW w:w="1984"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1,73</w:t>
            </w:r>
          </w:p>
        </w:tc>
        <w:tc>
          <w:tcPr>
            <w:tcW w:w="1843" w:type="dxa"/>
            <w:tcBorders>
              <w:left w:val="single" w:sz="6" w:space="0" w:color="F79646"/>
              <w:righ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8,19</w:t>
            </w:r>
          </w:p>
        </w:tc>
        <w:tc>
          <w:tcPr>
            <w:tcW w:w="2410" w:type="dxa"/>
            <w:tcBorders>
              <w:left w:val="single" w:sz="6" w:space="0" w:color="F79646"/>
            </w:tcBorders>
            <w:shd w:val="clear" w:color="auto" w:fill="FDE4D0"/>
            <w:noWrap/>
          </w:tcPr>
          <w:p w:rsidR="00B12360" w:rsidRPr="00107ADD" w:rsidRDefault="00B12360" w:rsidP="007F6780">
            <w:pPr>
              <w:spacing w:before="80"/>
              <w:jc w:val="both"/>
              <w:rPr>
                <w:rFonts w:ascii="Arial Narrow" w:hAnsi="Arial Narrow"/>
                <w:color w:val="000000"/>
                <w:sz w:val="16"/>
                <w:szCs w:val="16"/>
              </w:rPr>
            </w:pPr>
            <w:r w:rsidRPr="00107ADD">
              <w:rPr>
                <w:rFonts w:ascii="Arial Narrow" w:hAnsi="Arial Narrow"/>
                <w:color w:val="000000"/>
                <w:sz w:val="16"/>
                <w:szCs w:val="16"/>
              </w:rPr>
              <w:t>86,81</w:t>
            </w:r>
          </w:p>
        </w:tc>
      </w:tr>
      <w:tr w:rsidR="00B12360" w:rsidRPr="00107ADD" w:rsidTr="007F6780">
        <w:trPr>
          <w:trHeight w:val="264"/>
        </w:trPr>
        <w:tc>
          <w:tcPr>
            <w:tcW w:w="1809" w:type="dxa"/>
            <w:shd w:val="clear" w:color="auto" w:fill="E36C0A"/>
            <w:noWrap/>
          </w:tcPr>
          <w:p w:rsidR="00B12360" w:rsidRPr="00107ADD" w:rsidRDefault="00B12360" w:rsidP="007F6780">
            <w:pPr>
              <w:spacing w:before="80"/>
              <w:jc w:val="both"/>
              <w:rPr>
                <w:rFonts w:ascii="Arial Narrow" w:hAnsi="Arial Narrow"/>
                <w:b/>
                <w:bCs/>
                <w:color w:val="000000"/>
                <w:sz w:val="16"/>
                <w:szCs w:val="16"/>
              </w:rPr>
            </w:pPr>
          </w:p>
        </w:tc>
        <w:tc>
          <w:tcPr>
            <w:tcW w:w="1560" w:type="dxa"/>
            <w:shd w:val="clear" w:color="auto" w:fill="FDE4D0"/>
            <w:noWrap/>
          </w:tcPr>
          <w:p w:rsidR="00B12360" w:rsidRPr="00107ADD" w:rsidRDefault="00B12360" w:rsidP="007F6780">
            <w:pPr>
              <w:spacing w:before="80"/>
              <w:jc w:val="both"/>
              <w:rPr>
                <w:rFonts w:ascii="Arial Narrow" w:hAnsi="Arial Narrow"/>
                <w:b/>
                <w:bCs/>
                <w:color w:val="000000"/>
                <w:sz w:val="16"/>
                <w:szCs w:val="16"/>
              </w:rPr>
            </w:pPr>
            <w:r w:rsidRPr="00107ADD">
              <w:rPr>
                <w:rFonts w:ascii="Arial Narrow" w:hAnsi="Arial Narrow"/>
                <w:b/>
                <w:bCs/>
                <w:color w:val="000000"/>
                <w:sz w:val="16"/>
                <w:szCs w:val="16"/>
              </w:rPr>
              <w:t>5043</w:t>
            </w:r>
          </w:p>
        </w:tc>
        <w:tc>
          <w:tcPr>
            <w:tcW w:w="1984" w:type="dxa"/>
            <w:shd w:val="clear" w:color="auto" w:fill="FDE4D0"/>
            <w:noWrap/>
          </w:tcPr>
          <w:p w:rsidR="00B12360" w:rsidRPr="00107ADD" w:rsidRDefault="00B12360" w:rsidP="007F6780">
            <w:pPr>
              <w:spacing w:before="80"/>
              <w:jc w:val="both"/>
              <w:rPr>
                <w:rFonts w:ascii="Arial Narrow" w:hAnsi="Arial Narrow"/>
                <w:b/>
                <w:bCs/>
                <w:color w:val="000000"/>
                <w:sz w:val="16"/>
                <w:szCs w:val="16"/>
              </w:rPr>
            </w:pPr>
            <w:r w:rsidRPr="00107ADD">
              <w:rPr>
                <w:rFonts w:ascii="Arial Narrow" w:hAnsi="Arial Narrow"/>
                <w:b/>
                <w:bCs/>
                <w:color w:val="000000"/>
                <w:sz w:val="16"/>
                <w:szCs w:val="16"/>
              </w:rPr>
              <w:t>1,81</w:t>
            </w:r>
          </w:p>
        </w:tc>
        <w:tc>
          <w:tcPr>
            <w:tcW w:w="1843" w:type="dxa"/>
            <w:shd w:val="clear" w:color="auto" w:fill="FDE4D0"/>
            <w:noWrap/>
          </w:tcPr>
          <w:p w:rsidR="00B12360" w:rsidRPr="00107ADD" w:rsidRDefault="00B12360" w:rsidP="007F6780">
            <w:pPr>
              <w:spacing w:before="80"/>
              <w:jc w:val="both"/>
              <w:rPr>
                <w:rFonts w:ascii="Arial Narrow" w:hAnsi="Arial Narrow"/>
                <w:b/>
                <w:bCs/>
                <w:color w:val="000000"/>
                <w:sz w:val="16"/>
                <w:szCs w:val="16"/>
              </w:rPr>
            </w:pPr>
            <w:r w:rsidRPr="00107ADD">
              <w:rPr>
                <w:rFonts w:ascii="Arial Narrow" w:hAnsi="Arial Narrow"/>
                <w:b/>
                <w:bCs/>
                <w:color w:val="000000"/>
                <w:sz w:val="16"/>
                <w:szCs w:val="16"/>
              </w:rPr>
              <w:t>8,80</w:t>
            </w:r>
          </w:p>
        </w:tc>
        <w:tc>
          <w:tcPr>
            <w:tcW w:w="2410" w:type="dxa"/>
            <w:shd w:val="clear" w:color="auto" w:fill="FDE4D0"/>
            <w:noWrap/>
          </w:tcPr>
          <w:p w:rsidR="00B12360" w:rsidRPr="00107ADD" w:rsidRDefault="00B12360" w:rsidP="007F6780">
            <w:pPr>
              <w:spacing w:before="80"/>
              <w:jc w:val="both"/>
              <w:rPr>
                <w:rFonts w:ascii="Arial Narrow" w:hAnsi="Arial Narrow"/>
                <w:b/>
                <w:bCs/>
                <w:color w:val="000000"/>
                <w:sz w:val="16"/>
                <w:szCs w:val="16"/>
              </w:rPr>
            </w:pPr>
            <w:r w:rsidRPr="00107ADD">
              <w:rPr>
                <w:rFonts w:ascii="Arial Narrow" w:hAnsi="Arial Narrow"/>
                <w:b/>
                <w:bCs/>
                <w:color w:val="000000"/>
                <w:sz w:val="16"/>
                <w:szCs w:val="16"/>
              </w:rPr>
              <w:t>84,65</w:t>
            </w:r>
          </w:p>
        </w:tc>
      </w:tr>
    </w:tbl>
    <w:p w:rsidR="00B12360" w:rsidRPr="00115436" w:rsidRDefault="00B12360" w:rsidP="00B12360">
      <w:pPr>
        <w:jc w:val="both"/>
        <w:rPr>
          <w:rFonts w:ascii="Arial Narrow" w:hAnsi="Arial Narrow"/>
        </w:rPr>
      </w:pPr>
      <w:r>
        <w:rPr>
          <w:rFonts w:ascii="Arial Narrow" w:hAnsi="Arial Narrow"/>
        </w:rPr>
        <w:t>Statistics: 2011</w:t>
      </w:r>
    </w:p>
    <w:p w:rsidR="00B12360" w:rsidRDefault="00B12360" w:rsidP="00B12360">
      <w:pPr>
        <w:jc w:val="both"/>
        <w:rPr>
          <w:rFonts w:ascii="Arial Narrow" w:hAnsi="Arial Narrow"/>
        </w:rPr>
      </w:pPr>
    </w:p>
    <w:p w:rsidR="00B12360" w:rsidRPr="00502A6A" w:rsidRDefault="00B12360" w:rsidP="00B12360">
      <w:pPr>
        <w:jc w:val="both"/>
      </w:pPr>
      <w:r w:rsidRPr="00502A6A">
        <w:rPr>
          <w:b/>
          <w:bCs/>
        </w:rPr>
        <w:t xml:space="preserve">Table </w:t>
      </w:r>
      <w:r w:rsidR="00D01659">
        <w:rPr>
          <w:b/>
          <w:bCs/>
        </w:rPr>
        <w:t>2.9</w:t>
      </w:r>
      <w:r w:rsidRPr="00502A6A">
        <w:t xml:space="preserve"> indicates that in 2001 the percentage of households with no income was 9.9% and shows a slight difference when compared to those earning less than R4800 (9.7%).  The percentage of those earning up to R9600 equals that of people earning up to R19200 with 25.5% each category in 2001. Percentages in 2001 however differ from one category to the next on households, but a conclusion may be made that percentages deteriorate as income estimates increase.</w:t>
      </w:r>
    </w:p>
    <w:p w:rsidR="00A120C2" w:rsidRDefault="00A120C2" w:rsidP="00C95039">
      <w:pPr>
        <w:pStyle w:val="Bodytext4"/>
        <w:ind w:left="0"/>
        <w:rPr>
          <w:rFonts w:ascii="Arial Narrow" w:eastAsia="Times New Roman" w:hAnsi="Arial Narrow" w:cs="Arial"/>
          <w:szCs w:val="22"/>
        </w:rPr>
      </w:pPr>
    </w:p>
    <w:tbl>
      <w:tblPr>
        <w:tblpPr w:leftFromText="180" w:rightFromText="180" w:vertAnchor="text" w:horzAnchor="margin" w:tblpY="40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9"/>
        <w:gridCol w:w="2552"/>
        <w:gridCol w:w="2877"/>
      </w:tblGrid>
      <w:tr w:rsidR="00D01659" w:rsidRPr="00502A6A" w:rsidTr="00C0012A">
        <w:trPr>
          <w:trHeight w:val="255"/>
          <w:tblHeader/>
        </w:trPr>
        <w:tc>
          <w:tcPr>
            <w:tcW w:w="4219" w:type="dxa"/>
            <w:shd w:val="clear" w:color="auto" w:fill="8DB3E2"/>
            <w:noWrap/>
            <w:vAlign w:val="bottom"/>
          </w:tcPr>
          <w:p w:rsidR="00D01659" w:rsidRPr="00502A6A" w:rsidRDefault="00D01659" w:rsidP="00D01659">
            <w:pPr>
              <w:jc w:val="both"/>
              <w:rPr>
                <w:b/>
                <w:bCs/>
              </w:rPr>
            </w:pPr>
            <w:r w:rsidRPr="00502A6A">
              <w:rPr>
                <w:b/>
                <w:bCs/>
              </w:rPr>
              <w:t> CATEGORY</w:t>
            </w:r>
          </w:p>
        </w:tc>
        <w:tc>
          <w:tcPr>
            <w:tcW w:w="2552" w:type="dxa"/>
            <w:shd w:val="clear" w:color="auto" w:fill="8DB3E2"/>
            <w:noWrap/>
            <w:vAlign w:val="bottom"/>
          </w:tcPr>
          <w:p w:rsidR="00D01659" w:rsidRPr="00502A6A" w:rsidRDefault="00D01659" w:rsidP="00D01659">
            <w:pPr>
              <w:jc w:val="both"/>
              <w:rPr>
                <w:b/>
                <w:bCs/>
              </w:rPr>
            </w:pPr>
            <w:r w:rsidRPr="00502A6A">
              <w:rPr>
                <w:b/>
                <w:bCs/>
              </w:rPr>
              <w:t>2001</w:t>
            </w:r>
          </w:p>
        </w:tc>
        <w:tc>
          <w:tcPr>
            <w:tcW w:w="2877" w:type="dxa"/>
            <w:shd w:val="clear" w:color="auto" w:fill="8DB3E2"/>
            <w:noWrap/>
            <w:vAlign w:val="bottom"/>
          </w:tcPr>
          <w:p w:rsidR="00D01659" w:rsidRPr="00502A6A" w:rsidRDefault="00D01659" w:rsidP="00D01659">
            <w:pPr>
              <w:jc w:val="both"/>
            </w:pPr>
            <w:r w:rsidRPr="00502A6A">
              <w:rPr>
                <w:b/>
              </w:rPr>
              <w:t>%</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No income</w:t>
            </w:r>
          </w:p>
        </w:tc>
        <w:tc>
          <w:tcPr>
            <w:tcW w:w="2552" w:type="dxa"/>
            <w:shd w:val="clear" w:color="auto" w:fill="auto"/>
            <w:noWrap/>
            <w:vAlign w:val="bottom"/>
          </w:tcPr>
          <w:p w:rsidR="00D01659" w:rsidRPr="00502A6A" w:rsidRDefault="00D01659" w:rsidP="00D01659">
            <w:pPr>
              <w:jc w:val="both"/>
            </w:pPr>
            <w:r w:rsidRPr="00502A6A">
              <w:t>240</w:t>
            </w:r>
          </w:p>
        </w:tc>
        <w:tc>
          <w:tcPr>
            <w:tcW w:w="2877" w:type="dxa"/>
            <w:shd w:val="clear" w:color="auto" w:fill="auto"/>
            <w:noWrap/>
            <w:vAlign w:val="bottom"/>
          </w:tcPr>
          <w:p w:rsidR="00D01659" w:rsidRPr="00502A6A" w:rsidRDefault="00D01659" w:rsidP="00D01659">
            <w:pPr>
              <w:jc w:val="both"/>
            </w:pPr>
            <w:r w:rsidRPr="00502A6A">
              <w:t>9.9%</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R1-R4800</w:t>
            </w:r>
          </w:p>
        </w:tc>
        <w:tc>
          <w:tcPr>
            <w:tcW w:w="2552" w:type="dxa"/>
            <w:shd w:val="clear" w:color="auto" w:fill="auto"/>
            <w:noWrap/>
            <w:vAlign w:val="bottom"/>
          </w:tcPr>
          <w:p w:rsidR="00D01659" w:rsidRPr="00502A6A" w:rsidRDefault="00D01659" w:rsidP="00D01659">
            <w:pPr>
              <w:jc w:val="both"/>
            </w:pPr>
            <w:r w:rsidRPr="00502A6A">
              <w:t>234</w:t>
            </w:r>
          </w:p>
        </w:tc>
        <w:tc>
          <w:tcPr>
            <w:tcW w:w="2877" w:type="dxa"/>
            <w:shd w:val="clear" w:color="auto" w:fill="auto"/>
            <w:noWrap/>
            <w:vAlign w:val="bottom"/>
          </w:tcPr>
          <w:p w:rsidR="00D01659" w:rsidRPr="00502A6A" w:rsidRDefault="00D01659" w:rsidP="00D01659">
            <w:pPr>
              <w:jc w:val="both"/>
            </w:pPr>
            <w:r w:rsidRPr="00502A6A">
              <w:t>9.7%</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R4801-R9600</w:t>
            </w:r>
          </w:p>
        </w:tc>
        <w:tc>
          <w:tcPr>
            <w:tcW w:w="2552" w:type="dxa"/>
            <w:shd w:val="clear" w:color="auto" w:fill="auto"/>
            <w:noWrap/>
            <w:vAlign w:val="bottom"/>
          </w:tcPr>
          <w:p w:rsidR="00D01659" w:rsidRPr="00502A6A" w:rsidRDefault="00D01659" w:rsidP="00D01659">
            <w:pPr>
              <w:jc w:val="both"/>
            </w:pPr>
            <w:r w:rsidRPr="00502A6A">
              <w:t>618</w:t>
            </w:r>
          </w:p>
        </w:tc>
        <w:tc>
          <w:tcPr>
            <w:tcW w:w="2877" w:type="dxa"/>
            <w:shd w:val="clear" w:color="auto" w:fill="auto"/>
            <w:noWrap/>
            <w:vAlign w:val="bottom"/>
          </w:tcPr>
          <w:p w:rsidR="00D01659" w:rsidRPr="00502A6A" w:rsidRDefault="00D01659" w:rsidP="00D01659">
            <w:pPr>
              <w:jc w:val="both"/>
            </w:pPr>
            <w:r w:rsidRPr="00502A6A">
              <w:t>25.5%</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R9601-R19200</w:t>
            </w:r>
          </w:p>
        </w:tc>
        <w:tc>
          <w:tcPr>
            <w:tcW w:w="2552" w:type="dxa"/>
            <w:shd w:val="clear" w:color="auto" w:fill="auto"/>
            <w:noWrap/>
            <w:vAlign w:val="bottom"/>
          </w:tcPr>
          <w:p w:rsidR="00D01659" w:rsidRPr="00502A6A" w:rsidRDefault="00D01659" w:rsidP="00D01659">
            <w:pPr>
              <w:jc w:val="both"/>
            </w:pPr>
            <w:r w:rsidRPr="00502A6A">
              <w:t>618</w:t>
            </w:r>
          </w:p>
        </w:tc>
        <w:tc>
          <w:tcPr>
            <w:tcW w:w="2877" w:type="dxa"/>
            <w:shd w:val="clear" w:color="auto" w:fill="auto"/>
            <w:noWrap/>
            <w:vAlign w:val="bottom"/>
          </w:tcPr>
          <w:p w:rsidR="00D01659" w:rsidRPr="00502A6A" w:rsidRDefault="00D01659" w:rsidP="00D01659">
            <w:pPr>
              <w:jc w:val="both"/>
            </w:pPr>
            <w:r w:rsidRPr="00502A6A">
              <w:t>25.5%</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R19201-R38400</w:t>
            </w:r>
          </w:p>
        </w:tc>
        <w:tc>
          <w:tcPr>
            <w:tcW w:w="2552" w:type="dxa"/>
            <w:shd w:val="clear" w:color="auto" w:fill="auto"/>
            <w:noWrap/>
            <w:vAlign w:val="bottom"/>
          </w:tcPr>
          <w:p w:rsidR="00D01659" w:rsidRPr="00502A6A" w:rsidRDefault="00D01659" w:rsidP="00D01659">
            <w:pPr>
              <w:jc w:val="both"/>
            </w:pPr>
            <w:r w:rsidRPr="00502A6A">
              <w:t>318</w:t>
            </w:r>
          </w:p>
        </w:tc>
        <w:tc>
          <w:tcPr>
            <w:tcW w:w="2877" w:type="dxa"/>
            <w:shd w:val="clear" w:color="auto" w:fill="auto"/>
            <w:noWrap/>
            <w:vAlign w:val="bottom"/>
          </w:tcPr>
          <w:p w:rsidR="00D01659" w:rsidRPr="00502A6A" w:rsidRDefault="00D01659" w:rsidP="00D01659">
            <w:pPr>
              <w:jc w:val="both"/>
            </w:pPr>
            <w:r w:rsidRPr="00502A6A">
              <w:t>13.1%</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R38401-R76800</w:t>
            </w:r>
          </w:p>
        </w:tc>
        <w:tc>
          <w:tcPr>
            <w:tcW w:w="2552" w:type="dxa"/>
            <w:shd w:val="clear" w:color="auto" w:fill="auto"/>
            <w:noWrap/>
            <w:vAlign w:val="bottom"/>
          </w:tcPr>
          <w:p w:rsidR="00D01659" w:rsidRPr="00502A6A" w:rsidRDefault="00D01659" w:rsidP="00D01659">
            <w:pPr>
              <w:jc w:val="both"/>
            </w:pPr>
            <w:r w:rsidRPr="00502A6A">
              <w:t>208</w:t>
            </w:r>
          </w:p>
        </w:tc>
        <w:tc>
          <w:tcPr>
            <w:tcW w:w="2877" w:type="dxa"/>
            <w:shd w:val="clear" w:color="auto" w:fill="auto"/>
            <w:noWrap/>
            <w:vAlign w:val="bottom"/>
          </w:tcPr>
          <w:p w:rsidR="00D01659" w:rsidRPr="00502A6A" w:rsidRDefault="00D01659" w:rsidP="00D01659">
            <w:pPr>
              <w:jc w:val="both"/>
            </w:pPr>
            <w:r w:rsidRPr="00502A6A">
              <w:t>8.6%</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R76801-R153600</w:t>
            </w:r>
          </w:p>
        </w:tc>
        <w:tc>
          <w:tcPr>
            <w:tcW w:w="2552" w:type="dxa"/>
            <w:shd w:val="clear" w:color="auto" w:fill="auto"/>
            <w:noWrap/>
            <w:vAlign w:val="bottom"/>
          </w:tcPr>
          <w:p w:rsidR="00D01659" w:rsidRPr="00502A6A" w:rsidRDefault="00D01659" w:rsidP="00D01659">
            <w:pPr>
              <w:jc w:val="both"/>
            </w:pPr>
            <w:r w:rsidRPr="00502A6A">
              <w:t>94</w:t>
            </w:r>
          </w:p>
        </w:tc>
        <w:tc>
          <w:tcPr>
            <w:tcW w:w="2877" w:type="dxa"/>
            <w:shd w:val="clear" w:color="auto" w:fill="auto"/>
            <w:noWrap/>
            <w:vAlign w:val="bottom"/>
          </w:tcPr>
          <w:p w:rsidR="00D01659" w:rsidRPr="00502A6A" w:rsidRDefault="00D01659" w:rsidP="00D01659">
            <w:pPr>
              <w:jc w:val="both"/>
            </w:pPr>
            <w:r w:rsidRPr="00502A6A">
              <w:t>3.9%</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R153601-R307200</w:t>
            </w:r>
          </w:p>
        </w:tc>
        <w:tc>
          <w:tcPr>
            <w:tcW w:w="2552" w:type="dxa"/>
            <w:shd w:val="clear" w:color="auto" w:fill="auto"/>
            <w:noWrap/>
            <w:vAlign w:val="bottom"/>
          </w:tcPr>
          <w:p w:rsidR="00D01659" w:rsidRPr="00502A6A" w:rsidRDefault="00D01659" w:rsidP="00D01659">
            <w:pPr>
              <w:jc w:val="both"/>
            </w:pPr>
            <w:r w:rsidRPr="00502A6A">
              <w:t>55</w:t>
            </w:r>
          </w:p>
        </w:tc>
        <w:tc>
          <w:tcPr>
            <w:tcW w:w="2877" w:type="dxa"/>
            <w:shd w:val="clear" w:color="auto" w:fill="auto"/>
            <w:noWrap/>
            <w:vAlign w:val="bottom"/>
          </w:tcPr>
          <w:p w:rsidR="00D01659" w:rsidRPr="00502A6A" w:rsidRDefault="00D01659" w:rsidP="00D01659">
            <w:pPr>
              <w:jc w:val="both"/>
            </w:pPr>
            <w:r w:rsidRPr="00502A6A">
              <w:t>2.3%</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R307201-R614400</w:t>
            </w:r>
          </w:p>
        </w:tc>
        <w:tc>
          <w:tcPr>
            <w:tcW w:w="2552" w:type="dxa"/>
            <w:shd w:val="clear" w:color="auto" w:fill="auto"/>
            <w:noWrap/>
            <w:vAlign w:val="bottom"/>
          </w:tcPr>
          <w:p w:rsidR="00D01659" w:rsidRPr="00502A6A" w:rsidRDefault="00D01659" w:rsidP="00D01659">
            <w:pPr>
              <w:jc w:val="both"/>
            </w:pPr>
            <w:r w:rsidRPr="00502A6A">
              <w:t>21</w:t>
            </w:r>
          </w:p>
        </w:tc>
        <w:tc>
          <w:tcPr>
            <w:tcW w:w="2877" w:type="dxa"/>
            <w:shd w:val="clear" w:color="auto" w:fill="auto"/>
            <w:noWrap/>
            <w:vAlign w:val="bottom"/>
          </w:tcPr>
          <w:p w:rsidR="00D01659" w:rsidRPr="00502A6A" w:rsidRDefault="00D01659" w:rsidP="00D01659">
            <w:pPr>
              <w:jc w:val="both"/>
            </w:pPr>
            <w:r w:rsidRPr="00502A6A">
              <w:t>0.9%</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R614401-R1228800</w:t>
            </w:r>
          </w:p>
        </w:tc>
        <w:tc>
          <w:tcPr>
            <w:tcW w:w="2552" w:type="dxa"/>
            <w:shd w:val="clear" w:color="auto" w:fill="auto"/>
            <w:noWrap/>
            <w:vAlign w:val="bottom"/>
          </w:tcPr>
          <w:p w:rsidR="00D01659" w:rsidRPr="00502A6A" w:rsidRDefault="00D01659" w:rsidP="00D01659">
            <w:pPr>
              <w:jc w:val="both"/>
            </w:pPr>
            <w:r w:rsidRPr="00502A6A">
              <w:t>6</w:t>
            </w:r>
          </w:p>
        </w:tc>
        <w:tc>
          <w:tcPr>
            <w:tcW w:w="2877" w:type="dxa"/>
            <w:shd w:val="clear" w:color="auto" w:fill="auto"/>
            <w:noWrap/>
            <w:vAlign w:val="bottom"/>
          </w:tcPr>
          <w:p w:rsidR="00D01659" w:rsidRPr="00502A6A" w:rsidRDefault="00D01659" w:rsidP="00D01659">
            <w:pPr>
              <w:jc w:val="both"/>
            </w:pPr>
            <w:r w:rsidRPr="00502A6A">
              <w:t>0.2%</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R1228801-R2457600</w:t>
            </w:r>
          </w:p>
        </w:tc>
        <w:tc>
          <w:tcPr>
            <w:tcW w:w="2552" w:type="dxa"/>
            <w:shd w:val="clear" w:color="auto" w:fill="auto"/>
            <w:noWrap/>
            <w:vAlign w:val="bottom"/>
          </w:tcPr>
          <w:p w:rsidR="00D01659" w:rsidRPr="00502A6A" w:rsidRDefault="00D01659" w:rsidP="00D01659">
            <w:pPr>
              <w:jc w:val="both"/>
            </w:pPr>
            <w:r w:rsidRPr="00502A6A">
              <w:t>6</w:t>
            </w:r>
          </w:p>
        </w:tc>
        <w:tc>
          <w:tcPr>
            <w:tcW w:w="2877" w:type="dxa"/>
            <w:shd w:val="clear" w:color="auto" w:fill="auto"/>
            <w:noWrap/>
            <w:vAlign w:val="bottom"/>
          </w:tcPr>
          <w:p w:rsidR="00D01659" w:rsidRPr="00502A6A" w:rsidRDefault="00D01659" w:rsidP="00D01659">
            <w:pPr>
              <w:jc w:val="both"/>
            </w:pPr>
            <w:r w:rsidRPr="00502A6A">
              <w:t>0.2%</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R2457601and more</w:t>
            </w:r>
          </w:p>
        </w:tc>
        <w:tc>
          <w:tcPr>
            <w:tcW w:w="2552" w:type="dxa"/>
            <w:shd w:val="clear" w:color="auto" w:fill="auto"/>
            <w:noWrap/>
            <w:vAlign w:val="bottom"/>
          </w:tcPr>
          <w:p w:rsidR="00D01659" w:rsidRPr="00502A6A" w:rsidRDefault="00D01659" w:rsidP="00D01659">
            <w:pPr>
              <w:jc w:val="both"/>
            </w:pPr>
            <w:r w:rsidRPr="00502A6A">
              <w:t>6</w:t>
            </w:r>
          </w:p>
        </w:tc>
        <w:tc>
          <w:tcPr>
            <w:tcW w:w="2877" w:type="dxa"/>
            <w:shd w:val="clear" w:color="auto" w:fill="auto"/>
            <w:noWrap/>
            <w:vAlign w:val="bottom"/>
          </w:tcPr>
          <w:p w:rsidR="00D01659" w:rsidRPr="00502A6A" w:rsidRDefault="00D01659" w:rsidP="00D01659">
            <w:pPr>
              <w:jc w:val="both"/>
            </w:pPr>
            <w:r w:rsidRPr="00502A6A">
              <w:t>0.2%</w:t>
            </w:r>
          </w:p>
        </w:tc>
      </w:tr>
      <w:tr w:rsidR="00D01659" w:rsidRPr="00502A6A" w:rsidTr="00C0012A">
        <w:trPr>
          <w:trHeight w:val="255"/>
        </w:trPr>
        <w:tc>
          <w:tcPr>
            <w:tcW w:w="4219" w:type="dxa"/>
            <w:shd w:val="clear" w:color="auto" w:fill="DBE5F1"/>
            <w:noWrap/>
            <w:vAlign w:val="bottom"/>
          </w:tcPr>
          <w:p w:rsidR="00D01659" w:rsidRPr="00502A6A" w:rsidRDefault="00D01659" w:rsidP="00D01659">
            <w:pPr>
              <w:jc w:val="both"/>
              <w:rPr>
                <w:b/>
                <w:bCs/>
              </w:rPr>
            </w:pPr>
            <w:r w:rsidRPr="00502A6A">
              <w:rPr>
                <w:b/>
                <w:bCs/>
              </w:rPr>
              <w:t>TOTAL</w:t>
            </w:r>
          </w:p>
        </w:tc>
        <w:tc>
          <w:tcPr>
            <w:tcW w:w="2552" w:type="dxa"/>
            <w:shd w:val="clear" w:color="auto" w:fill="auto"/>
            <w:noWrap/>
            <w:vAlign w:val="bottom"/>
          </w:tcPr>
          <w:p w:rsidR="00D01659" w:rsidRPr="00502A6A" w:rsidRDefault="00D01659" w:rsidP="00D01659">
            <w:pPr>
              <w:jc w:val="both"/>
            </w:pPr>
            <w:r w:rsidRPr="00502A6A">
              <w:t>2424</w:t>
            </w:r>
          </w:p>
        </w:tc>
        <w:tc>
          <w:tcPr>
            <w:tcW w:w="2877" w:type="dxa"/>
            <w:shd w:val="clear" w:color="auto" w:fill="auto"/>
            <w:noWrap/>
            <w:vAlign w:val="bottom"/>
          </w:tcPr>
          <w:p w:rsidR="00D01659" w:rsidRPr="00502A6A" w:rsidRDefault="00D01659" w:rsidP="00D01659">
            <w:pPr>
              <w:jc w:val="both"/>
            </w:pPr>
            <w:r w:rsidRPr="00502A6A">
              <w:t>100.0%</w:t>
            </w:r>
          </w:p>
        </w:tc>
      </w:tr>
    </w:tbl>
    <w:p w:rsidR="00C95039" w:rsidRPr="00A120C2" w:rsidRDefault="00D01659" w:rsidP="00C95039">
      <w:pPr>
        <w:pStyle w:val="Bodytext4"/>
        <w:ind w:left="0"/>
        <w:rPr>
          <w:rFonts w:cs="Arial"/>
          <w:b/>
          <w:bCs/>
          <w:iCs/>
          <w:szCs w:val="22"/>
        </w:rPr>
      </w:pPr>
      <w:r>
        <w:rPr>
          <w:rFonts w:cs="Arial"/>
          <w:b/>
          <w:bCs/>
          <w:iCs/>
          <w:szCs w:val="22"/>
        </w:rPr>
        <w:t>Table 2.9</w:t>
      </w:r>
      <w:r w:rsidR="00032553" w:rsidRPr="00502A6A">
        <w:rPr>
          <w:rFonts w:cs="Arial"/>
          <w:b/>
          <w:bCs/>
          <w:iCs/>
          <w:szCs w:val="22"/>
        </w:rPr>
        <w:t>: The distribution of households’ incom</w:t>
      </w:r>
      <w:r w:rsidR="00C95039">
        <w:rPr>
          <w:rFonts w:cs="Arial"/>
          <w:b/>
          <w:bCs/>
          <w:iCs/>
          <w:szCs w:val="22"/>
        </w:rPr>
        <w:t>e</w:t>
      </w:r>
    </w:p>
    <w:p w:rsidR="00032553" w:rsidRDefault="00C95039" w:rsidP="00A120C2">
      <w:pPr>
        <w:pStyle w:val="Bodytext4"/>
        <w:ind w:left="0"/>
        <w:rPr>
          <w:rFonts w:cs="Arial"/>
          <w:b/>
          <w:i/>
          <w:sz w:val="18"/>
          <w:szCs w:val="18"/>
        </w:rPr>
      </w:pPr>
      <w:r w:rsidRPr="00C95039">
        <w:rPr>
          <w:rFonts w:cs="Arial"/>
          <w:b/>
          <w:i/>
          <w:sz w:val="18"/>
          <w:szCs w:val="18"/>
        </w:rPr>
        <w:t xml:space="preserve"> PKS IDP 2013/14</w:t>
      </w:r>
    </w:p>
    <w:p w:rsidR="00A120C2" w:rsidRPr="00A120C2" w:rsidRDefault="00A120C2" w:rsidP="00A120C2">
      <w:pPr>
        <w:pStyle w:val="Bodytext4"/>
        <w:ind w:left="0"/>
        <w:rPr>
          <w:rFonts w:cs="Arial"/>
          <w:b/>
          <w:sz w:val="18"/>
          <w:szCs w:val="18"/>
        </w:rPr>
      </w:pPr>
    </w:p>
    <w:p w:rsidR="00032553" w:rsidRPr="00502A6A" w:rsidRDefault="00032553" w:rsidP="00A120C2">
      <w:pPr>
        <w:pStyle w:val="Bodytext4"/>
        <w:ind w:left="0"/>
        <w:rPr>
          <w:rFonts w:cs="Arial"/>
          <w:bCs/>
          <w:szCs w:val="22"/>
        </w:rPr>
      </w:pPr>
      <w:r w:rsidRPr="00502A6A">
        <w:rPr>
          <w:rFonts w:cs="Arial"/>
          <w:bCs/>
          <w:szCs w:val="22"/>
        </w:rPr>
        <w:t xml:space="preserve">For the period 2007 similar data per household is not available, only </w:t>
      </w:r>
      <w:r w:rsidRPr="00502A6A">
        <w:rPr>
          <w:rFonts w:cs="Arial"/>
          <w:b/>
          <w:szCs w:val="22"/>
        </w:rPr>
        <w:t>income data per person</w:t>
      </w:r>
      <w:r w:rsidRPr="00502A6A">
        <w:rPr>
          <w:rFonts w:cs="Arial"/>
          <w:bCs/>
          <w:szCs w:val="22"/>
        </w:rPr>
        <w:t xml:space="preserve">.  </w:t>
      </w:r>
      <w:r w:rsidRPr="00502A6A">
        <w:rPr>
          <w:rFonts w:cs="Arial"/>
          <w:b/>
          <w:szCs w:val="22"/>
        </w:rPr>
        <w:t xml:space="preserve">Table </w:t>
      </w:r>
      <w:r w:rsidR="00D01659">
        <w:rPr>
          <w:rFonts w:cs="Arial"/>
          <w:b/>
          <w:szCs w:val="22"/>
        </w:rPr>
        <w:t>2.</w:t>
      </w:r>
      <w:r w:rsidRPr="00502A6A">
        <w:rPr>
          <w:rFonts w:cs="Arial"/>
          <w:b/>
          <w:szCs w:val="22"/>
        </w:rPr>
        <w:t>1</w:t>
      </w:r>
      <w:r w:rsidR="00D01659">
        <w:rPr>
          <w:rFonts w:cs="Arial"/>
          <w:b/>
          <w:szCs w:val="22"/>
        </w:rPr>
        <w:t>0</w:t>
      </w:r>
      <w:r w:rsidRPr="00502A6A">
        <w:rPr>
          <w:rFonts w:cs="Arial"/>
          <w:bCs/>
          <w:szCs w:val="22"/>
        </w:rPr>
        <w:t xml:space="preserve"> indicates the 2001 household data and the 2007 data per person. </w:t>
      </w:r>
      <w:r w:rsidRPr="00502A6A">
        <w:rPr>
          <w:rFonts w:cs="Arial"/>
          <w:b/>
          <w:szCs w:val="22"/>
        </w:rPr>
        <w:t xml:space="preserve">Diagram </w:t>
      </w:r>
      <w:r w:rsidR="00B33489" w:rsidRPr="00B33489">
        <w:rPr>
          <w:rFonts w:cs="Arial"/>
          <w:b/>
          <w:bCs/>
          <w:szCs w:val="22"/>
        </w:rPr>
        <w:t>2.1</w:t>
      </w:r>
      <w:r w:rsidRPr="00502A6A">
        <w:rPr>
          <w:rFonts w:cs="Arial"/>
          <w:bCs/>
          <w:szCs w:val="22"/>
        </w:rPr>
        <w:t xml:space="preserve">indicates the comparative income distribution and the </w:t>
      </w:r>
      <w:proofErr w:type="spellStart"/>
      <w:r w:rsidRPr="00502A6A">
        <w:rPr>
          <w:rFonts w:cs="Arial"/>
          <w:bCs/>
          <w:szCs w:val="22"/>
        </w:rPr>
        <w:t>comparision</w:t>
      </w:r>
      <w:proofErr w:type="spellEnd"/>
      <w:r w:rsidRPr="00502A6A">
        <w:rPr>
          <w:rFonts w:cs="Arial"/>
          <w:bCs/>
          <w:szCs w:val="22"/>
        </w:rPr>
        <w:t xml:space="preserve"> with a normal distribution curve.</w:t>
      </w:r>
    </w:p>
    <w:p w:rsidR="00032553" w:rsidRDefault="00032553" w:rsidP="00032553">
      <w:pPr>
        <w:pStyle w:val="Bodytext4"/>
        <w:ind w:left="0"/>
        <w:rPr>
          <w:rFonts w:cs="Arial"/>
          <w:bCs/>
          <w:szCs w:val="22"/>
        </w:rPr>
      </w:pPr>
    </w:p>
    <w:p w:rsidR="00C0012A" w:rsidRDefault="00C0012A" w:rsidP="00032553">
      <w:pPr>
        <w:pStyle w:val="Bodytext4"/>
        <w:ind w:left="0"/>
        <w:rPr>
          <w:rFonts w:cs="Arial"/>
          <w:bCs/>
          <w:szCs w:val="22"/>
        </w:rPr>
      </w:pPr>
    </w:p>
    <w:p w:rsidR="00C0012A" w:rsidRDefault="00C0012A" w:rsidP="00032553">
      <w:pPr>
        <w:pStyle w:val="Bodytext4"/>
        <w:ind w:left="0"/>
        <w:rPr>
          <w:rFonts w:cs="Arial"/>
          <w:bCs/>
          <w:szCs w:val="22"/>
        </w:rPr>
      </w:pPr>
    </w:p>
    <w:p w:rsidR="00C0012A" w:rsidRDefault="00C0012A" w:rsidP="00032553">
      <w:pPr>
        <w:pStyle w:val="Bodytext4"/>
        <w:ind w:left="0"/>
        <w:rPr>
          <w:rFonts w:cs="Arial"/>
          <w:bCs/>
          <w:szCs w:val="22"/>
        </w:rPr>
      </w:pPr>
    </w:p>
    <w:p w:rsidR="00C0012A" w:rsidRDefault="00C0012A" w:rsidP="00032553">
      <w:pPr>
        <w:pStyle w:val="Bodytext4"/>
        <w:ind w:left="0"/>
        <w:rPr>
          <w:rFonts w:cs="Arial"/>
          <w:bCs/>
          <w:szCs w:val="22"/>
        </w:rPr>
      </w:pPr>
    </w:p>
    <w:p w:rsidR="00C0012A" w:rsidRDefault="00C0012A" w:rsidP="00032553">
      <w:pPr>
        <w:pStyle w:val="Bodytext4"/>
        <w:ind w:left="0"/>
        <w:rPr>
          <w:rFonts w:cs="Arial"/>
          <w:bCs/>
          <w:szCs w:val="22"/>
        </w:rPr>
      </w:pPr>
    </w:p>
    <w:p w:rsidR="00C0012A" w:rsidRDefault="00C0012A" w:rsidP="00032553">
      <w:pPr>
        <w:pStyle w:val="Bodytext4"/>
        <w:ind w:left="0"/>
        <w:rPr>
          <w:rFonts w:cs="Arial"/>
          <w:bCs/>
          <w:szCs w:val="22"/>
        </w:rPr>
      </w:pPr>
    </w:p>
    <w:p w:rsidR="00C0012A" w:rsidRPr="00502A6A" w:rsidRDefault="00C0012A" w:rsidP="00032553">
      <w:pPr>
        <w:pStyle w:val="Bodytext4"/>
        <w:ind w:left="0"/>
        <w:rPr>
          <w:rFonts w:cs="Arial"/>
          <w:bCs/>
          <w:szCs w:val="22"/>
        </w:rPr>
      </w:pPr>
    </w:p>
    <w:p w:rsidR="00032553" w:rsidRPr="00502A6A" w:rsidRDefault="00032553" w:rsidP="00032553">
      <w:pPr>
        <w:pStyle w:val="Bodytext4"/>
        <w:ind w:left="0"/>
        <w:rPr>
          <w:rFonts w:cs="Arial"/>
          <w:b/>
          <w:szCs w:val="22"/>
        </w:rPr>
      </w:pPr>
      <w:r w:rsidRPr="00502A6A">
        <w:rPr>
          <w:rFonts w:cs="Arial"/>
          <w:bCs/>
          <w:szCs w:val="22"/>
        </w:rPr>
        <w:lastRenderedPageBreak/>
        <w:tab/>
      </w:r>
      <w:r w:rsidR="00B33489">
        <w:rPr>
          <w:rFonts w:cs="Arial"/>
          <w:b/>
          <w:szCs w:val="22"/>
        </w:rPr>
        <w:t>Table 2.10</w:t>
      </w:r>
      <w:r w:rsidRPr="00502A6A">
        <w:rPr>
          <w:rFonts w:cs="Arial"/>
          <w:b/>
          <w:szCs w:val="22"/>
        </w:rPr>
        <w:t>:  Income distribution per household (2001) and people (2007)</w:t>
      </w:r>
    </w:p>
    <w:tbl>
      <w:tblPr>
        <w:tblW w:w="9214" w:type="dxa"/>
        <w:tblInd w:w="250" w:type="dxa"/>
        <w:tblLook w:val="04A0" w:firstRow="1" w:lastRow="0" w:firstColumn="1" w:lastColumn="0" w:noHBand="0" w:noVBand="1"/>
      </w:tblPr>
      <w:tblGrid>
        <w:gridCol w:w="2849"/>
        <w:gridCol w:w="706"/>
        <w:gridCol w:w="1222"/>
        <w:gridCol w:w="706"/>
        <w:gridCol w:w="3731"/>
      </w:tblGrid>
      <w:tr w:rsidR="00032553" w:rsidRPr="00502A6A" w:rsidTr="00A120C2">
        <w:trPr>
          <w:trHeight w:val="315"/>
          <w:tblHeader/>
        </w:trPr>
        <w:tc>
          <w:tcPr>
            <w:tcW w:w="2849" w:type="dxa"/>
            <w:tcBorders>
              <w:top w:val="nil"/>
              <w:left w:val="nil"/>
              <w:bottom w:val="nil"/>
              <w:right w:val="nil"/>
            </w:tcBorders>
            <w:shd w:val="clear" w:color="auto" w:fill="auto"/>
            <w:noWrap/>
            <w:vAlign w:val="bottom"/>
            <w:hideMark/>
          </w:tcPr>
          <w:p w:rsidR="00032553" w:rsidRPr="00502A6A" w:rsidRDefault="00032553" w:rsidP="00723F1A">
            <w:pPr>
              <w:jc w:val="center"/>
              <w:rPr>
                <w:b/>
                <w:bCs/>
                <w:color w:val="000000"/>
                <w:lang w:eastAsia="en-ZA"/>
              </w:rPr>
            </w:pPr>
          </w:p>
        </w:tc>
        <w:tc>
          <w:tcPr>
            <w:tcW w:w="1928" w:type="dxa"/>
            <w:gridSpan w:val="2"/>
            <w:tcBorders>
              <w:top w:val="single" w:sz="8" w:space="0" w:color="auto"/>
              <w:left w:val="single" w:sz="8" w:space="0" w:color="auto"/>
              <w:bottom w:val="nil"/>
              <w:right w:val="single" w:sz="8" w:space="0" w:color="000000"/>
            </w:tcBorders>
            <w:shd w:val="clear" w:color="auto" w:fill="8DB3E2"/>
            <w:noWrap/>
            <w:vAlign w:val="bottom"/>
            <w:hideMark/>
          </w:tcPr>
          <w:p w:rsidR="00032553" w:rsidRPr="00502A6A" w:rsidRDefault="00032553" w:rsidP="00723F1A">
            <w:pPr>
              <w:jc w:val="center"/>
              <w:rPr>
                <w:b/>
                <w:bCs/>
                <w:color w:val="000000"/>
                <w:lang w:eastAsia="en-ZA"/>
              </w:rPr>
            </w:pPr>
            <w:r w:rsidRPr="00502A6A">
              <w:rPr>
                <w:b/>
                <w:bCs/>
                <w:color w:val="000000"/>
                <w:lang w:eastAsia="en-ZA"/>
              </w:rPr>
              <w:t>HOUSEHOLDS</w:t>
            </w:r>
          </w:p>
        </w:tc>
        <w:tc>
          <w:tcPr>
            <w:tcW w:w="4437" w:type="dxa"/>
            <w:gridSpan w:val="2"/>
            <w:tcBorders>
              <w:top w:val="single" w:sz="8" w:space="0" w:color="auto"/>
              <w:left w:val="nil"/>
              <w:bottom w:val="single" w:sz="8" w:space="0" w:color="auto"/>
              <w:right w:val="single" w:sz="8" w:space="0" w:color="000000"/>
            </w:tcBorders>
            <w:shd w:val="clear" w:color="auto" w:fill="8DB3E2"/>
            <w:noWrap/>
            <w:vAlign w:val="bottom"/>
            <w:hideMark/>
          </w:tcPr>
          <w:p w:rsidR="00032553" w:rsidRPr="00502A6A" w:rsidRDefault="00032553" w:rsidP="00723F1A">
            <w:pPr>
              <w:jc w:val="center"/>
              <w:rPr>
                <w:b/>
                <w:bCs/>
                <w:color w:val="000000"/>
                <w:lang w:eastAsia="en-ZA"/>
              </w:rPr>
            </w:pPr>
            <w:r w:rsidRPr="00502A6A">
              <w:rPr>
                <w:b/>
                <w:bCs/>
                <w:color w:val="000000"/>
                <w:lang w:eastAsia="en-ZA"/>
              </w:rPr>
              <w:t>PEOPLE</w:t>
            </w:r>
          </w:p>
        </w:tc>
      </w:tr>
      <w:tr w:rsidR="00032553" w:rsidRPr="00502A6A" w:rsidTr="00A120C2">
        <w:trPr>
          <w:trHeight w:val="300"/>
        </w:trPr>
        <w:tc>
          <w:tcPr>
            <w:tcW w:w="2849" w:type="dxa"/>
            <w:tcBorders>
              <w:top w:val="single" w:sz="8" w:space="0" w:color="auto"/>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 CATEGORY</w:t>
            </w:r>
          </w:p>
        </w:tc>
        <w:tc>
          <w:tcPr>
            <w:tcW w:w="7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2001</w:t>
            </w:r>
          </w:p>
        </w:tc>
        <w:tc>
          <w:tcPr>
            <w:tcW w:w="1222" w:type="dxa"/>
            <w:tcBorders>
              <w:top w:val="single" w:sz="8" w:space="0" w:color="auto"/>
              <w:left w:val="nil"/>
              <w:bottom w:val="single" w:sz="4" w:space="0" w:color="auto"/>
              <w:right w:val="nil"/>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c>
          <w:tcPr>
            <w:tcW w:w="70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2007</w:t>
            </w:r>
          </w:p>
        </w:tc>
        <w:tc>
          <w:tcPr>
            <w:tcW w:w="3731" w:type="dxa"/>
            <w:tcBorders>
              <w:top w:val="single" w:sz="8" w:space="0" w:color="auto"/>
              <w:left w:val="nil"/>
              <w:bottom w:val="single" w:sz="4" w:space="0" w:color="auto"/>
              <w:right w:val="single" w:sz="8" w:space="0" w:color="auto"/>
            </w:tcBorders>
            <w:shd w:val="clear" w:color="auto" w:fill="auto"/>
            <w:noWrap/>
            <w:vAlign w:val="bottom"/>
            <w:hideMark/>
          </w:tcPr>
          <w:p w:rsidR="00032553" w:rsidRPr="00502A6A" w:rsidRDefault="00032553" w:rsidP="00723F1A">
            <w:pPr>
              <w:jc w:val="center"/>
              <w:rPr>
                <w:b/>
                <w:bCs/>
                <w:color w:val="000000"/>
                <w:lang w:eastAsia="en-ZA"/>
              </w:rPr>
            </w:pPr>
            <w:r w:rsidRPr="00502A6A">
              <w:rPr>
                <w:b/>
                <w:bCs/>
                <w:color w:val="000000"/>
                <w:lang w:eastAsia="en-ZA"/>
              </w:rPr>
              <w:t>%</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No income</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240</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4547</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46.08%</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R1-R4800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234</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9.70%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1647</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16.69%</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R4801-R9600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25.50%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525</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5.32%</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R9601-R19200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25.50%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1746</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17.70%</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R19201-R38400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318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13.10%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272</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2.76%</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R38401-R76800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208</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8.60%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230</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2.33%</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R76801-R153600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94</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3.90%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137</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1.39%</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R153601-R307200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55</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2.30%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27</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0.27%</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R307201-R614400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21</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0.90%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0.00%</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R614401-R1228800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18</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0.18%</w:t>
            </w:r>
          </w:p>
        </w:tc>
      </w:tr>
      <w:tr w:rsidR="00032553" w:rsidRPr="00502A6A" w:rsidTr="00A120C2">
        <w:trPr>
          <w:trHeight w:val="6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R1228801-R2457600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15</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0.15%</w:t>
            </w:r>
          </w:p>
        </w:tc>
      </w:tr>
      <w:tr w:rsidR="00032553" w:rsidRPr="00502A6A" w:rsidTr="00A120C2">
        <w:trPr>
          <w:trHeight w:val="300"/>
        </w:trPr>
        <w:tc>
          <w:tcPr>
            <w:tcW w:w="2849" w:type="dxa"/>
            <w:tcBorders>
              <w:top w:val="nil"/>
              <w:left w:val="single" w:sz="8" w:space="0" w:color="auto"/>
              <w:bottom w:val="single" w:sz="4"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R2457601and more</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w:t>
            </w:r>
          </w:p>
        </w:tc>
        <w:tc>
          <w:tcPr>
            <w:tcW w:w="1222" w:type="dxa"/>
            <w:tcBorders>
              <w:top w:val="nil"/>
              <w:left w:val="nil"/>
              <w:bottom w:val="single" w:sz="4"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0.20%</w:t>
            </w:r>
          </w:p>
        </w:tc>
        <w:tc>
          <w:tcPr>
            <w:tcW w:w="706" w:type="dxa"/>
            <w:tcBorders>
              <w:top w:val="nil"/>
              <w:left w:val="single" w:sz="8" w:space="0" w:color="auto"/>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0.00%</w:t>
            </w:r>
          </w:p>
        </w:tc>
      </w:tr>
      <w:tr w:rsidR="00032553" w:rsidRPr="00502A6A" w:rsidTr="00A120C2">
        <w:trPr>
          <w:trHeight w:val="300"/>
        </w:trPr>
        <w:tc>
          <w:tcPr>
            <w:tcW w:w="2849" w:type="dxa"/>
            <w:tcBorders>
              <w:top w:val="nil"/>
              <w:left w:val="single" w:sz="8" w:space="0" w:color="auto"/>
              <w:bottom w:val="nil"/>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No response</w:t>
            </w:r>
          </w:p>
        </w:tc>
        <w:tc>
          <w:tcPr>
            <w:tcW w:w="706" w:type="dxa"/>
            <w:tcBorders>
              <w:top w:val="nil"/>
              <w:left w:val="single" w:sz="8" w:space="0" w:color="auto"/>
              <w:bottom w:val="nil"/>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 </w:t>
            </w:r>
          </w:p>
        </w:tc>
        <w:tc>
          <w:tcPr>
            <w:tcW w:w="1222" w:type="dxa"/>
            <w:tcBorders>
              <w:top w:val="nil"/>
              <w:left w:val="nil"/>
              <w:bottom w:val="nil"/>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 </w:t>
            </w:r>
          </w:p>
        </w:tc>
        <w:tc>
          <w:tcPr>
            <w:tcW w:w="706" w:type="dxa"/>
            <w:tcBorders>
              <w:top w:val="nil"/>
              <w:left w:val="single" w:sz="8" w:space="0" w:color="auto"/>
              <w:bottom w:val="nil"/>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703</w:t>
            </w:r>
          </w:p>
        </w:tc>
        <w:tc>
          <w:tcPr>
            <w:tcW w:w="3731"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7.12%</w:t>
            </w:r>
          </w:p>
        </w:tc>
      </w:tr>
      <w:tr w:rsidR="00032553" w:rsidRPr="00502A6A" w:rsidTr="00A120C2">
        <w:trPr>
          <w:trHeight w:val="315"/>
        </w:trPr>
        <w:tc>
          <w:tcPr>
            <w:tcW w:w="2849" w:type="dxa"/>
            <w:tcBorders>
              <w:top w:val="single" w:sz="4" w:space="0" w:color="auto"/>
              <w:left w:val="single" w:sz="8" w:space="0" w:color="auto"/>
              <w:bottom w:val="single" w:sz="8" w:space="0" w:color="auto"/>
              <w:right w:val="nil"/>
            </w:tcBorders>
            <w:shd w:val="clear" w:color="auto" w:fill="DBE5F1"/>
            <w:noWrap/>
            <w:vAlign w:val="bottom"/>
            <w:hideMark/>
          </w:tcPr>
          <w:p w:rsidR="00032553" w:rsidRPr="00502A6A" w:rsidRDefault="00032553" w:rsidP="00723F1A">
            <w:pPr>
              <w:jc w:val="both"/>
              <w:rPr>
                <w:b/>
                <w:bCs/>
                <w:color w:val="000000"/>
                <w:lang w:eastAsia="en-ZA"/>
              </w:rPr>
            </w:pPr>
            <w:r w:rsidRPr="00502A6A">
              <w:rPr>
                <w:b/>
                <w:bCs/>
                <w:color w:val="000000"/>
                <w:lang w:eastAsia="en-ZA"/>
              </w:rPr>
              <w:t>TOTAL</w:t>
            </w:r>
          </w:p>
        </w:tc>
        <w:tc>
          <w:tcPr>
            <w:tcW w:w="70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2424</w:t>
            </w:r>
          </w:p>
        </w:tc>
        <w:tc>
          <w:tcPr>
            <w:tcW w:w="1222" w:type="dxa"/>
            <w:tcBorders>
              <w:top w:val="single" w:sz="4" w:space="0" w:color="auto"/>
              <w:left w:val="nil"/>
              <w:bottom w:val="single" w:sz="8" w:space="0" w:color="auto"/>
              <w:right w:val="nil"/>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c>
          <w:tcPr>
            <w:tcW w:w="70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32553" w:rsidRPr="00502A6A" w:rsidRDefault="00032553" w:rsidP="00723F1A">
            <w:pPr>
              <w:jc w:val="right"/>
              <w:rPr>
                <w:b/>
                <w:bCs/>
                <w:color w:val="000000"/>
                <w:lang w:eastAsia="en-ZA"/>
              </w:rPr>
            </w:pPr>
            <w:r w:rsidRPr="00502A6A">
              <w:rPr>
                <w:b/>
                <w:bCs/>
                <w:color w:val="000000"/>
                <w:lang w:eastAsia="en-ZA"/>
              </w:rPr>
              <w:t>9867</w:t>
            </w:r>
          </w:p>
        </w:tc>
        <w:tc>
          <w:tcPr>
            <w:tcW w:w="3731"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100.00%</w:t>
            </w:r>
          </w:p>
        </w:tc>
      </w:tr>
    </w:tbl>
    <w:p w:rsidR="00032553" w:rsidRPr="00C0012A" w:rsidRDefault="00032553" w:rsidP="00032553">
      <w:pPr>
        <w:pStyle w:val="Bodytext4"/>
        <w:ind w:left="0"/>
        <w:rPr>
          <w:rFonts w:cs="Arial"/>
          <w:bCs/>
          <w:i/>
          <w:iCs/>
          <w:sz w:val="20"/>
        </w:rPr>
      </w:pPr>
      <w:r w:rsidRPr="00502A6A">
        <w:rPr>
          <w:rFonts w:cs="Arial"/>
          <w:b/>
          <w:szCs w:val="22"/>
        </w:rPr>
        <w:tab/>
      </w:r>
      <w:r w:rsidRPr="00502A6A">
        <w:rPr>
          <w:rFonts w:cs="Arial"/>
          <w:bCs/>
          <w:i/>
          <w:iCs/>
          <w:szCs w:val="22"/>
        </w:rPr>
        <w:t>(</w:t>
      </w:r>
      <w:r w:rsidRPr="00C0012A">
        <w:rPr>
          <w:rFonts w:cs="Arial"/>
          <w:bCs/>
          <w:i/>
          <w:iCs/>
          <w:sz w:val="20"/>
        </w:rPr>
        <w:t>Stats SA 2001 and 2007)</w:t>
      </w:r>
    </w:p>
    <w:p w:rsidR="00A120C2" w:rsidRPr="009C7E52" w:rsidRDefault="00A120C2" w:rsidP="00B33489">
      <w:pPr>
        <w:pStyle w:val="Bodytext4"/>
        <w:ind w:left="0"/>
        <w:rPr>
          <w:rFonts w:cs="Arial"/>
          <w:bCs/>
          <w:i/>
          <w:szCs w:val="22"/>
        </w:rPr>
      </w:pPr>
    </w:p>
    <w:p w:rsidR="00032553" w:rsidRPr="00502A6A" w:rsidRDefault="00032553" w:rsidP="00032553">
      <w:pPr>
        <w:pStyle w:val="Bodytext4"/>
        <w:ind w:left="709"/>
        <w:rPr>
          <w:rFonts w:cs="Arial"/>
          <w:b/>
          <w:szCs w:val="22"/>
        </w:rPr>
      </w:pPr>
      <w:r w:rsidRPr="00502A6A">
        <w:rPr>
          <w:rFonts w:cs="Arial"/>
          <w:bCs/>
          <w:szCs w:val="22"/>
        </w:rPr>
        <w:tab/>
      </w:r>
      <w:r w:rsidR="009C7E52">
        <w:rPr>
          <w:rFonts w:cs="Arial"/>
          <w:b/>
          <w:szCs w:val="22"/>
        </w:rPr>
        <w:t>Diagram 2.1</w:t>
      </w:r>
      <w:r w:rsidRPr="00502A6A">
        <w:rPr>
          <w:rFonts w:cs="Arial"/>
          <w:b/>
          <w:szCs w:val="22"/>
        </w:rPr>
        <w:t>:  Comparative income data for 2001 and 2007</w:t>
      </w:r>
    </w:p>
    <w:p w:rsidR="00032553" w:rsidRPr="00502A6A" w:rsidRDefault="00FA7F77" w:rsidP="00032553">
      <w:pPr>
        <w:pStyle w:val="Bodytext4"/>
        <w:ind w:left="0" w:firstLine="709"/>
        <w:rPr>
          <w:rFonts w:cs="Arial"/>
          <w:bCs/>
          <w:szCs w:val="22"/>
        </w:rPr>
      </w:pPr>
      <w:r>
        <w:rPr>
          <w:rFonts w:cs="Arial"/>
          <w:noProof/>
          <w:szCs w:val="22"/>
          <w:lang w:eastAsia="en-ZA"/>
        </w:rPr>
        <w:drawing>
          <wp:inline distT="0" distB="0" distL="0" distR="0">
            <wp:extent cx="5447030" cy="2736850"/>
            <wp:effectExtent l="0" t="0" r="20320" b="2540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2553" w:rsidRPr="00502A6A" w:rsidRDefault="00032553" w:rsidP="00032553">
      <w:pPr>
        <w:pStyle w:val="Bodytext4"/>
        <w:ind w:left="0"/>
        <w:rPr>
          <w:rFonts w:cs="Arial"/>
          <w:bCs/>
          <w:szCs w:val="22"/>
        </w:rPr>
      </w:pPr>
      <w:r w:rsidRPr="00502A6A">
        <w:rPr>
          <w:rFonts w:cs="Arial"/>
          <w:bCs/>
          <w:szCs w:val="22"/>
        </w:rPr>
        <w:tab/>
      </w:r>
      <w:r w:rsidRPr="00C0012A">
        <w:rPr>
          <w:rFonts w:cs="Arial"/>
          <w:bCs/>
          <w:iCs/>
          <w:sz w:val="20"/>
        </w:rPr>
        <w:t>(Stats SA 2001 and 2007</w:t>
      </w:r>
      <w:r w:rsidRPr="00502A6A">
        <w:rPr>
          <w:rFonts w:cs="Arial"/>
          <w:bCs/>
          <w:i/>
          <w:iCs/>
          <w:szCs w:val="22"/>
        </w:rPr>
        <w:t>)</w:t>
      </w:r>
    </w:p>
    <w:p w:rsidR="00032553" w:rsidRPr="00502A6A" w:rsidRDefault="00032553" w:rsidP="00032553">
      <w:pPr>
        <w:pStyle w:val="Bodytext4"/>
        <w:ind w:left="0"/>
        <w:rPr>
          <w:rFonts w:cs="Arial"/>
          <w:b/>
          <w:szCs w:val="22"/>
        </w:rPr>
      </w:pPr>
    </w:p>
    <w:p w:rsidR="00032553" w:rsidRPr="00502A6A" w:rsidRDefault="00032553" w:rsidP="00A120C2">
      <w:pPr>
        <w:pStyle w:val="Heading5"/>
        <w:jc w:val="both"/>
        <w:rPr>
          <w:b w:val="0"/>
          <w:bCs w:val="0"/>
          <w:sz w:val="22"/>
          <w:szCs w:val="22"/>
          <w:lang w:val="en-ZA"/>
        </w:rPr>
      </w:pPr>
      <w:r w:rsidRPr="00502A6A">
        <w:rPr>
          <w:b w:val="0"/>
          <w:bCs w:val="0"/>
          <w:sz w:val="22"/>
          <w:szCs w:val="22"/>
          <w:lang w:val="en-ZA"/>
        </w:rPr>
        <w:t xml:space="preserve">For both household income and income per person one would like to see a distribution pattern similar to a normal curve as indicated but the actual distribution patterns are not remotely close to any form of normal </w:t>
      </w:r>
      <w:proofErr w:type="spellStart"/>
      <w:r w:rsidRPr="00502A6A">
        <w:rPr>
          <w:b w:val="0"/>
          <w:bCs w:val="0"/>
          <w:sz w:val="22"/>
          <w:szCs w:val="22"/>
          <w:lang w:val="en-ZA"/>
        </w:rPr>
        <w:t>disitrbution</w:t>
      </w:r>
      <w:proofErr w:type="spellEnd"/>
      <w:r w:rsidRPr="00502A6A">
        <w:rPr>
          <w:b w:val="0"/>
          <w:bCs w:val="0"/>
          <w:sz w:val="22"/>
          <w:szCs w:val="22"/>
          <w:lang w:val="en-ZA"/>
        </w:rPr>
        <w:t xml:space="preserve">.  When the income per person is compared with the age group receiving the majority of the income it becomes clear that a large number of younger people (15-mid 20’s) are not earning any income.  This pattern is a major concern as we are raising children without any “economic” hope.  </w:t>
      </w:r>
    </w:p>
    <w:p w:rsidR="00032553" w:rsidRPr="00502A6A" w:rsidRDefault="00032553" w:rsidP="00A120C2">
      <w:pPr>
        <w:rPr>
          <w:lang w:eastAsia="en-GB"/>
        </w:rPr>
      </w:pPr>
    </w:p>
    <w:p w:rsidR="00032553" w:rsidRDefault="00032553" w:rsidP="00032553">
      <w:pPr>
        <w:rPr>
          <w:lang w:eastAsia="en-GB"/>
        </w:rPr>
      </w:pPr>
    </w:p>
    <w:p w:rsidR="00C0012A" w:rsidRDefault="00C0012A" w:rsidP="00032553">
      <w:pPr>
        <w:rPr>
          <w:lang w:eastAsia="en-GB"/>
        </w:rPr>
      </w:pPr>
    </w:p>
    <w:p w:rsidR="00C0012A" w:rsidRDefault="00C0012A" w:rsidP="00032553">
      <w:pPr>
        <w:rPr>
          <w:lang w:eastAsia="en-GB"/>
        </w:rPr>
      </w:pPr>
    </w:p>
    <w:p w:rsidR="00C0012A" w:rsidRPr="00502A6A" w:rsidRDefault="00C0012A" w:rsidP="00032553">
      <w:pPr>
        <w:rPr>
          <w:lang w:eastAsia="en-GB"/>
        </w:rPr>
      </w:pPr>
    </w:p>
    <w:p w:rsidR="00032553" w:rsidRPr="00502A6A" w:rsidRDefault="00EC6A15" w:rsidP="00032553">
      <w:pPr>
        <w:pStyle w:val="Heading5"/>
        <w:jc w:val="both"/>
        <w:rPr>
          <w:sz w:val="22"/>
          <w:szCs w:val="22"/>
          <w:lang w:val="en-ZA"/>
        </w:rPr>
      </w:pPr>
      <w:r>
        <w:rPr>
          <w:sz w:val="22"/>
          <w:szCs w:val="22"/>
          <w:lang w:val="en-ZA"/>
        </w:rPr>
        <w:t>2</w:t>
      </w:r>
      <w:r w:rsidR="009C7E52">
        <w:rPr>
          <w:sz w:val="22"/>
          <w:szCs w:val="22"/>
          <w:lang w:val="en-ZA"/>
        </w:rPr>
        <w:t>.5</w:t>
      </w:r>
      <w:r w:rsidR="00032553" w:rsidRPr="00502A6A">
        <w:rPr>
          <w:sz w:val="22"/>
          <w:szCs w:val="22"/>
          <w:lang w:val="en-ZA"/>
        </w:rPr>
        <w:t xml:space="preserve"> Average annual growth rate in gross value added by kind of economic activity</w:t>
      </w:r>
    </w:p>
    <w:p w:rsidR="00032553" w:rsidRPr="00502A6A" w:rsidRDefault="00032553" w:rsidP="00032553">
      <w:pPr>
        <w:rPr>
          <w:lang w:eastAsia="en-GB"/>
        </w:rPr>
      </w:pPr>
    </w:p>
    <w:p w:rsidR="00032553" w:rsidRPr="00502A6A" w:rsidRDefault="00032553" w:rsidP="00A120C2">
      <w:pPr>
        <w:pStyle w:val="BodyText21"/>
        <w:ind w:left="0"/>
        <w:rPr>
          <w:rFonts w:cs="Arial"/>
          <w:szCs w:val="22"/>
          <w:lang w:eastAsia="en-GB"/>
        </w:rPr>
      </w:pPr>
      <w:r w:rsidRPr="00502A6A">
        <w:rPr>
          <w:rFonts w:cs="Arial"/>
          <w:szCs w:val="22"/>
        </w:rPr>
        <w:t xml:space="preserve">The economy of this region is not well diversified.   In the semi-arid areas of the region small stock and game farming predominates, with few alternative employment opportunities outside of agriculture and government. This makes the region vulnerable to the strong fluctuating conditions of the agricultural markets.  The region is a long-term provider of migrant labour with many young people leaving in search of work. </w:t>
      </w:r>
      <w:r w:rsidRPr="00502A6A">
        <w:rPr>
          <w:rFonts w:cs="Arial"/>
          <w:szCs w:val="22"/>
          <w:lang w:eastAsia="en-GB"/>
        </w:rPr>
        <w:t>The economy of Kareeberg local municipality recorded a positive growth rate between the 1996 and 2001 period. The total growth recorded over that period was 1.5%, compared with the provincial growth rate of 2.0%. During that period, the manufacturing, energy and construction sector recorded negative growth rates of 0.7%, -1.9% and -2.7%.</w:t>
      </w:r>
      <w:r w:rsidR="00B121AF">
        <w:rPr>
          <w:rFonts w:cs="Arial"/>
          <w:szCs w:val="22"/>
          <w:lang w:eastAsia="en-GB"/>
        </w:rPr>
        <w:t xml:space="preserve"> Between 2001 and </w:t>
      </w:r>
      <w:r w:rsidRPr="00502A6A">
        <w:rPr>
          <w:rFonts w:cs="Arial"/>
          <w:szCs w:val="22"/>
          <w:lang w:eastAsia="en-GB"/>
        </w:rPr>
        <w:t xml:space="preserve">2004, the economy recorded an average annual growth rate of 2.6%, which was lower than the 3.2% provincial growth rate recorded. Throughout that period, most sectors recorded improved positive growth except for the manufacturing and energy sectors which recorded -1.0% and -1.1% respectively. The overall average annual growth rate recorded over the 1996-2004 period is 1.9%, which is slightly lower than the 2.5% growth rate recorded by the GVA by kind of economic province. </w:t>
      </w:r>
    </w:p>
    <w:p w:rsidR="00B121AF" w:rsidRDefault="00B121AF" w:rsidP="00B121AF">
      <w:pPr>
        <w:pStyle w:val="Bullet2"/>
        <w:numPr>
          <w:ilvl w:val="0"/>
          <w:numId w:val="0"/>
        </w:numPr>
        <w:rPr>
          <w:rFonts w:cs="Arial"/>
          <w:b/>
          <w:i/>
          <w:szCs w:val="22"/>
          <w:lang w:eastAsia="en-GB"/>
        </w:rPr>
      </w:pPr>
    </w:p>
    <w:p w:rsidR="00032553" w:rsidRPr="00502A6A" w:rsidRDefault="009C7E52" w:rsidP="00B121AF">
      <w:pPr>
        <w:pStyle w:val="Bullet2"/>
        <w:numPr>
          <w:ilvl w:val="0"/>
          <w:numId w:val="0"/>
        </w:numPr>
        <w:rPr>
          <w:rFonts w:cs="Arial"/>
          <w:b/>
          <w:iCs/>
          <w:szCs w:val="22"/>
          <w:lang w:eastAsia="en-GB"/>
        </w:rPr>
      </w:pPr>
      <w:r>
        <w:rPr>
          <w:rFonts w:cs="Arial"/>
          <w:b/>
          <w:iCs/>
          <w:szCs w:val="22"/>
          <w:lang w:eastAsia="en-GB"/>
        </w:rPr>
        <w:t xml:space="preserve">Table </w:t>
      </w:r>
      <w:r w:rsidR="000A45FA">
        <w:rPr>
          <w:rFonts w:cs="Arial"/>
          <w:b/>
          <w:iCs/>
          <w:szCs w:val="22"/>
          <w:lang w:eastAsia="en-GB"/>
        </w:rPr>
        <w:t>2.10</w:t>
      </w:r>
      <w:r w:rsidR="00032553" w:rsidRPr="00502A6A">
        <w:rPr>
          <w:rFonts w:cs="Arial"/>
          <w:b/>
          <w:iCs/>
          <w:szCs w:val="22"/>
          <w:lang w:eastAsia="en-GB"/>
        </w:rPr>
        <w:t>: Average annual growth in Gross Value Added by kind of economic activity</w:t>
      </w:r>
    </w:p>
    <w:tbl>
      <w:tblPr>
        <w:tblpPr w:leftFromText="180" w:rightFromText="180" w:vertAnchor="text" w:horzAnchor="page" w:tblpX="1311" w:tblpY="12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2977"/>
        <w:gridCol w:w="2693"/>
      </w:tblGrid>
      <w:tr w:rsidR="00032553" w:rsidRPr="00502A6A" w:rsidTr="00B121AF">
        <w:trPr>
          <w:trHeight w:val="521"/>
        </w:trPr>
        <w:tc>
          <w:tcPr>
            <w:tcW w:w="3794" w:type="dxa"/>
            <w:shd w:val="clear" w:color="auto" w:fill="8DB3E2"/>
            <w:noWrap/>
            <w:vAlign w:val="bottom"/>
          </w:tcPr>
          <w:p w:rsidR="00032553" w:rsidRPr="00502A6A" w:rsidRDefault="00032553" w:rsidP="00B121AF">
            <w:pPr>
              <w:jc w:val="both"/>
              <w:rPr>
                <w:b/>
              </w:rPr>
            </w:pPr>
            <w:r w:rsidRPr="00502A6A">
              <w:t> </w:t>
            </w:r>
            <w:r w:rsidRPr="00502A6A">
              <w:rPr>
                <w:b/>
              </w:rPr>
              <w:t>CATEGORY</w:t>
            </w:r>
          </w:p>
        </w:tc>
        <w:tc>
          <w:tcPr>
            <w:tcW w:w="2977" w:type="dxa"/>
            <w:shd w:val="clear" w:color="auto" w:fill="8DB3E2"/>
            <w:noWrap/>
            <w:vAlign w:val="bottom"/>
          </w:tcPr>
          <w:p w:rsidR="00032553" w:rsidRPr="00502A6A" w:rsidRDefault="00032553" w:rsidP="00B121AF">
            <w:pPr>
              <w:jc w:val="both"/>
              <w:rPr>
                <w:b/>
              </w:rPr>
            </w:pPr>
            <w:r w:rsidRPr="00502A6A">
              <w:rPr>
                <w:b/>
              </w:rPr>
              <w:t>1996\7-2001\2</w:t>
            </w:r>
          </w:p>
        </w:tc>
        <w:tc>
          <w:tcPr>
            <w:tcW w:w="2693" w:type="dxa"/>
            <w:shd w:val="clear" w:color="auto" w:fill="8DB3E2"/>
            <w:noWrap/>
            <w:vAlign w:val="bottom"/>
          </w:tcPr>
          <w:p w:rsidR="00032553" w:rsidRPr="00502A6A" w:rsidRDefault="00032553" w:rsidP="00B121AF">
            <w:pPr>
              <w:jc w:val="both"/>
              <w:rPr>
                <w:b/>
              </w:rPr>
            </w:pPr>
            <w:r w:rsidRPr="00502A6A">
              <w:rPr>
                <w:b/>
              </w:rPr>
              <w:t>2001\2-2004\5</w:t>
            </w:r>
          </w:p>
        </w:tc>
      </w:tr>
      <w:tr w:rsidR="00032553" w:rsidRPr="00502A6A" w:rsidTr="00B121AF">
        <w:trPr>
          <w:trHeight w:val="255"/>
        </w:trPr>
        <w:tc>
          <w:tcPr>
            <w:tcW w:w="3794" w:type="dxa"/>
            <w:shd w:val="clear" w:color="auto" w:fill="auto"/>
            <w:noWrap/>
            <w:vAlign w:val="bottom"/>
          </w:tcPr>
          <w:p w:rsidR="00032553" w:rsidRPr="00502A6A" w:rsidRDefault="00032553" w:rsidP="00B121AF">
            <w:pPr>
              <w:jc w:val="both"/>
              <w:rPr>
                <w:b/>
              </w:rPr>
            </w:pPr>
            <w:r w:rsidRPr="00502A6A">
              <w:rPr>
                <w:b/>
              </w:rPr>
              <w:t>Agriculture</w:t>
            </w:r>
          </w:p>
        </w:tc>
        <w:tc>
          <w:tcPr>
            <w:tcW w:w="2977" w:type="dxa"/>
            <w:shd w:val="clear" w:color="auto" w:fill="auto"/>
            <w:noWrap/>
            <w:vAlign w:val="bottom"/>
          </w:tcPr>
          <w:p w:rsidR="00032553" w:rsidRPr="00502A6A" w:rsidRDefault="00032553" w:rsidP="00B121AF">
            <w:pPr>
              <w:jc w:val="both"/>
            </w:pPr>
            <w:r w:rsidRPr="00502A6A">
              <w:t>0,4</w:t>
            </w:r>
          </w:p>
        </w:tc>
        <w:tc>
          <w:tcPr>
            <w:tcW w:w="2693" w:type="dxa"/>
            <w:shd w:val="clear" w:color="auto" w:fill="auto"/>
            <w:noWrap/>
            <w:vAlign w:val="bottom"/>
          </w:tcPr>
          <w:p w:rsidR="00032553" w:rsidRPr="00502A6A" w:rsidRDefault="00032553" w:rsidP="00B121AF">
            <w:pPr>
              <w:jc w:val="both"/>
            </w:pPr>
            <w:r w:rsidRPr="00502A6A">
              <w:t>0.8</w:t>
            </w:r>
          </w:p>
        </w:tc>
      </w:tr>
      <w:tr w:rsidR="00032553" w:rsidRPr="00502A6A" w:rsidTr="00B121AF">
        <w:trPr>
          <w:trHeight w:val="269"/>
        </w:trPr>
        <w:tc>
          <w:tcPr>
            <w:tcW w:w="3794" w:type="dxa"/>
            <w:shd w:val="clear" w:color="auto" w:fill="auto"/>
            <w:noWrap/>
            <w:vAlign w:val="bottom"/>
          </w:tcPr>
          <w:p w:rsidR="00032553" w:rsidRPr="00502A6A" w:rsidRDefault="00032553" w:rsidP="00B121AF">
            <w:pPr>
              <w:jc w:val="both"/>
              <w:rPr>
                <w:b/>
              </w:rPr>
            </w:pPr>
            <w:r w:rsidRPr="00502A6A">
              <w:rPr>
                <w:b/>
              </w:rPr>
              <w:t>Manufacturing</w:t>
            </w:r>
          </w:p>
        </w:tc>
        <w:tc>
          <w:tcPr>
            <w:tcW w:w="2977" w:type="dxa"/>
            <w:shd w:val="clear" w:color="auto" w:fill="auto"/>
            <w:noWrap/>
            <w:vAlign w:val="bottom"/>
          </w:tcPr>
          <w:p w:rsidR="00032553" w:rsidRPr="00502A6A" w:rsidRDefault="00032553" w:rsidP="00B121AF">
            <w:pPr>
              <w:jc w:val="both"/>
            </w:pPr>
            <w:r w:rsidRPr="00502A6A">
              <w:t>-0.8</w:t>
            </w:r>
          </w:p>
        </w:tc>
        <w:tc>
          <w:tcPr>
            <w:tcW w:w="2693" w:type="dxa"/>
            <w:shd w:val="clear" w:color="auto" w:fill="auto"/>
            <w:noWrap/>
            <w:vAlign w:val="bottom"/>
          </w:tcPr>
          <w:p w:rsidR="00032553" w:rsidRPr="00502A6A" w:rsidRDefault="00032553" w:rsidP="00B121AF">
            <w:pPr>
              <w:jc w:val="both"/>
            </w:pPr>
            <w:r w:rsidRPr="00502A6A">
              <w:t>-1</w:t>
            </w:r>
          </w:p>
        </w:tc>
      </w:tr>
      <w:tr w:rsidR="00032553" w:rsidRPr="00502A6A" w:rsidTr="00B121AF">
        <w:trPr>
          <w:trHeight w:val="183"/>
        </w:trPr>
        <w:tc>
          <w:tcPr>
            <w:tcW w:w="3794" w:type="dxa"/>
            <w:shd w:val="clear" w:color="auto" w:fill="auto"/>
            <w:noWrap/>
            <w:vAlign w:val="bottom"/>
          </w:tcPr>
          <w:p w:rsidR="00032553" w:rsidRPr="00502A6A" w:rsidRDefault="00032553" w:rsidP="00B121AF">
            <w:pPr>
              <w:jc w:val="both"/>
              <w:rPr>
                <w:b/>
              </w:rPr>
            </w:pPr>
            <w:r w:rsidRPr="00502A6A">
              <w:rPr>
                <w:b/>
              </w:rPr>
              <w:t>Energy</w:t>
            </w:r>
          </w:p>
        </w:tc>
        <w:tc>
          <w:tcPr>
            <w:tcW w:w="2977" w:type="dxa"/>
            <w:shd w:val="clear" w:color="auto" w:fill="auto"/>
            <w:noWrap/>
            <w:vAlign w:val="bottom"/>
          </w:tcPr>
          <w:p w:rsidR="00032553" w:rsidRPr="00502A6A" w:rsidRDefault="00032553" w:rsidP="00B121AF">
            <w:pPr>
              <w:jc w:val="both"/>
            </w:pPr>
            <w:r w:rsidRPr="00502A6A">
              <w:t>-1.9</w:t>
            </w:r>
          </w:p>
        </w:tc>
        <w:tc>
          <w:tcPr>
            <w:tcW w:w="2693" w:type="dxa"/>
            <w:shd w:val="clear" w:color="auto" w:fill="auto"/>
            <w:noWrap/>
            <w:vAlign w:val="bottom"/>
          </w:tcPr>
          <w:p w:rsidR="00032553" w:rsidRPr="00502A6A" w:rsidRDefault="00032553" w:rsidP="00B121AF">
            <w:pPr>
              <w:jc w:val="both"/>
            </w:pPr>
            <w:r w:rsidRPr="00502A6A">
              <w:t>-1.1</w:t>
            </w:r>
          </w:p>
        </w:tc>
      </w:tr>
      <w:tr w:rsidR="00032553" w:rsidRPr="00502A6A" w:rsidTr="00B121AF">
        <w:trPr>
          <w:trHeight w:val="255"/>
        </w:trPr>
        <w:tc>
          <w:tcPr>
            <w:tcW w:w="3794" w:type="dxa"/>
            <w:shd w:val="clear" w:color="auto" w:fill="auto"/>
            <w:noWrap/>
            <w:vAlign w:val="bottom"/>
          </w:tcPr>
          <w:p w:rsidR="00032553" w:rsidRPr="00502A6A" w:rsidRDefault="00032553" w:rsidP="00B121AF">
            <w:pPr>
              <w:jc w:val="both"/>
              <w:rPr>
                <w:b/>
              </w:rPr>
            </w:pPr>
            <w:r w:rsidRPr="00502A6A">
              <w:rPr>
                <w:b/>
              </w:rPr>
              <w:t>Construction</w:t>
            </w:r>
          </w:p>
        </w:tc>
        <w:tc>
          <w:tcPr>
            <w:tcW w:w="2977" w:type="dxa"/>
            <w:shd w:val="clear" w:color="auto" w:fill="auto"/>
            <w:noWrap/>
            <w:vAlign w:val="bottom"/>
          </w:tcPr>
          <w:p w:rsidR="00032553" w:rsidRPr="00502A6A" w:rsidRDefault="00032553" w:rsidP="00B121AF">
            <w:pPr>
              <w:jc w:val="both"/>
            </w:pPr>
            <w:r w:rsidRPr="00502A6A">
              <w:t>-2.7</w:t>
            </w:r>
          </w:p>
        </w:tc>
        <w:tc>
          <w:tcPr>
            <w:tcW w:w="2693" w:type="dxa"/>
            <w:shd w:val="clear" w:color="auto" w:fill="auto"/>
            <w:noWrap/>
            <w:vAlign w:val="bottom"/>
          </w:tcPr>
          <w:p w:rsidR="00032553" w:rsidRPr="00502A6A" w:rsidRDefault="00032553" w:rsidP="00B121AF">
            <w:pPr>
              <w:jc w:val="both"/>
            </w:pPr>
            <w:r w:rsidRPr="00502A6A">
              <w:t>5.9</w:t>
            </w:r>
          </w:p>
        </w:tc>
      </w:tr>
      <w:tr w:rsidR="00032553" w:rsidRPr="00502A6A" w:rsidTr="00B121AF">
        <w:trPr>
          <w:trHeight w:val="255"/>
        </w:trPr>
        <w:tc>
          <w:tcPr>
            <w:tcW w:w="3794" w:type="dxa"/>
            <w:shd w:val="clear" w:color="auto" w:fill="auto"/>
            <w:noWrap/>
            <w:vAlign w:val="bottom"/>
          </w:tcPr>
          <w:p w:rsidR="00032553" w:rsidRPr="00502A6A" w:rsidRDefault="00032553" w:rsidP="00B121AF">
            <w:pPr>
              <w:jc w:val="both"/>
              <w:rPr>
                <w:b/>
              </w:rPr>
            </w:pPr>
            <w:r w:rsidRPr="00502A6A">
              <w:rPr>
                <w:b/>
              </w:rPr>
              <w:t>Commerce</w:t>
            </w:r>
          </w:p>
        </w:tc>
        <w:tc>
          <w:tcPr>
            <w:tcW w:w="2977" w:type="dxa"/>
            <w:shd w:val="clear" w:color="auto" w:fill="auto"/>
            <w:noWrap/>
            <w:vAlign w:val="bottom"/>
          </w:tcPr>
          <w:p w:rsidR="00032553" w:rsidRPr="00502A6A" w:rsidRDefault="00032553" w:rsidP="00B121AF">
            <w:pPr>
              <w:jc w:val="both"/>
            </w:pPr>
            <w:r w:rsidRPr="00502A6A">
              <w:t>6</w:t>
            </w:r>
          </w:p>
        </w:tc>
        <w:tc>
          <w:tcPr>
            <w:tcW w:w="2693" w:type="dxa"/>
            <w:shd w:val="clear" w:color="auto" w:fill="auto"/>
            <w:noWrap/>
            <w:vAlign w:val="bottom"/>
          </w:tcPr>
          <w:p w:rsidR="00032553" w:rsidRPr="00502A6A" w:rsidRDefault="00032553" w:rsidP="00B121AF">
            <w:pPr>
              <w:jc w:val="both"/>
            </w:pPr>
            <w:r w:rsidRPr="00502A6A">
              <w:t>6.6</w:t>
            </w:r>
          </w:p>
        </w:tc>
      </w:tr>
      <w:tr w:rsidR="00032553" w:rsidRPr="00502A6A" w:rsidTr="00B121AF">
        <w:trPr>
          <w:trHeight w:val="190"/>
        </w:trPr>
        <w:tc>
          <w:tcPr>
            <w:tcW w:w="3794" w:type="dxa"/>
            <w:shd w:val="clear" w:color="auto" w:fill="auto"/>
            <w:noWrap/>
            <w:vAlign w:val="bottom"/>
          </w:tcPr>
          <w:p w:rsidR="00032553" w:rsidRPr="00502A6A" w:rsidRDefault="00032553" w:rsidP="00B121AF">
            <w:pPr>
              <w:jc w:val="both"/>
              <w:rPr>
                <w:b/>
              </w:rPr>
            </w:pPr>
            <w:r w:rsidRPr="00502A6A">
              <w:rPr>
                <w:b/>
              </w:rPr>
              <w:t>Transport</w:t>
            </w:r>
          </w:p>
        </w:tc>
        <w:tc>
          <w:tcPr>
            <w:tcW w:w="2977" w:type="dxa"/>
            <w:shd w:val="clear" w:color="auto" w:fill="auto"/>
            <w:noWrap/>
            <w:vAlign w:val="bottom"/>
          </w:tcPr>
          <w:p w:rsidR="00032553" w:rsidRPr="00502A6A" w:rsidRDefault="00032553" w:rsidP="00B121AF">
            <w:pPr>
              <w:jc w:val="both"/>
            </w:pPr>
            <w:r w:rsidRPr="00502A6A">
              <w:t>8.5</w:t>
            </w:r>
          </w:p>
        </w:tc>
        <w:tc>
          <w:tcPr>
            <w:tcW w:w="2693" w:type="dxa"/>
            <w:shd w:val="clear" w:color="auto" w:fill="auto"/>
            <w:noWrap/>
            <w:vAlign w:val="bottom"/>
          </w:tcPr>
          <w:p w:rsidR="00032553" w:rsidRPr="00502A6A" w:rsidRDefault="00032553" w:rsidP="00B121AF">
            <w:pPr>
              <w:jc w:val="both"/>
            </w:pPr>
            <w:r w:rsidRPr="00502A6A">
              <w:t>8.1</w:t>
            </w:r>
          </w:p>
        </w:tc>
      </w:tr>
      <w:tr w:rsidR="00032553" w:rsidRPr="00502A6A" w:rsidTr="00B121AF">
        <w:trPr>
          <w:trHeight w:val="255"/>
        </w:trPr>
        <w:tc>
          <w:tcPr>
            <w:tcW w:w="3794" w:type="dxa"/>
            <w:shd w:val="clear" w:color="auto" w:fill="auto"/>
            <w:noWrap/>
            <w:vAlign w:val="bottom"/>
          </w:tcPr>
          <w:p w:rsidR="00032553" w:rsidRPr="00502A6A" w:rsidRDefault="00032553" w:rsidP="00B121AF">
            <w:pPr>
              <w:jc w:val="both"/>
              <w:rPr>
                <w:b/>
              </w:rPr>
            </w:pPr>
            <w:r w:rsidRPr="00502A6A">
              <w:rPr>
                <w:b/>
              </w:rPr>
              <w:t>Financial</w:t>
            </w:r>
          </w:p>
        </w:tc>
        <w:tc>
          <w:tcPr>
            <w:tcW w:w="2977" w:type="dxa"/>
            <w:shd w:val="clear" w:color="auto" w:fill="auto"/>
            <w:noWrap/>
            <w:vAlign w:val="bottom"/>
          </w:tcPr>
          <w:p w:rsidR="00032553" w:rsidRPr="00502A6A" w:rsidRDefault="00032553" w:rsidP="00B121AF">
            <w:pPr>
              <w:jc w:val="both"/>
            </w:pPr>
            <w:r w:rsidRPr="00502A6A">
              <w:t>3.5</w:t>
            </w:r>
          </w:p>
        </w:tc>
        <w:tc>
          <w:tcPr>
            <w:tcW w:w="2693" w:type="dxa"/>
            <w:shd w:val="clear" w:color="auto" w:fill="auto"/>
            <w:noWrap/>
            <w:vAlign w:val="bottom"/>
          </w:tcPr>
          <w:p w:rsidR="00032553" w:rsidRPr="00502A6A" w:rsidRDefault="00032553" w:rsidP="00B121AF">
            <w:pPr>
              <w:jc w:val="both"/>
            </w:pPr>
            <w:r w:rsidRPr="00502A6A">
              <w:t>5.7</w:t>
            </w:r>
          </w:p>
        </w:tc>
      </w:tr>
      <w:tr w:rsidR="00032553" w:rsidRPr="00502A6A" w:rsidTr="00B121AF">
        <w:trPr>
          <w:trHeight w:val="255"/>
        </w:trPr>
        <w:tc>
          <w:tcPr>
            <w:tcW w:w="3794" w:type="dxa"/>
            <w:shd w:val="clear" w:color="auto" w:fill="auto"/>
            <w:noWrap/>
            <w:vAlign w:val="bottom"/>
          </w:tcPr>
          <w:p w:rsidR="00032553" w:rsidRPr="00502A6A" w:rsidRDefault="00032553" w:rsidP="00B121AF">
            <w:pPr>
              <w:jc w:val="both"/>
              <w:rPr>
                <w:b/>
              </w:rPr>
            </w:pPr>
            <w:r w:rsidRPr="00502A6A">
              <w:rPr>
                <w:b/>
              </w:rPr>
              <w:t>Services</w:t>
            </w:r>
          </w:p>
        </w:tc>
        <w:tc>
          <w:tcPr>
            <w:tcW w:w="2977" w:type="dxa"/>
            <w:shd w:val="clear" w:color="auto" w:fill="auto"/>
            <w:noWrap/>
            <w:vAlign w:val="bottom"/>
          </w:tcPr>
          <w:p w:rsidR="00032553" w:rsidRPr="00502A6A" w:rsidRDefault="00032553" w:rsidP="00B121AF">
            <w:pPr>
              <w:jc w:val="both"/>
            </w:pPr>
            <w:r w:rsidRPr="00502A6A">
              <w:t>0.5</w:t>
            </w:r>
          </w:p>
        </w:tc>
        <w:tc>
          <w:tcPr>
            <w:tcW w:w="2693" w:type="dxa"/>
            <w:shd w:val="clear" w:color="auto" w:fill="auto"/>
            <w:noWrap/>
            <w:vAlign w:val="bottom"/>
          </w:tcPr>
          <w:p w:rsidR="00032553" w:rsidRPr="00502A6A" w:rsidRDefault="00032553" w:rsidP="00B121AF">
            <w:pPr>
              <w:jc w:val="both"/>
            </w:pPr>
            <w:r w:rsidRPr="00502A6A">
              <w:t>1.7</w:t>
            </w:r>
          </w:p>
        </w:tc>
      </w:tr>
      <w:tr w:rsidR="00032553" w:rsidRPr="00502A6A" w:rsidTr="00B121AF">
        <w:trPr>
          <w:trHeight w:val="255"/>
        </w:trPr>
        <w:tc>
          <w:tcPr>
            <w:tcW w:w="3794" w:type="dxa"/>
            <w:shd w:val="clear" w:color="auto" w:fill="auto"/>
            <w:noWrap/>
            <w:vAlign w:val="bottom"/>
          </w:tcPr>
          <w:p w:rsidR="00032553" w:rsidRPr="00502A6A" w:rsidRDefault="00032553" w:rsidP="00B121AF">
            <w:pPr>
              <w:jc w:val="both"/>
              <w:rPr>
                <w:b/>
              </w:rPr>
            </w:pPr>
            <w:r w:rsidRPr="00502A6A">
              <w:rPr>
                <w:b/>
              </w:rPr>
              <w:t>TOTAL</w:t>
            </w:r>
          </w:p>
        </w:tc>
        <w:tc>
          <w:tcPr>
            <w:tcW w:w="2977" w:type="dxa"/>
            <w:shd w:val="clear" w:color="auto" w:fill="auto"/>
            <w:noWrap/>
            <w:vAlign w:val="bottom"/>
          </w:tcPr>
          <w:p w:rsidR="00032553" w:rsidRPr="00502A6A" w:rsidRDefault="00032553" w:rsidP="00B121AF">
            <w:pPr>
              <w:jc w:val="both"/>
            </w:pPr>
            <w:r w:rsidRPr="00502A6A">
              <w:t>1.5%</w:t>
            </w:r>
          </w:p>
        </w:tc>
        <w:tc>
          <w:tcPr>
            <w:tcW w:w="2693" w:type="dxa"/>
            <w:shd w:val="clear" w:color="auto" w:fill="auto"/>
            <w:noWrap/>
            <w:vAlign w:val="bottom"/>
          </w:tcPr>
          <w:p w:rsidR="00032553" w:rsidRPr="00502A6A" w:rsidRDefault="00032553" w:rsidP="00B121AF">
            <w:pPr>
              <w:jc w:val="both"/>
            </w:pPr>
            <w:r w:rsidRPr="00502A6A">
              <w:t>2.6%</w:t>
            </w:r>
          </w:p>
        </w:tc>
      </w:tr>
    </w:tbl>
    <w:p w:rsidR="00032553" w:rsidRPr="001543A2" w:rsidRDefault="001543A2" w:rsidP="00E12D6D">
      <w:pPr>
        <w:pStyle w:val="Bullet2"/>
        <w:numPr>
          <w:ilvl w:val="0"/>
          <w:numId w:val="0"/>
        </w:numPr>
        <w:rPr>
          <w:rFonts w:cs="Arial"/>
          <w:sz w:val="20"/>
          <w:lang w:eastAsia="en-GB"/>
        </w:rPr>
      </w:pPr>
      <w:r w:rsidRPr="001543A2">
        <w:rPr>
          <w:rFonts w:cs="Arial"/>
          <w:sz w:val="20"/>
          <w:lang w:eastAsia="en-GB"/>
        </w:rPr>
        <w:t>Pixley Ka Seme District Growth and Development strategy 2013</w:t>
      </w:r>
    </w:p>
    <w:p w:rsidR="00032553" w:rsidRPr="00E12D6D" w:rsidRDefault="00032553" w:rsidP="00E12D6D">
      <w:pPr>
        <w:pStyle w:val="Bullet2"/>
        <w:numPr>
          <w:ilvl w:val="0"/>
          <w:numId w:val="0"/>
        </w:numPr>
        <w:tabs>
          <w:tab w:val="clear" w:pos="1560"/>
          <w:tab w:val="left" w:pos="709"/>
        </w:tabs>
        <w:rPr>
          <w:rFonts w:cs="Arial"/>
          <w:sz w:val="16"/>
          <w:szCs w:val="16"/>
          <w:lang w:eastAsia="en-GB"/>
        </w:rPr>
      </w:pPr>
      <w:r w:rsidRPr="00502A6A">
        <w:rPr>
          <w:rFonts w:cs="Arial"/>
          <w:szCs w:val="22"/>
          <w:lang w:eastAsia="en-GB"/>
        </w:rPr>
        <w:t>Throughout the period, the overall average annual growth rate recorded by the different sectors was positive. The transport sector recorded the highest growth rate of 8.3% followed by the commercial sector which recorded 6.2% growth rate. If this trend continues, it could have negative effects on the future average annual growth rates of the economy</w:t>
      </w:r>
      <w:r w:rsidRPr="00E12D6D">
        <w:rPr>
          <w:rFonts w:cs="Arial"/>
          <w:sz w:val="16"/>
          <w:szCs w:val="16"/>
          <w:lang w:eastAsia="en-GB"/>
        </w:rPr>
        <w:t>.</w:t>
      </w:r>
    </w:p>
    <w:p w:rsidR="00E12D6D" w:rsidRPr="00E12D6D" w:rsidRDefault="00E12D6D" w:rsidP="00E12D6D">
      <w:pPr>
        <w:pStyle w:val="Bullet2"/>
        <w:numPr>
          <w:ilvl w:val="0"/>
          <w:numId w:val="0"/>
        </w:numPr>
        <w:tabs>
          <w:tab w:val="clear" w:pos="1560"/>
          <w:tab w:val="left" w:pos="709"/>
        </w:tabs>
        <w:rPr>
          <w:rFonts w:cs="Arial"/>
          <w:sz w:val="16"/>
          <w:szCs w:val="16"/>
          <w:lang w:eastAsia="en-GB"/>
        </w:rPr>
      </w:pPr>
    </w:p>
    <w:p w:rsidR="00032553" w:rsidRPr="00E12D6D" w:rsidRDefault="00FA7F77" w:rsidP="00E12D6D">
      <w:pPr>
        <w:pStyle w:val="Bullet2"/>
        <w:numPr>
          <w:ilvl w:val="0"/>
          <w:numId w:val="0"/>
        </w:numPr>
        <w:tabs>
          <w:tab w:val="clear" w:pos="1560"/>
          <w:tab w:val="left" w:pos="709"/>
        </w:tabs>
        <w:rPr>
          <w:rFonts w:cs="Arial"/>
          <w:b/>
          <w:i/>
          <w:szCs w:val="22"/>
          <w:lang w:eastAsia="en-GB"/>
        </w:rPr>
      </w:pPr>
      <w:r>
        <w:rPr>
          <w:noProof/>
          <w:lang w:eastAsia="en-ZA"/>
        </w:rPr>
        <w:drawing>
          <wp:anchor distT="0" distB="508" distL="114300" distR="114300" simplePos="0" relativeHeight="251676160" behindDoc="0" locked="0" layoutInCell="1" allowOverlap="1">
            <wp:simplePos x="0" y="0"/>
            <wp:positionH relativeFrom="column">
              <wp:posOffset>444500</wp:posOffset>
            </wp:positionH>
            <wp:positionV relativeFrom="paragraph">
              <wp:posOffset>92075</wp:posOffset>
            </wp:positionV>
            <wp:extent cx="5525770" cy="2365375"/>
            <wp:effectExtent l="0" t="0" r="1905" b="0"/>
            <wp:wrapNone/>
            <wp:docPr id="518" name="Object 5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B121AF">
        <w:rPr>
          <w:rFonts w:cs="Arial"/>
          <w:b/>
          <w:iCs/>
          <w:szCs w:val="22"/>
          <w:lang w:eastAsia="en-GB"/>
        </w:rPr>
        <w:tab/>
      </w:r>
      <w:r w:rsidR="009C7E52">
        <w:rPr>
          <w:rFonts w:cs="Arial"/>
          <w:b/>
          <w:iCs/>
          <w:szCs w:val="22"/>
          <w:lang w:eastAsia="en-GB"/>
        </w:rPr>
        <w:t>Diagram 2.3</w:t>
      </w:r>
      <w:r w:rsidR="00032553" w:rsidRPr="00502A6A">
        <w:rPr>
          <w:rFonts w:cs="Arial"/>
          <w:b/>
          <w:iCs/>
          <w:szCs w:val="22"/>
          <w:lang w:eastAsia="en-GB"/>
        </w:rPr>
        <w:t>:  Schematic presentation of average annual growth in GVD</w:t>
      </w: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Pr="00502A6A" w:rsidRDefault="00032553" w:rsidP="00032553">
      <w:pPr>
        <w:pStyle w:val="Bullet2"/>
        <w:numPr>
          <w:ilvl w:val="0"/>
          <w:numId w:val="0"/>
        </w:numPr>
        <w:ind w:left="1276"/>
        <w:rPr>
          <w:rFonts w:cs="Arial"/>
          <w:szCs w:val="22"/>
          <w:lang w:eastAsia="en-GB"/>
        </w:rPr>
      </w:pPr>
    </w:p>
    <w:p w:rsidR="00032553" w:rsidRDefault="00032553" w:rsidP="00032553">
      <w:pPr>
        <w:pStyle w:val="Bullet2"/>
        <w:numPr>
          <w:ilvl w:val="0"/>
          <w:numId w:val="0"/>
        </w:numPr>
        <w:rPr>
          <w:rFonts w:cs="Arial"/>
          <w:szCs w:val="22"/>
          <w:lang w:eastAsia="en-GB"/>
        </w:rPr>
      </w:pPr>
    </w:p>
    <w:p w:rsidR="00E12D6D" w:rsidRDefault="00E12D6D" w:rsidP="00032553">
      <w:pPr>
        <w:pStyle w:val="Bullet2"/>
        <w:numPr>
          <w:ilvl w:val="0"/>
          <w:numId w:val="0"/>
        </w:numPr>
        <w:rPr>
          <w:rFonts w:cs="Arial"/>
          <w:szCs w:val="22"/>
          <w:lang w:eastAsia="en-GB"/>
        </w:rPr>
      </w:pPr>
    </w:p>
    <w:p w:rsidR="00E12D6D" w:rsidRDefault="00E12D6D" w:rsidP="00032553">
      <w:pPr>
        <w:pStyle w:val="Bullet2"/>
        <w:numPr>
          <w:ilvl w:val="0"/>
          <w:numId w:val="0"/>
        </w:numPr>
        <w:rPr>
          <w:rFonts w:cs="Arial"/>
          <w:szCs w:val="22"/>
          <w:lang w:eastAsia="en-GB"/>
        </w:rPr>
      </w:pPr>
    </w:p>
    <w:p w:rsidR="00E12D6D" w:rsidRPr="00E12D6D" w:rsidRDefault="00E12D6D" w:rsidP="00032553">
      <w:pPr>
        <w:pStyle w:val="Bullet2"/>
        <w:numPr>
          <w:ilvl w:val="0"/>
          <w:numId w:val="0"/>
        </w:numPr>
        <w:rPr>
          <w:rFonts w:cs="Arial"/>
          <w:sz w:val="16"/>
          <w:szCs w:val="16"/>
          <w:lang w:eastAsia="en-GB"/>
        </w:rPr>
      </w:pPr>
      <w:r>
        <w:rPr>
          <w:rFonts w:cs="Arial"/>
          <w:szCs w:val="22"/>
          <w:lang w:eastAsia="en-GB"/>
        </w:rPr>
        <w:t xml:space="preserve"> </w:t>
      </w:r>
    </w:p>
    <w:p w:rsidR="00032553" w:rsidRPr="000717EA" w:rsidRDefault="00032553" w:rsidP="00032553">
      <w:pPr>
        <w:pStyle w:val="Bullet2"/>
        <w:numPr>
          <w:ilvl w:val="0"/>
          <w:numId w:val="0"/>
        </w:numPr>
        <w:ind w:left="709"/>
        <w:rPr>
          <w:rFonts w:cs="Arial"/>
          <w:bCs/>
          <w:i/>
          <w:sz w:val="18"/>
          <w:szCs w:val="18"/>
          <w:lang w:eastAsia="en-GB"/>
        </w:rPr>
      </w:pPr>
      <w:r w:rsidRPr="000717EA">
        <w:rPr>
          <w:rFonts w:cs="Arial"/>
          <w:bCs/>
          <w:i/>
          <w:sz w:val="18"/>
          <w:szCs w:val="18"/>
          <w:lang w:eastAsia="en-GB"/>
        </w:rPr>
        <w:t xml:space="preserve">(Pixley Ka Seme </w:t>
      </w:r>
      <w:r w:rsidR="000717EA" w:rsidRPr="000717EA">
        <w:rPr>
          <w:rFonts w:cs="Arial"/>
          <w:bCs/>
          <w:i/>
          <w:sz w:val="18"/>
          <w:szCs w:val="18"/>
          <w:lang w:eastAsia="en-GB"/>
        </w:rPr>
        <w:t xml:space="preserve">District Municipality </w:t>
      </w:r>
      <w:r w:rsidRPr="000717EA">
        <w:rPr>
          <w:rFonts w:cs="Arial"/>
          <w:bCs/>
          <w:i/>
          <w:sz w:val="18"/>
          <w:szCs w:val="18"/>
          <w:lang w:eastAsia="en-GB"/>
        </w:rPr>
        <w:t>GIS)</w:t>
      </w:r>
    </w:p>
    <w:p w:rsidR="00032553" w:rsidRPr="00502A6A" w:rsidRDefault="00032553" w:rsidP="00032553">
      <w:pPr>
        <w:pStyle w:val="Bullet2"/>
        <w:numPr>
          <w:ilvl w:val="0"/>
          <w:numId w:val="0"/>
        </w:numPr>
        <w:ind w:left="709"/>
        <w:rPr>
          <w:rFonts w:cs="Arial"/>
          <w:szCs w:val="22"/>
          <w:lang w:eastAsia="en-GB"/>
        </w:rPr>
      </w:pPr>
    </w:p>
    <w:p w:rsidR="00032553" w:rsidRPr="00502A6A" w:rsidRDefault="00032553" w:rsidP="00B121AF">
      <w:pPr>
        <w:pStyle w:val="Bullet2"/>
        <w:numPr>
          <w:ilvl w:val="0"/>
          <w:numId w:val="0"/>
        </w:numPr>
        <w:rPr>
          <w:rFonts w:cs="Arial"/>
          <w:szCs w:val="22"/>
          <w:lang w:eastAsia="en-GB"/>
        </w:rPr>
      </w:pPr>
      <w:r w:rsidRPr="00502A6A">
        <w:rPr>
          <w:rFonts w:cs="Arial"/>
          <w:szCs w:val="22"/>
          <w:lang w:eastAsia="en-GB"/>
        </w:rPr>
        <w:t>The size of the ec</w:t>
      </w:r>
      <w:r w:rsidRPr="00502A6A">
        <w:rPr>
          <w:rFonts w:cs="Arial"/>
          <w:i/>
          <w:szCs w:val="22"/>
          <w:lang w:eastAsia="en-GB"/>
        </w:rPr>
        <w:t>o</w:t>
      </w:r>
      <w:r w:rsidRPr="00502A6A">
        <w:rPr>
          <w:rFonts w:cs="Arial"/>
          <w:szCs w:val="22"/>
          <w:lang w:eastAsia="en-GB"/>
        </w:rPr>
        <w:t xml:space="preserve">nomy of the Kareeberg local municipality is measured by the gross Value added (GVA) which is the total value of final goods produced and services rendered within the geographical area in a year. It takes into account other taxes and subsidies on production but not on products. The nominal GVA (i.e. at current prices) of the municipality was R202.7 million and R155.2 million in real prices. The Kareeberg local municipality represents 7.6 % of the Pixley ka </w:t>
      </w:r>
      <w:proofErr w:type="gramStart"/>
      <w:r w:rsidRPr="00502A6A">
        <w:rPr>
          <w:rFonts w:cs="Arial"/>
          <w:szCs w:val="22"/>
          <w:lang w:eastAsia="en-GB"/>
        </w:rPr>
        <w:t>Seme</w:t>
      </w:r>
      <w:proofErr w:type="gramEnd"/>
      <w:r w:rsidRPr="00502A6A">
        <w:rPr>
          <w:rFonts w:cs="Arial"/>
          <w:szCs w:val="22"/>
          <w:lang w:eastAsia="en-GB"/>
        </w:rPr>
        <w:t xml:space="preserve"> district municipality economy.</w:t>
      </w:r>
    </w:p>
    <w:p w:rsidR="00032553" w:rsidRPr="00502A6A" w:rsidRDefault="00032553" w:rsidP="00B121AF">
      <w:pPr>
        <w:pStyle w:val="Bullet2"/>
        <w:numPr>
          <w:ilvl w:val="0"/>
          <w:numId w:val="0"/>
        </w:numPr>
        <w:rPr>
          <w:rFonts w:cs="Arial"/>
          <w:szCs w:val="22"/>
          <w:lang w:eastAsia="en-GB"/>
        </w:rPr>
      </w:pPr>
    </w:p>
    <w:p w:rsidR="00032553" w:rsidRPr="00502A6A" w:rsidRDefault="00032553" w:rsidP="00B121AF">
      <w:pPr>
        <w:pStyle w:val="Bullet2"/>
        <w:numPr>
          <w:ilvl w:val="0"/>
          <w:numId w:val="0"/>
        </w:numPr>
        <w:tabs>
          <w:tab w:val="clear" w:pos="1560"/>
          <w:tab w:val="left" w:pos="709"/>
        </w:tabs>
        <w:rPr>
          <w:rFonts w:cs="Arial"/>
          <w:szCs w:val="22"/>
          <w:lang w:eastAsia="en-GB"/>
        </w:rPr>
      </w:pPr>
      <w:r w:rsidRPr="00502A6A">
        <w:rPr>
          <w:rFonts w:cs="Arial"/>
          <w:szCs w:val="22"/>
          <w:lang w:eastAsia="en-GB"/>
        </w:rPr>
        <w:t xml:space="preserve">The share of the agriculture sector recorded a slight decline throughout the period. It decreased slightly from </w:t>
      </w:r>
      <w:proofErr w:type="gramStart"/>
      <w:r w:rsidRPr="00502A6A">
        <w:rPr>
          <w:rFonts w:cs="Arial"/>
          <w:szCs w:val="22"/>
          <w:lang w:eastAsia="en-GB"/>
        </w:rPr>
        <w:t>36.1%</w:t>
      </w:r>
      <w:proofErr w:type="gramEnd"/>
      <w:r w:rsidRPr="00502A6A">
        <w:rPr>
          <w:rFonts w:cs="Arial"/>
          <w:szCs w:val="22"/>
          <w:lang w:eastAsia="en-GB"/>
        </w:rPr>
        <w:t xml:space="preserve">(1996) to 33.8%(2005). The share of the manufacturing sector dropped from </w:t>
      </w:r>
      <w:proofErr w:type="gramStart"/>
      <w:r w:rsidRPr="00502A6A">
        <w:rPr>
          <w:rFonts w:cs="Arial"/>
          <w:szCs w:val="22"/>
          <w:lang w:eastAsia="en-GB"/>
        </w:rPr>
        <w:t>2.0%</w:t>
      </w:r>
      <w:proofErr w:type="gramEnd"/>
      <w:r w:rsidRPr="00502A6A">
        <w:rPr>
          <w:rFonts w:cs="Arial"/>
          <w:szCs w:val="22"/>
          <w:lang w:eastAsia="en-GB"/>
        </w:rPr>
        <w:t>(1996) to 1.5%(2005) and the construction sector declined from 0.6%(1996) to 0.5%(2005). On the other hand, the commercial sector increased slightly from 8.5%(1996) to 10.6%(2005), transport sector increased from 4.0%(1996) to 5.9%(2005) and the financial sector improved marginally, from 6.5%(1996) to 7.5%(2005).</w:t>
      </w:r>
    </w:p>
    <w:p w:rsidR="00032553" w:rsidRPr="00502A6A" w:rsidRDefault="00032553" w:rsidP="00032553">
      <w:pPr>
        <w:pStyle w:val="Bullet2"/>
        <w:numPr>
          <w:ilvl w:val="0"/>
          <w:numId w:val="0"/>
        </w:numPr>
        <w:tabs>
          <w:tab w:val="clear" w:pos="1560"/>
          <w:tab w:val="left" w:pos="709"/>
        </w:tabs>
        <w:ind w:left="709"/>
        <w:rPr>
          <w:rFonts w:cs="Arial"/>
          <w:szCs w:val="22"/>
          <w:lang w:eastAsia="en-GB"/>
        </w:rPr>
      </w:pPr>
    </w:p>
    <w:p w:rsidR="00032553" w:rsidRPr="00502A6A" w:rsidRDefault="00032553" w:rsidP="00AC7FF1">
      <w:pPr>
        <w:pStyle w:val="Bullet2"/>
        <w:numPr>
          <w:ilvl w:val="0"/>
          <w:numId w:val="0"/>
        </w:numPr>
        <w:tabs>
          <w:tab w:val="clear" w:pos="1560"/>
          <w:tab w:val="left" w:pos="709"/>
        </w:tabs>
        <w:rPr>
          <w:rFonts w:cs="Arial"/>
          <w:szCs w:val="22"/>
          <w:lang w:eastAsia="en-GB"/>
        </w:rPr>
      </w:pPr>
      <w:r w:rsidRPr="00502A6A">
        <w:rPr>
          <w:rFonts w:cs="Arial"/>
          <w:szCs w:val="22"/>
          <w:lang w:eastAsia="en-GB"/>
        </w:rPr>
        <w:t xml:space="preserve">The only sector in which the Kareeberg local municipality has a comparative advantage is the agricultural sector. This does not mean that it is the only sector worth developing as latent potential in other sectors may exist. </w:t>
      </w:r>
    </w:p>
    <w:p w:rsidR="00032553" w:rsidRPr="00502A6A" w:rsidRDefault="00032553" w:rsidP="00032553">
      <w:pPr>
        <w:pStyle w:val="Bullet2"/>
        <w:numPr>
          <w:ilvl w:val="0"/>
          <w:numId w:val="0"/>
        </w:numPr>
        <w:rPr>
          <w:rFonts w:cs="Arial"/>
          <w:b/>
          <w:szCs w:val="22"/>
          <w:lang w:eastAsia="en-GB"/>
        </w:rPr>
      </w:pPr>
    </w:p>
    <w:p w:rsidR="00032553" w:rsidRPr="00502A6A" w:rsidRDefault="00032553" w:rsidP="001543A2">
      <w:pPr>
        <w:tabs>
          <w:tab w:val="left" w:pos="360"/>
        </w:tabs>
        <w:jc w:val="both"/>
        <w:rPr>
          <w:lang w:eastAsia="en-GB"/>
        </w:rPr>
      </w:pPr>
      <w:r w:rsidRPr="00502A6A">
        <w:rPr>
          <w:b/>
          <w:bCs/>
          <w:lang w:eastAsia="en-GB"/>
        </w:rPr>
        <w:t xml:space="preserve">Table </w:t>
      </w:r>
      <w:r w:rsidR="000A45FA">
        <w:rPr>
          <w:b/>
          <w:bCs/>
          <w:lang w:eastAsia="en-GB"/>
        </w:rPr>
        <w:t>2.11</w:t>
      </w:r>
      <w:r w:rsidRPr="00502A6A">
        <w:rPr>
          <w:lang w:eastAsia="en-GB"/>
        </w:rPr>
        <w:t xml:space="preserve"> and </w:t>
      </w:r>
      <w:r w:rsidRPr="00502A6A">
        <w:rPr>
          <w:b/>
          <w:bCs/>
          <w:lang w:eastAsia="en-GB"/>
        </w:rPr>
        <w:t xml:space="preserve">Diagram </w:t>
      </w:r>
      <w:r w:rsidR="000A45FA">
        <w:rPr>
          <w:b/>
          <w:bCs/>
          <w:lang w:eastAsia="en-GB"/>
        </w:rPr>
        <w:t xml:space="preserve">2.3 </w:t>
      </w:r>
      <w:r w:rsidRPr="00502A6A">
        <w:rPr>
          <w:lang w:eastAsia="en-GB"/>
        </w:rPr>
        <w:t>also indicate as follows:</w:t>
      </w:r>
    </w:p>
    <w:p w:rsidR="00032553" w:rsidRPr="00502A6A" w:rsidRDefault="00032553" w:rsidP="001543A2">
      <w:pPr>
        <w:tabs>
          <w:tab w:val="left" w:pos="360"/>
        </w:tabs>
        <w:jc w:val="both"/>
        <w:rPr>
          <w:lang w:eastAsia="en-GB"/>
        </w:rPr>
      </w:pPr>
    </w:p>
    <w:p w:rsidR="00032553" w:rsidRPr="00502A6A" w:rsidRDefault="00032553" w:rsidP="00D83F0A">
      <w:pPr>
        <w:numPr>
          <w:ilvl w:val="0"/>
          <w:numId w:val="58"/>
        </w:numPr>
        <w:tabs>
          <w:tab w:val="left" w:pos="360"/>
        </w:tabs>
        <w:jc w:val="both"/>
        <w:rPr>
          <w:lang w:eastAsia="en-GB"/>
        </w:rPr>
      </w:pPr>
      <w:r w:rsidRPr="00502A6A">
        <w:rPr>
          <w:lang w:eastAsia="en-GB"/>
        </w:rPr>
        <w:t>The construction sector was the highest in production per labour with 7.2%</w:t>
      </w:r>
    </w:p>
    <w:p w:rsidR="00032553" w:rsidRPr="00502A6A" w:rsidRDefault="00032553" w:rsidP="00D83F0A">
      <w:pPr>
        <w:numPr>
          <w:ilvl w:val="0"/>
          <w:numId w:val="58"/>
        </w:numPr>
        <w:tabs>
          <w:tab w:val="left" w:pos="360"/>
          <w:tab w:val="left" w:pos="1134"/>
        </w:tabs>
        <w:jc w:val="both"/>
        <w:rPr>
          <w:lang w:eastAsia="en-GB"/>
        </w:rPr>
      </w:pPr>
      <w:r w:rsidRPr="00502A6A">
        <w:rPr>
          <w:lang w:eastAsia="en-GB"/>
        </w:rPr>
        <w:t>The second highest production was commercial sector with 1.7% followed by services with 1.0%</w:t>
      </w:r>
    </w:p>
    <w:p w:rsidR="00032553" w:rsidRPr="00502A6A" w:rsidRDefault="00032553" w:rsidP="00D83F0A">
      <w:pPr>
        <w:numPr>
          <w:ilvl w:val="0"/>
          <w:numId w:val="58"/>
        </w:numPr>
        <w:tabs>
          <w:tab w:val="left" w:pos="360"/>
          <w:tab w:val="left" w:pos="1134"/>
        </w:tabs>
        <w:jc w:val="both"/>
        <w:rPr>
          <w:lang w:eastAsia="en-GB"/>
        </w:rPr>
      </w:pPr>
      <w:r w:rsidRPr="00502A6A">
        <w:rPr>
          <w:lang w:eastAsia="en-GB"/>
        </w:rPr>
        <w:t>The agriculture sector followed with a percentage of -1.4%</w:t>
      </w:r>
    </w:p>
    <w:p w:rsidR="00032553" w:rsidRPr="00502A6A" w:rsidRDefault="00032553" w:rsidP="00D83F0A">
      <w:pPr>
        <w:numPr>
          <w:ilvl w:val="0"/>
          <w:numId w:val="58"/>
        </w:numPr>
        <w:tabs>
          <w:tab w:val="left" w:pos="360"/>
          <w:tab w:val="left" w:pos="540"/>
        </w:tabs>
        <w:jc w:val="both"/>
        <w:rPr>
          <w:lang w:eastAsia="en-GB"/>
        </w:rPr>
      </w:pPr>
      <w:r w:rsidRPr="00502A6A">
        <w:rPr>
          <w:lang w:eastAsia="en-GB"/>
        </w:rPr>
        <w:t xml:space="preserve">Other sectors being energy, finance, manufacturing, mining </w:t>
      </w:r>
      <w:r w:rsidR="00AC7FF1">
        <w:rPr>
          <w:lang w:eastAsia="en-GB"/>
        </w:rPr>
        <w:t>and transport all produce below 1% i.e. between 0.8% and</w:t>
      </w:r>
      <w:r w:rsidRPr="00502A6A">
        <w:rPr>
          <w:lang w:eastAsia="en-GB"/>
        </w:rPr>
        <w:t xml:space="preserve"> 0.0%.</w:t>
      </w:r>
    </w:p>
    <w:p w:rsidR="00AC7FF1" w:rsidRPr="00502A6A" w:rsidRDefault="00AC7FF1" w:rsidP="001543A2">
      <w:pPr>
        <w:tabs>
          <w:tab w:val="left" w:pos="360"/>
        </w:tabs>
        <w:ind w:left="360" w:hanging="180"/>
        <w:jc w:val="both"/>
        <w:rPr>
          <w:lang w:eastAsia="en-GB"/>
        </w:rPr>
      </w:pPr>
    </w:p>
    <w:p w:rsidR="00AC7FF1" w:rsidRPr="00AC7FF1" w:rsidRDefault="000A45FA" w:rsidP="001543A2">
      <w:pPr>
        <w:pStyle w:val="Bullet2"/>
        <w:numPr>
          <w:ilvl w:val="0"/>
          <w:numId w:val="0"/>
        </w:numPr>
        <w:tabs>
          <w:tab w:val="clear" w:pos="1560"/>
          <w:tab w:val="left" w:pos="360"/>
          <w:tab w:val="left" w:pos="709"/>
        </w:tabs>
        <w:rPr>
          <w:rFonts w:cs="Arial"/>
          <w:b/>
          <w:szCs w:val="22"/>
          <w:lang w:eastAsia="en-GB"/>
        </w:rPr>
      </w:pPr>
      <w:r>
        <w:rPr>
          <w:rFonts w:cs="Arial"/>
          <w:b/>
          <w:szCs w:val="22"/>
          <w:lang w:eastAsia="en-GB"/>
        </w:rPr>
        <w:t>Table 2.11</w:t>
      </w:r>
      <w:r w:rsidR="00032553" w:rsidRPr="00502A6A">
        <w:rPr>
          <w:rFonts w:cs="Arial"/>
          <w:b/>
          <w:szCs w:val="22"/>
          <w:lang w:eastAsia="en-GB"/>
        </w:rPr>
        <w:t>: Average annual growth in labour productivit</w:t>
      </w:r>
      <w:r w:rsidR="00AC7FF1">
        <w:rPr>
          <w:rFonts w:cs="Arial"/>
          <w:b/>
          <w:szCs w:val="22"/>
          <w:lang w:eastAsia="en-GB"/>
        </w:rPr>
        <w:t>y</w:t>
      </w:r>
    </w:p>
    <w:p w:rsidR="00032553" w:rsidRPr="00502A6A" w:rsidRDefault="00032553" w:rsidP="00032553">
      <w:pPr>
        <w:jc w:val="both"/>
        <w:rPr>
          <w:b/>
          <w:lang w:eastAsia="en-GB"/>
        </w:rPr>
      </w:pPr>
    </w:p>
    <w:tbl>
      <w:tblPr>
        <w:tblpPr w:leftFromText="180" w:rightFromText="180" w:vertAnchor="text" w:horzAnchor="margin" w:tblpXSpec="center" w:tblpY="83"/>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3969"/>
      </w:tblGrid>
      <w:tr w:rsidR="001543A2" w:rsidRPr="00502A6A" w:rsidTr="001543A2">
        <w:trPr>
          <w:trHeight w:val="255"/>
        </w:trPr>
        <w:tc>
          <w:tcPr>
            <w:tcW w:w="4644" w:type="dxa"/>
            <w:shd w:val="clear" w:color="auto" w:fill="auto"/>
            <w:noWrap/>
            <w:vAlign w:val="bottom"/>
          </w:tcPr>
          <w:p w:rsidR="001543A2" w:rsidRPr="00502A6A" w:rsidRDefault="001543A2" w:rsidP="001543A2">
            <w:pPr>
              <w:jc w:val="both"/>
              <w:rPr>
                <w:b/>
              </w:rPr>
            </w:pPr>
            <w:r w:rsidRPr="00502A6A">
              <w:rPr>
                <w:b/>
              </w:rPr>
              <w:t>CATEGORY</w:t>
            </w:r>
          </w:p>
        </w:tc>
        <w:tc>
          <w:tcPr>
            <w:tcW w:w="3969" w:type="dxa"/>
            <w:shd w:val="clear" w:color="auto" w:fill="auto"/>
            <w:noWrap/>
            <w:vAlign w:val="bottom"/>
          </w:tcPr>
          <w:p w:rsidR="001543A2" w:rsidRPr="00502A6A" w:rsidRDefault="001543A2" w:rsidP="001543A2">
            <w:pPr>
              <w:jc w:val="both"/>
              <w:rPr>
                <w:b/>
              </w:rPr>
            </w:pPr>
            <w:r w:rsidRPr="00502A6A">
              <w:rPr>
                <w:b/>
              </w:rPr>
              <w:t>1996-2005</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Agriculture</w:t>
            </w:r>
          </w:p>
        </w:tc>
        <w:tc>
          <w:tcPr>
            <w:tcW w:w="3969" w:type="dxa"/>
            <w:shd w:val="clear" w:color="auto" w:fill="auto"/>
            <w:noWrap/>
            <w:vAlign w:val="bottom"/>
          </w:tcPr>
          <w:p w:rsidR="001543A2" w:rsidRPr="00502A6A" w:rsidRDefault="001543A2" w:rsidP="001543A2">
            <w:pPr>
              <w:jc w:val="both"/>
            </w:pPr>
            <w:r w:rsidRPr="00502A6A">
              <w:t>-1.4%</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Commercial</w:t>
            </w:r>
          </w:p>
        </w:tc>
        <w:tc>
          <w:tcPr>
            <w:tcW w:w="3969" w:type="dxa"/>
            <w:shd w:val="clear" w:color="auto" w:fill="auto"/>
            <w:noWrap/>
            <w:vAlign w:val="bottom"/>
          </w:tcPr>
          <w:p w:rsidR="001543A2" w:rsidRPr="00502A6A" w:rsidRDefault="001543A2" w:rsidP="001543A2">
            <w:pPr>
              <w:jc w:val="both"/>
            </w:pPr>
            <w:r w:rsidRPr="00502A6A">
              <w:t>1.7%</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Construction</w:t>
            </w:r>
          </w:p>
        </w:tc>
        <w:tc>
          <w:tcPr>
            <w:tcW w:w="3969" w:type="dxa"/>
            <w:shd w:val="clear" w:color="auto" w:fill="auto"/>
            <w:noWrap/>
            <w:vAlign w:val="bottom"/>
          </w:tcPr>
          <w:p w:rsidR="001543A2" w:rsidRPr="00502A6A" w:rsidRDefault="001543A2" w:rsidP="001543A2">
            <w:pPr>
              <w:jc w:val="both"/>
            </w:pPr>
            <w:r w:rsidRPr="00502A6A">
              <w:t>7.2%</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Energy</w:t>
            </w:r>
          </w:p>
        </w:tc>
        <w:tc>
          <w:tcPr>
            <w:tcW w:w="3969" w:type="dxa"/>
            <w:shd w:val="clear" w:color="auto" w:fill="auto"/>
            <w:noWrap/>
            <w:vAlign w:val="bottom"/>
          </w:tcPr>
          <w:p w:rsidR="001543A2" w:rsidRPr="00502A6A" w:rsidRDefault="001543A2" w:rsidP="001543A2">
            <w:pPr>
              <w:jc w:val="both"/>
            </w:pPr>
            <w:r w:rsidRPr="00502A6A">
              <w:t>-0.5%</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Finance</w:t>
            </w:r>
          </w:p>
        </w:tc>
        <w:tc>
          <w:tcPr>
            <w:tcW w:w="3969" w:type="dxa"/>
            <w:shd w:val="clear" w:color="auto" w:fill="auto"/>
            <w:noWrap/>
            <w:vAlign w:val="bottom"/>
          </w:tcPr>
          <w:p w:rsidR="001543A2" w:rsidRPr="00502A6A" w:rsidRDefault="001543A2" w:rsidP="001543A2">
            <w:pPr>
              <w:jc w:val="both"/>
            </w:pPr>
            <w:r w:rsidRPr="00502A6A">
              <w:t>0.3%</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Manufacturing</w:t>
            </w:r>
          </w:p>
        </w:tc>
        <w:tc>
          <w:tcPr>
            <w:tcW w:w="3969" w:type="dxa"/>
            <w:shd w:val="clear" w:color="auto" w:fill="auto"/>
            <w:noWrap/>
            <w:vAlign w:val="bottom"/>
          </w:tcPr>
          <w:p w:rsidR="001543A2" w:rsidRPr="00502A6A" w:rsidRDefault="001543A2" w:rsidP="001543A2">
            <w:pPr>
              <w:jc w:val="both"/>
            </w:pPr>
            <w:r w:rsidRPr="00502A6A">
              <w:t>0.8%</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Mining</w:t>
            </w:r>
          </w:p>
        </w:tc>
        <w:tc>
          <w:tcPr>
            <w:tcW w:w="3969" w:type="dxa"/>
            <w:shd w:val="clear" w:color="auto" w:fill="auto"/>
            <w:noWrap/>
            <w:vAlign w:val="bottom"/>
          </w:tcPr>
          <w:p w:rsidR="001543A2" w:rsidRPr="00502A6A" w:rsidRDefault="001543A2" w:rsidP="001543A2">
            <w:pPr>
              <w:jc w:val="both"/>
            </w:pPr>
            <w:r w:rsidRPr="00502A6A">
              <w:t>0%</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Services</w:t>
            </w:r>
          </w:p>
        </w:tc>
        <w:tc>
          <w:tcPr>
            <w:tcW w:w="3969" w:type="dxa"/>
            <w:shd w:val="clear" w:color="auto" w:fill="auto"/>
            <w:noWrap/>
            <w:vAlign w:val="bottom"/>
          </w:tcPr>
          <w:p w:rsidR="001543A2" w:rsidRPr="00502A6A" w:rsidRDefault="001543A2" w:rsidP="001543A2">
            <w:pPr>
              <w:jc w:val="both"/>
            </w:pPr>
            <w:r w:rsidRPr="00502A6A">
              <w:t>1%</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Transport</w:t>
            </w:r>
          </w:p>
        </w:tc>
        <w:tc>
          <w:tcPr>
            <w:tcW w:w="3969" w:type="dxa"/>
            <w:shd w:val="clear" w:color="auto" w:fill="auto"/>
            <w:noWrap/>
            <w:vAlign w:val="bottom"/>
          </w:tcPr>
          <w:p w:rsidR="001543A2" w:rsidRPr="00502A6A" w:rsidRDefault="001543A2" w:rsidP="001543A2">
            <w:pPr>
              <w:jc w:val="both"/>
            </w:pPr>
            <w:r w:rsidRPr="00502A6A">
              <w:t>0.4%</w:t>
            </w:r>
          </w:p>
        </w:tc>
      </w:tr>
      <w:tr w:rsidR="001543A2" w:rsidRPr="00502A6A" w:rsidTr="001543A2">
        <w:trPr>
          <w:trHeight w:val="255"/>
        </w:trPr>
        <w:tc>
          <w:tcPr>
            <w:tcW w:w="4644" w:type="dxa"/>
            <w:shd w:val="clear" w:color="auto" w:fill="auto"/>
            <w:noWrap/>
            <w:vAlign w:val="bottom"/>
          </w:tcPr>
          <w:p w:rsidR="001543A2" w:rsidRPr="00502A6A" w:rsidRDefault="001543A2" w:rsidP="001543A2">
            <w:pPr>
              <w:jc w:val="both"/>
            </w:pPr>
            <w:r w:rsidRPr="00502A6A">
              <w:t>Total</w:t>
            </w:r>
          </w:p>
        </w:tc>
        <w:tc>
          <w:tcPr>
            <w:tcW w:w="3969" w:type="dxa"/>
            <w:shd w:val="clear" w:color="auto" w:fill="auto"/>
            <w:noWrap/>
            <w:vAlign w:val="bottom"/>
          </w:tcPr>
          <w:p w:rsidR="001543A2" w:rsidRPr="00502A6A" w:rsidRDefault="001543A2" w:rsidP="001543A2">
            <w:pPr>
              <w:jc w:val="both"/>
            </w:pPr>
            <w:r w:rsidRPr="00502A6A">
              <w:t>0%</w:t>
            </w:r>
          </w:p>
        </w:tc>
      </w:tr>
    </w:tbl>
    <w:p w:rsidR="00032553" w:rsidRPr="00502A6A" w:rsidRDefault="00032553" w:rsidP="00032553">
      <w:pPr>
        <w:jc w:val="both"/>
        <w:rPr>
          <w:b/>
          <w:lang w:eastAsia="en-GB"/>
        </w:rPr>
      </w:pPr>
    </w:p>
    <w:p w:rsidR="00AC7FF1" w:rsidRDefault="00AC7FF1"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E12D6D" w:rsidRDefault="00E12D6D" w:rsidP="00032553">
      <w:pPr>
        <w:ind w:left="360" w:firstLine="360"/>
        <w:jc w:val="both"/>
        <w:rPr>
          <w:i/>
          <w:lang w:eastAsia="en-GB"/>
        </w:rPr>
      </w:pPr>
    </w:p>
    <w:p w:rsidR="00032553" w:rsidRPr="00502A6A" w:rsidRDefault="000A45FA" w:rsidP="00AC7FF1">
      <w:pPr>
        <w:ind w:left="1080" w:firstLine="360"/>
        <w:jc w:val="both"/>
        <w:rPr>
          <w:b/>
          <w:bCs/>
          <w:iCs/>
          <w:lang w:eastAsia="en-GB"/>
        </w:rPr>
      </w:pPr>
      <w:r>
        <w:rPr>
          <w:b/>
          <w:bCs/>
          <w:iCs/>
          <w:lang w:eastAsia="en-GB"/>
        </w:rPr>
        <w:t>Diagram 2.3</w:t>
      </w:r>
      <w:r w:rsidR="00032553" w:rsidRPr="00502A6A">
        <w:rPr>
          <w:b/>
          <w:bCs/>
          <w:iCs/>
          <w:lang w:eastAsia="en-GB"/>
        </w:rPr>
        <w:t xml:space="preserve">: Average annual growth in labour productivity </w:t>
      </w:r>
    </w:p>
    <w:p w:rsidR="00032553" w:rsidRPr="00502A6A" w:rsidRDefault="00FA7F77" w:rsidP="00032553">
      <w:pPr>
        <w:ind w:left="709"/>
        <w:jc w:val="both"/>
        <w:rPr>
          <w:i/>
          <w:lang w:eastAsia="en-GB"/>
        </w:rPr>
      </w:pPr>
      <w:r>
        <w:rPr>
          <w:noProof/>
          <w:lang w:eastAsia="en-ZA"/>
        </w:rPr>
        <w:drawing>
          <wp:anchor distT="0" distB="1905" distL="114300" distR="114300" simplePos="0" relativeHeight="251677184" behindDoc="0" locked="0" layoutInCell="1" allowOverlap="1">
            <wp:simplePos x="0" y="0"/>
            <wp:positionH relativeFrom="column">
              <wp:posOffset>1008380</wp:posOffset>
            </wp:positionH>
            <wp:positionV relativeFrom="paragraph">
              <wp:posOffset>37465</wp:posOffset>
            </wp:positionV>
            <wp:extent cx="4140835" cy="2085975"/>
            <wp:effectExtent l="0" t="0" r="3810" b="635"/>
            <wp:wrapNone/>
            <wp:docPr id="517" name="Object 5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032553" w:rsidRPr="00502A6A" w:rsidRDefault="00032553" w:rsidP="00032553">
      <w:pPr>
        <w:jc w:val="both"/>
        <w:rPr>
          <w:lang w:eastAsia="en-GB"/>
        </w:rPr>
      </w:pPr>
    </w:p>
    <w:p w:rsidR="00D5323B" w:rsidRDefault="00032553" w:rsidP="00D5323B">
      <w:pPr>
        <w:ind w:left="1080" w:firstLine="360"/>
        <w:jc w:val="both"/>
        <w:rPr>
          <w:i/>
          <w:sz w:val="18"/>
          <w:szCs w:val="18"/>
          <w:lang w:eastAsia="en-GB"/>
        </w:rPr>
      </w:pPr>
      <w:r w:rsidRPr="000717EA">
        <w:rPr>
          <w:i/>
          <w:sz w:val="18"/>
          <w:szCs w:val="18"/>
          <w:lang w:eastAsia="en-GB"/>
        </w:rPr>
        <w:t>(Pixley Ka Seme district municipality GIS)</w:t>
      </w:r>
    </w:p>
    <w:p w:rsidR="00E12D6D" w:rsidRDefault="00E12D6D" w:rsidP="00D5323B">
      <w:pPr>
        <w:ind w:left="1080" w:firstLine="360"/>
        <w:jc w:val="both"/>
        <w:rPr>
          <w:i/>
          <w:sz w:val="18"/>
          <w:szCs w:val="18"/>
          <w:lang w:eastAsia="en-GB"/>
        </w:rPr>
      </w:pPr>
    </w:p>
    <w:p w:rsidR="00E12D6D" w:rsidRDefault="00E12D6D" w:rsidP="00D5323B">
      <w:pPr>
        <w:ind w:left="1080" w:firstLine="360"/>
        <w:jc w:val="both"/>
        <w:rPr>
          <w:i/>
          <w:sz w:val="18"/>
          <w:szCs w:val="18"/>
          <w:lang w:eastAsia="en-GB"/>
        </w:rPr>
      </w:pPr>
    </w:p>
    <w:p w:rsidR="006B54C5" w:rsidRPr="00D5323B" w:rsidRDefault="00D5323B" w:rsidP="00D5323B">
      <w:pPr>
        <w:jc w:val="both"/>
        <w:rPr>
          <w:b/>
          <w:sz w:val="18"/>
          <w:szCs w:val="18"/>
          <w:lang w:eastAsia="en-GB"/>
        </w:rPr>
      </w:pPr>
      <w:r w:rsidRPr="00D5323B">
        <w:rPr>
          <w:b/>
          <w:sz w:val="18"/>
          <w:szCs w:val="18"/>
          <w:lang w:eastAsia="en-GB"/>
        </w:rPr>
        <w:t xml:space="preserve">2.5 </w:t>
      </w:r>
      <w:r w:rsidR="006B54C5" w:rsidRPr="00D5323B">
        <w:rPr>
          <w:rFonts w:ascii="Arial Narrow" w:hAnsi="Arial Narrow"/>
          <w:b/>
          <w:bCs/>
        </w:rPr>
        <w:t>SHALE GAS EXPLORATION (FRACKING)</w:t>
      </w:r>
    </w:p>
    <w:p w:rsidR="006B54C5" w:rsidRDefault="006B54C5" w:rsidP="006B54C5">
      <w:pPr>
        <w:rPr>
          <w:rFonts w:ascii="Arial Narrow" w:hAnsi="Arial Narrow"/>
          <w:b/>
          <w:bCs/>
        </w:rPr>
      </w:pPr>
    </w:p>
    <w:p w:rsidR="00EE0865" w:rsidRPr="00E12D6D" w:rsidRDefault="00EE0865" w:rsidP="00694B41">
      <w:pPr>
        <w:jc w:val="both"/>
        <w:rPr>
          <w:bCs/>
          <w:color w:val="000000" w:themeColor="text1"/>
        </w:rPr>
      </w:pPr>
      <w:r w:rsidRPr="00E12D6D">
        <w:rPr>
          <w:bCs/>
          <w:color w:val="000000" w:themeColor="text1"/>
        </w:rPr>
        <w:t>H</w:t>
      </w:r>
      <w:r w:rsidR="002B1099" w:rsidRPr="00E12D6D">
        <w:rPr>
          <w:bCs/>
          <w:color w:val="000000" w:themeColor="text1"/>
        </w:rPr>
        <w:t xml:space="preserve">ydraulic fracturing, or fracking, is the controversial technology used for the extraction of unconventional gas, such as shale gas. Hydraulic fracturing, also known as “fracking”, is the process of injecting a mixture of water, chemicals. And sand underground to create fractures, through which </w:t>
      </w:r>
      <w:proofErr w:type="spellStart"/>
      <w:r w:rsidR="002B1099" w:rsidRPr="00E12D6D">
        <w:rPr>
          <w:bCs/>
          <w:color w:val="000000" w:themeColor="text1"/>
        </w:rPr>
        <w:t>naturalgas</w:t>
      </w:r>
      <w:proofErr w:type="spellEnd"/>
      <w:r w:rsidR="002B1099" w:rsidRPr="00E12D6D">
        <w:rPr>
          <w:bCs/>
          <w:color w:val="000000" w:themeColor="text1"/>
        </w:rPr>
        <w:t xml:space="preserve"> can flow for collection.  The technique involves a vertical well that is drilled to a depth of between 2000 m and 6000 m, after which the drilling bore turns to drill horizontally for a few thousand meters.  A mixture of 99%-99.5% water and sand, along with 0.5%-1% chemicals are pumped under high pressure into the well</w:t>
      </w:r>
    </w:p>
    <w:p w:rsidR="002B1099" w:rsidRPr="00E12D6D" w:rsidRDefault="002B1099" w:rsidP="00694B41">
      <w:pPr>
        <w:jc w:val="both"/>
        <w:rPr>
          <w:bCs/>
          <w:color w:val="FF0000"/>
        </w:rPr>
      </w:pPr>
    </w:p>
    <w:p w:rsidR="006B54C5" w:rsidRPr="00E12D6D" w:rsidRDefault="006B54C5" w:rsidP="00694B41">
      <w:pPr>
        <w:jc w:val="both"/>
        <w:rPr>
          <w:bCs/>
        </w:rPr>
      </w:pPr>
      <w:r w:rsidRPr="00E12D6D">
        <w:rPr>
          <w:bCs/>
        </w:rPr>
        <w:t>The available information indicates that there are some shale gas</w:t>
      </w:r>
      <w:r w:rsidR="001543A2" w:rsidRPr="00E12D6D">
        <w:rPr>
          <w:bCs/>
        </w:rPr>
        <w:t xml:space="preserve"> deposit</w:t>
      </w:r>
      <w:r w:rsidRPr="00E12D6D">
        <w:rPr>
          <w:bCs/>
        </w:rPr>
        <w:t>s in the Kar</w:t>
      </w:r>
      <w:r w:rsidR="00F93517" w:rsidRPr="00E12D6D">
        <w:rPr>
          <w:bCs/>
        </w:rPr>
        <w:t>eeberg municipal area.  The key benefits of the mineral to the community are:</w:t>
      </w:r>
    </w:p>
    <w:p w:rsidR="006B54C5" w:rsidRPr="00E12D6D" w:rsidRDefault="006B54C5" w:rsidP="00694B41">
      <w:pPr>
        <w:jc w:val="both"/>
        <w:rPr>
          <w:b/>
          <w:bCs/>
        </w:rPr>
      </w:pPr>
    </w:p>
    <w:p w:rsidR="006B54C5" w:rsidRPr="00E12D6D" w:rsidRDefault="00D5323B" w:rsidP="00D83F0A">
      <w:pPr>
        <w:numPr>
          <w:ilvl w:val="0"/>
          <w:numId w:val="57"/>
        </w:numPr>
        <w:jc w:val="both"/>
        <w:rPr>
          <w:bCs/>
        </w:rPr>
      </w:pPr>
      <w:r w:rsidRPr="00E12D6D">
        <w:rPr>
          <w:bCs/>
        </w:rPr>
        <w:t>Development of infrastructure</w:t>
      </w:r>
    </w:p>
    <w:p w:rsidR="00D5323B" w:rsidRPr="00E12D6D" w:rsidRDefault="00D5323B" w:rsidP="00D83F0A">
      <w:pPr>
        <w:numPr>
          <w:ilvl w:val="0"/>
          <w:numId w:val="57"/>
        </w:numPr>
        <w:jc w:val="both"/>
        <w:rPr>
          <w:bCs/>
        </w:rPr>
      </w:pPr>
      <w:r w:rsidRPr="00E12D6D">
        <w:rPr>
          <w:bCs/>
        </w:rPr>
        <w:t>Creation of local jobs</w:t>
      </w:r>
    </w:p>
    <w:p w:rsidR="00D5323B" w:rsidRPr="00E12D6D" w:rsidRDefault="00D5323B" w:rsidP="00D83F0A">
      <w:pPr>
        <w:numPr>
          <w:ilvl w:val="0"/>
          <w:numId w:val="57"/>
        </w:numPr>
        <w:jc w:val="both"/>
        <w:rPr>
          <w:bCs/>
        </w:rPr>
      </w:pPr>
      <w:r w:rsidRPr="00E12D6D">
        <w:rPr>
          <w:bCs/>
        </w:rPr>
        <w:t>Business development</w:t>
      </w:r>
    </w:p>
    <w:p w:rsidR="002B1099" w:rsidRPr="00E12D6D" w:rsidRDefault="00D5323B" w:rsidP="00D83F0A">
      <w:pPr>
        <w:numPr>
          <w:ilvl w:val="0"/>
          <w:numId w:val="57"/>
        </w:numPr>
        <w:jc w:val="both"/>
        <w:rPr>
          <w:bCs/>
        </w:rPr>
      </w:pPr>
      <w:r w:rsidRPr="00E12D6D">
        <w:rPr>
          <w:bCs/>
        </w:rPr>
        <w:t>Education and training</w:t>
      </w:r>
    </w:p>
    <w:p w:rsidR="002B1099" w:rsidRPr="00E12D6D" w:rsidRDefault="002B1099" w:rsidP="00D83F0A">
      <w:pPr>
        <w:numPr>
          <w:ilvl w:val="0"/>
          <w:numId w:val="57"/>
        </w:numPr>
        <w:jc w:val="both"/>
        <w:rPr>
          <w:bCs/>
          <w:color w:val="000000" w:themeColor="text1"/>
        </w:rPr>
      </w:pPr>
      <w:r w:rsidRPr="00E12D6D">
        <w:rPr>
          <w:bCs/>
          <w:color w:val="000000" w:themeColor="text1"/>
        </w:rPr>
        <w:t>Provides a comprehensive, versatile and interactive database;</w:t>
      </w:r>
    </w:p>
    <w:p w:rsidR="002B1099" w:rsidRPr="00E12D6D" w:rsidRDefault="00694B41" w:rsidP="00D83F0A">
      <w:pPr>
        <w:numPr>
          <w:ilvl w:val="0"/>
          <w:numId w:val="57"/>
        </w:numPr>
        <w:jc w:val="both"/>
        <w:rPr>
          <w:bCs/>
          <w:color w:val="000000" w:themeColor="text1"/>
        </w:rPr>
      </w:pPr>
      <w:r w:rsidRPr="00E12D6D">
        <w:rPr>
          <w:bCs/>
          <w:color w:val="000000" w:themeColor="text1"/>
        </w:rPr>
        <w:t>Builds on the EMP</w:t>
      </w:r>
    </w:p>
    <w:p w:rsidR="00694B41" w:rsidRPr="00E12D6D" w:rsidRDefault="00694B41" w:rsidP="00D83F0A">
      <w:pPr>
        <w:numPr>
          <w:ilvl w:val="0"/>
          <w:numId w:val="57"/>
        </w:numPr>
        <w:jc w:val="both"/>
        <w:rPr>
          <w:bCs/>
          <w:color w:val="000000" w:themeColor="text1"/>
        </w:rPr>
      </w:pPr>
      <w:r w:rsidRPr="00E12D6D">
        <w:rPr>
          <w:bCs/>
          <w:color w:val="000000" w:themeColor="text1"/>
        </w:rPr>
        <w:t xml:space="preserve">Adds a meaningful new dimension to the literature available in the public domain on Karoo Aquifers, endorsed  by a group of key </w:t>
      </w:r>
      <w:proofErr w:type="spellStart"/>
      <w:r w:rsidRPr="00E12D6D">
        <w:rPr>
          <w:bCs/>
          <w:color w:val="000000" w:themeColor="text1"/>
        </w:rPr>
        <w:t>hydrogeologists</w:t>
      </w:r>
      <w:proofErr w:type="spellEnd"/>
    </w:p>
    <w:p w:rsidR="00694B41" w:rsidRPr="00E12D6D" w:rsidRDefault="00694B41" w:rsidP="00D83F0A">
      <w:pPr>
        <w:numPr>
          <w:ilvl w:val="0"/>
          <w:numId w:val="57"/>
        </w:numPr>
        <w:jc w:val="both"/>
        <w:rPr>
          <w:bCs/>
          <w:color w:val="000000" w:themeColor="text1"/>
        </w:rPr>
      </w:pPr>
      <w:r w:rsidRPr="00E12D6D">
        <w:rPr>
          <w:bCs/>
          <w:color w:val="000000" w:themeColor="text1"/>
        </w:rPr>
        <w:t>Will assist in informing exploration activities</w:t>
      </w:r>
    </w:p>
    <w:p w:rsidR="00694B41" w:rsidRPr="00E12D6D" w:rsidRDefault="00694B41" w:rsidP="00D83F0A">
      <w:pPr>
        <w:numPr>
          <w:ilvl w:val="0"/>
          <w:numId w:val="57"/>
        </w:numPr>
        <w:jc w:val="both"/>
        <w:rPr>
          <w:bCs/>
          <w:color w:val="000000" w:themeColor="text1"/>
        </w:rPr>
      </w:pPr>
      <w:r w:rsidRPr="00E12D6D">
        <w:rPr>
          <w:bCs/>
          <w:color w:val="000000" w:themeColor="text1"/>
        </w:rPr>
        <w:t>Provides evidence of Shell’s commitment to an environmentally responsibility approach to shale gas exploration</w:t>
      </w:r>
    </w:p>
    <w:p w:rsidR="00694B41" w:rsidRPr="00E12D6D" w:rsidRDefault="00694B41" w:rsidP="00D83F0A">
      <w:pPr>
        <w:numPr>
          <w:ilvl w:val="0"/>
          <w:numId w:val="57"/>
        </w:numPr>
        <w:jc w:val="both"/>
        <w:rPr>
          <w:bCs/>
          <w:color w:val="000000" w:themeColor="text1"/>
        </w:rPr>
      </w:pPr>
      <w:r w:rsidRPr="00E12D6D">
        <w:rPr>
          <w:bCs/>
          <w:color w:val="000000" w:themeColor="text1"/>
        </w:rPr>
        <w:t>Provides guidance at a broad planning scale for the feasibility of underwater exploitation</w:t>
      </w:r>
    </w:p>
    <w:p w:rsidR="00694B41" w:rsidRPr="00E12D6D" w:rsidRDefault="005368F2" w:rsidP="005368F2">
      <w:pPr>
        <w:ind w:left="360"/>
        <w:jc w:val="both"/>
        <w:rPr>
          <w:bCs/>
          <w:color w:val="000000" w:themeColor="text1"/>
        </w:rPr>
      </w:pPr>
      <w:r w:rsidRPr="00E12D6D">
        <w:rPr>
          <w:bCs/>
          <w:color w:val="000000" w:themeColor="text1"/>
        </w:rPr>
        <w:t xml:space="preserve">(BRACKISH/SALINE GROUNDWATER CAN BE USED BY Shell, i.e. non-competing </w:t>
      </w:r>
      <w:proofErr w:type="spellStart"/>
      <w:r w:rsidRPr="00E12D6D">
        <w:rPr>
          <w:bCs/>
          <w:color w:val="000000" w:themeColor="text1"/>
        </w:rPr>
        <w:t>wit</w:t>
      </w:r>
      <w:proofErr w:type="spellEnd"/>
      <w:r w:rsidRPr="00E12D6D">
        <w:rPr>
          <w:bCs/>
          <w:color w:val="000000" w:themeColor="text1"/>
        </w:rPr>
        <w:t xml:space="preserve"> local use)</w:t>
      </w:r>
    </w:p>
    <w:p w:rsidR="00D30089" w:rsidRPr="00E12D6D" w:rsidRDefault="00D30089" w:rsidP="00D30089">
      <w:pPr>
        <w:jc w:val="both"/>
        <w:rPr>
          <w:bCs/>
          <w:color w:val="FF0000"/>
        </w:rPr>
      </w:pPr>
    </w:p>
    <w:p w:rsidR="00D30089" w:rsidRDefault="00D30089"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Default="00E12D6D" w:rsidP="005368F2">
      <w:pPr>
        <w:ind w:left="360"/>
        <w:jc w:val="both"/>
        <w:rPr>
          <w:rFonts w:ascii="Arial Narrow" w:hAnsi="Arial Narrow"/>
          <w:bCs/>
          <w:color w:val="FF0000"/>
        </w:rPr>
      </w:pPr>
    </w:p>
    <w:p w:rsidR="00E12D6D" w:rsidRPr="00694B41" w:rsidRDefault="00E12D6D" w:rsidP="005368F2">
      <w:pPr>
        <w:ind w:left="360"/>
        <w:jc w:val="both"/>
        <w:rPr>
          <w:rFonts w:ascii="Arial Narrow" w:hAnsi="Arial Narrow"/>
          <w:bCs/>
          <w:color w:val="FF0000"/>
        </w:rPr>
      </w:pPr>
    </w:p>
    <w:p w:rsidR="00D30089" w:rsidRPr="00027FC1" w:rsidRDefault="00D5323B" w:rsidP="00D30089">
      <w:pPr>
        <w:jc w:val="both"/>
        <w:rPr>
          <w:rFonts w:ascii="Arial Narrow" w:hAnsi="Arial Narrow"/>
          <w:b/>
          <w:bCs/>
        </w:rPr>
      </w:pPr>
      <w:r>
        <w:rPr>
          <w:rFonts w:ascii="Arial Narrow" w:hAnsi="Arial Narrow"/>
          <w:b/>
          <w:bCs/>
        </w:rPr>
        <w:t xml:space="preserve">2.6 </w:t>
      </w:r>
      <w:r w:rsidR="006B54C5" w:rsidRPr="002A0447">
        <w:rPr>
          <w:rFonts w:ascii="Arial Narrow" w:hAnsi="Arial Narrow"/>
          <w:b/>
          <w:bCs/>
        </w:rPr>
        <w:t xml:space="preserve">SQUARE KILOMETRE ARRAY </w:t>
      </w:r>
      <w:r w:rsidR="006B54C5">
        <w:rPr>
          <w:rFonts w:ascii="Arial Narrow" w:hAnsi="Arial Narrow"/>
          <w:b/>
          <w:bCs/>
        </w:rPr>
        <w:t>(</w:t>
      </w:r>
      <w:r w:rsidR="006B54C5" w:rsidRPr="00BE4BDD">
        <w:rPr>
          <w:rFonts w:ascii="Arial Narrow" w:hAnsi="Arial Narrow"/>
          <w:b/>
          <w:bCs/>
        </w:rPr>
        <w:t>SKA</w:t>
      </w:r>
      <w:r w:rsidR="006B54C5">
        <w:rPr>
          <w:rFonts w:ascii="Arial Narrow" w:hAnsi="Arial Narrow"/>
          <w:b/>
          <w:bCs/>
        </w:rPr>
        <w:t xml:space="preserve">) </w:t>
      </w:r>
    </w:p>
    <w:p w:rsidR="006B54C5" w:rsidRDefault="00FA7F77" w:rsidP="006B54C5">
      <w:pPr>
        <w:rPr>
          <w:rFonts w:ascii="Arial Narrow" w:hAnsi="Arial Narrow"/>
          <w:bCs/>
        </w:rPr>
      </w:pPr>
      <w:r>
        <w:rPr>
          <w:rFonts w:ascii="Arial Narrow" w:hAnsi="Arial Narrow"/>
          <w:bCs/>
          <w:noProof/>
          <w:lang w:eastAsia="en-ZA"/>
        </w:rPr>
        <w:drawing>
          <wp:inline distT="0" distB="0" distL="0" distR="0">
            <wp:extent cx="6124575" cy="3038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4575" cy="3038475"/>
                    </a:xfrm>
                    <a:prstGeom prst="rect">
                      <a:avLst/>
                    </a:prstGeom>
                    <a:noFill/>
                    <a:ln>
                      <a:noFill/>
                    </a:ln>
                  </pic:spPr>
                </pic:pic>
              </a:graphicData>
            </a:graphic>
          </wp:inline>
        </w:drawing>
      </w:r>
    </w:p>
    <w:p w:rsidR="006B54C5" w:rsidRDefault="006B54C5" w:rsidP="006B54C5">
      <w:pPr>
        <w:rPr>
          <w:rFonts w:ascii="Arial Narrow" w:hAnsi="Arial Narrow"/>
          <w:bCs/>
        </w:rPr>
      </w:pPr>
    </w:p>
    <w:p w:rsidR="00D5323B" w:rsidRDefault="00D5323B" w:rsidP="006B54C5">
      <w:pPr>
        <w:rPr>
          <w:rFonts w:ascii="Arial Narrow" w:hAnsi="Arial Narrow"/>
          <w:bCs/>
        </w:rPr>
      </w:pPr>
    </w:p>
    <w:p w:rsidR="006B54C5" w:rsidRPr="00E12D6D" w:rsidRDefault="006B54C5" w:rsidP="00502996">
      <w:pPr>
        <w:rPr>
          <w:bCs/>
        </w:rPr>
      </w:pPr>
      <w:r w:rsidRPr="00E12D6D">
        <w:rPr>
          <w:bCs/>
        </w:rPr>
        <w:t>The Square Kilometre Array (SKA) Telescope is an international initiative by the International Square Kilometre Array Committee</w:t>
      </w:r>
      <w:r w:rsidR="00502996" w:rsidRPr="00E12D6D">
        <w:rPr>
          <w:bCs/>
        </w:rPr>
        <w:t>.  The committee established their fourth site in the Kareeberg municipal area.</w:t>
      </w:r>
    </w:p>
    <w:p w:rsidR="00502996" w:rsidRPr="00E12D6D" w:rsidRDefault="00502996" w:rsidP="00502996">
      <w:pPr>
        <w:rPr>
          <w:bCs/>
        </w:rPr>
      </w:pPr>
    </w:p>
    <w:p w:rsidR="006B54C5" w:rsidRPr="00E12D6D" w:rsidRDefault="006B54C5" w:rsidP="006B54C5">
      <w:pPr>
        <w:rPr>
          <w:bCs/>
        </w:rPr>
      </w:pPr>
      <w:r w:rsidRPr="00E12D6D">
        <w:rPr>
          <w:bCs/>
        </w:rPr>
        <w:t xml:space="preserve">SKA pushes technology and science boundaries. Flagship mega-projects attract young people into science, technology and engineering – and keep them there. </w:t>
      </w:r>
      <w:proofErr w:type="spellStart"/>
      <w:r w:rsidRPr="00E12D6D">
        <w:rPr>
          <w:bCs/>
        </w:rPr>
        <w:t>MeerKAT</w:t>
      </w:r>
      <w:proofErr w:type="spellEnd"/>
      <w:r w:rsidRPr="00E12D6D">
        <w:rPr>
          <w:bCs/>
        </w:rPr>
        <w:t xml:space="preserve"> is already developing a critical mass of young people with very high-level skills in next generation generic technologies – already playing a leading role in very high-powered SKA consortium. SKA will greatly strengthen that and will attract world’s leading scientists and engineers to SA and to work with SA researchers, universities and companies. Over time, technology spin-offs – many examples</w:t>
      </w:r>
    </w:p>
    <w:p w:rsidR="006B54C5" w:rsidRPr="00E12D6D" w:rsidRDefault="006B54C5" w:rsidP="006B54C5">
      <w:pPr>
        <w:rPr>
          <w:b/>
          <w:bCs/>
        </w:rPr>
      </w:pPr>
    </w:p>
    <w:p w:rsidR="006B54C5" w:rsidRPr="00E12D6D" w:rsidRDefault="00502996" w:rsidP="006B54C5">
      <w:pPr>
        <w:rPr>
          <w:bCs/>
        </w:rPr>
      </w:pPr>
      <w:r w:rsidRPr="00E12D6D">
        <w:rPr>
          <w:bCs/>
        </w:rPr>
        <w:t>The local benefits of the project are:</w:t>
      </w:r>
    </w:p>
    <w:p w:rsidR="00502996" w:rsidRPr="00E12D6D" w:rsidRDefault="00502996" w:rsidP="006B54C5">
      <w:pPr>
        <w:rPr>
          <w:bCs/>
        </w:rPr>
      </w:pPr>
    </w:p>
    <w:p w:rsidR="006B54C5" w:rsidRPr="00E12D6D" w:rsidRDefault="006B54C5" w:rsidP="00D83F0A">
      <w:pPr>
        <w:numPr>
          <w:ilvl w:val="0"/>
          <w:numId w:val="56"/>
        </w:numPr>
        <w:jc w:val="both"/>
        <w:rPr>
          <w:bCs/>
        </w:rPr>
      </w:pPr>
      <w:r w:rsidRPr="00E12D6D">
        <w:rPr>
          <w:bCs/>
        </w:rPr>
        <w:t xml:space="preserve">SKA infrastructure </w:t>
      </w:r>
    </w:p>
    <w:p w:rsidR="006B54C5" w:rsidRPr="00E12D6D" w:rsidRDefault="006B54C5" w:rsidP="00D83F0A">
      <w:pPr>
        <w:numPr>
          <w:ilvl w:val="0"/>
          <w:numId w:val="56"/>
        </w:numPr>
        <w:jc w:val="both"/>
        <w:rPr>
          <w:bCs/>
        </w:rPr>
      </w:pPr>
      <w:r w:rsidRPr="00E12D6D">
        <w:rPr>
          <w:bCs/>
        </w:rPr>
        <w:t>Creation of local jobs</w:t>
      </w:r>
    </w:p>
    <w:p w:rsidR="006B54C5" w:rsidRPr="00E12D6D" w:rsidRDefault="006B54C5" w:rsidP="00D83F0A">
      <w:pPr>
        <w:numPr>
          <w:ilvl w:val="0"/>
          <w:numId w:val="56"/>
        </w:numPr>
        <w:jc w:val="both"/>
        <w:rPr>
          <w:bCs/>
        </w:rPr>
      </w:pPr>
      <w:r w:rsidRPr="00E12D6D">
        <w:rPr>
          <w:bCs/>
        </w:rPr>
        <w:t>Increase in hospitality and tourism opportunities</w:t>
      </w:r>
    </w:p>
    <w:p w:rsidR="006B54C5" w:rsidRPr="00E12D6D" w:rsidRDefault="006B54C5" w:rsidP="00D83F0A">
      <w:pPr>
        <w:numPr>
          <w:ilvl w:val="0"/>
          <w:numId w:val="56"/>
        </w:numPr>
        <w:jc w:val="both"/>
        <w:rPr>
          <w:bCs/>
        </w:rPr>
      </w:pPr>
      <w:r w:rsidRPr="00E12D6D">
        <w:rPr>
          <w:bCs/>
        </w:rPr>
        <w:t>Entrepreneurship</w:t>
      </w:r>
    </w:p>
    <w:p w:rsidR="006B54C5" w:rsidRPr="00E12D6D" w:rsidRDefault="006B54C5" w:rsidP="00D83F0A">
      <w:pPr>
        <w:numPr>
          <w:ilvl w:val="0"/>
          <w:numId w:val="56"/>
        </w:numPr>
        <w:jc w:val="both"/>
        <w:rPr>
          <w:bCs/>
        </w:rPr>
      </w:pPr>
      <w:r w:rsidRPr="00E12D6D">
        <w:rPr>
          <w:bCs/>
        </w:rPr>
        <w:t>Business development</w:t>
      </w:r>
    </w:p>
    <w:p w:rsidR="00502996" w:rsidRPr="00E12D6D" w:rsidRDefault="00502996" w:rsidP="00D83F0A">
      <w:pPr>
        <w:numPr>
          <w:ilvl w:val="0"/>
          <w:numId w:val="56"/>
        </w:numPr>
        <w:jc w:val="both"/>
        <w:rPr>
          <w:bCs/>
        </w:rPr>
      </w:pPr>
      <w:r w:rsidRPr="00E12D6D">
        <w:rPr>
          <w:bCs/>
        </w:rPr>
        <w:t>Education and training</w:t>
      </w:r>
    </w:p>
    <w:p w:rsidR="006B54C5" w:rsidRPr="00111B68" w:rsidRDefault="006B54C5" w:rsidP="006B54C5">
      <w:pPr>
        <w:rPr>
          <w:rFonts w:ascii="Arial Narrow" w:hAnsi="Arial Narrow"/>
          <w:b/>
          <w:bCs/>
          <w:color w:val="000000" w:themeColor="text1"/>
        </w:rPr>
      </w:pPr>
    </w:p>
    <w:p w:rsidR="006B54C5" w:rsidRPr="00111B68" w:rsidRDefault="005D054D" w:rsidP="006B54C5">
      <w:pPr>
        <w:rPr>
          <w:rFonts w:ascii="Arial Narrow" w:hAnsi="Arial Narrow"/>
          <w:b/>
          <w:bCs/>
          <w:color w:val="000000" w:themeColor="text1"/>
        </w:rPr>
      </w:pPr>
      <w:r w:rsidRPr="00111B68">
        <w:rPr>
          <w:rFonts w:ascii="Arial Narrow" w:hAnsi="Arial Narrow"/>
          <w:b/>
          <w:bCs/>
          <w:color w:val="000000" w:themeColor="text1"/>
        </w:rPr>
        <w:t>MEERKAT RADIO TELESCOPE</w:t>
      </w:r>
    </w:p>
    <w:p w:rsidR="005D054D" w:rsidRPr="00111B68" w:rsidRDefault="005D054D" w:rsidP="006B54C5">
      <w:pPr>
        <w:rPr>
          <w:rFonts w:ascii="Arial Narrow" w:hAnsi="Arial Narrow"/>
          <w:b/>
          <w:bCs/>
          <w:color w:val="000000" w:themeColor="text1"/>
        </w:rPr>
      </w:pPr>
    </w:p>
    <w:p w:rsidR="00032553" w:rsidRPr="00111B68" w:rsidRDefault="005D054D" w:rsidP="00032553">
      <w:pPr>
        <w:jc w:val="both"/>
        <w:rPr>
          <w:color w:val="000000" w:themeColor="text1"/>
          <w:lang w:eastAsia="en-GB"/>
        </w:rPr>
      </w:pPr>
      <w:r w:rsidRPr="00111B68">
        <w:rPr>
          <w:color w:val="000000" w:themeColor="text1"/>
          <w:lang w:eastAsia="en-GB"/>
        </w:rPr>
        <w:t xml:space="preserve">The minister of Science </w:t>
      </w:r>
      <w:proofErr w:type="spellStart"/>
      <w:r w:rsidRPr="00111B68">
        <w:rPr>
          <w:color w:val="000000" w:themeColor="text1"/>
          <w:lang w:eastAsia="en-GB"/>
        </w:rPr>
        <w:t>aand</w:t>
      </w:r>
      <w:proofErr w:type="spellEnd"/>
      <w:r w:rsidRPr="00111B68">
        <w:rPr>
          <w:color w:val="000000" w:themeColor="text1"/>
          <w:lang w:eastAsia="en-GB"/>
        </w:rPr>
        <w:t xml:space="preserve"> Technology launched the first </w:t>
      </w:r>
      <w:proofErr w:type="spellStart"/>
      <w:r w:rsidRPr="00111B68">
        <w:rPr>
          <w:color w:val="000000" w:themeColor="text1"/>
          <w:lang w:eastAsia="en-GB"/>
        </w:rPr>
        <w:t>pahse</w:t>
      </w:r>
      <w:proofErr w:type="spellEnd"/>
      <w:r w:rsidRPr="00111B68">
        <w:rPr>
          <w:color w:val="000000" w:themeColor="text1"/>
          <w:lang w:eastAsia="en-GB"/>
        </w:rPr>
        <w:t xml:space="preserve"> of the completed </w:t>
      </w:r>
      <w:proofErr w:type="spellStart"/>
      <w:r w:rsidRPr="00111B68">
        <w:rPr>
          <w:color w:val="000000" w:themeColor="text1"/>
          <w:lang w:eastAsia="en-GB"/>
        </w:rPr>
        <w:t>Meerkat</w:t>
      </w:r>
      <w:proofErr w:type="spellEnd"/>
      <w:r w:rsidRPr="00111B68">
        <w:rPr>
          <w:color w:val="000000" w:themeColor="text1"/>
          <w:lang w:eastAsia="en-GB"/>
        </w:rPr>
        <w:t xml:space="preserve"> telescope which forms part of the SKA, the biggest of </w:t>
      </w:r>
      <w:proofErr w:type="spellStart"/>
      <w:proofErr w:type="gramStart"/>
      <w:r w:rsidRPr="00111B68">
        <w:rPr>
          <w:color w:val="000000" w:themeColor="text1"/>
          <w:lang w:eastAsia="en-GB"/>
        </w:rPr>
        <w:t>it’s</w:t>
      </w:r>
      <w:proofErr w:type="spellEnd"/>
      <w:proofErr w:type="gramEnd"/>
      <w:r w:rsidRPr="00111B68">
        <w:rPr>
          <w:color w:val="000000" w:themeColor="text1"/>
          <w:lang w:eastAsia="en-GB"/>
        </w:rPr>
        <w:t xml:space="preserve"> kind in the world.</w:t>
      </w:r>
    </w:p>
    <w:p w:rsidR="005D054D" w:rsidRPr="00111B68" w:rsidRDefault="005D054D" w:rsidP="00032553">
      <w:pPr>
        <w:jc w:val="both"/>
        <w:rPr>
          <w:color w:val="000000" w:themeColor="text1"/>
          <w:lang w:eastAsia="en-GB"/>
        </w:rPr>
      </w:pPr>
    </w:p>
    <w:p w:rsidR="005921AD" w:rsidRPr="00111B68" w:rsidRDefault="005921AD" w:rsidP="005921AD">
      <w:pPr>
        <w:jc w:val="both"/>
        <w:rPr>
          <w:bCs/>
          <w:color w:val="000000" w:themeColor="text1"/>
        </w:rPr>
      </w:pPr>
      <w:r w:rsidRPr="00111B68">
        <w:rPr>
          <w:bCs/>
          <w:color w:val="000000" w:themeColor="text1"/>
        </w:rPr>
        <w:t xml:space="preserve">KAT 7 was the engineering prototype for the design of </w:t>
      </w:r>
      <w:proofErr w:type="spellStart"/>
      <w:r w:rsidRPr="00111B68">
        <w:rPr>
          <w:bCs/>
          <w:color w:val="000000" w:themeColor="text1"/>
        </w:rPr>
        <w:t>MeerKAT</w:t>
      </w:r>
      <w:proofErr w:type="spellEnd"/>
      <w:r w:rsidRPr="00111B68">
        <w:rPr>
          <w:bCs/>
          <w:color w:val="000000" w:themeColor="text1"/>
        </w:rPr>
        <w:t xml:space="preserve">.  </w:t>
      </w:r>
      <w:proofErr w:type="spellStart"/>
      <w:r w:rsidRPr="00111B68">
        <w:rPr>
          <w:bCs/>
          <w:color w:val="000000" w:themeColor="text1"/>
        </w:rPr>
        <w:t>MeerKAT</w:t>
      </w:r>
      <w:proofErr w:type="spellEnd"/>
      <w:r w:rsidRPr="00111B68">
        <w:rPr>
          <w:bCs/>
          <w:color w:val="000000" w:themeColor="text1"/>
        </w:rPr>
        <w:t xml:space="preserve"> dish design changed from 12m centre fed dish to Offset Gregorian </w:t>
      </w:r>
      <w:proofErr w:type="spellStart"/>
      <w:r w:rsidRPr="00111B68">
        <w:rPr>
          <w:bCs/>
          <w:color w:val="000000" w:themeColor="text1"/>
        </w:rPr>
        <w:t>dish.It</w:t>
      </w:r>
      <w:proofErr w:type="spellEnd"/>
      <w:r w:rsidRPr="00111B68">
        <w:rPr>
          <w:bCs/>
          <w:color w:val="000000" w:themeColor="text1"/>
        </w:rPr>
        <w:t xml:space="preserve"> consist of 64 dishes and will be incorporated into SKAP1 (250 dish array)</w:t>
      </w:r>
    </w:p>
    <w:p w:rsidR="005921AD" w:rsidRPr="00111B68" w:rsidRDefault="005921AD" w:rsidP="005921AD">
      <w:pPr>
        <w:jc w:val="both"/>
        <w:rPr>
          <w:bCs/>
          <w:color w:val="000000" w:themeColor="text1"/>
        </w:rPr>
      </w:pPr>
      <w:r w:rsidRPr="00111B68">
        <w:rPr>
          <w:bCs/>
          <w:color w:val="000000" w:themeColor="text1"/>
        </w:rPr>
        <w:t>This phase of the project includes the design and delivery of the dish &amp; its subsystems and the associated infrastructure.</w:t>
      </w:r>
    </w:p>
    <w:p w:rsidR="005921AD" w:rsidRPr="00111B68" w:rsidRDefault="005921AD" w:rsidP="005921AD">
      <w:pPr>
        <w:jc w:val="both"/>
        <w:rPr>
          <w:b/>
          <w:bCs/>
          <w:color w:val="000000" w:themeColor="text1"/>
        </w:rPr>
      </w:pPr>
    </w:p>
    <w:p w:rsidR="005921AD" w:rsidRDefault="005921AD" w:rsidP="00F20109">
      <w:pPr>
        <w:jc w:val="both"/>
        <w:rPr>
          <w:b/>
          <w:bCs/>
          <w:color w:val="000000" w:themeColor="text1"/>
        </w:rPr>
      </w:pPr>
      <w:r w:rsidRPr="00111B68">
        <w:rPr>
          <w:b/>
          <w:bCs/>
          <w:color w:val="000000" w:themeColor="text1"/>
        </w:rPr>
        <w:t xml:space="preserve"> </w:t>
      </w:r>
    </w:p>
    <w:p w:rsidR="00E12D6D" w:rsidRDefault="00E12D6D" w:rsidP="00F20109">
      <w:pPr>
        <w:jc w:val="both"/>
        <w:rPr>
          <w:b/>
          <w:bCs/>
          <w:color w:val="000000" w:themeColor="text1"/>
        </w:rPr>
      </w:pPr>
    </w:p>
    <w:p w:rsidR="00E12D6D" w:rsidRDefault="00E12D6D" w:rsidP="00F20109">
      <w:pPr>
        <w:jc w:val="both"/>
        <w:rPr>
          <w:b/>
          <w:bCs/>
          <w:color w:val="000000" w:themeColor="text1"/>
        </w:rPr>
      </w:pPr>
    </w:p>
    <w:p w:rsidR="00E12D6D" w:rsidRPr="00111B68" w:rsidRDefault="00E12D6D" w:rsidP="00F20109">
      <w:pPr>
        <w:jc w:val="both"/>
        <w:rPr>
          <w:rFonts w:ascii="Times New Roman" w:hAnsi="Times New Roman"/>
          <w:bCs/>
          <w:color w:val="000000" w:themeColor="text1"/>
        </w:rPr>
      </w:pPr>
    </w:p>
    <w:p w:rsidR="005921AD" w:rsidRPr="00E12D6D" w:rsidRDefault="005921AD" w:rsidP="005921AD">
      <w:pPr>
        <w:jc w:val="both"/>
        <w:rPr>
          <w:b/>
          <w:bCs/>
          <w:color w:val="000000" w:themeColor="text1"/>
        </w:rPr>
      </w:pPr>
      <w:r w:rsidRPr="00E12D6D">
        <w:rPr>
          <w:b/>
          <w:bCs/>
          <w:color w:val="000000" w:themeColor="text1"/>
        </w:rPr>
        <w:t>BENEFITS OF THE DISTRICT</w:t>
      </w:r>
    </w:p>
    <w:p w:rsidR="005921AD" w:rsidRPr="00E12D6D" w:rsidRDefault="005921AD" w:rsidP="005921AD">
      <w:pPr>
        <w:jc w:val="both"/>
        <w:rPr>
          <w:bCs/>
          <w:color w:val="000000" w:themeColor="text1"/>
        </w:rPr>
      </w:pPr>
    </w:p>
    <w:p w:rsidR="005921AD" w:rsidRPr="00111B68" w:rsidRDefault="005921AD" w:rsidP="00D83F0A">
      <w:pPr>
        <w:numPr>
          <w:ilvl w:val="0"/>
          <w:numId w:val="64"/>
        </w:numPr>
        <w:jc w:val="both"/>
        <w:rPr>
          <w:bCs/>
          <w:color w:val="000000" w:themeColor="text1"/>
        </w:rPr>
      </w:pPr>
      <w:r w:rsidRPr="00111B68">
        <w:rPr>
          <w:bCs/>
          <w:color w:val="000000" w:themeColor="text1"/>
        </w:rPr>
        <w:t xml:space="preserve">Tourism increase expected (~500/yr to &gt; 10,000/yr in 10 years) =&gt; large increase in jobs for hospitality workers, shop workers, service sector employees, tour guides.  Entrepreneurial opportunities expected to increase steadily.  </w:t>
      </w:r>
    </w:p>
    <w:p w:rsidR="005921AD" w:rsidRPr="00111B68" w:rsidRDefault="005921AD" w:rsidP="00D83F0A">
      <w:pPr>
        <w:numPr>
          <w:ilvl w:val="0"/>
          <w:numId w:val="64"/>
        </w:numPr>
        <w:jc w:val="both"/>
        <w:rPr>
          <w:bCs/>
          <w:color w:val="000000" w:themeColor="text1"/>
        </w:rPr>
      </w:pPr>
      <w:r w:rsidRPr="00111B68">
        <w:rPr>
          <w:bCs/>
          <w:color w:val="000000" w:themeColor="text1"/>
        </w:rPr>
        <w:t>Renewable energy opportunities possible: PV / solar thermal power</w:t>
      </w:r>
    </w:p>
    <w:p w:rsidR="005921AD" w:rsidRPr="00111B68" w:rsidRDefault="005921AD" w:rsidP="00D83F0A">
      <w:pPr>
        <w:numPr>
          <w:ilvl w:val="0"/>
          <w:numId w:val="64"/>
        </w:numPr>
        <w:jc w:val="both"/>
        <w:rPr>
          <w:bCs/>
          <w:color w:val="000000" w:themeColor="text1"/>
        </w:rPr>
      </w:pPr>
      <w:r w:rsidRPr="00111B68">
        <w:rPr>
          <w:bCs/>
          <w:color w:val="000000" w:themeColor="text1"/>
        </w:rPr>
        <w:t>EPWP – maintenance of provincial road to site</w:t>
      </w:r>
    </w:p>
    <w:p w:rsidR="005921AD" w:rsidRPr="00111B68" w:rsidRDefault="005921AD" w:rsidP="00D83F0A">
      <w:pPr>
        <w:numPr>
          <w:ilvl w:val="0"/>
          <w:numId w:val="64"/>
        </w:numPr>
        <w:jc w:val="both"/>
        <w:rPr>
          <w:bCs/>
          <w:color w:val="000000" w:themeColor="text1"/>
        </w:rPr>
      </w:pPr>
      <w:r w:rsidRPr="00111B68">
        <w:rPr>
          <w:bCs/>
          <w:color w:val="000000" w:themeColor="text1"/>
        </w:rPr>
        <w:t>Economic Development/EPWP collaboration for project to remove invasive trees on site – biofuel project?</w:t>
      </w:r>
    </w:p>
    <w:p w:rsidR="005921AD" w:rsidRPr="00111B68" w:rsidRDefault="005921AD" w:rsidP="00D83F0A">
      <w:pPr>
        <w:numPr>
          <w:ilvl w:val="0"/>
          <w:numId w:val="64"/>
        </w:numPr>
        <w:jc w:val="both"/>
        <w:rPr>
          <w:bCs/>
          <w:color w:val="000000" w:themeColor="text1"/>
        </w:rPr>
      </w:pPr>
      <w:r w:rsidRPr="00111B68">
        <w:rPr>
          <w:bCs/>
          <w:color w:val="000000" w:themeColor="text1"/>
        </w:rPr>
        <w:t xml:space="preserve">Water Affairs – Water Licenses </w:t>
      </w:r>
    </w:p>
    <w:p w:rsidR="005921AD" w:rsidRPr="00111B68" w:rsidRDefault="005921AD" w:rsidP="00D83F0A">
      <w:pPr>
        <w:numPr>
          <w:ilvl w:val="0"/>
          <w:numId w:val="64"/>
        </w:numPr>
        <w:jc w:val="both"/>
        <w:rPr>
          <w:bCs/>
          <w:color w:val="000000" w:themeColor="text1"/>
        </w:rPr>
      </w:pPr>
      <w:r w:rsidRPr="00111B68">
        <w:rPr>
          <w:bCs/>
          <w:color w:val="000000" w:themeColor="text1"/>
        </w:rPr>
        <w:t>Mineral Resources – Mineral permits / licenses</w:t>
      </w:r>
    </w:p>
    <w:p w:rsidR="005921AD" w:rsidRPr="00111B68" w:rsidRDefault="005921AD" w:rsidP="00D83F0A">
      <w:pPr>
        <w:numPr>
          <w:ilvl w:val="0"/>
          <w:numId w:val="64"/>
        </w:numPr>
        <w:jc w:val="both"/>
        <w:rPr>
          <w:bCs/>
          <w:color w:val="000000" w:themeColor="text1"/>
        </w:rPr>
      </w:pPr>
      <w:r w:rsidRPr="00111B68">
        <w:rPr>
          <w:bCs/>
          <w:color w:val="000000" w:themeColor="text1"/>
        </w:rPr>
        <w:t xml:space="preserve">Environmental Affairs – EIA approvals, Waste Management licenses for </w:t>
      </w:r>
      <w:proofErr w:type="spellStart"/>
      <w:r w:rsidRPr="00111B68">
        <w:rPr>
          <w:bCs/>
          <w:color w:val="000000" w:themeColor="text1"/>
        </w:rPr>
        <w:t>MeerKAT</w:t>
      </w:r>
      <w:proofErr w:type="spellEnd"/>
    </w:p>
    <w:p w:rsidR="005921AD" w:rsidRPr="00111B68" w:rsidRDefault="005921AD" w:rsidP="00D83F0A">
      <w:pPr>
        <w:numPr>
          <w:ilvl w:val="0"/>
          <w:numId w:val="64"/>
        </w:numPr>
        <w:jc w:val="both"/>
        <w:rPr>
          <w:bCs/>
          <w:color w:val="000000" w:themeColor="text1"/>
        </w:rPr>
      </w:pPr>
      <w:r w:rsidRPr="00111B68">
        <w:rPr>
          <w:bCs/>
          <w:color w:val="000000" w:themeColor="text1"/>
        </w:rPr>
        <w:t>Local Government and local authorities – job creation; skills development training, rezoning</w:t>
      </w:r>
    </w:p>
    <w:p w:rsidR="005921AD" w:rsidRPr="00111B68" w:rsidRDefault="005921AD" w:rsidP="00D83F0A">
      <w:pPr>
        <w:numPr>
          <w:ilvl w:val="0"/>
          <w:numId w:val="64"/>
        </w:numPr>
        <w:jc w:val="both"/>
        <w:rPr>
          <w:bCs/>
          <w:color w:val="000000" w:themeColor="text1"/>
        </w:rPr>
      </w:pPr>
      <w:r w:rsidRPr="00111B68">
        <w:rPr>
          <w:bCs/>
          <w:color w:val="000000" w:themeColor="text1"/>
        </w:rPr>
        <w:t>Northern Cape Department of Roads – tarring provincial road to site and upgrading of detour road.  Ongoing maintenance of gravel road (EPWP?)</w:t>
      </w:r>
    </w:p>
    <w:p w:rsidR="005921AD" w:rsidRPr="00111B68" w:rsidRDefault="005921AD" w:rsidP="00D83F0A">
      <w:pPr>
        <w:numPr>
          <w:ilvl w:val="0"/>
          <w:numId w:val="64"/>
        </w:numPr>
        <w:jc w:val="both"/>
        <w:rPr>
          <w:bCs/>
          <w:color w:val="000000" w:themeColor="text1"/>
        </w:rPr>
      </w:pPr>
      <w:r w:rsidRPr="00111B68">
        <w:rPr>
          <w:bCs/>
          <w:color w:val="000000" w:themeColor="text1"/>
        </w:rPr>
        <w:t>Water Affairs – Water Use licenses &amp; detailed geo-hydrological studies</w:t>
      </w:r>
    </w:p>
    <w:p w:rsidR="005921AD" w:rsidRPr="00111B68" w:rsidRDefault="005921AD" w:rsidP="00D83F0A">
      <w:pPr>
        <w:numPr>
          <w:ilvl w:val="0"/>
          <w:numId w:val="64"/>
        </w:numPr>
        <w:jc w:val="both"/>
        <w:rPr>
          <w:bCs/>
          <w:color w:val="000000" w:themeColor="text1"/>
        </w:rPr>
      </w:pPr>
      <w:r w:rsidRPr="00111B68">
        <w:rPr>
          <w:bCs/>
          <w:color w:val="000000" w:themeColor="text1"/>
        </w:rPr>
        <w:t>Environmental Affairs – EIAs, waste management licenses</w:t>
      </w:r>
    </w:p>
    <w:p w:rsidR="005921AD" w:rsidRPr="00111B68" w:rsidRDefault="005921AD" w:rsidP="00D83F0A">
      <w:pPr>
        <w:numPr>
          <w:ilvl w:val="0"/>
          <w:numId w:val="64"/>
        </w:numPr>
        <w:jc w:val="both"/>
        <w:rPr>
          <w:bCs/>
          <w:color w:val="000000" w:themeColor="text1"/>
        </w:rPr>
      </w:pPr>
      <w:r w:rsidRPr="00111B68">
        <w:rPr>
          <w:bCs/>
          <w:color w:val="000000" w:themeColor="text1"/>
        </w:rPr>
        <w:t>Economic Development &amp; Tourism – Visitor’s Centre, tourism strategy; EPWP bio-fuel project</w:t>
      </w:r>
    </w:p>
    <w:p w:rsidR="005921AD" w:rsidRPr="00111B68" w:rsidRDefault="005921AD" w:rsidP="00D83F0A">
      <w:pPr>
        <w:numPr>
          <w:ilvl w:val="0"/>
          <w:numId w:val="64"/>
        </w:numPr>
        <w:jc w:val="both"/>
        <w:rPr>
          <w:bCs/>
          <w:color w:val="000000" w:themeColor="text1"/>
        </w:rPr>
      </w:pPr>
      <w:r w:rsidRPr="00111B68">
        <w:rPr>
          <w:bCs/>
          <w:color w:val="000000" w:themeColor="text1"/>
        </w:rPr>
        <w:t>Mineral Resources – mineral licenses</w:t>
      </w:r>
    </w:p>
    <w:p w:rsidR="005921AD" w:rsidRPr="00111B68" w:rsidRDefault="005921AD" w:rsidP="00D83F0A">
      <w:pPr>
        <w:numPr>
          <w:ilvl w:val="0"/>
          <w:numId w:val="64"/>
        </w:numPr>
        <w:jc w:val="both"/>
        <w:rPr>
          <w:bCs/>
          <w:color w:val="000000" w:themeColor="text1"/>
        </w:rPr>
      </w:pPr>
      <w:r w:rsidRPr="00111B68">
        <w:rPr>
          <w:bCs/>
          <w:color w:val="000000" w:themeColor="text1"/>
        </w:rPr>
        <w:t>Local Government and local authorities – job creation; skills development training, rezoning, support to local authorities</w:t>
      </w:r>
    </w:p>
    <w:p w:rsidR="005921AD" w:rsidRPr="00111B68" w:rsidRDefault="005921AD" w:rsidP="00D83F0A">
      <w:pPr>
        <w:numPr>
          <w:ilvl w:val="0"/>
          <w:numId w:val="64"/>
        </w:numPr>
        <w:jc w:val="both"/>
        <w:rPr>
          <w:bCs/>
          <w:color w:val="000000" w:themeColor="text1"/>
        </w:rPr>
      </w:pPr>
      <w:r w:rsidRPr="00111B68">
        <w:rPr>
          <w:bCs/>
          <w:color w:val="000000" w:themeColor="text1"/>
        </w:rPr>
        <w:t>Local Government – assessment of existing bulk infrastructure in local towns (power, water, sewerage) – plans and funding needs to be put in place to upgrade bulk infrastructure to deal with influx of people</w:t>
      </w:r>
    </w:p>
    <w:p w:rsidR="005921AD" w:rsidRPr="00111B68" w:rsidRDefault="005921AD" w:rsidP="00D83F0A">
      <w:pPr>
        <w:numPr>
          <w:ilvl w:val="0"/>
          <w:numId w:val="64"/>
        </w:numPr>
        <w:jc w:val="both"/>
        <w:rPr>
          <w:bCs/>
          <w:color w:val="000000" w:themeColor="text1"/>
        </w:rPr>
      </w:pPr>
      <w:r w:rsidRPr="00111B68">
        <w:rPr>
          <w:bCs/>
          <w:color w:val="000000" w:themeColor="text1"/>
        </w:rPr>
        <w:t>Welfare – ongoing programmes on alcohol abuse; alcohol foetal syndrome; entrepreneurship, life skills in local community</w:t>
      </w:r>
    </w:p>
    <w:p w:rsidR="005921AD" w:rsidRPr="00111B68" w:rsidRDefault="005921AD" w:rsidP="00D83F0A">
      <w:pPr>
        <w:numPr>
          <w:ilvl w:val="0"/>
          <w:numId w:val="64"/>
        </w:numPr>
        <w:jc w:val="both"/>
        <w:rPr>
          <w:bCs/>
          <w:color w:val="000000" w:themeColor="text1"/>
        </w:rPr>
      </w:pPr>
      <w:r w:rsidRPr="00111B68">
        <w:rPr>
          <w:bCs/>
          <w:color w:val="000000" w:themeColor="text1"/>
        </w:rPr>
        <w:t xml:space="preserve">Eskom – construction of new 132kV power line to site – Eskom </w:t>
      </w:r>
      <w:proofErr w:type="spellStart"/>
      <w:r w:rsidRPr="00111B68">
        <w:rPr>
          <w:bCs/>
          <w:color w:val="000000" w:themeColor="text1"/>
        </w:rPr>
        <w:t>Brackenfell</w:t>
      </w:r>
      <w:proofErr w:type="spellEnd"/>
      <w:r w:rsidRPr="00111B68">
        <w:rPr>
          <w:bCs/>
          <w:color w:val="000000" w:themeColor="text1"/>
        </w:rPr>
        <w:t xml:space="preserve"> region currently working on this</w:t>
      </w:r>
    </w:p>
    <w:p w:rsidR="00F20109" w:rsidRDefault="00F20109" w:rsidP="00032553">
      <w:pPr>
        <w:jc w:val="both"/>
        <w:rPr>
          <w:b/>
          <w:lang w:eastAsia="en-GB"/>
        </w:rPr>
      </w:pPr>
    </w:p>
    <w:p w:rsidR="00F20109" w:rsidRDefault="00F20109" w:rsidP="00032553">
      <w:pPr>
        <w:jc w:val="both"/>
        <w:rPr>
          <w:b/>
          <w:lang w:eastAsia="en-GB"/>
        </w:rPr>
      </w:pPr>
      <w:r>
        <w:rPr>
          <w:b/>
          <w:lang w:eastAsia="en-GB"/>
        </w:rPr>
        <w:t>SKA Coverage</w:t>
      </w:r>
    </w:p>
    <w:p w:rsidR="00B75899" w:rsidRDefault="00B75899" w:rsidP="00032553">
      <w:pPr>
        <w:jc w:val="both"/>
        <w:rPr>
          <w:b/>
          <w:lang w:eastAsia="en-GB"/>
        </w:rPr>
      </w:pPr>
      <w:r>
        <w:rPr>
          <w:b/>
          <w:noProof/>
          <w:lang w:eastAsia="en-ZA"/>
        </w:rPr>
        <w:drawing>
          <wp:inline distT="0" distB="0" distL="0" distR="0">
            <wp:extent cx="63817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1750" cy="3429000"/>
                    </a:xfrm>
                    <a:prstGeom prst="rect">
                      <a:avLst/>
                    </a:prstGeom>
                    <a:noFill/>
                  </pic:spPr>
                </pic:pic>
              </a:graphicData>
            </a:graphic>
          </wp:inline>
        </w:drawing>
      </w:r>
    </w:p>
    <w:p w:rsidR="005921AD" w:rsidRDefault="005921AD" w:rsidP="00032553">
      <w:pPr>
        <w:jc w:val="both"/>
        <w:rPr>
          <w:b/>
          <w:lang w:eastAsia="en-GB"/>
        </w:rPr>
      </w:pPr>
    </w:p>
    <w:p w:rsidR="00E12D6D" w:rsidRDefault="00E12D6D" w:rsidP="00032553">
      <w:pPr>
        <w:jc w:val="both"/>
        <w:rPr>
          <w:b/>
          <w:lang w:eastAsia="en-GB"/>
        </w:rPr>
      </w:pPr>
    </w:p>
    <w:p w:rsidR="00E12D6D" w:rsidRDefault="00E12D6D" w:rsidP="00032553">
      <w:pPr>
        <w:jc w:val="both"/>
        <w:rPr>
          <w:b/>
          <w:lang w:eastAsia="en-GB"/>
        </w:rPr>
      </w:pPr>
    </w:p>
    <w:p w:rsidR="005921AD" w:rsidRPr="00111B68" w:rsidRDefault="005921AD" w:rsidP="005921AD">
      <w:pPr>
        <w:jc w:val="both"/>
        <w:rPr>
          <w:b/>
          <w:bCs/>
          <w:color w:val="000000" w:themeColor="text1"/>
        </w:rPr>
      </w:pPr>
      <w:r w:rsidRPr="00111B68">
        <w:rPr>
          <w:b/>
          <w:bCs/>
          <w:color w:val="000000" w:themeColor="text1"/>
        </w:rPr>
        <w:t>CONCLUSION</w:t>
      </w:r>
    </w:p>
    <w:p w:rsidR="005921AD" w:rsidRPr="00111B68" w:rsidRDefault="005921AD" w:rsidP="005921AD">
      <w:pPr>
        <w:jc w:val="both"/>
        <w:rPr>
          <w:b/>
          <w:bCs/>
          <w:color w:val="000000" w:themeColor="text1"/>
        </w:rPr>
      </w:pPr>
    </w:p>
    <w:p w:rsidR="005921AD" w:rsidRPr="00111B68" w:rsidRDefault="005921AD" w:rsidP="005921AD">
      <w:pPr>
        <w:jc w:val="both"/>
        <w:rPr>
          <w:b/>
          <w:bCs/>
          <w:color w:val="000000" w:themeColor="text1"/>
        </w:rPr>
      </w:pPr>
      <w:r w:rsidRPr="00111B68">
        <w:rPr>
          <w:bCs/>
          <w:color w:val="000000" w:themeColor="text1"/>
        </w:rPr>
        <w:t xml:space="preserve">There are a number of initiatives happening independently and new initiatives that need to be planned.  There is a need to bring all initiatives together. A regional development plan is required to have an integrated planning approach for all sectors. There is a need for the Northern Cape Government to support various initiatives in order to create an enabling environment for </w:t>
      </w:r>
      <w:proofErr w:type="spellStart"/>
      <w:r w:rsidRPr="00111B68">
        <w:rPr>
          <w:bCs/>
          <w:color w:val="000000" w:themeColor="text1"/>
        </w:rPr>
        <w:t>MeerKAT</w:t>
      </w:r>
      <w:proofErr w:type="spellEnd"/>
      <w:r w:rsidRPr="00111B68">
        <w:rPr>
          <w:bCs/>
          <w:color w:val="000000" w:themeColor="text1"/>
        </w:rPr>
        <w:t xml:space="preserve"> and the SKA. Opportunity for private sector involvement through corporate social investment programmes to assist with social </w:t>
      </w:r>
      <w:proofErr w:type="spellStart"/>
      <w:r w:rsidRPr="00111B68">
        <w:rPr>
          <w:bCs/>
          <w:color w:val="000000" w:themeColor="text1"/>
        </w:rPr>
        <w:t>upliftment</w:t>
      </w:r>
      <w:proofErr w:type="spellEnd"/>
      <w:r w:rsidRPr="00111B68">
        <w:rPr>
          <w:bCs/>
          <w:color w:val="000000" w:themeColor="text1"/>
        </w:rPr>
        <w:t xml:space="preserve"> programmes in the area</w:t>
      </w:r>
    </w:p>
    <w:p w:rsidR="005921AD" w:rsidRPr="00502A6A" w:rsidRDefault="005921AD" w:rsidP="00032553">
      <w:pPr>
        <w:jc w:val="both"/>
        <w:rPr>
          <w:b/>
          <w:lang w:eastAsia="en-GB"/>
        </w:rPr>
      </w:pPr>
    </w:p>
    <w:p w:rsidR="00032553" w:rsidRPr="00502A6A" w:rsidRDefault="00EC6A15" w:rsidP="00032553">
      <w:pPr>
        <w:pStyle w:val="Heading4"/>
        <w:rPr>
          <w:sz w:val="22"/>
          <w:szCs w:val="22"/>
          <w:lang w:eastAsia="en-GB"/>
        </w:rPr>
      </w:pPr>
      <w:bookmarkStart w:id="22" w:name="_Toc351720945"/>
      <w:r>
        <w:rPr>
          <w:sz w:val="22"/>
          <w:szCs w:val="22"/>
          <w:lang w:eastAsia="en-GB"/>
        </w:rPr>
        <w:t>2</w:t>
      </w:r>
      <w:r w:rsidR="0055167B">
        <w:rPr>
          <w:sz w:val="22"/>
          <w:szCs w:val="22"/>
          <w:lang w:eastAsia="en-GB"/>
        </w:rPr>
        <w:t>.7</w:t>
      </w:r>
      <w:r w:rsidR="00032553" w:rsidRPr="00502A6A">
        <w:rPr>
          <w:sz w:val="22"/>
          <w:szCs w:val="22"/>
          <w:lang w:eastAsia="en-GB"/>
        </w:rPr>
        <w:t xml:space="preserve"> INDIGENT ASSESSMENT</w:t>
      </w:r>
      <w:bookmarkEnd w:id="22"/>
    </w:p>
    <w:p w:rsidR="00032553" w:rsidRPr="00502A6A" w:rsidRDefault="00032553" w:rsidP="00032553">
      <w:pPr>
        <w:rPr>
          <w:lang w:eastAsia="en-GB"/>
        </w:rPr>
      </w:pPr>
    </w:p>
    <w:p w:rsidR="00032553" w:rsidRPr="00502A6A" w:rsidRDefault="00032553" w:rsidP="00032553">
      <w:pPr>
        <w:jc w:val="both"/>
        <w:rPr>
          <w:lang w:eastAsia="en-GB"/>
        </w:rPr>
      </w:pPr>
      <w:r w:rsidRPr="00502A6A">
        <w:rPr>
          <w:lang w:eastAsia="en-GB"/>
        </w:rPr>
        <w:t>Indigent people in Kareeberg municipality can be identified as follows:</w:t>
      </w:r>
    </w:p>
    <w:p w:rsidR="00032553" w:rsidRPr="00502A6A" w:rsidRDefault="00032553" w:rsidP="00032553">
      <w:pPr>
        <w:jc w:val="both"/>
        <w:rPr>
          <w:lang w:eastAsia="en-GB"/>
        </w:rPr>
      </w:pPr>
    </w:p>
    <w:p w:rsidR="00032553" w:rsidRPr="00502A6A" w:rsidRDefault="00032553" w:rsidP="00D83F0A">
      <w:pPr>
        <w:numPr>
          <w:ilvl w:val="0"/>
          <w:numId w:val="16"/>
        </w:numPr>
        <w:tabs>
          <w:tab w:val="clear" w:pos="840"/>
          <w:tab w:val="num" w:pos="0"/>
        </w:tabs>
        <w:ind w:left="1080" w:hanging="1080"/>
        <w:jc w:val="both"/>
        <w:rPr>
          <w:lang w:eastAsia="en-GB"/>
        </w:rPr>
      </w:pPr>
      <w:r w:rsidRPr="00502A6A">
        <w:rPr>
          <w:lang w:eastAsia="en-GB"/>
        </w:rPr>
        <w:t xml:space="preserve">People per household who earn the maximum of R1880 and less per month. </w:t>
      </w:r>
    </w:p>
    <w:p w:rsidR="00032553" w:rsidRPr="00502A6A" w:rsidRDefault="00032553" w:rsidP="00D83F0A">
      <w:pPr>
        <w:numPr>
          <w:ilvl w:val="0"/>
          <w:numId w:val="16"/>
        </w:numPr>
        <w:tabs>
          <w:tab w:val="clear" w:pos="840"/>
          <w:tab w:val="num" w:pos="0"/>
        </w:tabs>
        <w:ind w:left="1080" w:hanging="1080"/>
        <w:jc w:val="both"/>
        <w:rPr>
          <w:lang w:eastAsia="en-GB"/>
        </w:rPr>
      </w:pPr>
      <w:r w:rsidRPr="00502A6A">
        <w:rPr>
          <w:lang w:eastAsia="en-GB"/>
        </w:rPr>
        <w:t>They are entitled to monthly subsidies of 6kl water and 50kwh electricity</w:t>
      </w:r>
    </w:p>
    <w:p w:rsidR="00032553" w:rsidRPr="00502A6A" w:rsidRDefault="00032553" w:rsidP="00D83F0A">
      <w:pPr>
        <w:numPr>
          <w:ilvl w:val="0"/>
          <w:numId w:val="16"/>
        </w:numPr>
        <w:tabs>
          <w:tab w:val="clear" w:pos="840"/>
          <w:tab w:val="num" w:pos="0"/>
        </w:tabs>
        <w:ind w:left="1080" w:hanging="1080"/>
        <w:jc w:val="both"/>
        <w:rPr>
          <w:lang w:eastAsia="en-GB"/>
        </w:rPr>
      </w:pPr>
      <w:r w:rsidRPr="00502A6A">
        <w:rPr>
          <w:lang w:eastAsia="en-GB"/>
        </w:rPr>
        <w:t>They are also entitled to basic services such as:</w:t>
      </w:r>
    </w:p>
    <w:p w:rsidR="00032553" w:rsidRPr="00502A6A" w:rsidRDefault="00032553" w:rsidP="00D83F0A">
      <w:pPr>
        <w:numPr>
          <w:ilvl w:val="1"/>
          <w:numId w:val="16"/>
        </w:numPr>
        <w:tabs>
          <w:tab w:val="clear" w:pos="1560"/>
          <w:tab w:val="num" w:pos="1134"/>
        </w:tabs>
        <w:ind w:left="1800" w:hanging="1091"/>
        <w:jc w:val="both"/>
        <w:rPr>
          <w:lang w:eastAsia="en-GB"/>
        </w:rPr>
      </w:pPr>
      <w:r w:rsidRPr="00502A6A">
        <w:rPr>
          <w:lang w:eastAsia="en-GB"/>
        </w:rPr>
        <w:t>Electricity</w:t>
      </w:r>
    </w:p>
    <w:p w:rsidR="00032553" w:rsidRPr="00502A6A" w:rsidRDefault="00032553" w:rsidP="00D83F0A">
      <w:pPr>
        <w:numPr>
          <w:ilvl w:val="1"/>
          <w:numId w:val="16"/>
        </w:numPr>
        <w:tabs>
          <w:tab w:val="clear" w:pos="1560"/>
          <w:tab w:val="num" w:pos="1134"/>
        </w:tabs>
        <w:ind w:left="1800" w:hanging="1091"/>
        <w:jc w:val="both"/>
        <w:rPr>
          <w:lang w:eastAsia="en-GB"/>
        </w:rPr>
      </w:pPr>
      <w:r w:rsidRPr="00502A6A">
        <w:rPr>
          <w:lang w:eastAsia="en-GB"/>
        </w:rPr>
        <w:t>Water</w:t>
      </w:r>
    </w:p>
    <w:p w:rsidR="00032553" w:rsidRPr="00502A6A" w:rsidRDefault="00032553" w:rsidP="00D83F0A">
      <w:pPr>
        <w:numPr>
          <w:ilvl w:val="1"/>
          <w:numId w:val="16"/>
        </w:numPr>
        <w:tabs>
          <w:tab w:val="clear" w:pos="1560"/>
          <w:tab w:val="num" w:pos="1134"/>
        </w:tabs>
        <w:ind w:left="1800" w:hanging="1091"/>
        <w:jc w:val="both"/>
        <w:rPr>
          <w:lang w:eastAsia="en-GB"/>
        </w:rPr>
      </w:pPr>
      <w:r w:rsidRPr="00502A6A">
        <w:rPr>
          <w:lang w:eastAsia="en-GB"/>
        </w:rPr>
        <w:t>Sanitation</w:t>
      </w:r>
    </w:p>
    <w:p w:rsidR="00032553" w:rsidRPr="00502A6A" w:rsidRDefault="00032553" w:rsidP="00D83F0A">
      <w:pPr>
        <w:numPr>
          <w:ilvl w:val="1"/>
          <w:numId w:val="16"/>
        </w:numPr>
        <w:tabs>
          <w:tab w:val="clear" w:pos="1560"/>
          <w:tab w:val="num" w:pos="1134"/>
        </w:tabs>
        <w:ind w:left="1134" w:hanging="425"/>
        <w:jc w:val="both"/>
        <w:rPr>
          <w:lang w:eastAsia="en-GB"/>
        </w:rPr>
      </w:pPr>
      <w:r w:rsidRPr="00502A6A">
        <w:rPr>
          <w:lang w:eastAsia="en-GB"/>
        </w:rPr>
        <w:t>Plot rental = R5 per month in Vanwyksvlei. This is for the hired land for buildings/houses and</w:t>
      </w:r>
    </w:p>
    <w:p w:rsidR="00032553" w:rsidRPr="00502A6A" w:rsidRDefault="00032553" w:rsidP="00032553">
      <w:pPr>
        <w:ind w:left="1800" w:hanging="666"/>
        <w:jc w:val="both"/>
        <w:rPr>
          <w:lang w:eastAsia="en-GB"/>
        </w:rPr>
      </w:pPr>
      <w:proofErr w:type="spellStart"/>
      <w:r w:rsidRPr="00502A6A">
        <w:rPr>
          <w:lang w:eastAsia="en-GB"/>
        </w:rPr>
        <w:t>Selfbuilt</w:t>
      </w:r>
      <w:proofErr w:type="spellEnd"/>
      <w:r w:rsidR="000717EA">
        <w:rPr>
          <w:lang w:eastAsia="en-GB"/>
        </w:rPr>
        <w:t xml:space="preserve"> – assurance money of R5</w:t>
      </w:r>
      <w:proofErr w:type="gramStart"/>
      <w:r w:rsidR="000717EA">
        <w:rPr>
          <w:lang w:eastAsia="en-GB"/>
        </w:rPr>
        <w:t>,</w:t>
      </w:r>
      <w:r w:rsidRPr="00502A6A">
        <w:rPr>
          <w:lang w:eastAsia="en-GB"/>
        </w:rPr>
        <w:t>30</w:t>
      </w:r>
      <w:proofErr w:type="gramEnd"/>
      <w:r w:rsidRPr="00502A6A">
        <w:rPr>
          <w:lang w:eastAsia="en-GB"/>
        </w:rPr>
        <w:t xml:space="preserve"> per month (only 69 houses in Vanwyksvlei)</w:t>
      </w:r>
    </w:p>
    <w:p w:rsidR="00032553" w:rsidRPr="00BA6960" w:rsidRDefault="00032553" w:rsidP="00D83F0A">
      <w:pPr>
        <w:numPr>
          <w:ilvl w:val="0"/>
          <w:numId w:val="17"/>
        </w:numPr>
        <w:tabs>
          <w:tab w:val="clear" w:pos="2280"/>
          <w:tab w:val="num" w:pos="709"/>
        </w:tabs>
        <w:ind w:left="709" w:hanging="709"/>
        <w:jc w:val="both"/>
        <w:rPr>
          <w:lang w:eastAsia="en-GB"/>
        </w:rPr>
      </w:pPr>
      <w:r w:rsidRPr="00502A6A">
        <w:rPr>
          <w:lang w:eastAsia="en-GB"/>
        </w:rPr>
        <w:t>For rural areas only Schietfontein gets 50kwh of electricity every month.</w:t>
      </w:r>
    </w:p>
    <w:p w:rsidR="00032553" w:rsidRPr="00502A6A" w:rsidRDefault="00032553" w:rsidP="00032553">
      <w:pPr>
        <w:ind w:left="360"/>
        <w:jc w:val="both"/>
        <w:rPr>
          <w:b/>
        </w:rPr>
      </w:pPr>
    </w:p>
    <w:p w:rsidR="00032553" w:rsidRPr="00502A6A" w:rsidRDefault="00EC6A15" w:rsidP="00032553">
      <w:pPr>
        <w:pStyle w:val="Heading4"/>
        <w:rPr>
          <w:sz w:val="22"/>
          <w:szCs w:val="22"/>
        </w:rPr>
      </w:pPr>
      <w:bookmarkStart w:id="23" w:name="_Toc351720946"/>
      <w:r>
        <w:rPr>
          <w:sz w:val="22"/>
          <w:szCs w:val="22"/>
        </w:rPr>
        <w:t>2</w:t>
      </w:r>
      <w:r w:rsidR="0055167B">
        <w:rPr>
          <w:sz w:val="22"/>
          <w:szCs w:val="22"/>
        </w:rPr>
        <w:t>.8</w:t>
      </w:r>
      <w:r w:rsidR="00032553" w:rsidRPr="00502A6A">
        <w:rPr>
          <w:sz w:val="22"/>
          <w:szCs w:val="22"/>
        </w:rPr>
        <w:t xml:space="preserve"> HEALTH OVERVIEW</w:t>
      </w:r>
      <w:bookmarkEnd w:id="23"/>
    </w:p>
    <w:p w:rsidR="00032553" w:rsidRPr="00502A6A" w:rsidRDefault="00032553" w:rsidP="00032553"/>
    <w:p w:rsidR="00032553" w:rsidRPr="00502A6A" w:rsidRDefault="00EC6A15" w:rsidP="00032553">
      <w:pPr>
        <w:pStyle w:val="Bullet2"/>
        <w:numPr>
          <w:ilvl w:val="0"/>
          <w:numId w:val="0"/>
        </w:numPr>
        <w:tabs>
          <w:tab w:val="left" w:pos="720"/>
        </w:tabs>
        <w:rPr>
          <w:rFonts w:cs="Arial"/>
          <w:szCs w:val="22"/>
        </w:rPr>
      </w:pPr>
      <w:r>
        <w:rPr>
          <w:rFonts w:cs="Arial"/>
          <w:b/>
          <w:szCs w:val="22"/>
        </w:rPr>
        <w:t>2</w:t>
      </w:r>
      <w:r w:rsidR="0055167B">
        <w:rPr>
          <w:rFonts w:cs="Arial"/>
          <w:b/>
          <w:szCs w:val="22"/>
        </w:rPr>
        <w:t>.8</w:t>
      </w:r>
      <w:r w:rsidR="00032553" w:rsidRPr="00502A6A">
        <w:rPr>
          <w:rFonts w:cs="Arial"/>
          <w:b/>
          <w:szCs w:val="22"/>
        </w:rPr>
        <w:t>.1 HIV/AIDS:</w:t>
      </w:r>
    </w:p>
    <w:p w:rsidR="00032553" w:rsidRPr="00502A6A" w:rsidRDefault="00032553" w:rsidP="00AC7FF1">
      <w:pPr>
        <w:pStyle w:val="Bullet2"/>
        <w:numPr>
          <w:ilvl w:val="0"/>
          <w:numId w:val="0"/>
        </w:numPr>
        <w:tabs>
          <w:tab w:val="clear" w:pos="1560"/>
          <w:tab w:val="left" w:pos="709"/>
        </w:tabs>
        <w:rPr>
          <w:rFonts w:cs="Arial"/>
          <w:szCs w:val="22"/>
        </w:rPr>
      </w:pPr>
      <w:r w:rsidRPr="00502A6A">
        <w:rPr>
          <w:rFonts w:cs="Arial"/>
          <w:szCs w:val="22"/>
        </w:rPr>
        <w:t>A question of the possible effect of HIV/AIDS on population growth in Kareeberg is in line with one of the most vexing questions of our time.  Due to the inherent uncertainties attached to the HIV/AIDS phenomenon, however, no allowance was made for the possible influence of HIV/AIDS on population growth of the population of Kareeberg.  Any attempt to account for the possible influence of HIV/AIDS at this stage would amount to uninformed speculation.</w:t>
      </w:r>
    </w:p>
    <w:p w:rsidR="00032553" w:rsidRPr="00502A6A" w:rsidRDefault="00032553" w:rsidP="00032553">
      <w:pPr>
        <w:pStyle w:val="Bullet2"/>
        <w:numPr>
          <w:ilvl w:val="0"/>
          <w:numId w:val="0"/>
        </w:numPr>
        <w:ind w:left="360"/>
        <w:rPr>
          <w:rFonts w:cs="Arial"/>
          <w:b/>
          <w:szCs w:val="22"/>
        </w:rPr>
      </w:pPr>
    </w:p>
    <w:p w:rsidR="00032553" w:rsidRPr="00502A6A" w:rsidRDefault="00032553" w:rsidP="00AC7FF1">
      <w:pPr>
        <w:pStyle w:val="Bullet2"/>
        <w:numPr>
          <w:ilvl w:val="0"/>
          <w:numId w:val="0"/>
        </w:numPr>
        <w:tabs>
          <w:tab w:val="clear" w:pos="1560"/>
          <w:tab w:val="left" w:pos="709"/>
        </w:tabs>
        <w:ind w:left="709" w:hanging="349"/>
        <w:rPr>
          <w:rFonts w:cs="Arial"/>
          <w:b/>
          <w:szCs w:val="22"/>
        </w:rPr>
      </w:pPr>
      <w:r w:rsidRPr="00502A6A">
        <w:rPr>
          <w:rFonts w:cs="Arial"/>
          <w:b/>
          <w:szCs w:val="22"/>
        </w:rPr>
        <w:tab/>
        <w:t>Table 18:  The estimated statistics of HIV infected people in Kareeberg (Carnarvon Clinic) statistics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835"/>
      </w:tblGrid>
      <w:tr w:rsidR="00032553" w:rsidRPr="00502A6A" w:rsidTr="004E25D7">
        <w:trPr>
          <w:trHeight w:val="368"/>
        </w:trPr>
        <w:tc>
          <w:tcPr>
            <w:tcW w:w="6379" w:type="dxa"/>
            <w:shd w:val="clear" w:color="auto" w:fill="8DB3E2"/>
          </w:tcPr>
          <w:p w:rsidR="00032553" w:rsidRPr="00502A6A" w:rsidRDefault="00032553" w:rsidP="00723F1A">
            <w:pPr>
              <w:pStyle w:val="Bullet2"/>
              <w:numPr>
                <w:ilvl w:val="0"/>
                <w:numId w:val="0"/>
              </w:numPr>
              <w:rPr>
                <w:rFonts w:cs="Arial"/>
                <w:b/>
                <w:szCs w:val="22"/>
              </w:rPr>
            </w:pPr>
            <w:r w:rsidRPr="00502A6A">
              <w:rPr>
                <w:rFonts w:cs="Arial"/>
                <w:b/>
                <w:szCs w:val="22"/>
              </w:rPr>
              <w:t>CATEGORY</w:t>
            </w:r>
          </w:p>
        </w:tc>
        <w:tc>
          <w:tcPr>
            <w:tcW w:w="2835" w:type="dxa"/>
            <w:shd w:val="clear" w:color="auto" w:fill="8DB3E2"/>
          </w:tcPr>
          <w:p w:rsidR="00032553" w:rsidRPr="00502A6A" w:rsidRDefault="00032553" w:rsidP="00723F1A">
            <w:pPr>
              <w:pStyle w:val="Bullet2"/>
              <w:numPr>
                <w:ilvl w:val="0"/>
                <w:numId w:val="0"/>
              </w:numPr>
              <w:rPr>
                <w:rFonts w:cs="Arial"/>
                <w:b/>
                <w:szCs w:val="22"/>
              </w:rPr>
            </w:pPr>
            <w:r w:rsidRPr="00502A6A">
              <w:rPr>
                <w:rFonts w:cs="Arial"/>
                <w:b/>
                <w:szCs w:val="22"/>
              </w:rPr>
              <w:t>NUMBER</w:t>
            </w:r>
          </w:p>
        </w:tc>
      </w:tr>
      <w:tr w:rsidR="00032553" w:rsidRPr="00502A6A" w:rsidTr="004E25D7">
        <w:tc>
          <w:tcPr>
            <w:tcW w:w="6379" w:type="dxa"/>
          </w:tcPr>
          <w:p w:rsidR="00032553" w:rsidRPr="00502A6A" w:rsidRDefault="00032553" w:rsidP="00723F1A">
            <w:pPr>
              <w:pStyle w:val="Bullet2"/>
              <w:numPr>
                <w:ilvl w:val="0"/>
                <w:numId w:val="0"/>
              </w:numPr>
              <w:rPr>
                <w:rFonts w:cs="Arial"/>
                <w:szCs w:val="22"/>
              </w:rPr>
            </w:pPr>
            <w:r w:rsidRPr="00502A6A">
              <w:rPr>
                <w:rFonts w:cs="Arial"/>
                <w:szCs w:val="22"/>
              </w:rPr>
              <w:t>HIV infected people on current records</w:t>
            </w:r>
          </w:p>
        </w:tc>
        <w:tc>
          <w:tcPr>
            <w:tcW w:w="2835" w:type="dxa"/>
          </w:tcPr>
          <w:p w:rsidR="00032553" w:rsidRPr="00502A6A" w:rsidRDefault="00032553" w:rsidP="00723F1A">
            <w:pPr>
              <w:pStyle w:val="Bullet2"/>
              <w:numPr>
                <w:ilvl w:val="0"/>
                <w:numId w:val="0"/>
              </w:numPr>
              <w:rPr>
                <w:rFonts w:cs="Arial"/>
                <w:szCs w:val="22"/>
              </w:rPr>
            </w:pPr>
            <w:r w:rsidRPr="00502A6A">
              <w:rPr>
                <w:rFonts w:cs="Arial"/>
                <w:szCs w:val="22"/>
              </w:rPr>
              <w:t>72</w:t>
            </w:r>
          </w:p>
        </w:tc>
      </w:tr>
      <w:tr w:rsidR="00032553" w:rsidRPr="00502A6A" w:rsidTr="004E25D7">
        <w:tc>
          <w:tcPr>
            <w:tcW w:w="6379" w:type="dxa"/>
          </w:tcPr>
          <w:p w:rsidR="00032553" w:rsidRPr="00502A6A" w:rsidRDefault="00032553" w:rsidP="00723F1A">
            <w:pPr>
              <w:pStyle w:val="Bullet2"/>
              <w:numPr>
                <w:ilvl w:val="0"/>
                <w:numId w:val="0"/>
              </w:numPr>
              <w:rPr>
                <w:rFonts w:cs="Arial"/>
                <w:szCs w:val="22"/>
              </w:rPr>
            </w:pPr>
            <w:r w:rsidRPr="00502A6A">
              <w:rPr>
                <w:rFonts w:cs="Arial"/>
                <w:szCs w:val="22"/>
              </w:rPr>
              <w:t>Current HIV infected pregnant women</w:t>
            </w:r>
          </w:p>
        </w:tc>
        <w:tc>
          <w:tcPr>
            <w:tcW w:w="2835" w:type="dxa"/>
          </w:tcPr>
          <w:p w:rsidR="00032553" w:rsidRPr="00502A6A" w:rsidRDefault="00032553" w:rsidP="00723F1A">
            <w:pPr>
              <w:pStyle w:val="Bullet2"/>
              <w:numPr>
                <w:ilvl w:val="0"/>
                <w:numId w:val="0"/>
              </w:numPr>
              <w:rPr>
                <w:rFonts w:cs="Arial"/>
                <w:szCs w:val="22"/>
              </w:rPr>
            </w:pPr>
            <w:r w:rsidRPr="00502A6A">
              <w:rPr>
                <w:rFonts w:cs="Arial"/>
                <w:szCs w:val="22"/>
              </w:rPr>
              <w:t>2</w:t>
            </w:r>
          </w:p>
        </w:tc>
      </w:tr>
      <w:tr w:rsidR="00032553" w:rsidRPr="00502A6A" w:rsidTr="004E25D7">
        <w:tc>
          <w:tcPr>
            <w:tcW w:w="6379" w:type="dxa"/>
          </w:tcPr>
          <w:p w:rsidR="00032553" w:rsidRPr="00502A6A" w:rsidRDefault="00032553" w:rsidP="00723F1A">
            <w:pPr>
              <w:pStyle w:val="Bullet2"/>
              <w:numPr>
                <w:ilvl w:val="0"/>
                <w:numId w:val="0"/>
              </w:numPr>
              <w:rPr>
                <w:rFonts w:cs="Arial"/>
                <w:szCs w:val="22"/>
              </w:rPr>
            </w:pPr>
            <w:r w:rsidRPr="00502A6A">
              <w:rPr>
                <w:rFonts w:cs="Arial"/>
                <w:szCs w:val="22"/>
              </w:rPr>
              <w:t>Patients on ARV treatment currently</w:t>
            </w:r>
          </w:p>
        </w:tc>
        <w:tc>
          <w:tcPr>
            <w:tcW w:w="2835" w:type="dxa"/>
          </w:tcPr>
          <w:p w:rsidR="00032553" w:rsidRPr="00502A6A" w:rsidRDefault="00032553" w:rsidP="00723F1A">
            <w:pPr>
              <w:pStyle w:val="Bullet2"/>
              <w:numPr>
                <w:ilvl w:val="0"/>
                <w:numId w:val="0"/>
              </w:numPr>
              <w:rPr>
                <w:rFonts w:cs="Arial"/>
                <w:szCs w:val="22"/>
              </w:rPr>
            </w:pPr>
            <w:r w:rsidRPr="00502A6A">
              <w:rPr>
                <w:rFonts w:cs="Arial"/>
                <w:szCs w:val="22"/>
              </w:rPr>
              <w:t>8 adults</w:t>
            </w:r>
          </w:p>
          <w:p w:rsidR="00032553" w:rsidRPr="00502A6A" w:rsidRDefault="00032553" w:rsidP="00723F1A">
            <w:pPr>
              <w:pStyle w:val="Bullet2"/>
              <w:numPr>
                <w:ilvl w:val="0"/>
                <w:numId w:val="0"/>
              </w:numPr>
              <w:rPr>
                <w:rFonts w:cs="Arial"/>
                <w:szCs w:val="22"/>
              </w:rPr>
            </w:pPr>
            <w:r w:rsidRPr="00502A6A">
              <w:rPr>
                <w:rFonts w:cs="Arial"/>
                <w:szCs w:val="22"/>
              </w:rPr>
              <w:t>2 children</w:t>
            </w:r>
          </w:p>
        </w:tc>
      </w:tr>
    </w:tbl>
    <w:p w:rsidR="00032553" w:rsidRPr="00E12D6D" w:rsidRDefault="00032553" w:rsidP="00032553">
      <w:pPr>
        <w:pStyle w:val="Bullet2"/>
        <w:numPr>
          <w:ilvl w:val="0"/>
          <w:numId w:val="0"/>
        </w:numPr>
        <w:tabs>
          <w:tab w:val="clear" w:pos="1560"/>
          <w:tab w:val="left" w:pos="709"/>
        </w:tabs>
        <w:ind w:left="284" w:hanging="284"/>
        <w:rPr>
          <w:rFonts w:cs="Arial"/>
          <w:sz w:val="18"/>
          <w:szCs w:val="18"/>
        </w:rPr>
      </w:pPr>
      <w:r w:rsidRPr="00502A6A">
        <w:rPr>
          <w:rFonts w:cs="Arial"/>
          <w:i/>
          <w:szCs w:val="22"/>
        </w:rPr>
        <w:tab/>
      </w:r>
      <w:r w:rsidRPr="00502A6A">
        <w:rPr>
          <w:rFonts w:cs="Arial"/>
          <w:i/>
          <w:szCs w:val="22"/>
        </w:rPr>
        <w:tab/>
      </w:r>
      <w:r w:rsidRPr="00E12D6D">
        <w:rPr>
          <w:rFonts w:cs="Arial"/>
          <w:i/>
          <w:sz w:val="18"/>
          <w:szCs w:val="18"/>
        </w:rPr>
        <w:t>(Carnarvon Clinic statistic</w:t>
      </w:r>
      <w:r w:rsidRPr="00E12D6D">
        <w:rPr>
          <w:rFonts w:cs="Arial"/>
          <w:sz w:val="18"/>
          <w:szCs w:val="18"/>
        </w:rPr>
        <w:t>s)</w:t>
      </w:r>
    </w:p>
    <w:p w:rsidR="00032553" w:rsidRPr="00502A6A" w:rsidRDefault="00032553" w:rsidP="00032553">
      <w:pPr>
        <w:pStyle w:val="Bullet2"/>
        <w:numPr>
          <w:ilvl w:val="0"/>
          <w:numId w:val="0"/>
        </w:numPr>
        <w:ind w:left="1560" w:hanging="284"/>
        <w:rPr>
          <w:rFonts w:cs="Arial"/>
          <w:b/>
          <w:szCs w:val="22"/>
        </w:rPr>
      </w:pPr>
    </w:p>
    <w:p w:rsidR="00032553" w:rsidRPr="00502A6A" w:rsidRDefault="00EC6A15" w:rsidP="00032553">
      <w:pPr>
        <w:pStyle w:val="Bullet2"/>
        <w:numPr>
          <w:ilvl w:val="0"/>
          <w:numId w:val="0"/>
        </w:numPr>
        <w:ind w:left="2280" w:hanging="2280"/>
        <w:rPr>
          <w:rFonts w:cs="Arial"/>
          <w:b/>
          <w:szCs w:val="22"/>
        </w:rPr>
      </w:pPr>
      <w:r>
        <w:rPr>
          <w:rFonts w:cs="Arial"/>
          <w:b/>
          <w:szCs w:val="22"/>
        </w:rPr>
        <w:t>2</w:t>
      </w:r>
      <w:r w:rsidR="0055167B">
        <w:rPr>
          <w:rFonts w:cs="Arial"/>
          <w:b/>
          <w:szCs w:val="22"/>
        </w:rPr>
        <w:t>.8</w:t>
      </w:r>
      <w:r w:rsidR="00032553" w:rsidRPr="00502A6A">
        <w:rPr>
          <w:rFonts w:cs="Arial"/>
          <w:b/>
          <w:szCs w:val="22"/>
        </w:rPr>
        <w:t>.2 STAFF (Carnarvon Clinic).</w:t>
      </w:r>
    </w:p>
    <w:p w:rsidR="00032553" w:rsidRPr="00502A6A" w:rsidRDefault="00032553" w:rsidP="00AC7FF1">
      <w:pPr>
        <w:pStyle w:val="Bullet2"/>
        <w:numPr>
          <w:ilvl w:val="0"/>
          <w:numId w:val="0"/>
        </w:numPr>
        <w:tabs>
          <w:tab w:val="clear" w:pos="1560"/>
          <w:tab w:val="left" w:pos="709"/>
        </w:tabs>
        <w:ind w:left="709" w:hanging="709"/>
        <w:rPr>
          <w:rFonts w:cs="Arial"/>
          <w:szCs w:val="22"/>
        </w:rPr>
      </w:pPr>
      <w:r w:rsidRPr="00502A6A">
        <w:rPr>
          <w:rFonts w:cs="Arial"/>
          <w:szCs w:val="22"/>
        </w:rPr>
        <w:tab/>
        <w:t>Carnarvon clinic have a total number of six (6) current posts filled and are as follows:</w:t>
      </w:r>
    </w:p>
    <w:p w:rsidR="00032553" w:rsidRPr="00502A6A" w:rsidRDefault="00032553" w:rsidP="00AC7FF1">
      <w:pPr>
        <w:pStyle w:val="Bullet2"/>
        <w:numPr>
          <w:ilvl w:val="0"/>
          <w:numId w:val="0"/>
        </w:numPr>
        <w:ind w:left="2280" w:hanging="1854"/>
        <w:rPr>
          <w:rFonts w:cs="Arial"/>
          <w:szCs w:val="22"/>
        </w:rPr>
      </w:pPr>
      <w:r w:rsidRPr="00502A6A">
        <w:rPr>
          <w:rFonts w:cs="Arial"/>
          <w:szCs w:val="22"/>
        </w:rPr>
        <w:tab/>
        <w:t>3= Professional Nurses</w:t>
      </w:r>
    </w:p>
    <w:p w:rsidR="00032553" w:rsidRPr="00502A6A" w:rsidRDefault="00032553" w:rsidP="00AC7FF1">
      <w:pPr>
        <w:pStyle w:val="Bullet2"/>
        <w:numPr>
          <w:ilvl w:val="0"/>
          <w:numId w:val="0"/>
        </w:numPr>
        <w:ind w:left="2280" w:hanging="1854"/>
        <w:rPr>
          <w:rFonts w:cs="Arial"/>
          <w:szCs w:val="22"/>
        </w:rPr>
      </w:pPr>
      <w:r w:rsidRPr="00502A6A">
        <w:rPr>
          <w:rFonts w:cs="Arial"/>
          <w:szCs w:val="22"/>
        </w:rPr>
        <w:tab/>
        <w:t>2= Nursing Auxiliaries</w:t>
      </w:r>
    </w:p>
    <w:p w:rsidR="00032553" w:rsidRDefault="00032553" w:rsidP="00BB0ADB">
      <w:pPr>
        <w:pStyle w:val="Bullet2"/>
        <w:numPr>
          <w:ilvl w:val="0"/>
          <w:numId w:val="0"/>
        </w:numPr>
        <w:ind w:left="2280" w:hanging="1854"/>
        <w:rPr>
          <w:rFonts w:cs="Arial"/>
          <w:szCs w:val="22"/>
        </w:rPr>
      </w:pPr>
      <w:r w:rsidRPr="00502A6A">
        <w:rPr>
          <w:rFonts w:cs="Arial"/>
          <w:szCs w:val="22"/>
        </w:rPr>
        <w:tab/>
        <w:t>1= General Assistant (cleaner)</w:t>
      </w:r>
    </w:p>
    <w:p w:rsidR="00BB0ADB" w:rsidRPr="00502A6A" w:rsidRDefault="00BB0ADB" w:rsidP="00BB0ADB">
      <w:pPr>
        <w:pStyle w:val="Bullet2"/>
        <w:numPr>
          <w:ilvl w:val="0"/>
          <w:numId w:val="0"/>
        </w:numPr>
        <w:ind w:left="2280" w:hanging="1854"/>
        <w:rPr>
          <w:rFonts w:cs="Arial"/>
          <w:szCs w:val="22"/>
        </w:rPr>
      </w:pPr>
    </w:p>
    <w:p w:rsidR="00032553" w:rsidRPr="00502A6A" w:rsidRDefault="00032553" w:rsidP="00AC7FF1">
      <w:pPr>
        <w:pStyle w:val="Bullet2"/>
        <w:numPr>
          <w:ilvl w:val="0"/>
          <w:numId w:val="0"/>
        </w:numPr>
        <w:ind w:left="284" w:hanging="284"/>
        <w:rPr>
          <w:rFonts w:cs="Arial"/>
          <w:b/>
          <w:szCs w:val="22"/>
        </w:rPr>
      </w:pPr>
      <w:r w:rsidRPr="00502A6A">
        <w:rPr>
          <w:rFonts w:cs="Arial"/>
          <w:b/>
          <w:szCs w:val="22"/>
        </w:rPr>
        <w:lastRenderedPageBreak/>
        <w:t>Brief overview: Vosburg Clinic</w:t>
      </w:r>
    </w:p>
    <w:p w:rsidR="00032553" w:rsidRPr="00502A6A" w:rsidRDefault="00032553" w:rsidP="00032553">
      <w:pPr>
        <w:pStyle w:val="Bullet2"/>
        <w:numPr>
          <w:ilvl w:val="0"/>
          <w:numId w:val="0"/>
        </w:numPr>
        <w:tabs>
          <w:tab w:val="clear" w:pos="1560"/>
          <w:tab w:val="left" w:pos="0"/>
        </w:tabs>
        <w:rPr>
          <w:rFonts w:cs="Arial"/>
          <w:szCs w:val="22"/>
        </w:rPr>
      </w:pPr>
      <w:r w:rsidRPr="00502A6A">
        <w:rPr>
          <w:rFonts w:cs="Arial"/>
          <w:szCs w:val="22"/>
        </w:rPr>
        <w:t>The clinic operates from 07h00 – 16h00. From 16h00 until 07h00 the next morning there is a nurse on standby for emergency purposes. There are two functional ambulances at the clinic with five ambulance drivers (With Ambulance basic training).</w:t>
      </w:r>
    </w:p>
    <w:p w:rsidR="00032553" w:rsidRPr="00502A6A" w:rsidRDefault="00032553" w:rsidP="00032553">
      <w:pPr>
        <w:pStyle w:val="Bullet2"/>
        <w:numPr>
          <w:ilvl w:val="0"/>
          <w:numId w:val="0"/>
        </w:numPr>
        <w:ind w:left="2280" w:hanging="284"/>
        <w:rPr>
          <w:rFonts w:cs="Arial"/>
          <w:szCs w:val="22"/>
        </w:rPr>
      </w:pPr>
    </w:p>
    <w:p w:rsidR="00032553" w:rsidRPr="00502A6A" w:rsidRDefault="00032553" w:rsidP="00032553">
      <w:pPr>
        <w:pStyle w:val="Bullet2"/>
        <w:numPr>
          <w:ilvl w:val="0"/>
          <w:numId w:val="0"/>
        </w:numPr>
        <w:tabs>
          <w:tab w:val="clear" w:pos="1560"/>
          <w:tab w:val="left" w:pos="0"/>
        </w:tabs>
        <w:rPr>
          <w:rFonts w:cs="Arial"/>
          <w:szCs w:val="22"/>
        </w:rPr>
      </w:pPr>
      <w:r w:rsidRPr="00502A6A">
        <w:rPr>
          <w:rFonts w:cs="Arial"/>
          <w:szCs w:val="22"/>
        </w:rPr>
        <w:t>In some instances medical staff and therapists visit the clinic. The doctor from Victoria West has visits on Thursdays, and he is sometimes accompanied by the physiotherapist and the occupational therapist.</w:t>
      </w:r>
    </w:p>
    <w:p w:rsidR="00032553" w:rsidRPr="00502A6A" w:rsidRDefault="00032553" w:rsidP="00032553">
      <w:pPr>
        <w:pStyle w:val="Bullet2"/>
        <w:numPr>
          <w:ilvl w:val="0"/>
          <w:numId w:val="0"/>
        </w:numPr>
        <w:ind w:left="1560" w:hanging="284"/>
        <w:rPr>
          <w:rFonts w:cs="Arial"/>
          <w:szCs w:val="22"/>
        </w:rPr>
      </w:pPr>
    </w:p>
    <w:p w:rsidR="00032553" w:rsidRPr="00502A6A" w:rsidRDefault="00032553" w:rsidP="00032553">
      <w:pPr>
        <w:pStyle w:val="Bullet2"/>
        <w:numPr>
          <w:ilvl w:val="0"/>
          <w:numId w:val="0"/>
        </w:numPr>
        <w:rPr>
          <w:rFonts w:cs="Arial"/>
          <w:szCs w:val="22"/>
        </w:rPr>
      </w:pPr>
      <w:r w:rsidRPr="00502A6A">
        <w:rPr>
          <w:rFonts w:cs="Arial"/>
          <w:szCs w:val="22"/>
        </w:rPr>
        <w:t xml:space="preserve">The dietician, dentist and speech therapist from De Aar visit the clinic every second month and the social worker of FAMSA in </w:t>
      </w:r>
      <w:proofErr w:type="spellStart"/>
      <w:r w:rsidRPr="00502A6A">
        <w:rPr>
          <w:rFonts w:cs="Arial"/>
          <w:szCs w:val="22"/>
        </w:rPr>
        <w:t>Prieska</w:t>
      </w:r>
      <w:proofErr w:type="spellEnd"/>
      <w:r w:rsidRPr="00502A6A">
        <w:rPr>
          <w:rFonts w:cs="Arial"/>
          <w:szCs w:val="22"/>
        </w:rPr>
        <w:t xml:space="preserve"> visit the clinic once a month.</w:t>
      </w:r>
    </w:p>
    <w:p w:rsidR="00032553" w:rsidRPr="00502A6A" w:rsidRDefault="00032553" w:rsidP="00032553">
      <w:pPr>
        <w:pStyle w:val="Bullet2"/>
        <w:numPr>
          <w:ilvl w:val="0"/>
          <w:numId w:val="0"/>
        </w:numPr>
        <w:ind w:left="709" w:firstLine="11"/>
        <w:rPr>
          <w:rFonts w:cs="Arial"/>
          <w:szCs w:val="22"/>
        </w:rPr>
      </w:pPr>
    </w:p>
    <w:p w:rsidR="00032553" w:rsidRPr="00502A6A" w:rsidRDefault="00032553" w:rsidP="00032553">
      <w:pPr>
        <w:pStyle w:val="Bullet2"/>
        <w:numPr>
          <w:ilvl w:val="0"/>
          <w:numId w:val="0"/>
        </w:numPr>
        <w:rPr>
          <w:rFonts w:cs="Arial"/>
          <w:szCs w:val="22"/>
        </w:rPr>
      </w:pPr>
      <w:r w:rsidRPr="00502A6A">
        <w:rPr>
          <w:rFonts w:cs="Arial"/>
          <w:szCs w:val="22"/>
        </w:rPr>
        <w:t>In Vosburg there are two home based care workers and two “Age in Action” workers who are of great assistance to the elderly and terminally ill people in their homes.</w:t>
      </w:r>
    </w:p>
    <w:p w:rsidR="00032553" w:rsidRPr="00502A6A" w:rsidRDefault="00032553" w:rsidP="00032553">
      <w:pPr>
        <w:pStyle w:val="Bullet2"/>
        <w:numPr>
          <w:ilvl w:val="0"/>
          <w:numId w:val="0"/>
        </w:numPr>
        <w:ind w:left="2100" w:hanging="1560"/>
        <w:rPr>
          <w:rFonts w:cs="Arial"/>
          <w:i/>
          <w:szCs w:val="22"/>
        </w:rPr>
      </w:pPr>
    </w:p>
    <w:p w:rsidR="00BB0ADB" w:rsidRDefault="00BB0ADB" w:rsidP="00BA6960">
      <w:pPr>
        <w:pStyle w:val="Bullet2"/>
        <w:numPr>
          <w:ilvl w:val="0"/>
          <w:numId w:val="0"/>
        </w:numPr>
        <w:ind w:left="1560" w:hanging="284"/>
        <w:rPr>
          <w:rFonts w:cs="Arial"/>
          <w:i/>
          <w:szCs w:val="22"/>
        </w:rPr>
      </w:pPr>
    </w:p>
    <w:p w:rsidR="00032553" w:rsidRPr="0055167B" w:rsidRDefault="00032553" w:rsidP="00032553">
      <w:pPr>
        <w:pStyle w:val="Bullet2"/>
        <w:numPr>
          <w:ilvl w:val="0"/>
          <w:numId w:val="0"/>
        </w:numPr>
        <w:ind w:left="2100" w:hanging="2100"/>
        <w:rPr>
          <w:rFonts w:cs="Arial"/>
          <w:b/>
          <w:szCs w:val="22"/>
        </w:rPr>
      </w:pPr>
      <w:r w:rsidRPr="0055167B">
        <w:rPr>
          <w:rFonts w:cs="Arial"/>
          <w:b/>
          <w:szCs w:val="22"/>
        </w:rPr>
        <w:t>HEALTH RELATED PROBLEMS IN VOSBURG</w:t>
      </w:r>
    </w:p>
    <w:p w:rsidR="00032553" w:rsidRPr="00502A6A" w:rsidRDefault="00032553" w:rsidP="00820204">
      <w:pPr>
        <w:pStyle w:val="Bullet2"/>
        <w:numPr>
          <w:ilvl w:val="0"/>
          <w:numId w:val="12"/>
        </w:numPr>
        <w:tabs>
          <w:tab w:val="clear" w:pos="1560"/>
          <w:tab w:val="clear" w:pos="1996"/>
          <w:tab w:val="num" w:pos="-142"/>
          <w:tab w:val="left" w:pos="0"/>
        </w:tabs>
        <w:ind w:left="2896" w:hanging="2896"/>
        <w:rPr>
          <w:rFonts w:cs="Arial"/>
          <w:szCs w:val="22"/>
        </w:rPr>
      </w:pPr>
      <w:r w:rsidRPr="00502A6A">
        <w:rPr>
          <w:rFonts w:cs="Arial"/>
          <w:szCs w:val="22"/>
        </w:rPr>
        <w:t>Alcohol abuse</w:t>
      </w:r>
    </w:p>
    <w:p w:rsidR="00032553" w:rsidRPr="00502A6A" w:rsidRDefault="00032553" w:rsidP="00820204">
      <w:pPr>
        <w:pStyle w:val="Bullet2"/>
        <w:numPr>
          <w:ilvl w:val="0"/>
          <w:numId w:val="12"/>
        </w:numPr>
        <w:tabs>
          <w:tab w:val="clear" w:pos="1560"/>
          <w:tab w:val="clear" w:pos="1996"/>
          <w:tab w:val="num" w:pos="0"/>
        </w:tabs>
        <w:ind w:left="2896" w:hanging="2896"/>
        <w:rPr>
          <w:rFonts w:cs="Arial"/>
          <w:szCs w:val="22"/>
        </w:rPr>
      </w:pPr>
      <w:r w:rsidRPr="00502A6A">
        <w:rPr>
          <w:rFonts w:cs="Arial"/>
          <w:szCs w:val="22"/>
        </w:rPr>
        <w:t>High rate of smoking</w:t>
      </w:r>
    </w:p>
    <w:p w:rsidR="00032553" w:rsidRPr="00502A6A" w:rsidRDefault="00032553" w:rsidP="00820204">
      <w:pPr>
        <w:pStyle w:val="Bullet2"/>
        <w:numPr>
          <w:ilvl w:val="0"/>
          <w:numId w:val="12"/>
        </w:numPr>
        <w:tabs>
          <w:tab w:val="clear" w:pos="1560"/>
          <w:tab w:val="clear" w:pos="1996"/>
          <w:tab w:val="num" w:pos="0"/>
        </w:tabs>
        <w:ind w:left="2896" w:hanging="2896"/>
        <w:rPr>
          <w:rFonts w:cs="Arial"/>
          <w:szCs w:val="22"/>
        </w:rPr>
      </w:pPr>
      <w:r w:rsidRPr="00502A6A">
        <w:rPr>
          <w:rFonts w:cs="Arial"/>
          <w:szCs w:val="22"/>
        </w:rPr>
        <w:t>Teenage pregnancy</w:t>
      </w:r>
    </w:p>
    <w:p w:rsidR="00032553" w:rsidRPr="00502A6A" w:rsidRDefault="00032553" w:rsidP="00820204">
      <w:pPr>
        <w:pStyle w:val="Bullet2"/>
        <w:numPr>
          <w:ilvl w:val="0"/>
          <w:numId w:val="12"/>
        </w:numPr>
        <w:tabs>
          <w:tab w:val="clear" w:pos="1560"/>
          <w:tab w:val="clear" w:pos="1996"/>
          <w:tab w:val="num" w:pos="0"/>
        </w:tabs>
        <w:ind w:left="2896" w:hanging="2896"/>
        <w:rPr>
          <w:rFonts w:cs="Arial"/>
          <w:szCs w:val="22"/>
        </w:rPr>
      </w:pPr>
      <w:r w:rsidRPr="00502A6A">
        <w:rPr>
          <w:rFonts w:cs="Arial"/>
          <w:szCs w:val="22"/>
        </w:rPr>
        <w:t>Domestic violence</w:t>
      </w:r>
    </w:p>
    <w:p w:rsidR="00032553" w:rsidRPr="00502A6A" w:rsidRDefault="00032553" w:rsidP="00820204">
      <w:pPr>
        <w:pStyle w:val="Bullet2"/>
        <w:numPr>
          <w:ilvl w:val="0"/>
          <w:numId w:val="12"/>
        </w:numPr>
        <w:tabs>
          <w:tab w:val="clear" w:pos="1560"/>
          <w:tab w:val="clear" w:pos="1996"/>
          <w:tab w:val="left" w:pos="0"/>
        </w:tabs>
        <w:ind w:left="2896" w:hanging="2896"/>
        <w:rPr>
          <w:rFonts w:cs="Arial"/>
          <w:szCs w:val="22"/>
        </w:rPr>
      </w:pPr>
      <w:r w:rsidRPr="00502A6A">
        <w:rPr>
          <w:rFonts w:cs="Arial"/>
          <w:szCs w:val="22"/>
        </w:rPr>
        <w:t>Assaults</w:t>
      </w:r>
    </w:p>
    <w:p w:rsidR="00032553" w:rsidRPr="00502A6A" w:rsidRDefault="00032553" w:rsidP="00820204">
      <w:pPr>
        <w:pStyle w:val="Bullet2"/>
        <w:numPr>
          <w:ilvl w:val="0"/>
          <w:numId w:val="12"/>
        </w:numPr>
        <w:tabs>
          <w:tab w:val="clear" w:pos="1560"/>
          <w:tab w:val="clear" w:pos="1996"/>
          <w:tab w:val="num" w:pos="0"/>
        </w:tabs>
        <w:ind w:left="2896" w:hanging="2896"/>
        <w:rPr>
          <w:rFonts w:cs="Arial"/>
          <w:szCs w:val="22"/>
        </w:rPr>
      </w:pPr>
      <w:proofErr w:type="spellStart"/>
      <w:r w:rsidRPr="00502A6A">
        <w:rPr>
          <w:rFonts w:cs="Arial"/>
          <w:szCs w:val="22"/>
        </w:rPr>
        <w:t>Faetal</w:t>
      </w:r>
      <w:proofErr w:type="spellEnd"/>
      <w:r w:rsidRPr="00502A6A">
        <w:rPr>
          <w:rFonts w:cs="Arial"/>
          <w:szCs w:val="22"/>
        </w:rPr>
        <w:t xml:space="preserve"> Alcohol Syndrome(in babies)</w:t>
      </w:r>
    </w:p>
    <w:p w:rsidR="00032553" w:rsidRPr="00502A6A" w:rsidRDefault="00032553" w:rsidP="00032553">
      <w:pPr>
        <w:pStyle w:val="Bullet2"/>
        <w:numPr>
          <w:ilvl w:val="0"/>
          <w:numId w:val="0"/>
        </w:numPr>
        <w:ind w:left="1560" w:hanging="284"/>
        <w:rPr>
          <w:rFonts w:cs="Arial"/>
          <w:szCs w:val="22"/>
        </w:rPr>
      </w:pPr>
    </w:p>
    <w:p w:rsidR="00032553" w:rsidRPr="00502A6A" w:rsidRDefault="00032553" w:rsidP="00032553">
      <w:pPr>
        <w:pStyle w:val="Bullet2"/>
        <w:numPr>
          <w:ilvl w:val="0"/>
          <w:numId w:val="0"/>
        </w:numPr>
        <w:ind w:left="1560" w:hanging="1560"/>
        <w:rPr>
          <w:rFonts w:cs="Arial"/>
          <w:szCs w:val="22"/>
        </w:rPr>
      </w:pPr>
      <w:r w:rsidRPr="00502A6A">
        <w:rPr>
          <w:rFonts w:cs="Arial"/>
          <w:b/>
          <w:szCs w:val="22"/>
        </w:rPr>
        <w:t xml:space="preserve">Van </w:t>
      </w:r>
      <w:proofErr w:type="spellStart"/>
      <w:r w:rsidRPr="00502A6A">
        <w:rPr>
          <w:rFonts w:cs="Arial"/>
          <w:b/>
          <w:szCs w:val="22"/>
        </w:rPr>
        <w:t>Wyksvlei</w:t>
      </w:r>
      <w:proofErr w:type="spellEnd"/>
      <w:r w:rsidRPr="00502A6A">
        <w:rPr>
          <w:rFonts w:cs="Arial"/>
          <w:b/>
          <w:szCs w:val="22"/>
        </w:rPr>
        <w:t xml:space="preserve"> Clinic: </w:t>
      </w:r>
      <w:r w:rsidRPr="00502A6A">
        <w:rPr>
          <w:rFonts w:cs="Arial"/>
          <w:szCs w:val="22"/>
        </w:rPr>
        <w:t>No information received.</w:t>
      </w:r>
    </w:p>
    <w:p w:rsidR="00032553" w:rsidRPr="00502A6A" w:rsidRDefault="00032553" w:rsidP="00032553">
      <w:pPr>
        <w:pStyle w:val="Bullet2"/>
        <w:numPr>
          <w:ilvl w:val="0"/>
          <w:numId w:val="0"/>
        </w:numPr>
        <w:ind w:left="1560" w:hanging="284"/>
        <w:rPr>
          <w:rFonts w:cs="Arial"/>
          <w:b/>
          <w:szCs w:val="22"/>
        </w:rPr>
      </w:pPr>
    </w:p>
    <w:p w:rsidR="00032553" w:rsidRPr="00502A6A" w:rsidRDefault="00A81968" w:rsidP="00032553">
      <w:pPr>
        <w:pStyle w:val="Bullet2"/>
        <w:numPr>
          <w:ilvl w:val="0"/>
          <w:numId w:val="0"/>
        </w:numPr>
        <w:ind w:left="1560" w:hanging="1560"/>
        <w:rPr>
          <w:rFonts w:cs="Arial"/>
          <w:szCs w:val="22"/>
        </w:rPr>
      </w:pPr>
      <w:r>
        <w:rPr>
          <w:rFonts w:cs="Arial"/>
          <w:b/>
          <w:szCs w:val="22"/>
        </w:rPr>
        <w:t>Table 2.13</w:t>
      </w:r>
      <w:r w:rsidR="00032553" w:rsidRPr="00502A6A">
        <w:rPr>
          <w:rFonts w:cs="Arial"/>
          <w:b/>
          <w:szCs w:val="22"/>
        </w:rPr>
        <w:t>:  AGE GROUP (CARNARVON HOSPITAL)</w:t>
      </w:r>
    </w:p>
    <w:p w:rsidR="00032553" w:rsidRPr="00502A6A" w:rsidRDefault="00032553" w:rsidP="00032553">
      <w:pPr>
        <w:jc w:val="both"/>
        <w:rPr>
          <w:b/>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2742"/>
        <w:gridCol w:w="1260"/>
        <w:gridCol w:w="1260"/>
      </w:tblGrid>
      <w:tr w:rsidR="00032553" w:rsidRPr="00502A6A" w:rsidTr="004914FB">
        <w:trPr>
          <w:trHeight w:val="835"/>
        </w:trPr>
        <w:tc>
          <w:tcPr>
            <w:tcW w:w="1642" w:type="dxa"/>
            <w:shd w:val="clear" w:color="auto" w:fill="8DB3E2"/>
          </w:tcPr>
          <w:p w:rsidR="00032553" w:rsidRPr="00502A6A" w:rsidRDefault="00032553" w:rsidP="00723F1A">
            <w:pPr>
              <w:jc w:val="both"/>
              <w:rPr>
                <w:b/>
                <w:lang w:eastAsia="en-GB"/>
              </w:rPr>
            </w:pPr>
            <w:r w:rsidRPr="00502A6A">
              <w:rPr>
                <w:b/>
                <w:lang w:eastAsia="en-GB"/>
              </w:rPr>
              <w:t>MONTH</w:t>
            </w:r>
          </w:p>
        </w:tc>
        <w:tc>
          <w:tcPr>
            <w:tcW w:w="1642" w:type="dxa"/>
            <w:shd w:val="clear" w:color="auto" w:fill="8DB3E2"/>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(0-14YEARS)</w:t>
            </w:r>
          </w:p>
        </w:tc>
        <w:tc>
          <w:tcPr>
            <w:tcW w:w="1642" w:type="dxa"/>
            <w:shd w:val="clear" w:color="auto" w:fill="8DB3E2"/>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(15-24YEARS)</w:t>
            </w:r>
          </w:p>
        </w:tc>
        <w:tc>
          <w:tcPr>
            <w:tcW w:w="2742" w:type="dxa"/>
            <w:shd w:val="clear" w:color="auto" w:fill="8DB3E2"/>
          </w:tcPr>
          <w:p w:rsidR="00032553" w:rsidRPr="00502A6A" w:rsidRDefault="00032553" w:rsidP="00723F1A">
            <w:pPr>
              <w:jc w:val="both"/>
              <w:rPr>
                <w:b/>
                <w:lang w:eastAsia="en-GB"/>
              </w:rPr>
            </w:pPr>
            <w:r w:rsidRPr="00502A6A">
              <w:rPr>
                <w:b/>
                <w:lang w:eastAsia="en-GB"/>
              </w:rPr>
              <w:t>HIV ADMISSION</w:t>
            </w:r>
          </w:p>
          <w:p w:rsidR="00032553" w:rsidRPr="00502A6A" w:rsidRDefault="00032553" w:rsidP="00723F1A">
            <w:pPr>
              <w:jc w:val="both"/>
              <w:rPr>
                <w:b/>
                <w:lang w:eastAsia="en-GB"/>
              </w:rPr>
            </w:pPr>
            <w:r w:rsidRPr="00502A6A">
              <w:rPr>
                <w:b/>
                <w:lang w:eastAsia="en-GB"/>
              </w:rPr>
              <w:t>(25YEARS &amp; ABOVE)</w:t>
            </w:r>
          </w:p>
        </w:tc>
        <w:tc>
          <w:tcPr>
            <w:tcW w:w="1260" w:type="dxa"/>
            <w:shd w:val="clear" w:color="auto" w:fill="8DB3E2"/>
          </w:tcPr>
          <w:p w:rsidR="00032553" w:rsidRPr="00502A6A" w:rsidRDefault="00032553" w:rsidP="00723F1A">
            <w:pPr>
              <w:jc w:val="both"/>
              <w:rPr>
                <w:b/>
                <w:lang w:eastAsia="en-GB"/>
              </w:rPr>
            </w:pPr>
            <w:r w:rsidRPr="00502A6A">
              <w:rPr>
                <w:b/>
                <w:lang w:eastAsia="en-GB"/>
              </w:rPr>
              <w:t>DEATH</w:t>
            </w:r>
          </w:p>
          <w:p w:rsidR="00032553" w:rsidRPr="00502A6A" w:rsidRDefault="00032553" w:rsidP="00723F1A">
            <w:pPr>
              <w:jc w:val="both"/>
              <w:rPr>
                <w:b/>
                <w:lang w:eastAsia="en-GB"/>
              </w:rPr>
            </w:pPr>
            <w:r w:rsidRPr="00502A6A">
              <w:rPr>
                <w:b/>
                <w:lang w:eastAsia="en-GB"/>
              </w:rPr>
              <w:t>RATE</w:t>
            </w:r>
          </w:p>
        </w:tc>
        <w:tc>
          <w:tcPr>
            <w:tcW w:w="1260" w:type="dxa"/>
            <w:shd w:val="clear" w:color="auto" w:fill="8DB3E2"/>
          </w:tcPr>
          <w:p w:rsidR="00032553" w:rsidRPr="00502A6A" w:rsidRDefault="00032553" w:rsidP="00723F1A">
            <w:pPr>
              <w:jc w:val="both"/>
              <w:rPr>
                <w:b/>
                <w:lang w:eastAsia="en-GB"/>
              </w:rPr>
            </w:pPr>
            <w:r w:rsidRPr="00502A6A">
              <w:rPr>
                <w:b/>
                <w:lang w:eastAsia="en-GB"/>
              </w:rPr>
              <w:t>BIRTH</w:t>
            </w:r>
          </w:p>
          <w:p w:rsidR="00032553" w:rsidRPr="00502A6A" w:rsidRDefault="00032553" w:rsidP="00723F1A">
            <w:pPr>
              <w:jc w:val="both"/>
              <w:rPr>
                <w:lang w:eastAsia="en-GB"/>
              </w:rPr>
            </w:pPr>
            <w:r w:rsidRPr="00502A6A">
              <w:rPr>
                <w:b/>
                <w:lang w:eastAsia="en-GB"/>
              </w:rPr>
              <w:t>RATE</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MAY’07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rPr>
          <w:trHeight w:val="225"/>
        </w:trPr>
        <w:tc>
          <w:tcPr>
            <w:tcW w:w="1642" w:type="dxa"/>
          </w:tcPr>
          <w:p w:rsidR="00032553" w:rsidRPr="00502A6A" w:rsidRDefault="00032553" w:rsidP="00723F1A">
            <w:pPr>
              <w:jc w:val="both"/>
              <w:rPr>
                <w:lang w:eastAsia="en-GB"/>
              </w:rPr>
            </w:pPr>
            <w:r w:rsidRPr="00502A6A">
              <w:rPr>
                <w:lang w:eastAsia="en-GB"/>
              </w:rPr>
              <w:t>JUNE’07</w:t>
            </w:r>
          </w:p>
          <w:p w:rsidR="00032553" w:rsidRPr="00502A6A" w:rsidRDefault="00032553" w:rsidP="00723F1A">
            <w:pPr>
              <w:jc w:val="both"/>
              <w:rPr>
                <w:lang w:eastAsia="en-GB"/>
              </w:rPr>
            </w:pP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1(Female)</w:t>
            </w:r>
          </w:p>
        </w:tc>
        <w:tc>
          <w:tcPr>
            <w:tcW w:w="2742" w:type="dxa"/>
          </w:tcPr>
          <w:p w:rsidR="00032553" w:rsidRPr="00502A6A" w:rsidRDefault="00032553" w:rsidP="00723F1A">
            <w:pPr>
              <w:jc w:val="both"/>
              <w:rPr>
                <w:lang w:eastAsia="en-GB"/>
              </w:rPr>
            </w:pPr>
            <w:r w:rsidRPr="00502A6A">
              <w:rPr>
                <w:lang w:eastAsia="en-GB"/>
              </w:rPr>
              <w:t>1Female &amp; 2 male</w:t>
            </w:r>
          </w:p>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JULY’07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2 Female&amp;1 male</w:t>
            </w:r>
          </w:p>
        </w:tc>
        <w:tc>
          <w:tcPr>
            <w:tcW w:w="1260"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AUG’07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3 Female</w:t>
            </w:r>
          </w:p>
        </w:tc>
        <w:tc>
          <w:tcPr>
            <w:tcW w:w="1260" w:type="dxa"/>
          </w:tcPr>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p>
        </w:tc>
      </w:tr>
      <w:tr w:rsidR="00032553" w:rsidRPr="00502A6A" w:rsidTr="00723F1A">
        <w:tc>
          <w:tcPr>
            <w:tcW w:w="1642" w:type="dxa"/>
          </w:tcPr>
          <w:p w:rsidR="00032553" w:rsidRPr="00502A6A" w:rsidRDefault="00032553" w:rsidP="00723F1A">
            <w:pPr>
              <w:jc w:val="both"/>
              <w:rPr>
                <w:lang w:eastAsia="en-GB"/>
              </w:rPr>
            </w:pPr>
            <w:r w:rsidRPr="00502A6A">
              <w:rPr>
                <w:lang w:eastAsia="en-GB"/>
              </w:rPr>
              <w:t>SEP’07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p>
        </w:tc>
        <w:tc>
          <w:tcPr>
            <w:tcW w:w="1260" w:type="dxa"/>
          </w:tcPr>
          <w:p w:rsidR="00032553" w:rsidRPr="00502A6A" w:rsidRDefault="00032553" w:rsidP="00723F1A">
            <w:pPr>
              <w:jc w:val="both"/>
              <w:rPr>
                <w:lang w:eastAsia="en-GB"/>
              </w:rPr>
            </w:pPr>
          </w:p>
        </w:tc>
      </w:tr>
      <w:tr w:rsidR="00032553" w:rsidRPr="00502A6A" w:rsidTr="00723F1A">
        <w:tc>
          <w:tcPr>
            <w:tcW w:w="1642" w:type="dxa"/>
          </w:tcPr>
          <w:p w:rsidR="00032553" w:rsidRPr="00502A6A" w:rsidRDefault="00032553" w:rsidP="00723F1A">
            <w:pPr>
              <w:jc w:val="both"/>
              <w:rPr>
                <w:lang w:eastAsia="en-GB"/>
              </w:rPr>
            </w:pPr>
            <w:r w:rsidRPr="00502A6A">
              <w:rPr>
                <w:lang w:eastAsia="en-GB"/>
              </w:rPr>
              <w:t>OCT’07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NOV’07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r w:rsidR="00032553" w:rsidRPr="00502A6A" w:rsidTr="00723F1A">
        <w:tc>
          <w:tcPr>
            <w:tcW w:w="1642" w:type="dxa"/>
          </w:tcPr>
          <w:p w:rsidR="00032553" w:rsidRPr="00502A6A" w:rsidRDefault="00032553" w:rsidP="00723F1A">
            <w:pPr>
              <w:jc w:val="both"/>
              <w:rPr>
                <w:lang w:eastAsia="en-GB"/>
              </w:rPr>
            </w:pPr>
            <w:r w:rsidRPr="00502A6A">
              <w:rPr>
                <w:lang w:eastAsia="en-GB"/>
              </w:rPr>
              <w:t>DEC’07</w:t>
            </w:r>
          </w:p>
        </w:tc>
        <w:tc>
          <w:tcPr>
            <w:tcW w:w="1642" w:type="dxa"/>
          </w:tcPr>
          <w:p w:rsidR="00032553" w:rsidRPr="00502A6A" w:rsidRDefault="00032553" w:rsidP="00723F1A">
            <w:pPr>
              <w:jc w:val="both"/>
              <w:rPr>
                <w:lang w:eastAsia="en-GB"/>
              </w:rPr>
            </w:pPr>
            <w:r w:rsidRPr="00502A6A">
              <w:rPr>
                <w:lang w:eastAsia="en-GB"/>
              </w:rPr>
              <w:t>0</w:t>
            </w:r>
          </w:p>
        </w:tc>
        <w:tc>
          <w:tcPr>
            <w:tcW w:w="1642" w:type="dxa"/>
          </w:tcPr>
          <w:p w:rsidR="00032553" w:rsidRPr="00502A6A" w:rsidRDefault="00032553" w:rsidP="00723F1A">
            <w:pPr>
              <w:jc w:val="both"/>
              <w:rPr>
                <w:lang w:eastAsia="en-GB"/>
              </w:rPr>
            </w:pPr>
            <w:r w:rsidRPr="00502A6A">
              <w:rPr>
                <w:lang w:eastAsia="en-GB"/>
              </w:rPr>
              <w:t>0</w:t>
            </w:r>
          </w:p>
        </w:tc>
        <w:tc>
          <w:tcPr>
            <w:tcW w:w="2742" w:type="dxa"/>
          </w:tcPr>
          <w:p w:rsidR="00032553" w:rsidRPr="00502A6A" w:rsidRDefault="00032553" w:rsidP="00723F1A">
            <w:pPr>
              <w:jc w:val="both"/>
              <w:rPr>
                <w:lang w:eastAsia="en-GB"/>
              </w:rPr>
            </w:pPr>
            <w:r w:rsidRPr="00502A6A">
              <w:rPr>
                <w:lang w:eastAsia="en-GB"/>
              </w:rPr>
              <w:t>1 Female</w:t>
            </w:r>
          </w:p>
        </w:tc>
        <w:tc>
          <w:tcPr>
            <w:tcW w:w="1260" w:type="dxa"/>
          </w:tcPr>
          <w:p w:rsidR="00032553" w:rsidRPr="00502A6A" w:rsidRDefault="00032553" w:rsidP="00723F1A">
            <w:pPr>
              <w:jc w:val="both"/>
              <w:rPr>
                <w:lang w:eastAsia="en-GB"/>
              </w:rPr>
            </w:pPr>
            <w:r w:rsidRPr="00502A6A">
              <w:rPr>
                <w:lang w:eastAsia="en-GB"/>
              </w:rPr>
              <w:t>0</w:t>
            </w:r>
          </w:p>
        </w:tc>
        <w:tc>
          <w:tcPr>
            <w:tcW w:w="1260" w:type="dxa"/>
          </w:tcPr>
          <w:p w:rsidR="00032553" w:rsidRPr="00502A6A" w:rsidRDefault="00032553" w:rsidP="00723F1A">
            <w:pPr>
              <w:jc w:val="both"/>
              <w:rPr>
                <w:lang w:eastAsia="en-GB"/>
              </w:rPr>
            </w:pPr>
            <w:r w:rsidRPr="00502A6A">
              <w:rPr>
                <w:lang w:eastAsia="en-GB"/>
              </w:rPr>
              <w:t>0</w:t>
            </w:r>
          </w:p>
        </w:tc>
      </w:tr>
    </w:tbl>
    <w:p w:rsidR="00032553" w:rsidRPr="00E12D6D" w:rsidRDefault="00032553" w:rsidP="00032553">
      <w:pPr>
        <w:jc w:val="both"/>
        <w:rPr>
          <w:b/>
          <w:i/>
          <w:sz w:val="20"/>
          <w:szCs w:val="20"/>
          <w:lang w:eastAsia="en-GB"/>
        </w:rPr>
      </w:pPr>
      <w:r w:rsidRPr="00E12D6D">
        <w:rPr>
          <w:b/>
          <w:i/>
          <w:sz w:val="20"/>
          <w:szCs w:val="20"/>
          <w:lang w:eastAsia="en-GB"/>
        </w:rPr>
        <w:t>(Carnarvon Clinic statistics)</w:t>
      </w:r>
    </w:p>
    <w:p w:rsidR="00032553" w:rsidRPr="00502A6A" w:rsidRDefault="00032553" w:rsidP="00032553">
      <w:pPr>
        <w:jc w:val="both"/>
        <w:rPr>
          <w:lang w:eastAsia="en-GB"/>
        </w:rPr>
      </w:pPr>
    </w:p>
    <w:p w:rsidR="00032553" w:rsidRPr="00502A6A" w:rsidRDefault="00032553" w:rsidP="00032553">
      <w:pPr>
        <w:jc w:val="both"/>
        <w:rPr>
          <w:lang w:eastAsia="en-GB"/>
        </w:rPr>
      </w:pPr>
      <w:r w:rsidRPr="00502A6A">
        <w:rPr>
          <w:lang w:eastAsia="en-GB"/>
        </w:rPr>
        <w:t>Carnarvon has a 25 bed hospital. Mobile clinics that usually operated in rural areas no longer do so.  Access to health facilities for the surrounding farming areas is thus a major problem which needs attention.</w:t>
      </w:r>
    </w:p>
    <w:p w:rsidR="00032553" w:rsidRDefault="00032553" w:rsidP="00032553">
      <w:pPr>
        <w:jc w:val="both"/>
        <w:rPr>
          <w:lang w:eastAsia="en-GB"/>
        </w:rPr>
      </w:pPr>
    </w:p>
    <w:p w:rsidR="00E12D6D" w:rsidRDefault="00E12D6D" w:rsidP="00032553">
      <w:pPr>
        <w:jc w:val="both"/>
        <w:rPr>
          <w:lang w:eastAsia="en-GB"/>
        </w:rPr>
      </w:pPr>
    </w:p>
    <w:p w:rsidR="00E12D6D" w:rsidRDefault="00E12D6D" w:rsidP="00032553">
      <w:pPr>
        <w:jc w:val="both"/>
        <w:rPr>
          <w:lang w:eastAsia="en-GB"/>
        </w:rPr>
      </w:pPr>
    </w:p>
    <w:p w:rsidR="00E12D6D" w:rsidRPr="00502A6A" w:rsidRDefault="00E12D6D" w:rsidP="00032553">
      <w:pPr>
        <w:jc w:val="both"/>
        <w:rPr>
          <w:lang w:eastAsia="en-GB"/>
        </w:rPr>
      </w:pPr>
    </w:p>
    <w:p w:rsidR="00032553" w:rsidRPr="00502A6A" w:rsidRDefault="00EC6A15" w:rsidP="00032553">
      <w:pPr>
        <w:jc w:val="both"/>
        <w:rPr>
          <w:b/>
          <w:lang w:eastAsia="en-GB"/>
        </w:rPr>
      </w:pPr>
      <w:r>
        <w:rPr>
          <w:b/>
          <w:lang w:eastAsia="en-GB"/>
        </w:rPr>
        <w:t>2</w:t>
      </w:r>
      <w:r w:rsidR="00A81968">
        <w:rPr>
          <w:b/>
          <w:lang w:eastAsia="en-GB"/>
        </w:rPr>
        <w:t>.8.3</w:t>
      </w:r>
      <w:r w:rsidR="00032553" w:rsidRPr="00502A6A">
        <w:rPr>
          <w:b/>
          <w:lang w:eastAsia="en-GB"/>
        </w:rPr>
        <w:t xml:space="preserve"> HEALTH PROBLEMS IN KAREEBERG</w:t>
      </w:r>
    </w:p>
    <w:p w:rsidR="00032553" w:rsidRPr="00502A6A" w:rsidRDefault="00032553" w:rsidP="00032553">
      <w:pPr>
        <w:jc w:val="both"/>
        <w:rPr>
          <w:b/>
          <w:lang w:eastAsia="en-GB"/>
        </w:rPr>
      </w:pPr>
    </w:p>
    <w:p w:rsidR="00032553" w:rsidRPr="00502A6A" w:rsidRDefault="00032553" w:rsidP="00032553">
      <w:pPr>
        <w:jc w:val="both"/>
        <w:rPr>
          <w:lang w:eastAsia="en-GB"/>
        </w:rPr>
      </w:pPr>
      <w:r w:rsidRPr="00502A6A">
        <w:rPr>
          <w:lang w:eastAsia="en-GB"/>
        </w:rPr>
        <w:t>The main health problems in Kareeberg municipal area are TB and HIV/AIDS. As it has been shown, there is often co-existence of these two viruses. People diagnosed with TB are often found to be infected HIV and vice versa.</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Among the contributing factors are:</w:t>
      </w:r>
    </w:p>
    <w:p w:rsidR="00032553" w:rsidRPr="00502A6A" w:rsidRDefault="00032553" w:rsidP="00820204">
      <w:pPr>
        <w:numPr>
          <w:ilvl w:val="0"/>
          <w:numId w:val="11"/>
        </w:numPr>
        <w:tabs>
          <w:tab w:val="num" w:pos="709"/>
        </w:tabs>
        <w:ind w:left="1440" w:hanging="1440"/>
        <w:jc w:val="both"/>
        <w:rPr>
          <w:lang w:eastAsia="en-GB"/>
        </w:rPr>
      </w:pPr>
      <w:r w:rsidRPr="00502A6A">
        <w:rPr>
          <w:lang w:eastAsia="en-GB"/>
        </w:rPr>
        <w:t>Alcohol abuse</w:t>
      </w:r>
    </w:p>
    <w:p w:rsidR="00032553" w:rsidRPr="00502A6A" w:rsidRDefault="00032553" w:rsidP="00820204">
      <w:pPr>
        <w:numPr>
          <w:ilvl w:val="0"/>
          <w:numId w:val="11"/>
        </w:numPr>
        <w:tabs>
          <w:tab w:val="num" w:pos="709"/>
        </w:tabs>
        <w:ind w:left="1440" w:hanging="1440"/>
        <w:jc w:val="both"/>
        <w:rPr>
          <w:lang w:eastAsia="en-GB"/>
        </w:rPr>
      </w:pPr>
      <w:r w:rsidRPr="00502A6A">
        <w:rPr>
          <w:lang w:eastAsia="en-GB"/>
        </w:rPr>
        <w:t xml:space="preserve">A culture of not attending to dietary needs </w:t>
      </w:r>
    </w:p>
    <w:p w:rsidR="00032553" w:rsidRPr="00502A6A" w:rsidRDefault="00032553" w:rsidP="00820204">
      <w:pPr>
        <w:numPr>
          <w:ilvl w:val="0"/>
          <w:numId w:val="11"/>
        </w:numPr>
        <w:tabs>
          <w:tab w:val="num" w:pos="709"/>
        </w:tabs>
        <w:ind w:left="1440" w:hanging="1440"/>
        <w:jc w:val="both"/>
        <w:rPr>
          <w:lang w:eastAsia="en-GB"/>
        </w:rPr>
      </w:pPr>
      <w:r w:rsidRPr="00502A6A">
        <w:rPr>
          <w:lang w:eastAsia="en-GB"/>
        </w:rPr>
        <w:t>Prevalence of STD’s among some clients visiting the health facilities</w:t>
      </w:r>
    </w:p>
    <w:p w:rsidR="00032553" w:rsidRPr="00502A6A" w:rsidRDefault="00032553" w:rsidP="00820204">
      <w:pPr>
        <w:numPr>
          <w:ilvl w:val="0"/>
          <w:numId w:val="11"/>
        </w:numPr>
        <w:tabs>
          <w:tab w:val="num" w:pos="709"/>
        </w:tabs>
        <w:ind w:left="709" w:hanging="709"/>
        <w:jc w:val="both"/>
        <w:rPr>
          <w:lang w:eastAsia="en-GB"/>
        </w:rPr>
      </w:pPr>
      <w:r w:rsidRPr="00502A6A">
        <w:rPr>
          <w:lang w:eastAsia="en-GB"/>
        </w:rPr>
        <w:t>Seasonal and farm workers constantly on the move for job opportunities find it difficult to access health facilities</w:t>
      </w:r>
    </w:p>
    <w:p w:rsidR="00032553" w:rsidRPr="00BB0ADB" w:rsidRDefault="00032553" w:rsidP="004914FB">
      <w:pPr>
        <w:numPr>
          <w:ilvl w:val="0"/>
          <w:numId w:val="11"/>
        </w:numPr>
        <w:tabs>
          <w:tab w:val="num" w:pos="709"/>
        </w:tabs>
        <w:ind w:left="709" w:hanging="709"/>
        <w:jc w:val="both"/>
        <w:rPr>
          <w:lang w:eastAsia="en-GB"/>
        </w:rPr>
      </w:pPr>
      <w:r w:rsidRPr="00502A6A">
        <w:rPr>
          <w:lang w:eastAsia="en-GB"/>
        </w:rPr>
        <w:t>Stigmatization of those affected and infected by HIV/AIDS is still rife in the community and this hampers effective dealing with the disease</w:t>
      </w:r>
    </w:p>
    <w:p w:rsidR="00032553" w:rsidRPr="00502A6A" w:rsidRDefault="00032553" w:rsidP="00032553">
      <w:pPr>
        <w:ind w:left="1080"/>
        <w:jc w:val="both"/>
        <w:rPr>
          <w:i/>
          <w:lang w:eastAsia="en-GB"/>
        </w:rPr>
      </w:pPr>
    </w:p>
    <w:p w:rsidR="00032553" w:rsidRDefault="00032553" w:rsidP="00032553">
      <w:pPr>
        <w:ind w:left="1080" w:hanging="1080"/>
        <w:jc w:val="both"/>
        <w:rPr>
          <w:lang w:eastAsia="en-GB"/>
        </w:rPr>
      </w:pPr>
      <w:r w:rsidRPr="00BB0ADB">
        <w:rPr>
          <w:lang w:eastAsia="en-GB"/>
        </w:rPr>
        <w:t>Other challenges</w:t>
      </w:r>
    </w:p>
    <w:p w:rsidR="00BB0ADB" w:rsidRPr="00BB0ADB" w:rsidRDefault="00BB0ADB" w:rsidP="00032553">
      <w:pPr>
        <w:ind w:left="1080" w:hanging="1080"/>
        <w:jc w:val="both"/>
        <w:rPr>
          <w:lang w:eastAsia="en-GB"/>
        </w:rPr>
      </w:pPr>
    </w:p>
    <w:p w:rsidR="00032553" w:rsidRPr="00502A6A" w:rsidRDefault="00032553" w:rsidP="00820204">
      <w:pPr>
        <w:numPr>
          <w:ilvl w:val="1"/>
          <w:numId w:val="11"/>
        </w:numPr>
        <w:tabs>
          <w:tab w:val="num" w:pos="1276"/>
        </w:tabs>
        <w:ind w:left="2160" w:hanging="1451"/>
        <w:jc w:val="both"/>
        <w:rPr>
          <w:lang w:eastAsia="en-GB"/>
        </w:rPr>
      </w:pPr>
      <w:r w:rsidRPr="00502A6A">
        <w:rPr>
          <w:lang w:eastAsia="en-GB"/>
        </w:rPr>
        <w:t>An increasing number of teenage pregnancies</w:t>
      </w:r>
    </w:p>
    <w:p w:rsidR="00032553" w:rsidRPr="00502A6A" w:rsidRDefault="00032553" w:rsidP="00820204">
      <w:pPr>
        <w:numPr>
          <w:ilvl w:val="1"/>
          <w:numId w:val="11"/>
        </w:numPr>
        <w:tabs>
          <w:tab w:val="num" w:pos="1276"/>
        </w:tabs>
        <w:ind w:left="1276" w:hanging="567"/>
        <w:jc w:val="both"/>
        <w:rPr>
          <w:lang w:eastAsia="en-GB"/>
        </w:rPr>
      </w:pPr>
      <w:r w:rsidRPr="00502A6A">
        <w:rPr>
          <w:lang w:eastAsia="en-GB"/>
        </w:rPr>
        <w:t>A low usage of family planning methods and contraceptives among reproductively active women</w:t>
      </w:r>
    </w:p>
    <w:p w:rsidR="00032553" w:rsidRPr="00502A6A" w:rsidRDefault="00032553" w:rsidP="00820204">
      <w:pPr>
        <w:numPr>
          <w:ilvl w:val="1"/>
          <w:numId w:val="11"/>
        </w:numPr>
        <w:tabs>
          <w:tab w:val="num" w:pos="1276"/>
        </w:tabs>
        <w:ind w:left="2160" w:hanging="1451"/>
        <w:jc w:val="both"/>
        <w:rPr>
          <w:lang w:eastAsia="en-GB"/>
        </w:rPr>
      </w:pPr>
      <w:r w:rsidRPr="00502A6A">
        <w:rPr>
          <w:lang w:eastAsia="en-GB"/>
        </w:rPr>
        <w:t>A high incidence of chronic diseases like hypertension and diabetes</w:t>
      </w:r>
    </w:p>
    <w:p w:rsidR="00032553" w:rsidRPr="00502A6A" w:rsidRDefault="00032553" w:rsidP="00820204">
      <w:pPr>
        <w:numPr>
          <w:ilvl w:val="1"/>
          <w:numId w:val="11"/>
        </w:numPr>
        <w:tabs>
          <w:tab w:val="num" w:pos="1276"/>
        </w:tabs>
        <w:ind w:left="2160" w:hanging="1451"/>
        <w:jc w:val="both"/>
        <w:rPr>
          <w:lang w:eastAsia="en-GB"/>
        </w:rPr>
      </w:pPr>
      <w:r w:rsidRPr="00502A6A">
        <w:rPr>
          <w:lang w:eastAsia="en-GB"/>
        </w:rPr>
        <w:t>Malnutrition and a high incidence of children &lt;5 years not gaining weight</w:t>
      </w:r>
    </w:p>
    <w:p w:rsidR="00032553" w:rsidRPr="00502A6A" w:rsidRDefault="00032553" w:rsidP="00820204">
      <w:pPr>
        <w:numPr>
          <w:ilvl w:val="1"/>
          <w:numId w:val="11"/>
        </w:numPr>
        <w:tabs>
          <w:tab w:val="num" w:pos="1276"/>
        </w:tabs>
        <w:ind w:left="2160" w:hanging="1451"/>
        <w:jc w:val="both"/>
        <w:rPr>
          <w:lang w:eastAsia="en-GB"/>
        </w:rPr>
      </w:pPr>
      <w:r w:rsidRPr="00502A6A">
        <w:rPr>
          <w:lang w:eastAsia="en-GB"/>
        </w:rPr>
        <w:t xml:space="preserve">A high incidence of low birth weight babies </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The responsibility of health care workers to provide comprehensive and quality service to all members of the society cannot always be fully realised because of constraints like:</w:t>
      </w:r>
    </w:p>
    <w:p w:rsidR="00032553" w:rsidRPr="00502A6A" w:rsidRDefault="00032553" w:rsidP="00D83F0A">
      <w:pPr>
        <w:pStyle w:val="Bullet2"/>
        <w:numPr>
          <w:ilvl w:val="0"/>
          <w:numId w:val="53"/>
        </w:numPr>
        <w:tabs>
          <w:tab w:val="clear" w:pos="1560"/>
          <w:tab w:val="left" w:pos="1276"/>
        </w:tabs>
        <w:rPr>
          <w:rFonts w:cs="Arial"/>
          <w:szCs w:val="22"/>
          <w:lang w:eastAsia="en-GB"/>
        </w:rPr>
      </w:pPr>
      <w:r w:rsidRPr="00502A6A">
        <w:rPr>
          <w:rFonts w:cs="Arial"/>
          <w:szCs w:val="22"/>
          <w:lang w:eastAsia="en-GB"/>
        </w:rPr>
        <w:t>Staff shortages in critical areas (only 1 medical officer to serve Carnarvon and Vanwyksvlei health facilities), lack of professional nurses and auxiliary nurses</w:t>
      </w:r>
    </w:p>
    <w:p w:rsidR="00032553" w:rsidRPr="00502A6A" w:rsidRDefault="00032553" w:rsidP="00D83F0A">
      <w:pPr>
        <w:pStyle w:val="Bullet2"/>
        <w:numPr>
          <w:ilvl w:val="0"/>
          <w:numId w:val="53"/>
        </w:numPr>
        <w:tabs>
          <w:tab w:val="clear" w:pos="1560"/>
          <w:tab w:val="left" w:pos="1276"/>
        </w:tabs>
        <w:rPr>
          <w:rFonts w:cs="Arial"/>
          <w:szCs w:val="22"/>
          <w:lang w:eastAsia="en-GB"/>
        </w:rPr>
      </w:pPr>
      <w:r w:rsidRPr="00502A6A">
        <w:rPr>
          <w:rFonts w:cs="Arial"/>
          <w:szCs w:val="22"/>
          <w:lang w:eastAsia="en-GB"/>
        </w:rPr>
        <w:t>Infrastructural problems at clinic and hospital: (damaged blinds, untidy floors, unsafe fencing which may result in vandalism and property damage).</w:t>
      </w:r>
    </w:p>
    <w:p w:rsidR="00032553" w:rsidRPr="00502A6A" w:rsidRDefault="00032553" w:rsidP="00BB0ADB">
      <w:pPr>
        <w:pStyle w:val="Bullet2"/>
        <w:numPr>
          <w:ilvl w:val="0"/>
          <w:numId w:val="0"/>
        </w:numPr>
        <w:ind w:left="567"/>
        <w:rPr>
          <w:rFonts w:cs="Arial"/>
          <w:szCs w:val="22"/>
          <w:lang w:eastAsia="en-GB"/>
        </w:rPr>
      </w:pPr>
    </w:p>
    <w:p w:rsidR="00032553" w:rsidRPr="00502A6A" w:rsidRDefault="00A81968" w:rsidP="00032553">
      <w:pPr>
        <w:pStyle w:val="Heading4"/>
        <w:ind w:left="720" w:hanging="720"/>
        <w:rPr>
          <w:sz w:val="22"/>
          <w:szCs w:val="22"/>
          <w:lang w:eastAsia="en-GB"/>
        </w:rPr>
      </w:pPr>
      <w:bookmarkStart w:id="24" w:name="_Toc351720947"/>
      <w:r>
        <w:rPr>
          <w:sz w:val="22"/>
          <w:szCs w:val="22"/>
          <w:lang w:eastAsia="en-GB"/>
        </w:rPr>
        <w:t>2.9</w:t>
      </w:r>
      <w:r w:rsidR="00032553" w:rsidRPr="00502A6A">
        <w:rPr>
          <w:sz w:val="22"/>
          <w:szCs w:val="22"/>
          <w:lang w:eastAsia="en-GB"/>
        </w:rPr>
        <w:t xml:space="preserve"> PUBLIC FACILITIES</w:t>
      </w:r>
      <w:bookmarkEnd w:id="24"/>
    </w:p>
    <w:p w:rsidR="00032553" w:rsidRPr="00502A6A" w:rsidRDefault="00032553" w:rsidP="00032553">
      <w:pPr>
        <w:ind w:left="720"/>
        <w:jc w:val="both"/>
        <w:rPr>
          <w:b/>
          <w:lang w:eastAsia="en-GB"/>
        </w:rPr>
      </w:pPr>
    </w:p>
    <w:p w:rsidR="00032553" w:rsidRPr="00502A6A" w:rsidRDefault="00EC6A15" w:rsidP="00032553">
      <w:pPr>
        <w:ind w:left="720" w:hanging="720"/>
        <w:jc w:val="both"/>
        <w:rPr>
          <w:b/>
          <w:lang w:eastAsia="en-GB"/>
        </w:rPr>
      </w:pPr>
      <w:r>
        <w:rPr>
          <w:b/>
          <w:lang w:eastAsia="en-GB"/>
        </w:rPr>
        <w:t>2</w:t>
      </w:r>
      <w:r w:rsidR="0063508A">
        <w:rPr>
          <w:b/>
          <w:lang w:eastAsia="en-GB"/>
        </w:rPr>
        <w:t>.9</w:t>
      </w:r>
      <w:r w:rsidR="00032553" w:rsidRPr="00502A6A">
        <w:rPr>
          <w:b/>
          <w:lang w:eastAsia="en-GB"/>
        </w:rPr>
        <w:t>.1 Recreational facilities</w:t>
      </w:r>
    </w:p>
    <w:p w:rsidR="00032553" w:rsidRPr="00502A6A" w:rsidRDefault="00032553" w:rsidP="00032553">
      <w:pPr>
        <w:ind w:left="720" w:hanging="720"/>
        <w:jc w:val="both"/>
        <w:rPr>
          <w:b/>
          <w:lang w:eastAsia="en-GB"/>
        </w:rPr>
      </w:pPr>
    </w:p>
    <w:p w:rsidR="00032553" w:rsidRPr="00502A6A" w:rsidRDefault="00032553" w:rsidP="00032553">
      <w:pPr>
        <w:jc w:val="both"/>
        <w:rPr>
          <w:lang w:eastAsia="en-GB"/>
        </w:rPr>
      </w:pPr>
      <w:r w:rsidRPr="00502A6A">
        <w:rPr>
          <w:lang w:eastAsia="en-GB"/>
        </w:rPr>
        <w:t>Formal sport and recreation centres properly equipped and maintained, can only be found in Carnarvon.</w:t>
      </w:r>
    </w:p>
    <w:p w:rsidR="00032553" w:rsidRPr="00502A6A" w:rsidRDefault="00032553" w:rsidP="00032553">
      <w:pPr>
        <w:ind w:left="720"/>
        <w:jc w:val="both"/>
        <w:rPr>
          <w:lang w:eastAsia="en-GB"/>
        </w:rPr>
      </w:pPr>
    </w:p>
    <w:p w:rsidR="00032553" w:rsidRPr="00502A6A" w:rsidRDefault="00032553" w:rsidP="00032553">
      <w:pPr>
        <w:jc w:val="both"/>
        <w:rPr>
          <w:lang w:eastAsia="en-GB"/>
        </w:rPr>
      </w:pPr>
      <w:r w:rsidRPr="00502A6A">
        <w:rPr>
          <w:lang w:eastAsia="en-GB"/>
        </w:rPr>
        <w:t xml:space="preserve">There are no formal facilities in Vanwyksvlei. </w:t>
      </w:r>
    </w:p>
    <w:p w:rsidR="00032553" w:rsidRPr="00502A6A" w:rsidRDefault="00032553" w:rsidP="00032553">
      <w:pPr>
        <w:ind w:left="720"/>
        <w:jc w:val="both"/>
        <w:rPr>
          <w:b/>
          <w:lang w:eastAsia="en-GB"/>
        </w:rPr>
      </w:pPr>
    </w:p>
    <w:p w:rsidR="00032553" w:rsidRPr="00502A6A" w:rsidRDefault="00EC6A15" w:rsidP="00032553">
      <w:pPr>
        <w:ind w:left="720" w:hanging="720"/>
        <w:jc w:val="both"/>
        <w:rPr>
          <w:b/>
          <w:lang w:eastAsia="en-GB"/>
        </w:rPr>
      </w:pPr>
      <w:r>
        <w:rPr>
          <w:b/>
          <w:lang w:eastAsia="en-GB"/>
        </w:rPr>
        <w:t>2</w:t>
      </w:r>
      <w:r w:rsidR="00A81968">
        <w:rPr>
          <w:b/>
          <w:lang w:eastAsia="en-GB"/>
        </w:rPr>
        <w:t>.9</w:t>
      </w:r>
      <w:r w:rsidR="00032553" w:rsidRPr="00502A6A">
        <w:rPr>
          <w:b/>
          <w:lang w:eastAsia="en-GB"/>
        </w:rPr>
        <w:t>.2 Cultural facilities</w:t>
      </w:r>
    </w:p>
    <w:p w:rsidR="00032553" w:rsidRPr="00502A6A" w:rsidRDefault="00032553" w:rsidP="00032553">
      <w:pPr>
        <w:ind w:left="720" w:hanging="720"/>
        <w:jc w:val="both"/>
        <w:rPr>
          <w:b/>
          <w:lang w:eastAsia="en-GB"/>
        </w:rPr>
      </w:pPr>
    </w:p>
    <w:p w:rsidR="00032553" w:rsidRPr="00502A6A" w:rsidRDefault="00032553" w:rsidP="00032553">
      <w:pPr>
        <w:jc w:val="both"/>
        <w:rPr>
          <w:lang w:eastAsia="en-GB"/>
        </w:rPr>
      </w:pPr>
      <w:r w:rsidRPr="00502A6A">
        <w:rPr>
          <w:lang w:eastAsia="en-GB"/>
        </w:rPr>
        <w:t>There are two libraries in Carnarvon and one each in Vanwyksvlei and Vosburg. There are churches in Vosburg and Carnarvon.</w:t>
      </w:r>
    </w:p>
    <w:p w:rsidR="00032553" w:rsidRPr="00502A6A" w:rsidRDefault="00032553" w:rsidP="00032553">
      <w:pPr>
        <w:ind w:left="720"/>
        <w:jc w:val="both"/>
        <w:rPr>
          <w:b/>
          <w:lang w:eastAsia="en-GB"/>
        </w:rPr>
      </w:pPr>
    </w:p>
    <w:p w:rsidR="00032553" w:rsidRPr="00502A6A" w:rsidRDefault="00EC6A15" w:rsidP="00032553">
      <w:pPr>
        <w:ind w:left="720" w:hanging="720"/>
        <w:jc w:val="both"/>
        <w:rPr>
          <w:b/>
          <w:lang w:eastAsia="en-GB"/>
        </w:rPr>
      </w:pPr>
      <w:r>
        <w:rPr>
          <w:b/>
          <w:lang w:eastAsia="en-GB"/>
        </w:rPr>
        <w:t>2</w:t>
      </w:r>
      <w:r w:rsidR="00A81968">
        <w:rPr>
          <w:b/>
          <w:lang w:eastAsia="en-GB"/>
        </w:rPr>
        <w:t>.9</w:t>
      </w:r>
      <w:r w:rsidR="00032553" w:rsidRPr="00502A6A">
        <w:rPr>
          <w:b/>
          <w:lang w:eastAsia="en-GB"/>
        </w:rPr>
        <w:t>.3 Educational facilities</w:t>
      </w:r>
    </w:p>
    <w:p w:rsidR="00032553" w:rsidRPr="00502A6A" w:rsidRDefault="00032553" w:rsidP="00032553">
      <w:pPr>
        <w:ind w:left="720" w:hanging="720"/>
        <w:jc w:val="both"/>
        <w:rPr>
          <w:lang w:eastAsia="en-GB"/>
        </w:rPr>
      </w:pPr>
    </w:p>
    <w:p w:rsidR="00032553" w:rsidRPr="00502A6A" w:rsidRDefault="00032553" w:rsidP="00D83F0A">
      <w:pPr>
        <w:numPr>
          <w:ilvl w:val="0"/>
          <w:numId w:val="27"/>
        </w:numPr>
        <w:jc w:val="both"/>
        <w:rPr>
          <w:lang w:eastAsia="en-GB"/>
        </w:rPr>
      </w:pPr>
      <w:r w:rsidRPr="00502A6A">
        <w:rPr>
          <w:lang w:eastAsia="en-GB"/>
        </w:rPr>
        <w:t>Primary schools exist in Carnarvon, Vosburg and Vanwyksvlei</w:t>
      </w:r>
    </w:p>
    <w:p w:rsidR="00032553" w:rsidRPr="00502A6A" w:rsidRDefault="00032553" w:rsidP="00D83F0A">
      <w:pPr>
        <w:numPr>
          <w:ilvl w:val="0"/>
          <w:numId w:val="27"/>
        </w:numPr>
        <w:jc w:val="both"/>
        <w:rPr>
          <w:lang w:eastAsia="en-GB"/>
        </w:rPr>
      </w:pPr>
      <w:r w:rsidRPr="00502A6A">
        <w:rPr>
          <w:lang w:eastAsia="en-GB"/>
        </w:rPr>
        <w:t>There is only one high school in Kareeberg and it is located in Carnarvon</w:t>
      </w:r>
    </w:p>
    <w:p w:rsidR="00032553" w:rsidRPr="00502A6A" w:rsidRDefault="00032553" w:rsidP="00D83F0A">
      <w:pPr>
        <w:numPr>
          <w:ilvl w:val="0"/>
          <w:numId w:val="27"/>
        </w:numPr>
        <w:jc w:val="both"/>
        <w:rPr>
          <w:lang w:eastAsia="en-GB"/>
        </w:rPr>
      </w:pPr>
      <w:r w:rsidRPr="00502A6A">
        <w:rPr>
          <w:lang w:eastAsia="en-GB"/>
        </w:rPr>
        <w:t>Carnarvon has two hostels. One of the hostels caters for 150 residents which include students from the secondary school and the 100 from the high school.</w:t>
      </w:r>
    </w:p>
    <w:p w:rsidR="00032553" w:rsidRPr="00502A6A" w:rsidRDefault="00032553" w:rsidP="00D83F0A">
      <w:pPr>
        <w:numPr>
          <w:ilvl w:val="0"/>
          <w:numId w:val="27"/>
        </w:numPr>
        <w:jc w:val="both"/>
        <w:rPr>
          <w:lang w:eastAsia="en-GB"/>
        </w:rPr>
      </w:pPr>
      <w:r w:rsidRPr="00502A6A">
        <w:rPr>
          <w:lang w:eastAsia="en-GB"/>
        </w:rPr>
        <w:t>Carel Van Zyl secondary school in Carnarvon has 1100 pupils and 31 teachers</w:t>
      </w:r>
    </w:p>
    <w:p w:rsidR="00032553" w:rsidRPr="00502A6A" w:rsidRDefault="00032553" w:rsidP="00D83F0A">
      <w:pPr>
        <w:numPr>
          <w:ilvl w:val="0"/>
          <w:numId w:val="27"/>
        </w:numPr>
        <w:jc w:val="both"/>
        <w:rPr>
          <w:lang w:eastAsia="en-GB"/>
        </w:rPr>
      </w:pPr>
      <w:r w:rsidRPr="00502A6A">
        <w:rPr>
          <w:lang w:eastAsia="en-GB"/>
        </w:rPr>
        <w:t>Two crèches with 3 teachers in Carnarvon and 1 crèche with 2 teachers in Vanwyksvlei.</w:t>
      </w:r>
    </w:p>
    <w:p w:rsidR="00032553" w:rsidRPr="00502A6A" w:rsidRDefault="00032553" w:rsidP="00D83F0A">
      <w:pPr>
        <w:numPr>
          <w:ilvl w:val="0"/>
          <w:numId w:val="27"/>
        </w:numPr>
        <w:jc w:val="both"/>
        <w:rPr>
          <w:lang w:eastAsia="en-GB"/>
        </w:rPr>
      </w:pPr>
      <w:r w:rsidRPr="00502A6A">
        <w:rPr>
          <w:lang w:eastAsia="en-GB"/>
        </w:rPr>
        <w:t>The nearest tertiary facilities can be found in De Aar and Kimberley.</w:t>
      </w:r>
    </w:p>
    <w:p w:rsidR="00032553" w:rsidRPr="00502A6A" w:rsidRDefault="00032553" w:rsidP="00032553">
      <w:pPr>
        <w:ind w:left="720"/>
        <w:jc w:val="both"/>
        <w:rPr>
          <w:b/>
          <w:lang w:eastAsia="en-GB"/>
        </w:rPr>
      </w:pPr>
    </w:p>
    <w:p w:rsidR="00032553" w:rsidRPr="00502A6A" w:rsidRDefault="00EC6A15" w:rsidP="00032553">
      <w:pPr>
        <w:ind w:left="720" w:hanging="720"/>
        <w:jc w:val="both"/>
        <w:rPr>
          <w:b/>
          <w:lang w:eastAsia="en-GB"/>
        </w:rPr>
      </w:pPr>
      <w:r>
        <w:rPr>
          <w:b/>
          <w:lang w:eastAsia="en-GB"/>
        </w:rPr>
        <w:t>2</w:t>
      </w:r>
      <w:r w:rsidR="0063508A">
        <w:rPr>
          <w:b/>
          <w:lang w:eastAsia="en-GB"/>
        </w:rPr>
        <w:t>.9</w:t>
      </w:r>
      <w:r w:rsidR="00032553" w:rsidRPr="00502A6A">
        <w:rPr>
          <w:b/>
          <w:lang w:eastAsia="en-GB"/>
        </w:rPr>
        <w:t>.4 Administrative facilities</w:t>
      </w:r>
    </w:p>
    <w:p w:rsidR="00032553" w:rsidRPr="00502A6A" w:rsidRDefault="00032553" w:rsidP="00032553">
      <w:pPr>
        <w:ind w:left="720" w:hanging="720"/>
        <w:jc w:val="both"/>
        <w:rPr>
          <w:b/>
          <w:lang w:eastAsia="en-GB"/>
        </w:rPr>
      </w:pPr>
    </w:p>
    <w:p w:rsidR="00032553" w:rsidRPr="00502A6A" w:rsidRDefault="00032553" w:rsidP="00D83F0A">
      <w:pPr>
        <w:numPr>
          <w:ilvl w:val="0"/>
          <w:numId w:val="27"/>
        </w:numPr>
        <w:jc w:val="both"/>
        <w:rPr>
          <w:lang w:eastAsia="en-GB"/>
        </w:rPr>
      </w:pPr>
      <w:r w:rsidRPr="00502A6A">
        <w:rPr>
          <w:lang w:eastAsia="en-GB"/>
        </w:rPr>
        <w:t>Municipal offices are located in all three towns</w:t>
      </w:r>
    </w:p>
    <w:p w:rsidR="00032553" w:rsidRPr="00502A6A" w:rsidRDefault="00032553" w:rsidP="00D83F0A">
      <w:pPr>
        <w:numPr>
          <w:ilvl w:val="0"/>
          <w:numId w:val="27"/>
        </w:numPr>
        <w:jc w:val="both"/>
        <w:rPr>
          <w:lang w:eastAsia="en-GB"/>
        </w:rPr>
      </w:pPr>
      <w:r w:rsidRPr="00502A6A">
        <w:rPr>
          <w:lang w:eastAsia="en-GB"/>
        </w:rPr>
        <w:t>Police stations exist in all three towns</w:t>
      </w:r>
    </w:p>
    <w:p w:rsidR="00032553" w:rsidRPr="00502A6A" w:rsidRDefault="00032553" w:rsidP="00D83F0A">
      <w:pPr>
        <w:numPr>
          <w:ilvl w:val="0"/>
          <w:numId w:val="27"/>
        </w:numPr>
        <w:jc w:val="both"/>
        <w:rPr>
          <w:lang w:eastAsia="en-GB"/>
        </w:rPr>
      </w:pPr>
      <w:r w:rsidRPr="00502A6A">
        <w:rPr>
          <w:lang w:eastAsia="en-GB"/>
        </w:rPr>
        <w:t>There are no formal fire stations in the Kareeberg municipal area. Fire fighters are used in case of emergency.</w:t>
      </w:r>
    </w:p>
    <w:p w:rsidR="00A81968" w:rsidRPr="00A81968" w:rsidRDefault="00A81968" w:rsidP="00A81968">
      <w:pPr>
        <w:rPr>
          <w:lang w:eastAsia="en-GB"/>
        </w:rPr>
      </w:pPr>
    </w:p>
    <w:p w:rsidR="00032553" w:rsidRPr="00502A6A" w:rsidRDefault="00EC6A15" w:rsidP="00032553">
      <w:pPr>
        <w:pStyle w:val="Heading4"/>
        <w:ind w:left="720" w:hanging="720"/>
        <w:rPr>
          <w:sz w:val="22"/>
          <w:szCs w:val="22"/>
        </w:rPr>
      </w:pPr>
      <w:bookmarkStart w:id="25" w:name="_Toc351720948"/>
      <w:r>
        <w:rPr>
          <w:sz w:val="22"/>
          <w:szCs w:val="22"/>
        </w:rPr>
        <w:t>2</w:t>
      </w:r>
      <w:r w:rsidR="00A81968">
        <w:rPr>
          <w:sz w:val="22"/>
          <w:szCs w:val="22"/>
        </w:rPr>
        <w:t>.10</w:t>
      </w:r>
      <w:r w:rsidR="00032553" w:rsidRPr="00502A6A">
        <w:rPr>
          <w:sz w:val="22"/>
          <w:szCs w:val="22"/>
        </w:rPr>
        <w:t xml:space="preserve"> PUBLIC TRANSPORT</w:t>
      </w:r>
      <w:bookmarkEnd w:id="25"/>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 xml:space="preserve">Public transport services and facilities are limited and do not match the socio-economic travel needs in the municipality. Where public transport is available it is expensive. The majority of the people living in the municipality are the poor and disadvantaged and are therefore unable to travel by public transport in the municipality. </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Most people have to walk to get to their desired short-range destinations. Transportation demands rely heavily on private vehicles between municipal towns and to major business opportunities in the province and are convenient and accessible to only a few with such facilities.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Road transport comprises private users, business, commerce, farming, government; goods transport agencies and the few public transport operators.</w:t>
      </w:r>
    </w:p>
    <w:p w:rsidR="00032553" w:rsidRPr="00502A6A" w:rsidRDefault="00032553" w:rsidP="00032553">
      <w:pPr>
        <w:pStyle w:val="Heading4"/>
        <w:ind w:left="720"/>
        <w:rPr>
          <w:sz w:val="22"/>
          <w:szCs w:val="22"/>
        </w:rPr>
      </w:pPr>
    </w:p>
    <w:p w:rsidR="00032553" w:rsidRPr="00502A6A" w:rsidRDefault="00EC6A15" w:rsidP="00032553">
      <w:pPr>
        <w:pStyle w:val="Heading4"/>
        <w:rPr>
          <w:sz w:val="22"/>
          <w:szCs w:val="22"/>
        </w:rPr>
      </w:pPr>
      <w:bookmarkStart w:id="26" w:name="_Toc351720949"/>
      <w:r>
        <w:rPr>
          <w:sz w:val="22"/>
          <w:szCs w:val="22"/>
        </w:rPr>
        <w:t>2</w:t>
      </w:r>
      <w:r w:rsidR="00A81968">
        <w:rPr>
          <w:sz w:val="22"/>
          <w:szCs w:val="22"/>
        </w:rPr>
        <w:t>.11</w:t>
      </w:r>
      <w:r w:rsidR="00032553" w:rsidRPr="00502A6A">
        <w:rPr>
          <w:sz w:val="22"/>
          <w:szCs w:val="22"/>
        </w:rPr>
        <w:t xml:space="preserve"> ROAD INFRASTRUCTURE</w:t>
      </w:r>
      <w:bookmarkEnd w:id="26"/>
    </w:p>
    <w:p w:rsidR="00032553" w:rsidRPr="00502A6A" w:rsidRDefault="00032553" w:rsidP="00032553">
      <w:pPr>
        <w:pStyle w:val="Bodytext4"/>
        <w:ind w:left="720"/>
        <w:rPr>
          <w:rFonts w:cs="Arial"/>
          <w:szCs w:val="22"/>
        </w:rPr>
      </w:pPr>
    </w:p>
    <w:p w:rsidR="00032553" w:rsidRPr="00502A6A" w:rsidRDefault="00032553" w:rsidP="00032553">
      <w:pPr>
        <w:pStyle w:val="Bodytext4"/>
        <w:ind w:left="0"/>
        <w:rPr>
          <w:rFonts w:cs="Arial"/>
          <w:szCs w:val="22"/>
        </w:rPr>
      </w:pPr>
      <w:r w:rsidRPr="00502A6A">
        <w:rPr>
          <w:rFonts w:cs="Arial"/>
          <w:szCs w:val="22"/>
        </w:rPr>
        <w:t xml:space="preserve">The road network in Kareeberg Municipality comprises the following: trunk roads (6 km), main roads (60 km), district roads (68 km) and municipal streets (70 km). </w:t>
      </w:r>
    </w:p>
    <w:p w:rsidR="00032553" w:rsidRDefault="00032553" w:rsidP="00032553">
      <w:pPr>
        <w:pStyle w:val="Bodytext4"/>
        <w:ind w:left="0"/>
        <w:rPr>
          <w:rFonts w:cs="Arial"/>
          <w:szCs w:val="22"/>
        </w:rPr>
      </w:pPr>
      <w:r w:rsidRPr="00502A6A">
        <w:rPr>
          <w:rFonts w:cs="Arial"/>
          <w:szCs w:val="22"/>
        </w:rPr>
        <w:t>The municipality is responsible for maintaining the streets in Carnarvon, Vosburg and Vanwyksvlei.  These streets are compromised of approximately 10 km paved and 60 km unpaved streets.</w:t>
      </w:r>
    </w:p>
    <w:p w:rsidR="00227B12" w:rsidRPr="00502A6A" w:rsidRDefault="00227B12" w:rsidP="00032553">
      <w:pPr>
        <w:pStyle w:val="Bodytext4"/>
        <w:ind w:left="0"/>
        <w:rPr>
          <w:rFonts w:cs="Arial"/>
          <w:szCs w:val="22"/>
        </w:rPr>
      </w:pPr>
    </w:p>
    <w:p w:rsidR="00032553" w:rsidRPr="00502A6A" w:rsidRDefault="00032553" w:rsidP="00D73037">
      <w:pPr>
        <w:pStyle w:val="Bodytext4"/>
        <w:ind w:left="0"/>
        <w:rPr>
          <w:rFonts w:cs="Arial"/>
          <w:szCs w:val="22"/>
        </w:rPr>
      </w:pPr>
      <w:r w:rsidRPr="00502A6A">
        <w:rPr>
          <w:rFonts w:cs="Arial"/>
          <w:szCs w:val="22"/>
        </w:rPr>
        <w:t>The maintenance done is insufficient. The unpaved streets are almost totally neglected.  Inadequate drainage systems in unpaved areas accelerate decay of unpaved road surfaces.</w:t>
      </w:r>
    </w:p>
    <w:p w:rsidR="00032553" w:rsidRPr="00502A6A" w:rsidRDefault="00032553" w:rsidP="00032553">
      <w:pPr>
        <w:pStyle w:val="Bodytext4"/>
        <w:ind w:left="0"/>
        <w:rPr>
          <w:rFonts w:cs="Arial"/>
          <w:szCs w:val="22"/>
        </w:rPr>
      </w:pPr>
      <w:r w:rsidRPr="00502A6A">
        <w:rPr>
          <w:rFonts w:cs="Arial"/>
          <w:szCs w:val="22"/>
        </w:rPr>
        <w:t>The unpaved district roads in the municipality are in poor condition. After average rainstorms most of the unpaved district roads becomes inaccessible to traffic. Road users are not informed or warned about the condition and accessibility of district roads after these rainstorms.</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the highest percentage of paved streets in the municipality. 21% (or 6.9 km) of the town’s streets are paved.  Paved streets are found only in the older town centre.</w:t>
      </w:r>
    </w:p>
    <w:p w:rsidR="00032553" w:rsidRPr="00502A6A" w:rsidRDefault="00032553" w:rsidP="00032553">
      <w:pPr>
        <w:pStyle w:val="BodyText21"/>
        <w:ind w:left="0"/>
        <w:rPr>
          <w:rFonts w:cs="Arial"/>
          <w:szCs w:val="22"/>
        </w:rPr>
      </w:pPr>
      <w:r w:rsidRPr="00502A6A">
        <w:rPr>
          <w:rFonts w:cs="Arial"/>
          <w:szCs w:val="22"/>
        </w:rPr>
        <w:t>The paved and unpaved streets in the older town centre are in good condition. The situation is less satisfactory in the other areas.</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Vosburg</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less than 1.5 km of paved streets and 12 km of unpaved streets. Paved streets occur only in the older town centre.</w:t>
      </w:r>
    </w:p>
    <w:p w:rsidR="00032553" w:rsidRPr="00502A6A" w:rsidRDefault="00032553" w:rsidP="00032553">
      <w:pPr>
        <w:pStyle w:val="BodyText21"/>
        <w:ind w:left="0"/>
        <w:rPr>
          <w:rFonts w:cs="Arial"/>
          <w:szCs w:val="22"/>
        </w:rPr>
      </w:pPr>
      <w:r w:rsidRPr="00502A6A">
        <w:rPr>
          <w:rFonts w:cs="Arial"/>
          <w:szCs w:val="22"/>
        </w:rPr>
        <w:t>The paved and unpaved streets in the town centre are in good condition. The situation in the other areas is less satisfactory.</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ind w:left="720" w:hanging="720"/>
        <w:jc w:val="both"/>
        <w:rPr>
          <w:sz w:val="22"/>
          <w:szCs w:val="22"/>
          <w:lang w:val="en-ZA"/>
        </w:rPr>
      </w:pPr>
      <w:r w:rsidRPr="00502A6A">
        <w:rPr>
          <w:sz w:val="22"/>
          <w:szCs w:val="22"/>
          <w:lang w:val="en-ZA"/>
        </w:rPr>
        <w:t>Vanwyksvlei</w:t>
      </w:r>
    </w:p>
    <w:p w:rsidR="00032553" w:rsidRPr="00502A6A" w:rsidRDefault="00032553" w:rsidP="00032553">
      <w:pPr>
        <w:rPr>
          <w:lang w:eastAsia="en-GB"/>
        </w:rPr>
      </w:pPr>
    </w:p>
    <w:p w:rsidR="00032553" w:rsidRPr="00502A6A" w:rsidRDefault="00032553" w:rsidP="00032553">
      <w:pPr>
        <w:pStyle w:val="BodyText21"/>
        <w:ind w:left="0"/>
        <w:rPr>
          <w:rFonts w:cs="Arial"/>
          <w:szCs w:val="22"/>
        </w:rPr>
      </w:pPr>
      <w:r w:rsidRPr="00502A6A">
        <w:rPr>
          <w:rFonts w:cs="Arial"/>
          <w:szCs w:val="22"/>
        </w:rPr>
        <w:t>This town has less than 1.0 km of paved streets and 18 km of unpaved streets. The street through the town is the only paved road in Vanwyksvlei.</w:t>
      </w:r>
    </w:p>
    <w:p w:rsidR="00032553" w:rsidRPr="00502A6A" w:rsidRDefault="00032553" w:rsidP="00032553">
      <w:pPr>
        <w:pStyle w:val="BodyText21"/>
        <w:ind w:left="0"/>
        <w:rPr>
          <w:rFonts w:cs="Arial"/>
          <w:szCs w:val="22"/>
        </w:rPr>
      </w:pPr>
      <w:r w:rsidRPr="00502A6A">
        <w:rPr>
          <w:rFonts w:cs="Arial"/>
          <w:szCs w:val="22"/>
        </w:rPr>
        <w:t>The unpaved streets in the town centre are in good condition. The standard and condition of the unpaved streets are unacceptable. Uncontrolled storm water runoff causes severe damages to the road surfaces.</w:t>
      </w:r>
    </w:p>
    <w:p w:rsidR="00032553" w:rsidRPr="00502A6A" w:rsidRDefault="00032553" w:rsidP="00032553">
      <w:pPr>
        <w:pStyle w:val="Heading4"/>
        <w:ind w:left="720"/>
        <w:rPr>
          <w:sz w:val="22"/>
          <w:szCs w:val="22"/>
        </w:rPr>
      </w:pPr>
    </w:p>
    <w:p w:rsidR="00032553" w:rsidRPr="00502A6A" w:rsidRDefault="00EC6A15" w:rsidP="00032553">
      <w:pPr>
        <w:pStyle w:val="Heading4"/>
        <w:ind w:left="720" w:hanging="720"/>
        <w:rPr>
          <w:sz w:val="22"/>
          <w:szCs w:val="22"/>
        </w:rPr>
      </w:pPr>
      <w:bookmarkStart w:id="27" w:name="_Toc351720950"/>
      <w:r>
        <w:rPr>
          <w:sz w:val="22"/>
          <w:szCs w:val="22"/>
        </w:rPr>
        <w:t>2</w:t>
      </w:r>
      <w:r w:rsidR="00A81968">
        <w:rPr>
          <w:sz w:val="22"/>
          <w:szCs w:val="22"/>
        </w:rPr>
        <w:t>.12</w:t>
      </w:r>
      <w:r w:rsidR="00032553" w:rsidRPr="00502A6A">
        <w:rPr>
          <w:sz w:val="22"/>
          <w:szCs w:val="22"/>
        </w:rPr>
        <w:t xml:space="preserve"> TRAFFIC MANAGEMENT SYSTEM</w:t>
      </w:r>
      <w:bookmarkEnd w:id="27"/>
    </w:p>
    <w:p w:rsidR="00032553" w:rsidRPr="00502A6A" w:rsidRDefault="00032553" w:rsidP="00032553"/>
    <w:p w:rsidR="00032553" w:rsidRPr="00502A6A" w:rsidRDefault="00032553" w:rsidP="00032553">
      <w:pPr>
        <w:pStyle w:val="Bodytext4"/>
        <w:ind w:left="0"/>
        <w:rPr>
          <w:rFonts w:cs="Arial"/>
          <w:szCs w:val="22"/>
        </w:rPr>
      </w:pPr>
      <w:r w:rsidRPr="00502A6A">
        <w:rPr>
          <w:rFonts w:cs="Arial"/>
          <w:szCs w:val="22"/>
        </w:rPr>
        <w:t>The municipality does not have a traffic department. The provincial traffic department provides an ad hoc traffic service in the municipality. The police departments in the three towns support the provincial department with traffic related duties and incidents.</w:t>
      </w:r>
    </w:p>
    <w:p w:rsidR="00032553" w:rsidRPr="00502A6A" w:rsidRDefault="00032553" w:rsidP="00032553">
      <w:pPr>
        <w:pStyle w:val="Bodytext4"/>
        <w:ind w:left="0"/>
        <w:rPr>
          <w:rFonts w:cs="Arial"/>
          <w:szCs w:val="22"/>
        </w:rPr>
      </w:pPr>
      <w:r w:rsidRPr="00502A6A">
        <w:rPr>
          <w:rFonts w:cs="Arial"/>
          <w:szCs w:val="22"/>
        </w:rPr>
        <w:t>Traffic signs on provincial and district roads are generally adequate and in good condition. There is a lack of traffic signs in the unpaved areas in all three towns. Traffic markings (stop and lane signage) on paved streets are seldom adequate and generally unclear, especially in Carnarvon.</w:t>
      </w:r>
    </w:p>
    <w:p w:rsidR="00227B12" w:rsidRDefault="00227B12" w:rsidP="00E12D6D">
      <w:pPr>
        <w:pStyle w:val="Bullet1"/>
        <w:rPr>
          <w:rFonts w:cs="Arial"/>
          <w:b/>
          <w:szCs w:val="22"/>
        </w:rPr>
      </w:pPr>
    </w:p>
    <w:p w:rsidR="00032553" w:rsidRPr="00502A6A" w:rsidRDefault="00EC6A15" w:rsidP="00E12D6D">
      <w:pPr>
        <w:pStyle w:val="Bullet1"/>
        <w:ind w:left="720" w:hanging="720"/>
        <w:rPr>
          <w:rFonts w:cs="Arial"/>
          <w:b/>
          <w:szCs w:val="22"/>
        </w:rPr>
      </w:pPr>
      <w:r>
        <w:rPr>
          <w:rFonts w:cs="Arial"/>
          <w:b/>
          <w:szCs w:val="22"/>
        </w:rPr>
        <w:t>2</w:t>
      </w:r>
      <w:r w:rsidR="00A81968">
        <w:rPr>
          <w:rFonts w:cs="Arial"/>
          <w:b/>
          <w:szCs w:val="22"/>
        </w:rPr>
        <w:t>.12</w:t>
      </w:r>
      <w:r w:rsidR="00032553" w:rsidRPr="00502A6A">
        <w:rPr>
          <w:rFonts w:cs="Arial"/>
          <w:b/>
          <w:szCs w:val="22"/>
        </w:rPr>
        <w:t>.1Road transport</w:t>
      </w:r>
    </w:p>
    <w:p w:rsidR="00032553" w:rsidRPr="00502A6A" w:rsidRDefault="00032553" w:rsidP="00E12D6D">
      <w:pPr>
        <w:pStyle w:val="Heading5"/>
        <w:ind w:left="720" w:hanging="720"/>
        <w:jc w:val="both"/>
        <w:rPr>
          <w:sz w:val="22"/>
          <w:szCs w:val="22"/>
          <w:lang w:val="en-ZA"/>
        </w:rPr>
      </w:pPr>
      <w:r w:rsidRPr="00502A6A">
        <w:rPr>
          <w:sz w:val="22"/>
          <w:szCs w:val="22"/>
          <w:lang w:val="en-ZA"/>
        </w:rPr>
        <w:t>Carnarvon</w:t>
      </w:r>
    </w:p>
    <w:p w:rsidR="00032553" w:rsidRPr="00502A6A" w:rsidRDefault="00032553" w:rsidP="00E12D6D">
      <w:pPr>
        <w:pStyle w:val="BodyText21"/>
        <w:ind w:left="0"/>
        <w:rPr>
          <w:rFonts w:cs="Arial"/>
          <w:szCs w:val="22"/>
        </w:rPr>
      </w:pPr>
      <w:r w:rsidRPr="00502A6A">
        <w:rPr>
          <w:rFonts w:cs="Arial"/>
          <w:szCs w:val="22"/>
        </w:rPr>
        <w:t xml:space="preserve">A private bus service operates in Carnarvon to transport school children. The bus service is available on request, for the transport of the general public to neighbouring towns like </w:t>
      </w:r>
      <w:proofErr w:type="spellStart"/>
      <w:r w:rsidRPr="00502A6A">
        <w:rPr>
          <w:rFonts w:cs="Arial"/>
          <w:szCs w:val="22"/>
        </w:rPr>
        <w:t>Calvinia</w:t>
      </w:r>
      <w:proofErr w:type="spellEnd"/>
      <w:r w:rsidRPr="00502A6A">
        <w:rPr>
          <w:rFonts w:cs="Arial"/>
          <w:szCs w:val="22"/>
        </w:rPr>
        <w:t>, Williston etc.</w:t>
      </w:r>
    </w:p>
    <w:p w:rsidR="00032553" w:rsidRPr="00502A6A" w:rsidRDefault="00032553" w:rsidP="00E12D6D">
      <w:pPr>
        <w:pStyle w:val="BodyText21"/>
        <w:ind w:left="0"/>
        <w:rPr>
          <w:rFonts w:cs="Arial"/>
          <w:szCs w:val="22"/>
        </w:rPr>
      </w:pPr>
      <w:r w:rsidRPr="00502A6A">
        <w:rPr>
          <w:rFonts w:cs="Arial"/>
          <w:szCs w:val="22"/>
        </w:rPr>
        <w:t xml:space="preserve">Long distance travel by taxi to Cape Town, </w:t>
      </w:r>
      <w:proofErr w:type="spellStart"/>
      <w:r w:rsidRPr="00502A6A">
        <w:rPr>
          <w:rFonts w:cs="Arial"/>
          <w:szCs w:val="22"/>
        </w:rPr>
        <w:t>Upington</w:t>
      </w:r>
      <w:proofErr w:type="spellEnd"/>
      <w:r w:rsidRPr="00502A6A">
        <w:rPr>
          <w:rFonts w:cs="Arial"/>
          <w:szCs w:val="22"/>
        </w:rPr>
        <w:t xml:space="preserve">, and Kimberley is possible from Carnarvon. Travel to Cape Town is once per week. Taxis also operate on request to Kimberley, </w:t>
      </w:r>
      <w:proofErr w:type="spellStart"/>
      <w:r w:rsidRPr="00502A6A">
        <w:rPr>
          <w:rFonts w:cs="Arial"/>
          <w:szCs w:val="22"/>
        </w:rPr>
        <w:t>Upington</w:t>
      </w:r>
      <w:proofErr w:type="spellEnd"/>
      <w:r w:rsidRPr="00502A6A">
        <w:rPr>
          <w:rFonts w:cs="Arial"/>
          <w:szCs w:val="22"/>
        </w:rPr>
        <w:t xml:space="preserve"> and De Aar.</w:t>
      </w:r>
    </w:p>
    <w:p w:rsidR="00032553" w:rsidRPr="00502A6A" w:rsidRDefault="00032553" w:rsidP="00E12D6D">
      <w:pPr>
        <w:pStyle w:val="Heading5"/>
        <w:jc w:val="both"/>
        <w:rPr>
          <w:sz w:val="22"/>
          <w:szCs w:val="22"/>
          <w:lang w:val="en-ZA"/>
        </w:rPr>
      </w:pPr>
      <w:r w:rsidRPr="00502A6A">
        <w:rPr>
          <w:sz w:val="22"/>
          <w:szCs w:val="22"/>
          <w:lang w:val="en-ZA"/>
        </w:rPr>
        <w:t>Vosburg</w:t>
      </w:r>
    </w:p>
    <w:p w:rsidR="00032553" w:rsidRPr="00502A6A" w:rsidRDefault="00032553" w:rsidP="00E12D6D">
      <w:pPr>
        <w:pStyle w:val="BodyText21"/>
        <w:ind w:left="0"/>
        <w:rPr>
          <w:rFonts w:cs="Arial"/>
          <w:szCs w:val="22"/>
        </w:rPr>
      </w:pPr>
      <w:r w:rsidRPr="00502A6A">
        <w:rPr>
          <w:rFonts w:cs="Arial"/>
          <w:szCs w:val="22"/>
        </w:rPr>
        <w:t xml:space="preserve">An infrequent taxi service operates between Vosburg and </w:t>
      </w:r>
      <w:proofErr w:type="spellStart"/>
      <w:r w:rsidRPr="00502A6A">
        <w:rPr>
          <w:rFonts w:cs="Arial"/>
          <w:szCs w:val="22"/>
        </w:rPr>
        <w:t>Britstown</w:t>
      </w:r>
      <w:proofErr w:type="spellEnd"/>
      <w:r w:rsidRPr="00502A6A">
        <w:rPr>
          <w:rFonts w:cs="Arial"/>
          <w:szCs w:val="22"/>
        </w:rPr>
        <w:t>. No bus service is operational.</w:t>
      </w:r>
    </w:p>
    <w:p w:rsidR="00032553" w:rsidRPr="00502A6A" w:rsidRDefault="00032553" w:rsidP="00E12D6D">
      <w:pPr>
        <w:pStyle w:val="Heading5"/>
        <w:jc w:val="both"/>
        <w:rPr>
          <w:sz w:val="22"/>
          <w:szCs w:val="22"/>
          <w:lang w:val="en-ZA"/>
        </w:rPr>
      </w:pPr>
      <w:r w:rsidRPr="00502A6A">
        <w:rPr>
          <w:sz w:val="22"/>
          <w:szCs w:val="22"/>
          <w:lang w:val="en-ZA"/>
        </w:rPr>
        <w:t>Vanwyksvlei</w:t>
      </w:r>
    </w:p>
    <w:p w:rsidR="00032553" w:rsidRPr="00502A6A" w:rsidRDefault="00032553" w:rsidP="00E12D6D">
      <w:pPr>
        <w:jc w:val="both"/>
        <w:rPr>
          <w:lang w:eastAsia="en-GB"/>
        </w:rPr>
      </w:pPr>
    </w:p>
    <w:p w:rsidR="00032553" w:rsidRPr="00502A6A" w:rsidRDefault="00032553" w:rsidP="00E12D6D">
      <w:pPr>
        <w:pStyle w:val="BodyText21"/>
        <w:ind w:left="2138" w:hanging="2138"/>
        <w:rPr>
          <w:rFonts w:cs="Arial"/>
          <w:szCs w:val="22"/>
        </w:rPr>
      </w:pPr>
      <w:r w:rsidRPr="00502A6A">
        <w:rPr>
          <w:rFonts w:cs="Arial"/>
          <w:szCs w:val="22"/>
        </w:rPr>
        <w:t>One taxi is operational in Vanwyksvlei.  There is no bus service.</w:t>
      </w:r>
    </w:p>
    <w:p w:rsidR="00032553" w:rsidRPr="00502A6A" w:rsidRDefault="00EC6A15" w:rsidP="00E12D6D">
      <w:pPr>
        <w:pStyle w:val="Bullet1"/>
        <w:rPr>
          <w:rFonts w:cs="Arial"/>
          <w:b/>
          <w:szCs w:val="22"/>
        </w:rPr>
      </w:pPr>
      <w:r>
        <w:rPr>
          <w:rFonts w:cs="Arial"/>
          <w:b/>
          <w:szCs w:val="22"/>
        </w:rPr>
        <w:t>2</w:t>
      </w:r>
      <w:r w:rsidR="00A81968">
        <w:rPr>
          <w:rFonts w:cs="Arial"/>
          <w:b/>
          <w:szCs w:val="22"/>
        </w:rPr>
        <w:t>.12</w:t>
      </w:r>
      <w:r w:rsidR="00032553" w:rsidRPr="00502A6A">
        <w:rPr>
          <w:rFonts w:cs="Arial"/>
          <w:b/>
          <w:szCs w:val="22"/>
        </w:rPr>
        <w:t>.2 Rail transport</w:t>
      </w:r>
    </w:p>
    <w:p w:rsidR="00032553" w:rsidRPr="00502A6A" w:rsidRDefault="00032553" w:rsidP="00E12D6D">
      <w:pPr>
        <w:pStyle w:val="Style1"/>
        <w:ind w:left="0"/>
        <w:rPr>
          <w:rFonts w:cs="Arial"/>
          <w:szCs w:val="22"/>
        </w:rPr>
      </w:pPr>
      <w:r w:rsidRPr="00502A6A">
        <w:rPr>
          <w:rFonts w:cs="Arial"/>
          <w:szCs w:val="22"/>
        </w:rPr>
        <w:t xml:space="preserve">No passenger train service is currently operating in the municipality. Transport of goods by rail between Carnarvon and </w:t>
      </w:r>
      <w:proofErr w:type="spellStart"/>
      <w:r w:rsidRPr="00502A6A">
        <w:rPr>
          <w:rFonts w:cs="Arial"/>
          <w:szCs w:val="22"/>
        </w:rPr>
        <w:t>Calvinia</w:t>
      </w:r>
      <w:proofErr w:type="spellEnd"/>
      <w:r w:rsidRPr="00502A6A">
        <w:rPr>
          <w:rFonts w:cs="Arial"/>
          <w:szCs w:val="22"/>
        </w:rPr>
        <w:t xml:space="preserve"> is irregular.</w:t>
      </w:r>
    </w:p>
    <w:p w:rsidR="00032553" w:rsidRPr="00502A6A" w:rsidRDefault="00EC6A15" w:rsidP="00E12D6D">
      <w:pPr>
        <w:pStyle w:val="Bullet1"/>
        <w:rPr>
          <w:rFonts w:cs="Arial"/>
          <w:b/>
          <w:szCs w:val="22"/>
        </w:rPr>
      </w:pPr>
      <w:r>
        <w:rPr>
          <w:rFonts w:cs="Arial"/>
          <w:b/>
          <w:szCs w:val="22"/>
        </w:rPr>
        <w:t>2</w:t>
      </w:r>
      <w:r w:rsidR="00A81968">
        <w:rPr>
          <w:rFonts w:cs="Arial"/>
          <w:b/>
          <w:szCs w:val="22"/>
        </w:rPr>
        <w:t>.12</w:t>
      </w:r>
      <w:r w:rsidR="00032553" w:rsidRPr="00502A6A">
        <w:rPr>
          <w:rFonts w:cs="Arial"/>
          <w:b/>
          <w:szCs w:val="22"/>
        </w:rPr>
        <w:t>.3 Air transport</w:t>
      </w:r>
    </w:p>
    <w:p w:rsidR="00032553" w:rsidRPr="00502A6A" w:rsidRDefault="00032553" w:rsidP="00E12D6D">
      <w:pPr>
        <w:pStyle w:val="Style1"/>
        <w:ind w:left="0"/>
        <w:rPr>
          <w:rFonts w:cs="Arial"/>
          <w:szCs w:val="22"/>
        </w:rPr>
      </w:pPr>
      <w:r w:rsidRPr="00502A6A">
        <w:rPr>
          <w:rFonts w:cs="Arial"/>
          <w:szCs w:val="22"/>
        </w:rPr>
        <w:t>Light air transport facilities are available to all three towns.   The private sector, namely private doctors, use these facilities.</w:t>
      </w:r>
    </w:p>
    <w:p w:rsidR="00032553" w:rsidRPr="00502A6A" w:rsidRDefault="00032553" w:rsidP="00032553"/>
    <w:p w:rsidR="00032553" w:rsidRPr="00502A6A" w:rsidRDefault="00EC6A15" w:rsidP="00032553">
      <w:pPr>
        <w:pStyle w:val="Heading4"/>
        <w:rPr>
          <w:sz w:val="22"/>
          <w:szCs w:val="22"/>
        </w:rPr>
      </w:pPr>
      <w:bookmarkStart w:id="28" w:name="_Toc351720951"/>
      <w:r>
        <w:rPr>
          <w:sz w:val="22"/>
          <w:szCs w:val="22"/>
        </w:rPr>
        <w:t>2</w:t>
      </w:r>
      <w:r w:rsidR="00A81968">
        <w:rPr>
          <w:sz w:val="22"/>
          <w:szCs w:val="22"/>
        </w:rPr>
        <w:t>.13</w:t>
      </w:r>
      <w:r w:rsidR="00032553" w:rsidRPr="00502A6A">
        <w:rPr>
          <w:sz w:val="22"/>
          <w:szCs w:val="22"/>
        </w:rPr>
        <w:t xml:space="preserve"> PUBLIC UTILITIES (SERVICES)</w:t>
      </w:r>
      <w:bookmarkEnd w:id="28"/>
    </w:p>
    <w:p w:rsidR="00227B12" w:rsidRDefault="00227B12" w:rsidP="00032553">
      <w:pPr>
        <w:pStyle w:val="BodyText21"/>
        <w:ind w:left="0"/>
        <w:rPr>
          <w:rFonts w:eastAsia="Times New Roman" w:cs="Arial"/>
          <w:szCs w:val="22"/>
        </w:rPr>
      </w:pPr>
    </w:p>
    <w:p w:rsidR="00032553" w:rsidRDefault="00032553" w:rsidP="00032553">
      <w:pPr>
        <w:pStyle w:val="BodyText21"/>
        <w:ind w:left="0"/>
        <w:rPr>
          <w:rFonts w:cs="Arial"/>
          <w:szCs w:val="22"/>
        </w:rPr>
      </w:pPr>
      <w:r w:rsidRPr="00502A6A">
        <w:rPr>
          <w:rFonts w:cs="Arial"/>
          <w:szCs w:val="22"/>
        </w:rPr>
        <w:t>Collective utilities (services) are those services consumed off-site, to satisfy either community of domestic service needs.  Community service needs include movement, drainage, public safety, market trading and social interaction.</w:t>
      </w:r>
    </w:p>
    <w:p w:rsidR="00032553" w:rsidRPr="00502A6A" w:rsidRDefault="00032553" w:rsidP="00032553">
      <w:pPr>
        <w:pStyle w:val="BodyText21"/>
        <w:ind w:left="0"/>
        <w:rPr>
          <w:rFonts w:cs="Arial"/>
          <w:szCs w:val="22"/>
        </w:rPr>
      </w:pPr>
      <w:r w:rsidRPr="00502A6A">
        <w:rPr>
          <w:rFonts w:cs="Arial"/>
          <w:szCs w:val="22"/>
        </w:rPr>
        <w:t xml:space="preserve">Collective services include water supply in the form of collective standpipes, sanitation in the form of public toilets, solid waste removal in the form of rubbish collection points, communications in the form of public telephones and post collection points, etc.  Collective utility points, (e.g. public standpipes, public telephones, post collection points, solid waste collection points and public </w:t>
      </w:r>
      <w:r w:rsidRPr="00502A6A">
        <w:rPr>
          <w:rFonts w:cs="Arial"/>
          <w:szCs w:val="22"/>
        </w:rPr>
        <w:lastRenderedPageBreak/>
        <w:t>toilets) should be clustered around public markets and open spaces, to create favourable small scale manufacturing and trading conditions.  Where these utilities perform residential functions as well, residents are enabled to satisfy several needs in a single trip.</w:t>
      </w:r>
    </w:p>
    <w:p w:rsidR="00032553" w:rsidRDefault="00032553" w:rsidP="00032553">
      <w:pPr>
        <w:pStyle w:val="BodyText21"/>
        <w:ind w:left="0"/>
        <w:rPr>
          <w:rFonts w:cs="Arial"/>
          <w:szCs w:val="22"/>
        </w:rPr>
      </w:pPr>
      <w:r w:rsidRPr="00502A6A">
        <w:rPr>
          <w:rFonts w:cs="Arial"/>
          <w:szCs w:val="22"/>
        </w:rPr>
        <w:t>The public services (utilities) in each of the respective towns will now be discussed in detail:</w:t>
      </w:r>
    </w:p>
    <w:p w:rsidR="00360A81" w:rsidRPr="00502A6A" w:rsidRDefault="00360A81" w:rsidP="00032553">
      <w:pPr>
        <w:pStyle w:val="BodyText21"/>
        <w:ind w:left="0"/>
        <w:rPr>
          <w:rFonts w:cs="Arial"/>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10"/>
        <w:gridCol w:w="2310"/>
        <w:gridCol w:w="2311"/>
        <w:gridCol w:w="2311"/>
      </w:tblGrid>
      <w:tr w:rsidR="00C41186" w:rsidRPr="00526EB9" w:rsidTr="004E4F96">
        <w:trPr>
          <w:tblHeader/>
        </w:trPr>
        <w:tc>
          <w:tcPr>
            <w:tcW w:w="2310" w:type="dxa"/>
            <w:tcBorders>
              <w:top w:val="single" w:sz="8" w:space="0" w:color="FFFFFF"/>
              <w:left w:val="single" w:sz="8" w:space="0" w:color="FFFFFF"/>
              <w:bottom w:val="single" w:sz="24" w:space="0" w:color="FFFFFF"/>
              <w:right w:val="single" w:sz="8" w:space="0" w:color="FFFFFF"/>
            </w:tcBorders>
            <w:shd w:val="clear" w:color="auto" w:fill="000000"/>
          </w:tcPr>
          <w:p w:rsidR="00C41186" w:rsidRPr="004E4F96" w:rsidRDefault="00FB6B2C" w:rsidP="00556AB0">
            <w:pPr>
              <w:rPr>
                <w:rFonts w:eastAsia="Calibri"/>
                <w:b/>
                <w:bCs/>
                <w:color w:val="FFFFFF"/>
                <w:sz w:val="28"/>
                <w:szCs w:val="28"/>
              </w:rPr>
            </w:pPr>
            <w:bookmarkStart w:id="29" w:name="_Toc49048865"/>
            <w:bookmarkStart w:id="30" w:name="_Toc53372183"/>
            <w:bookmarkStart w:id="31" w:name="_Toc53372253"/>
            <w:r w:rsidRPr="004E4F96">
              <w:rPr>
                <w:rFonts w:eastAsia="Calibri"/>
                <w:bCs/>
                <w:color w:val="FFFFFF"/>
                <w:sz w:val="28"/>
                <w:szCs w:val="28"/>
              </w:rPr>
              <w:t>PUBLIC UTILITY</w:t>
            </w:r>
          </w:p>
        </w:tc>
        <w:tc>
          <w:tcPr>
            <w:tcW w:w="2310" w:type="dxa"/>
            <w:tcBorders>
              <w:top w:val="single" w:sz="8" w:space="0" w:color="FFFFFF"/>
              <w:left w:val="single" w:sz="8" w:space="0" w:color="FFFFFF"/>
              <w:bottom w:val="single" w:sz="24" w:space="0" w:color="FFFFFF"/>
              <w:right w:val="single" w:sz="8" w:space="0" w:color="FFFFFF"/>
            </w:tcBorders>
            <w:shd w:val="clear" w:color="auto" w:fill="000000"/>
          </w:tcPr>
          <w:p w:rsidR="00C41186" w:rsidRPr="004E4F96" w:rsidRDefault="00FB6B2C" w:rsidP="00556AB0">
            <w:pPr>
              <w:rPr>
                <w:rFonts w:eastAsia="Calibri"/>
                <w:b/>
                <w:bCs/>
                <w:color w:val="FFFFFF"/>
                <w:sz w:val="28"/>
                <w:szCs w:val="28"/>
              </w:rPr>
            </w:pPr>
            <w:r w:rsidRPr="004E4F96">
              <w:rPr>
                <w:rFonts w:eastAsia="Calibri"/>
                <w:bCs/>
                <w:color w:val="FFFFFF"/>
                <w:sz w:val="28"/>
                <w:szCs w:val="28"/>
              </w:rPr>
              <w:t>CARNARVON</w:t>
            </w:r>
          </w:p>
        </w:tc>
        <w:tc>
          <w:tcPr>
            <w:tcW w:w="2311" w:type="dxa"/>
            <w:tcBorders>
              <w:top w:val="single" w:sz="8" w:space="0" w:color="FFFFFF"/>
              <w:left w:val="single" w:sz="8" w:space="0" w:color="FFFFFF"/>
              <w:bottom w:val="single" w:sz="24" w:space="0" w:color="FFFFFF"/>
              <w:right w:val="single" w:sz="8" w:space="0" w:color="FFFFFF"/>
            </w:tcBorders>
            <w:shd w:val="clear" w:color="auto" w:fill="000000"/>
          </w:tcPr>
          <w:p w:rsidR="00C41186" w:rsidRPr="004E4F96" w:rsidRDefault="00FB6B2C" w:rsidP="00556AB0">
            <w:pPr>
              <w:rPr>
                <w:rFonts w:eastAsia="Calibri"/>
                <w:b/>
                <w:bCs/>
                <w:color w:val="FFFFFF"/>
                <w:sz w:val="28"/>
                <w:szCs w:val="28"/>
              </w:rPr>
            </w:pPr>
            <w:r w:rsidRPr="004E4F96">
              <w:rPr>
                <w:rFonts w:eastAsia="Calibri"/>
                <w:bCs/>
                <w:color w:val="FFFFFF"/>
                <w:sz w:val="28"/>
                <w:szCs w:val="28"/>
              </w:rPr>
              <w:t>VOSBURG</w:t>
            </w:r>
          </w:p>
        </w:tc>
        <w:tc>
          <w:tcPr>
            <w:tcW w:w="2311" w:type="dxa"/>
            <w:tcBorders>
              <w:top w:val="single" w:sz="8" w:space="0" w:color="FFFFFF"/>
              <w:left w:val="single" w:sz="8" w:space="0" w:color="FFFFFF"/>
              <w:bottom w:val="single" w:sz="24" w:space="0" w:color="FFFFFF"/>
              <w:right w:val="single" w:sz="8" w:space="0" w:color="FFFFFF"/>
            </w:tcBorders>
            <w:shd w:val="clear" w:color="auto" w:fill="000000"/>
          </w:tcPr>
          <w:p w:rsidR="00C41186" w:rsidRPr="004E4F96" w:rsidRDefault="00FB6B2C" w:rsidP="00556AB0">
            <w:pPr>
              <w:rPr>
                <w:rFonts w:eastAsia="Calibri"/>
                <w:b/>
                <w:bCs/>
                <w:color w:val="FFFFFF"/>
                <w:sz w:val="28"/>
                <w:szCs w:val="28"/>
              </w:rPr>
            </w:pPr>
            <w:r w:rsidRPr="004E4F96">
              <w:rPr>
                <w:rFonts w:eastAsia="Calibri"/>
                <w:bCs/>
                <w:color w:val="FFFFFF"/>
                <w:sz w:val="28"/>
                <w:szCs w:val="28"/>
              </w:rPr>
              <w:t>VAN WYKSVLEI</w:t>
            </w:r>
          </w:p>
        </w:tc>
      </w:tr>
      <w:tr w:rsidR="00C41186" w:rsidTr="004E4F96">
        <w:tc>
          <w:tcPr>
            <w:tcW w:w="2310" w:type="dxa"/>
            <w:tcBorders>
              <w:top w:val="single" w:sz="8" w:space="0" w:color="FFFFFF"/>
              <w:left w:val="single" w:sz="8" w:space="0" w:color="FFFFFF"/>
              <w:bottom w:val="nil"/>
              <w:right w:val="single" w:sz="24" w:space="0" w:color="FFFFFF"/>
            </w:tcBorders>
            <w:shd w:val="clear" w:color="auto" w:fill="000000"/>
          </w:tcPr>
          <w:p w:rsidR="00C41186" w:rsidRPr="004E4F96" w:rsidRDefault="00C41186" w:rsidP="00556AB0">
            <w:pPr>
              <w:rPr>
                <w:rFonts w:eastAsia="Calibri"/>
                <w:b/>
                <w:bCs/>
                <w:color w:val="FFFFFF"/>
              </w:rPr>
            </w:pPr>
            <w:r w:rsidRPr="004E4F96">
              <w:rPr>
                <w:rFonts w:eastAsia="Calibri"/>
                <w:b/>
                <w:bCs/>
                <w:color w:val="FFFFFF"/>
              </w:rPr>
              <w:t>Collective Water Standpipes</w:t>
            </w:r>
          </w:p>
        </w:tc>
        <w:tc>
          <w:tcPr>
            <w:tcW w:w="2310"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pStyle w:val="Style1"/>
              <w:ind w:left="0"/>
              <w:jc w:val="center"/>
              <w:rPr>
                <w:rFonts w:cs="Arial"/>
                <w:szCs w:val="22"/>
              </w:rPr>
            </w:pPr>
            <w:r w:rsidRPr="004E4F96">
              <w:rPr>
                <w:rFonts w:cs="Arial"/>
                <w:szCs w:val="22"/>
              </w:rPr>
              <w:t>All households in Carnarvon, except the 60 squatter households, have access to on site water supply.  The squatters do however have access to standpipes.</w:t>
            </w:r>
          </w:p>
        </w:tc>
        <w:tc>
          <w:tcPr>
            <w:tcW w:w="2311"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pStyle w:val="Style1"/>
              <w:ind w:left="556" w:hanging="556"/>
              <w:jc w:val="center"/>
              <w:rPr>
                <w:rFonts w:cs="Arial"/>
                <w:szCs w:val="22"/>
              </w:rPr>
            </w:pPr>
            <w:r w:rsidRPr="004E4F96">
              <w:rPr>
                <w:rFonts w:cs="Arial"/>
                <w:szCs w:val="22"/>
              </w:rPr>
              <w:t>Standpipes are located in one area to serve a total of 36 households situated on14 stands.</w:t>
            </w:r>
          </w:p>
          <w:p w:rsidR="00C41186" w:rsidRDefault="00C41186" w:rsidP="004E4F96">
            <w:pPr>
              <w:pStyle w:val="Style1"/>
              <w:ind w:left="0"/>
              <w:jc w:val="center"/>
            </w:pPr>
          </w:p>
        </w:tc>
        <w:tc>
          <w:tcPr>
            <w:tcW w:w="2311"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pStyle w:val="Style1"/>
              <w:ind w:left="0"/>
              <w:jc w:val="center"/>
              <w:rPr>
                <w:rFonts w:cs="Arial"/>
                <w:szCs w:val="22"/>
              </w:rPr>
            </w:pPr>
            <w:r w:rsidRPr="004E4F96">
              <w:rPr>
                <w:rFonts w:cs="Arial"/>
                <w:szCs w:val="22"/>
              </w:rPr>
              <w:t>All households in Vanwyksvlei have access to at least yard connections for water.  No need therefore exists for collective water standpipes.</w:t>
            </w:r>
          </w:p>
          <w:p w:rsidR="00C41186" w:rsidRPr="004E4F96" w:rsidRDefault="00C41186" w:rsidP="004E4F96">
            <w:pPr>
              <w:jc w:val="center"/>
              <w:rPr>
                <w:rFonts w:eastAsia="Calibri"/>
              </w:rPr>
            </w:pPr>
          </w:p>
        </w:tc>
      </w:tr>
      <w:tr w:rsidR="00C41186" w:rsidTr="004E4F96">
        <w:tc>
          <w:tcPr>
            <w:tcW w:w="2310" w:type="dxa"/>
            <w:tcBorders>
              <w:left w:val="single" w:sz="8" w:space="0" w:color="FFFFFF"/>
              <w:bottom w:val="nil"/>
              <w:right w:val="single" w:sz="24" w:space="0" w:color="FFFFFF"/>
            </w:tcBorders>
            <w:shd w:val="clear" w:color="auto" w:fill="000000"/>
          </w:tcPr>
          <w:p w:rsidR="00C41186" w:rsidRPr="004E4F96" w:rsidRDefault="00C41186" w:rsidP="00556AB0">
            <w:pPr>
              <w:pStyle w:val="Bullet1"/>
              <w:rPr>
                <w:rFonts w:cs="Arial"/>
                <w:b/>
                <w:bCs/>
                <w:color w:val="FFFFFF"/>
                <w:szCs w:val="22"/>
              </w:rPr>
            </w:pPr>
            <w:r w:rsidRPr="004E4F96">
              <w:rPr>
                <w:rFonts w:cs="Arial"/>
                <w:b/>
                <w:bCs/>
                <w:color w:val="FFFFFF"/>
                <w:szCs w:val="22"/>
              </w:rPr>
              <w:t>Communal Toilets</w:t>
            </w:r>
          </w:p>
        </w:tc>
        <w:tc>
          <w:tcPr>
            <w:tcW w:w="2310" w:type="dxa"/>
            <w:shd w:val="clear" w:color="auto" w:fill="C0C0C0"/>
          </w:tcPr>
          <w:p w:rsidR="00C41186" w:rsidRPr="004E4F96" w:rsidRDefault="00C41186" w:rsidP="004E4F96">
            <w:pPr>
              <w:pStyle w:val="Style1"/>
              <w:ind w:left="0"/>
              <w:jc w:val="center"/>
              <w:rPr>
                <w:rFonts w:cs="Arial"/>
                <w:szCs w:val="22"/>
              </w:rPr>
            </w:pPr>
            <w:r w:rsidRPr="004E4F96">
              <w:rPr>
                <w:rFonts w:cs="Arial"/>
                <w:szCs w:val="22"/>
              </w:rPr>
              <w:t>There are 60 squatter households making use of 5 bucket sanitation toilets.</w:t>
            </w:r>
          </w:p>
        </w:tc>
        <w:tc>
          <w:tcPr>
            <w:tcW w:w="2311" w:type="dxa"/>
            <w:shd w:val="clear" w:color="auto" w:fill="C0C0C0"/>
          </w:tcPr>
          <w:p w:rsidR="00C41186" w:rsidRPr="004E4F96" w:rsidRDefault="00C41186" w:rsidP="004E4F96">
            <w:pPr>
              <w:pStyle w:val="Style1"/>
              <w:ind w:left="0"/>
              <w:jc w:val="center"/>
              <w:rPr>
                <w:rFonts w:cs="Arial"/>
                <w:szCs w:val="22"/>
              </w:rPr>
            </w:pPr>
            <w:r w:rsidRPr="004E4F96">
              <w:rPr>
                <w:rFonts w:cs="Arial"/>
                <w:szCs w:val="22"/>
              </w:rPr>
              <w:t>One squatter area has 17 bucket toilets. This situation is totally unsatisfactory.  The norm is at least one toilet to every two households.  Sanitation in one area should be a high priority.</w:t>
            </w:r>
          </w:p>
          <w:p w:rsidR="00C41186" w:rsidRPr="004E4F96" w:rsidRDefault="00C41186" w:rsidP="004E4F96">
            <w:pPr>
              <w:jc w:val="center"/>
              <w:rPr>
                <w:rFonts w:eastAsia="Calibri"/>
              </w:rPr>
            </w:pPr>
          </w:p>
        </w:tc>
        <w:tc>
          <w:tcPr>
            <w:tcW w:w="2311" w:type="dxa"/>
            <w:shd w:val="clear" w:color="auto" w:fill="C0C0C0"/>
          </w:tcPr>
          <w:p w:rsidR="00C41186" w:rsidRPr="004E4F96" w:rsidRDefault="00C41186" w:rsidP="004E4F96">
            <w:pPr>
              <w:pStyle w:val="Style1"/>
              <w:ind w:left="0"/>
              <w:jc w:val="center"/>
              <w:rPr>
                <w:rFonts w:cs="Arial"/>
                <w:szCs w:val="22"/>
              </w:rPr>
            </w:pPr>
            <w:r w:rsidRPr="004E4F96">
              <w:rPr>
                <w:rFonts w:cs="Arial"/>
                <w:szCs w:val="22"/>
              </w:rPr>
              <w:t>All households in Vanwyksvlei have on-site sanitation and there is thus no need for communal toilets.</w:t>
            </w:r>
          </w:p>
          <w:p w:rsidR="00C41186" w:rsidRPr="004E4F96" w:rsidRDefault="00C41186" w:rsidP="004E4F96">
            <w:pPr>
              <w:jc w:val="center"/>
              <w:rPr>
                <w:rFonts w:eastAsia="Calibri"/>
              </w:rPr>
            </w:pPr>
          </w:p>
        </w:tc>
      </w:tr>
      <w:tr w:rsidR="00C41186" w:rsidTr="004E4F96">
        <w:tc>
          <w:tcPr>
            <w:tcW w:w="2310" w:type="dxa"/>
            <w:tcBorders>
              <w:top w:val="single" w:sz="8" w:space="0" w:color="FFFFFF"/>
              <w:left w:val="single" w:sz="8" w:space="0" w:color="FFFFFF"/>
              <w:bottom w:val="nil"/>
              <w:right w:val="single" w:sz="24" w:space="0" w:color="FFFFFF"/>
            </w:tcBorders>
            <w:shd w:val="clear" w:color="auto" w:fill="000000"/>
          </w:tcPr>
          <w:p w:rsidR="00C41186" w:rsidRPr="004E4F96" w:rsidRDefault="00C41186" w:rsidP="00556AB0">
            <w:pPr>
              <w:rPr>
                <w:rFonts w:eastAsia="Calibri"/>
                <w:b/>
                <w:bCs/>
                <w:color w:val="FFFFFF"/>
              </w:rPr>
            </w:pPr>
            <w:r w:rsidRPr="004E4F96">
              <w:rPr>
                <w:rFonts w:eastAsia="Calibri"/>
                <w:b/>
                <w:bCs/>
                <w:color w:val="FFFFFF"/>
              </w:rPr>
              <w:t>Solid Waste</w:t>
            </w:r>
            <w:r w:rsidR="00FB6B2C" w:rsidRPr="004E4F96">
              <w:rPr>
                <w:rFonts w:eastAsia="Calibri"/>
                <w:b/>
                <w:bCs/>
                <w:color w:val="FFFFFF"/>
              </w:rPr>
              <w:t xml:space="preserve"> C</w:t>
            </w:r>
            <w:r w:rsidRPr="004E4F96">
              <w:rPr>
                <w:rFonts w:eastAsia="Calibri"/>
                <w:b/>
                <w:bCs/>
                <w:color w:val="FFFFFF"/>
              </w:rPr>
              <w:t>ollection  Points</w:t>
            </w:r>
          </w:p>
        </w:tc>
        <w:tc>
          <w:tcPr>
            <w:tcW w:w="2310"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pStyle w:val="Style1"/>
              <w:ind w:left="0"/>
              <w:jc w:val="center"/>
              <w:rPr>
                <w:rFonts w:cs="Arial"/>
                <w:szCs w:val="22"/>
              </w:rPr>
            </w:pPr>
            <w:r w:rsidRPr="004E4F96">
              <w:rPr>
                <w:rFonts w:cs="Arial"/>
                <w:szCs w:val="22"/>
              </w:rPr>
              <w:t>The current level of services includes collection from formal households and for 60 squatters, who do not have access to a solid waste disposal system.</w:t>
            </w:r>
          </w:p>
        </w:tc>
        <w:tc>
          <w:tcPr>
            <w:tcW w:w="2311"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jc w:val="center"/>
              <w:rPr>
                <w:rFonts w:eastAsia="Calibri"/>
              </w:rPr>
            </w:pPr>
            <w:r w:rsidRPr="004E4F96">
              <w:rPr>
                <w:rFonts w:eastAsia="Calibri"/>
              </w:rPr>
              <w:t>There is kerbside collection for all households</w:t>
            </w:r>
          </w:p>
        </w:tc>
        <w:tc>
          <w:tcPr>
            <w:tcW w:w="2311"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jc w:val="center"/>
              <w:rPr>
                <w:rFonts w:eastAsia="Calibri"/>
              </w:rPr>
            </w:pPr>
            <w:r w:rsidRPr="004E4F96">
              <w:rPr>
                <w:rFonts w:eastAsia="Calibri"/>
              </w:rPr>
              <w:t>The municipality is providing a kerbside collection service</w:t>
            </w:r>
          </w:p>
        </w:tc>
      </w:tr>
      <w:tr w:rsidR="00C41186" w:rsidTr="004E4F96">
        <w:tc>
          <w:tcPr>
            <w:tcW w:w="2310" w:type="dxa"/>
            <w:tcBorders>
              <w:left w:val="single" w:sz="8" w:space="0" w:color="FFFFFF"/>
              <w:bottom w:val="nil"/>
              <w:right w:val="single" w:sz="24" w:space="0" w:color="FFFFFF"/>
            </w:tcBorders>
            <w:shd w:val="clear" w:color="auto" w:fill="000000"/>
          </w:tcPr>
          <w:p w:rsidR="00C41186" w:rsidRPr="004E4F96" w:rsidRDefault="00C41186" w:rsidP="00556AB0">
            <w:pPr>
              <w:rPr>
                <w:rFonts w:eastAsia="Calibri"/>
                <w:b/>
                <w:bCs/>
                <w:color w:val="FFFFFF"/>
              </w:rPr>
            </w:pPr>
            <w:r w:rsidRPr="004E4F96">
              <w:rPr>
                <w:rFonts w:eastAsia="Calibri"/>
                <w:b/>
                <w:bCs/>
                <w:color w:val="FFFFFF"/>
              </w:rPr>
              <w:t>Postal Collection and Delivery Points</w:t>
            </w:r>
          </w:p>
        </w:tc>
        <w:tc>
          <w:tcPr>
            <w:tcW w:w="2310" w:type="dxa"/>
            <w:shd w:val="clear" w:color="auto" w:fill="C0C0C0"/>
          </w:tcPr>
          <w:p w:rsidR="00C41186" w:rsidRPr="004E4F96" w:rsidRDefault="00C41186" w:rsidP="004E4F96">
            <w:pPr>
              <w:pStyle w:val="Style1"/>
              <w:ind w:left="0"/>
              <w:jc w:val="center"/>
              <w:rPr>
                <w:rFonts w:cs="Arial"/>
                <w:szCs w:val="22"/>
              </w:rPr>
            </w:pPr>
            <w:r w:rsidRPr="004E4F96">
              <w:rPr>
                <w:rFonts w:cs="Arial"/>
                <w:szCs w:val="22"/>
              </w:rPr>
              <w:t>There is one postal collection point in the CBD of Carnarvon (Post Office).  It is centrally located.</w:t>
            </w:r>
          </w:p>
          <w:p w:rsidR="00C41186" w:rsidRPr="004E4F96" w:rsidRDefault="00C41186" w:rsidP="004E4F96">
            <w:pPr>
              <w:pStyle w:val="Style1"/>
              <w:ind w:left="0"/>
              <w:jc w:val="center"/>
              <w:rPr>
                <w:rFonts w:cs="Arial"/>
                <w:szCs w:val="22"/>
              </w:rPr>
            </w:pPr>
            <w:r w:rsidRPr="004E4F96">
              <w:rPr>
                <w:rFonts w:cs="Arial"/>
                <w:szCs w:val="22"/>
              </w:rPr>
              <w:t xml:space="preserve">In Bonteheuwel there is access to a postal delivery and collection point once a week.  Since the average income level of the households in Bonteheuwel is also </w:t>
            </w:r>
            <w:r w:rsidRPr="004E4F96">
              <w:rPr>
                <w:rFonts w:cs="Arial"/>
                <w:szCs w:val="22"/>
              </w:rPr>
              <w:lastRenderedPageBreak/>
              <w:t>lower and not all residents have access to transport, access to postal collection and delivery is inadequate.</w:t>
            </w:r>
          </w:p>
        </w:tc>
        <w:tc>
          <w:tcPr>
            <w:tcW w:w="2311" w:type="dxa"/>
            <w:shd w:val="clear" w:color="auto" w:fill="C0C0C0"/>
          </w:tcPr>
          <w:p w:rsidR="00C41186" w:rsidRPr="004E4F96" w:rsidRDefault="00C41186" w:rsidP="004E4F96">
            <w:pPr>
              <w:pStyle w:val="Style1"/>
              <w:ind w:left="556" w:hanging="556"/>
              <w:jc w:val="center"/>
              <w:rPr>
                <w:rFonts w:cs="Arial"/>
                <w:szCs w:val="22"/>
              </w:rPr>
            </w:pPr>
            <w:r w:rsidRPr="004E4F96">
              <w:rPr>
                <w:rFonts w:cs="Arial"/>
                <w:szCs w:val="22"/>
              </w:rPr>
              <w:lastRenderedPageBreak/>
              <w:t>There is a postal agency in Vosburg.</w:t>
            </w:r>
          </w:p>
          <w:p w:rsidR="00C41186" w:rsidRPr="004E4F96" w:rsidRDefault="00C41186" w:rsidP="004E4F96">
            <w:pPr>
              <w:pStyle w:val="Style1"/>
              <w:ind w:left="0"/>
              <w:jc w:val="center"/>
              <w:rPr>
                <w:rFonts w:cs="Arial"/>
                <w:szCs w:val="22"/>
              </w:rPr>
            </w:pPr>
            <w:r w:rsidRPr="004E4F96">
              <w:rPr>
                <w:rFonts w:cs="Arial"/>
                <w:szCs w:val="22"/>
              </w:rPr>
              <w:t>No facilities for postal delivery or collection exist in one area.  Provision of least an additional point in one area strategically positioned near planned local economic centres, should be made.</w:t>
            </w:r>
          </w:p>
          <w:p w:rsidR="00C41186" w:rsidRPr="004E4F96" w:rsidRDefault="00C41186" w:rsidP="004E4F96">
            <w:pPr>
              <w:jc w:val="center"/>
              <w:rPr>
                <w:rFonts w:eastAsia="Calibri"/>
              </w:rPr>
            </w:pPr>
          </w:p>
        </w:tc>
        <w:tc>
          <w:tcPr>
            <w:tcW w:w="2311" w:type="dxa"/>
            <w:shd w:val="clear" w:color="auto" w:fill="C0C0C0"/>
          </w:tcPr>
          <w:p w:rsidR="00C41186" w:rsidRPr="004E4F96" w:rsidRDefault="00C41186" w:rsidP="004E4F96">
            <w:pPr>
              <w:pStyle w:val="Style1"/>
              <w:ind w:left="556" w:hanging="556"/>
              <w:jc w:val="center"/>
              <w:rPr>
                <w:rFonts w:cs="Arial"/>
                <w:szCs w:val="22"/>
              </w:rPr>
            </w:pPr>
            <w:r w:rsidRPr="004E4F96">
              <w:rPr>
                <w:rFonts w:cs="Arial"/>
                <w:szCs w:val="22"/>
              </w:rPr>
              <w:lastRenderedPageBreak/>
              <w:t>A delivery service twice a week is rendered.</w:t>
            </w:r>
          </w:p>
          <w:p w:rsidR="00C41186" w:rsidRPr="004E4F96" w:rsidRDefault="00C41186" w:rsidP="004E4F96">
            <w:pPr>
              <w:jc w:val="center"/>
              <w:rPr>
                <w:rFonts w:eastAsia="Calibri"/>
              </w:rPr>
            </w:pPr>
          </w:p>
        </w:tc>
      </w:tr>
      <w:tr w:rsidR="00C41186" w:rsidTr="004E4F96">
        <w:tc>
          <w:tcPr>
            <w:tcW w:w="2310" w:type="dxa"/>
            <w:tcBorders>
              <w:top w:val="single" w:sz="8" w:space="0" w:color="FFFFFF"/>
              <w:left w:val="single" w:sz="8" w:space="0" w:color="FFFFFF"/>
              <w:bottom w:val="single" w:sz="8" w:space="0" w:color="FFFFFF"/>
              <w:right w:val="single" w:sz="24" w:space="0" w:color="FFFFFF"/>
            </w:tcBorders>
            <w:shd w:val="clear" w:color="auto" w:fill="000000"/>
          </w:tcPr>
          <w:p w:rsidR="00C41186" w:rsidRPr="004E4F96" w:rsidRDefault="00C41186" w:rsidP="00556AB0">
            <w:pPr>
              <w:rPr>
                <w:rFonts w:eastAsia="Calibri"/>
                <w:b/>
                <w:bCs/>
                <w:color w:val="FFFFFF"/>
              </w:rPr>
            </w:pPr>
            <w:r w:rsidRPr="004E4F96">
              <w:rPr>
                <w:rFonts w:eastAsia="Calibri"/>
                <w:b/>
                <w:bCs/>
                <w:color w:val="FFFFFF"/>
              </w:rPr>
              <w:lastRenderedPageBreak/>
              <w:t>Public Phones</w:t>
            </w:r>
          </w:p>
        </w:tc>
        <w:tc>
          <w:tcPr>
            <w:tcW w:w="2310"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jc w:val="center"/>
              <w:rPr>
                <w:rFonts w:eastAsia="Calibri"/>
              </w:rPr>
            </w:pPr>
            <w:r w:rsidRPr="004E4F96">
              <w:rPr>
                <w:rFonts w:eastAsia="Calibri"/>
              </w:rPr>
              <w:t>There are sufficient public telephones available in Carnarvon and Bonteheuwel.</w:t>
            </w:r>
          </w:p>
        </w:tc>
        <w:tc>
          <w:tcPr>
            <w:tcW w:w="2311"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pStyle w:val="Style1"/>
              <w:ind w:left="556" w:hanging="556"/>
              <w:jc w:val="center"/>
              <w:rPr>
                <w:rFonts w:cs="Arial"/>
                <w:szCs w:val="22"/>
              </w:rPr>
            </w:pPr>
            <w:r w:rsidRPr="004E4F96">
              <w:rPr>
                <w:rFonts w:cs="Arial"/>
                <w:szCs w:val="22"/>
              </w:rPr>
              <w:t>There are public telephones available in Vosburg.</w:t>
            </w:r>
          </w:p>
          <w:p w:rsidR="00C41186" w:rsidRPr="004E4F96" w:rsidRDefault="00C41186" w:rsidP="004E4F96">
            <w:pPr>
              <w:pStyle w:val="Heading5"/>
              <w:ind w:left="720"/>
              <w:rPr>
                <w:sz w:val="22"/>
                <w:szCs w:val="22"/>
                <w:lang w:val="en-ZA"/>
              </w:rPr>
            </w:pPr>
          </w:p>
          <w:p w:rsidR="00C41186" w:rsidRPr="004E4F96" w:rsidRDefault="00C41186" w:rsidP="004E4F96">
            <w:pPr>
              <w:jc w:val="center"/>
              <w:rPr>
                <w:rFonts w:eastAsia="Calibri"/>
              </w:rPr>
            </w:pPr>
          </w:p>
        </w:tc>
        <w:tc>
          <w:tcPr>
            <w:tcW w:w="2311" w:type="dxa"/>
            <w:tcBorders>
              <w:top w:val="single" w:sz="8" w:space="0" w:color="FFFFFF"/>
              <w:left w:val="single" w:sz="8" w:space="0" w:color="FFFFFF"/>
              <w:bottom w:val="single" w:sz="8" w:space="0" w:color="FFFFFF"/>
              <w:right w:val="single" w:sz="8" w:space="0" w:color="FFFFFF"/>
            </w:tcBorders>
            <w:shd w:val="clear" w:color="auto" w:fill="808080"/>
          </w:tcPr>
          <w:p w:rsidR="00C41186" w:rsidRPr="004E4F96" w:rsidRDefault="00C41186" w:rsidP="004E4F96">
            <w:pPr>
              <w:pStyle w:val="Style1"/>
              <w:ind w:left="0"/>
              <w:jc w:val="center"/>
              <w:rPr>
                <w:rFonts w:cs="Arial"/>
                <w:szCs w:val="22"/>
              </w:rPr>
            </w:pPr>
            <w:r w:rsidRPr="004E4F96">
              <w:rPr>
                <w:rFonts w:cs="Arial"/>
                <w:szCs w:val="22"/>
              </w:rPr>
              <w:t>Public telephones are fairly well spread throughout Vanwyksvlei and no need exists for additional public telephones.</w:t>
            </w:r>
          </w:p>
          <w:p w:rsidR="00C41186" w:rsidRPr="004E4F96" w:rsidRDefault="00C41186" w:rsidP="004E4F96">
            <w:pPr>
              <w:jc w:val="center"/>
              <w:rPr>
                <w:rFonts w:eastAsia="Calibri"/>
              </w:rPr>
            </w:pPr>
          </w:p>
        </w:tc>
      </w:tr>
    </w:tbl>
    <w:p w:rsidR="00032553" w:rsidRPr="00502A6A" w:rsidRDefault="00032553" w:rsidP="00032553">
      <w:pPr>
        <w:pStyle w:val="Heading4"/>
        <w:ind w:left="720"/>
        <w:rPr>
          <w:sz w:val="22"/>
          <w:szCs w:val="22"/>
        </w:rPr>
      </w:pPr>
    </w:p>
    <w:p w:rsidR="00032553" w:rsidRPr="00502A6A" w:rsidRDefault="00EC6A15" w:rsidP="00032553">
      <w:pPr>
        <w:pStyle w:val="Heading4"/>
        <w:ind w:left="720" w:hanging="720"/>
        <w:rPr>
          <w:sz w:val="22"/>
          <w:szCs w:val="22"/>
        </w:rPr>
      </w:pPr>
      <w:bookmarkStart w:id="32" w:name="_Toc351720952"/>
      <w:r>
        <w:rPr>
          <w:sz w:val="22"/>
          <w:szCs w:val="22"/>
        </w:rPr>
        <w:t>2</w:t>
      </w:r>
      <w:r w:rsidR="00A81968">
        <w:rPr>
          <w:sz w:val="22"/>
          <w:szCs w:val="22"/>
        </w:rPr>
        <w:t>.14</w:t>
      </w:r>
      <w:r w:rsidR="00032553" w:rsidRPr="00502A6A">
        <w:rPr>
          <w:sz w:val="22"/>
          <w:szCs w:val="22"/>
        </w:rPr>
        <w:t xml:space="preserve"> FINANCIAL RESOURCES</w:t>
      </w:r>
      <w:bookmarkEnd w:id="29"/>
      <w:bookmarkEnd w:id="30"/>
      <w:bookmarkEnd w:id="31"/>
      <w:bookmarkEnd w:id="32"/>
    </w:p>
    <w:p w:rsidR="00032553" w:rsidRPr="00502A6A" w:rsidRDefault="00032553" w:rsidP="00032553"/>
    <w:p w:rsidR="00032553" w:rsidRPr="00502A6A" w:rsidRDefault="00032553" w:rsidP="00032553">
      <w:pPr>
        <w:pStyle w:val="BodyText21"/>
        <w:ind w:left="0"/>
        <w:rPr>
          <w:rFonts w:cs="Arial"/>
          <w:szCs w:val="22"/>
        </w:rPr>
      </w:pPr>
      <w:r w:rsidRPr="00502A6A">
        <w:rPr>
          <w:rFonts w:cs="Arial"/>
          <w:szCs w:val="22"/>
        </w:rPr>
        <w:t xml:space="preserve">The South African government faces high expectations of performance in tandem with potentially crippling problems.  Non-payment for services by end-users is both a product of and a cause of the major and most frequently encountered inadequacies in local authorities.  As a result, this reflects existing weaknesses in local administration, representation and financial management.  Non-payment can indeed become a major obstacle, both to national plans to deliver municipal infrastructure, and to local ambitions that revolve around the same process. </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 xml:space="preserve">The primary causes can thus be ascribed to the failings of the political and administrative systems, particularly at local level.  This can and should be solved by better management of the systems to ensure the institutional and financial viability of local authorities.  The failure of the </w:t>
      </w:r>
      <w:proofErr w:type="spellStart"/>
      <w:r w:rsidRPr="00502A6A">
        <w:rPr>
          <w:rFonts w:cs="Arial"/>
          <w:szCs w:val="22"/>
        </w:rPr>
        <w:t>Masakhane</w:t>
      </w:r>
      <w:proofErr w:type="spellEnd"/>
      <w:r w:rsidRPr="00502A6A">
        <w:rPr>
          <w:rFonts w:cs="Arial"/>
          <w:szCs w:val="22"/>
        </w:rPr>
        <w:t xml:space="preserve"> Campaign can, to a large degree, be attributed to the non-affordability of those to whom services were rendered in particular areas, and the inability of the local authority to adequately bill them for services rendered.  The rates of non-payment for services in Kareeberg are high whilst the method of calculation varies among local government substructures.  This poses great difficulty for development planning processes and ultimately the budgeting for maintenance of services.</w:t>
      </w:r>
    </w:p>
    <w:p w:rsidR="00032553" w:rsidRPr="00502A6A" w:rsidRDefault="00032553" w:rsidP="00032553">
      <w:pPr>
        <w:pStyle w:val="BodyText21"/>
        <w:ind w:left="0"/>
        <w:rPr>
          <w:rFonts w:cs="Arial"/>
          <w:szCs w:val="22"/>
        </w:rPr>
      </w:pPr>
      <w:r w:rsidRPr="00502A6A">
        <w:rPr>
          <w:rFonts w:cs="Arial"/>
          <w:szCs w:val="22"/>
        </w:rPr>
        <w:t>Possible solutions to some of the above problems include:</w:t>
      </w:r>
    </w:p>
    <w:p w:rsidR="00032553" w:rsidRPr="00502A6A" w:rsidRDefault="00032553" w:rsidP="00D83F0A">
      <w:pPr>
        <w:pStyle w:val="Bullet2"/>
        <w:numPr>
          <w:ilvl w:val="0"/>
          <w:numId w:val="54"/>
        </w:numPr>
        <w:tabs>
          <w:tab w:val="clear" w:pos="1560"/>
        </w:tabs>
        <w:rPr>
          <w:rFonts w:cs="Arial"/>
          <w:szCs w:val="22"/>
        </w:rPr>
      </w:pPr>
      <w:r w:rsidRPr="00502A6A">
        <w:rPr>
          <w:rFonts w:cs="Arial"/>
          <w:szCs w:val="22"/>
        </w:rPr>
        <w:t>institutionalisation of representative systems;</w:t>
      </w:r>
    </w:p>
    <w:p w:rsidR="00032553" w:rsidRPr="00502A6A" w:rsidRDefault="00927B0E" w:rsidP="00927B0E">
      <w:pPr>
        <w:pStyle w:val="Bullet2"/>
        <w:numPr>
          <w:ilvl w:val="0"/>
          <w:numId w:val="0"/>
        </w:numPr>
        <w:tabs>
          <w:tab w:val="clear" w:pos="1560"/>
          <w:tab w:val="left" w:pos="1260"/>
        </w:tabs>
        <w:ind w:left="360"/>
        <w:rPr>
          <w:rFonts w:cs="Arial"/>
          <w:szCs w:val="22"/>
        </w:rPr>
      </w:pPr>
      <w:r w:rsidRPr="00927B0E">
        <w:rPr>
          <w:rFonts w:cs="Arial"/>
          <w:szCs w:val="22"/>
        </w:rPr>
        <w:t>-</w:t>
      </w:r>
      <w:r w:rsidR="00A81968" w:rsidRPr="00502A6A">
        <w:rPr>
          <w:rFonts w:cs="Arial"/>
          <w:szCs w:val="22"/>
        </w:rPr>
        <w:t>Responsiveness</w:t>
      </w:r>
      <w:r w:rsidR="00032553" w:rsidRPr="00502A6A">
        <w:rPr>
          <w:rFonts w:cs="Arial"/>
          <w:szCs w:val="22"/>
        </w:rPr>
        <w:t xml:space="preserve"> of councillors and officials to residents in terms of transparency;</w:t>
      </w:r>
    </w:p>
    <w:p w:rsidR="00032553" w:rsidRPr="00502A6A" w:rsidRDefault="00032553" w:rsidP="00D83F0A">
      <w:pPr>
        <w:pStyle w:val="Bullet2"/>
        <w:numPr>
          <w:ilvl w:val="0"/>
          <w:numId w:val="54"/>
        </w:numPr>
        <w:tabs>
          <w:tab w:val="clear" w:pos="1560"/>
        </w:tabs>
        <w:rPr>
          <w:rFonts w:cs="Arial"/>
          <w:szCs w:val="22"/>
        </w:rPr>
      </w:pPr>
      <w:r w:rsidRPr="00502A6A">
        <w:rPr>
          <w:rFonts w:cs="Arial"/>
          <w:szCs w:val="22"/>
        </w:rPr>
        <w:t>appropriate tariffs and levels of services;</w:t>
      </w:r>
    </w:p>
    <w:p w:rsidR="00032553" w:rsidRPr="00502A6A" w:rsidRDefault="00032553" w:rsidP="00D83F0A">
      <w:pPr>
        <w:pStyle w:val="Bullet2"/>
        <w:numPr>
          <w:ilvl w:val="0"/>
          <w:numId w:val="54"/>
        </w:numPr>
        <w:tabs>
          <w:tab w:val="clear" w:pos="1560"/>
        </w:tabs>
        <w:rPr>
          <w:rFonts w:cs="Arial"/>
          <w:szCs w:val="22"/>
        </w:rPr>
      </w:pPr>
      <w:r w:rsidRPr="00502A6A">
        <w:rPr>
          <w:rFonts w:cs="Arial"/>
          <w:szCs w:val="22"/>
        </w:rPr>
        <w:t>effective punitive measures based on consistency and rareness of implementation;</w:t>
      </w:r>
    </w:p>
    <w:p w:rsidR="00032553" w:rsidRPr="00502A6A" w:rsidRDefault="00032553" w:rsidP="00D83F0A">
      <w:pPr>
        <w:pStyle w:val="Bullet2"/>
        <w:numPr>
          <w:ilvl w:val="0"/>
          <w:numId w:val="54"/>
        </w:numPr>
        <w:tabs>
          <w:tab w:val="clear" w:pos="1560"/>
        </w:tabs>
        <w:rPr>
          <w:rFonts w:cs="Arial"/>
          <w:szCs w:val="22"/>
        </w:rPr>
      </w:pPr>
      <w:r w:rsidRPr="00502A6A">
        <w:rPr>
          <w:rFonts w:cs="Arial"/>
          <w:szCs w:val="22"/>
        </w:rPr>
        <w:t>effective communication between the administration and residents;</w:t>
      </w:r>
    </w:p>
    <w:p w:rsidR="00032553" w:rsidRPr="00502A6A" w:rsidRDefault="00032553" w:rsidP="00D83F0A">
      <w:pPr>
        <w:pStyle w:val="Bullet2"/>
        <w:numPr>
          <w:ilvl w:val="0"/>
          <w:numId w:val="54"/>
        </w:numPr>
        <w:tabs>
          <w:tab w:val="clear" w:pos="1560"/>
        </w:tabs>
        <w:rPr>
          <w:rFonts w:cs="Arial"/>
          <w:szCs w:val="22"/>
        </w:rPr>
      </w:pPr>
      <w:r w:rsidRPr="00502A6A">
        <w:rPr>
          <w:rFonts w:cs="Arial"/>
          <w:szCs w:val="22"/>
        </w:rPr>
        <w:t>appropriate infrastructure delivery mechanisms; and</w:t>
      </w:r>
    </w:p>
    <w:p w:rsidR="00032553" w:rsidRPr="00502A6A" w:rsidRDefault="00A81968" w:rsidP="00D83F0A">
      <w:pPr>
        <w:pStyle w:val="Bullet2"/>
        <w:numPr>
          <w:ilvl w:val="0"/>
          <w:numId w:val="54"/>
        </w:numPr>
        <w:tabs>
          <w:tab w:val="clear" w:pos="1560"/>
        </w:tabs>
        <w:rPr>
          <w:rFonts w:cs="Arial"/>
          <w:szCs w:val="22"/>
        </w:rPr>
      </w:pPr>
      <w:r w:rsidRPr="00502A6A">
        <w:rPr>
          <w:rFonts w:cs="Arial"/>
          <w:szCs w:val="22"/>
        </w:rPr>
        <w:t>Privatisation</w:t>
      </w:r>
      <w:r w:rsidR="00032553" w:rsidRPr="00502A6A">
        <w:rPr>
          <w:rFonts w:cs="Arial"/>
          <w:szCs w:val="22"/>
        </w:rPr>
        <w:t xml:space="preserve"> and public/private partnerships.</w:t>
      </w:r>
    </w:p>
    <w:p w:rsidR="00032553" w:rsidRDefault="00032553" w:rsidP="00227B12">
      <w:pPr>
        <w:ind w:left="11"/>
        <w:jc w:val="both"/>
      </w:pPr>
    </w:p>
    <w:p w:rsidR="00E12D6D" w:rsidRDefault="00E12D6D" w:rsidP="00227B12">
      <w:pPr>
        <w:ind w:left="11"/>
        <w:jc w:val="both"/>
      </w:pPr>
    </w:p>
    <w:p w:rsidR="00E12D6D" w:rsidRDefault="00E12D6D" w:rsidP="00227B12">
      <w:pPr>
        <w:ind w:left="11"/>
        <w:jc w:val="both"/>
      </w:pPr>
    </w:p>
    <w:p w:rsidR="00E12D6D" w:rsidRDefault="00E12D6D" w:rsidP="00227B12">
      <w:pPr>
        <w:ind w:left="11"/>
        <w:jc w:val="both"/>
      </w:pPr>
    </w:p>
    <w:p w:rsidR="00E12D6D" w:rsidRDefault="00E12D6D" w:rsidP="00227B12">
      <w:pPr>
        <w:ind w:left="11"/>
        <w:jc w:val="both"/>
      </w:pPr>
    </w:p>
    <w:p w:rsidR="00E12D6D" w:rsidRPr="00502A6A" w:rsidRDefault="00E12D6D" w:rsidP="00227B12">
      <w:pPr>
        <w:ind w:left="11"/>
        <w:jc w:val="both"/>
      </w:pPr>
    </w:p>
    <w:p w:rsidR="00032553" w:rsidRPr="00502A6A" w:rsidRDefault="00EC6A15" w:rsidP="00032553">
      <w:pPr>
        <w:jc w:val="both"/>
        <w:rPr>
          <w:b/>
        </w:rPr>
      </w:pPr>
      <w:bookmarkStart w:id="33" w:name="_Toc351720953"/>
      <w:r>
        <w:rPr>
          <w:rStyle w:val="Heading4Char"/>
          <w:lang w:val="en-ZA"/>
        </w:rPr>
        <w:t>2</w:t>
      </w:r>
      <w:r w:rsidR="00A81968">
        <w:rPr>
          <w:rStyle w:val="Heading4Char"/>
          <w:lang w:val="en-ZA"/>
        </w:rPr>
        <w:t>.15</w:t>
      </w:r>
      <w:r w:rsidR="00032553" w:rsidRPr="00502A6A">
        <w:rPr>
          <w:rStyle w:val="Heading4Char"/>
          <w:lang w:val="en-ZA"/>
        </w:rPr>
        <w:t xml:space="preserve"> OVERVIEW OF THE HOUSING SITUATION</w:t>
      </w:r>
      <w:bookmarkEnd w:id="33"/>
      <w:r w:rsidR="00032553" w:rsidRPr="00502A6A">
        <w:rPr>
          <w:b/>
        </w:rPr>
        <w:t>.</w:t>
      </w:r>
    </w:p>
    <w:p w:rsidR="00032553" w:rsidRPr="00502A6A" w:rsidRDefault="00032553" w:rsidP="00032553">
      <w:pPr>
        <w:jc w:val="both"/>
        <w:rPr>
          <w:b/>
        </w:rPr>
      </w:pPr>
    </w:p>
    <w:p w:rsidR="00032553" w:rsidRPr="00502A6A" w:rsidRDefault="00EC6A15" w:rsidP="00032553">
      <w:pPr>
        <w:ind w:left="720" w:hanging="720"/>
        <w:jc w:val="both"/>
        <w:rPr>
          <w:i/>
        </w:rPr>
      </w:pPr>
      <w:r>
        <w:rPr>
          <w:b/>
        </w:rPr>
        <w:t>2</w:t>
      </w:r>
      <w:r w:rsidR="00A81968">
        <w:rPr>
          <w:b/>
        </w:rPr>
        <w:t>.15</w:t>
      </w:r>
      <w:r w:rsidR="00032553" w:rsidRPr="00502A6A">
        <w:rPr>
          <w:b/>
        </w:rPr>
        <w:t>.1 ANALYSIS OF HOUSEHOLDS PER TOWN.</w:t>
      </w:r>
    </w:p>
    <w:p w:rsidR="00032553" w:rsidRPr="00502A6A" w:rsidRDefault="00032553" w:rsidP="00032553">
      <w:pPr>
        <w:ind w:left="720"/>
        <w:jc w:val="both"/>
      </w:pPr>
    </w:p>
    <w:p w:rsidR="00032553" w:rsidRPr="00502A6A" w:rsidRDefault="00032553" w:rsidP="00032553">
      <w:pPr>
        <w:jc w:val="both"/>
      </w:pPr>
      <w:r w:rsidRPr="00502A6A">
        <w:t xml:space="preserve">Kareeberg Municipality was established by the amalgamation of three different municipalities with different densities, namely: Carnarvon, Vosburg and Vanwyksvlei as well as part of rural areas. Therefore, statistically Carnarvon is assed as the biggest of other areas with 1236 (2.95%) households, followed by Van </w:t>
      </w:r>
      <w:proofErr w:type="spellStart"/>
      <w:r w:rsidRPr="00502A6A">
        <w:t>Wyksvlei</w:t>
      </w:r>
      <w:proofErr w:type="spellEnd"/>
      <w:r w:rsidRPr="00502A6A">
        <w:t xml:space="preserve"> with 351 (0.84%) households and Vosburg with 244 (0.58%) households and lastly farms with 586 house</w:t>
      </w:r>
      <w:r w:rsidR="001C6379">
        <w:t xml:space="preserve">holds (1.40%). The total amount </w:t>
      </w:r>
      <w:r w:rsidR="00A81968">
        <w:t>of Kareeberg households was 3 222 in 2011.</w:t>
      </w:r>
    </w:p>
    <w:p w:rsidR="00032553" w:rsidRPr="00502A6A" w:rsidRDefault="00032553" w:rsidP="00032553">
      <w:pPr>
        <w:ind w:left="720"/>
        <w:jc w:val="both"/>
      </w:pPr>
    </w:p>
    <w:p w:rsidR="00032553" w:rsidRDefault="00032553" w:rsidP="00032553">
      <w:pPr>
        <w:jc w:val="both"/>
      </w:pPr>
      <w:r w:rsidRPr="00502A6A">
        <w:t>In this section the housing profile of the Kareeberg Municipality will be outlined. The manual for the development of Provincial Housing Development Plans, provides a thorough distinction between adequate housing (formal), inadequate housing (informal) and other (which includes traditional housing). This distinction is also used in the assessment of the housing situation of the Kareeberg Municipality.</w:t>
      </w:r>
    </w:p>
    <w:p w:rsidR="00C852E4" w:rsidRDefault="00C852E4" w:rsidP="00032553">
      <w:pPr>
        <w:jc w:val="both"/>
      </w:pPr>
    </w:p>
    <w:p w:rsidR="00C852E4" w:rsidRDefault="00C852E4" w:rsidP="00032553">
      <w:pPr>
        <w:jc w:val="both"/>
      </w:pPr>
      <w:r>
        <w:t xml:space="preserve">The table below shows that Kareeberg Municipality is composed of various </w:t>
      </w:r>
      <w:proofErr w:type="spellStart"/>
      <w:r>
        <w:t>residendtial</w:t>
      </w:r>
      <w:proofErr w:type="spellEnd"/>
      <w:r>
        <w:t xml:space="preserve"> components varying from formal housing units</w:t>
      </w:r>
      <w:r w:rsidR="00DA4E14">
        <w:t xml:space="preserve">.  Formal dwellings were 894 in Carnarvon, 345 in Vosburg and 141 in Van </w:t>
      </w:r>
      <w:proofErr w:type="spellStart"/>
      <w:r w:rsidR="00DA4E14">
        <w:t>Wyksvlei</w:t>
      </w:r>
      <w:proofErr w:type="spellEnd"/>
      <w:r w:rsidR="00DA4E14">
        <w:t xml:space="preserve"> as captured in 2011</w:t>
      </w:r>
      <w:r w:rsidR="0063508A">
        <w:t xml:space="preserve"> Census</w:t>
      </w:r>
      <w:r w:rsidR="00DA4E14">
        <w:t xml:space="preserve">.  </w:t>
      </w:r>
    </w:p>
    <w:p w:rsidR="00C852E4" w:rsidRDefault="00C852E4" w:rsidP="00C852E4">
      <w:pPr>
        <w:jc w:val="both"/>
        <w:rPr>
          <w:b/>
        </w:rPr>
      </w:pPr>
    </w:p>
    <w:p w:rsidR="00C852E4" w:rsidRPr="00971F75" w:rsidRDefault="00F65C66" w:rsidP="00C852E4">
      <w:pPr>
        <w:jc w:val="both"/>
        <w:rPr>
          <w:b/>
        </w:rPr>
      </w:pPr>
      <w:r>
        <w:rPr>
          <w:b/>
        </w:rPr>
        <w:t>Table 2.14</w:t>
      </w:r>
      <w:r w:rsidR="00C852E4" w:rsidRPr="00971F75">
        <w:rPr>
          <w:b/>
        </w:rPr>
        <w:t>: Housing Profile</w:t>
      </w:r>
    </w:p>
    <w:tbl>
      <w:tblPr>
        <w:tblW w:w="9513" w:type="dxa"/>
        <w:tblInd w:w="93" w:type="dxa"/>
        <w:tblLook w:val="04A0" w:firstRow="1" w:lastRow="0" w:firstColumn="1" w:lastColumn="0" w:noHBand="0" w:noVBand="1"/>
      </w:tblPr>
      <w:tblGrid>
        <w:gridCol w:w="1120"/>
        <w:gridCol w:w="2297"/>
        <w:gridCol w:w="3402"/>
        <w:gridCol w:w="2694"/>
      </w:tblGrid>
      <w:tr w:rsidR="00C852E4" w:rsidRPr="00E43E8B" w:rsidTr="007F6780">
        <w:trPr>
          <w:trHeight w:val="450"/>
        </w:trPr>
        <w:tc>
          <w:tcPr>
            <w:tcW w:w="1120" w:type="dxa"/>
            <w:tcBorders>
              <w:top w:val="single" w:sz="4" w:space="0" w:color="auto"/>
              <w:left w:val="nil"/>
              <w:bottom w:val="single" w:sz="4" w:space="0" w:color="auto"/>
              <w:right w:val="single" w:sz="4" w:space="0" w:color="auto"/>
            </w:tcBorders>
            <w:shd w:val="clear" w:color="4F81BD" w:fill="4F81BD"/>
            <w:noWrap/>
            <w:vAlign w:val="bottom"/>
            <w:hideMark/>
          </w:tcPr>
          <w:p w:rsidR="00C852E4" w:rsidRPr="00E43E8B" w:rsidRDefault="00C852E4" w:rsidP="007F6780">
            <w:pPr>
              <w:rPr>
                <w:b/>
                <w:bCs/>
                <w:color w:val="FFFFFF"/>
                <w:sz w:val="16"/>
                <w:szCs w:val="16"/>
                <w:lang w:eastAsia="en-ZA"/>
              </w:rPr>
            </w:pPr>
            <w:r w:rsidRPr="00E43E8B">
              <w:rPr>
                <w:b/>
                <w:bCs/>
                <w:color w:val="FFFFFF"/>
                <w:sz w:val="16"/>
                <w:szCs w:val="16"/>
                <w:lang w:eastAsia="en-ZA"/>
              </w:rPr>
              <w:t>Towns</w:t>
            </w:r>
          </w:p>
        </w:tc>
        <w:tc>
          <w:tcPr>
            <w:tcW w:w="2297" w:type="dxa"/>
            <w:tcBorders>
              <w:top w:val="single" w:sz="4" w:space="0" w:color="auto"/>
              <w:left w:val="single" w:sz="4" w:space="0" w:color="auto"/>
              <w:bottom w:val="single" w:sz="4" w:space="0" w:color="auto"/>
              <w:right w:val="nil"/>
            </w:tcBorders>
            <w:shd w:val="clear" w:color="4F81BD" w:fill="4F81BD"/>
            <w:vAlign w:val="center"/>
            <w:hideMark/>
          </w:tcPr>
          <w:p w:rsidR="00C852E4" w:rsidRPr="00E43E8B" w:rsidRDefault="00C852E4" w:rsidP="007F6780">
            <w:pPr>
              <w:jc w:val="center"/>
              <w:rPr>
                <w:b/>
                <w:bCs/>
                <w:color w:val="FFFFFF"/>
                <w:sz w:val="16"/>
                <w:szCs w:val="16"/>
                <w:lang w:eastAsia="en-ZA"/>
              </w:rPr>
            </w:pPr>
            <w:r w:rsidRPr="00E43E8B">
              <w:rPr>
                <w:b/>
                <w:bCs/>
                <w:color w:val="FFFFFF"/>
                <w:sz w:val="16"/>
                <w:szCs w:val="16"/>
                <w:lang w:eastAsia="en-ZA"/>
              </w:rPr>
              <w:t>In the formal sector</w:t>
            </w:r>
          </w:p>
        </w:tc>
        <w:tc>
          <w:tcPr>
            <w:tcW w:w="3402" w:type="dxa"/>
            <w:tcBorders>
              <w:top w:val="single" w:sz="4" w:space="0" w:color="auto"/>
              <w:left w:val="single" w:sz="4" w:space="0" w:color="auto"/>
              <w:bottom w:val="single" w:sz="4" w:space="0" w:color="auto"/>
              <w:right w:val="nil"/>
            </w:tcBorders>
            <w:shd w:val="clear" w:color="4F81BD" w:fill="4F81BD"/>
            <w:vAlign w:val="center"/>
            <w:hideMark/>
          </w:tcPr>
          <w:p w:rsidR="00C852E4" w:rsidRPr="00E43E8B" w:rsidRDefault="00C852E4" w:rsidP="007F6780">
            <w:pPr>
              <w:jc w:val="center"/>
              <w:rPr>
                <w:b/>
                <w:bCs/>
                <w:color w:val="FFFFFF"/>
                <w:sz w:val="16"/>
                <w:szCs w:val="16"/>
                <w:lang w:eastAsia="en-ZA"/>
              </w:rPr>
            </w:pPr>
            <w:r w:rsidRPr="00E43E8B">
              <w:rPr>
                <w:b/>
                <w:bCs/>
                <w:color w:val="FFFFFF"/>
                <w:sz w:val="16"/>
                <w:szCs w:val="16"/>
                <w:lang w:eastAsia="en-ZA"/>
              </w:rPr>
              <w:t>In the informal sector</w:t>
            </w:r>
          </w:p>
        </w:tc>
        <w:tc>
          <w:tcPr>
            <w:tcW w:w="2694" w:type="dxa"/>
            <w:tcBorders>
              <w:top w:val="single" w:sz="4" w:space="0" w:color="auto"/>
              <w:left w:val="single" w:sz="4" w:space="0" w:color="auto"/>
              <w:bottom w:val="single" w:sz="4" w:space="0" w:color="auto"/>
              <w:right w:val="nil"/>
            </w:tcBorders>
            <w:shd w:val="clear" w:color="4F81BD" w:fill="4F81BD"/>
            <w:vAlign w:val="center"/>
            <w:hideMark/>
          </w:tcPr>
          <w:p w:rsidR="00C852E4" w:rsidRPr="00E43E8B" w:rsidRDefault="00C852E4" w:rsidP="007F6780">
            <w:pPr>
              <w:jc w:val="center"/>
              <w:rPr>
                <w:b/>
                <w:bCs/>
                <w:color w:val="FFFFFF"/>
                <w:sz w:val="16"/>
                <w:szCs w:val="16"/>
                <w:lang w:eastAsia="en-ZA"/>
              </w:rPr>
            </w:pPr>
            <w:r w:rsidRPr="00E43E8B">
              <w:rPr>
                <w:b/>
                <w:bCs/>
                <w:color w:val="FFFFFF"/>
                <w:sz w:val="16"/>
                <w:szCs w:val="16"/>
                <w:lang w:eastAsia="en-ZA"/>
              </w:rPr>
              <w:t>Private household</w:t>
            </w:r>
          </w:p>
        </w:tc>
      </w:tr>
      <w:tr w:rsidR="00C852E4" w:rsidRPr="00E43E8B" w:rsidTr="007F6780">
        <w:trPr>
          <w:trHeight w:val="255"/>
        </w:trPr>
        <w:tc>
          <w:tcPr>
            <w:tcW w:w="1120" w:type="dxa"/>
            <w:tcBorders>
              <w:top w:val="nil"/>
              <w:left w:val="nil"/>
              <w:bottom w:val="single" w:sz="4" w:space="0" w:color="FFFFFF"/>
              <w:right w:val="single" w:sz="4" w:space="0" w:color="FFFFFF"/>
            </w:tcBorders>
            <w:shd w:val="clear" w:color="B8CCE4" w:fill="B8CCE4"/>
            <w:vAlign w:val="center"/>
            <w:hideMark/>
          </w:tcPr>
          <w:p w:rsidR="00C852E4" w:rsidRPr="00E43E8B" w:rsidRDefault="00C852E4" w:rsidP="007F6780">
            <w:pPr>
              <w:rPr>
                <w:color w:val="000000"/>
                <w:sz w:val="16"/>
                <w:szCs w:val="16"/>
                <w:lang w:eastAsia="en-ZA"/>
              </w:rPr>
            </w:pPr>
            <w:r w:rsidRPr="00E43E8B">
              <w:rPr>
                <w:color w:val="000000"/>
                <w:sz w:val="16"/>
                <w:szCs w:val="16"/>
                <w:lang w:eastAsia="en-ZA"/>
              </w:rPr>
              <w:t xml:space="preserve">Van </w:t>
            </w:r>
            <w:proofErr w:type="spellStart"/>
            <w:r w:rsidRPr="00E43E8B">
              <w:rPr>
                <w:color w:val="000000"/>
                <w:sz w:val="16"/>
                <w:szCs w:val="16"/>
                <w:lang w:eastAsia="en-ZA"/>
              </w:rPr>
              <w:t>Wyksvlei</w:t>
            </w:r>
            <w:proofErr w:type="spellEnd"/>
          </w:p>
        </w:tc>
        <w:tc>
          <w:tcPr>
            <w:tcW w:w="2297" w:type="dxa"/>
            <w:tcBorders>
              <w:top w:val="nil"/>
              <w:left w:val="nil"/>
              <w:bottom w:val="single" w:sz="4" w:space="0" w:color="FFFFFF"/>
              <w:right w:val="single" w:sz="4" w:space="0" w:color="FFFFFF"/>
            </w:tcBorders>
            <w:shd w:val="clear" w:color="B8CCE4" w:fill="B8CCE4"/>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141</w:t>
            </w:r>
          </w:p>
        </w:tc>
        <w:tc>
          <w:tcPr>
            <w:tcW w:w="3402" w:type="dxa"/>
            <w:tcBorders>
              <w:top w:val="nil"/>
              <w:left w:val="nil"/>
              <w:bottom w:val="single" w:sz="4" w:space="0" w:color="FFFFFF"/>
              <w:right w:val="single" w:sz="4" w:space="0" w:color="FFFFFF"/>
            </w:tcBorders>
            <w:shd w:val="clear" w:color="B8CCE4" w:fill="B8CCE4"/>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42</w:t>
            </w:r>
          </w:p>
        </w:tc>
        <w:tc>
          <w:tcPr>
            <w:tcW w:w="2694" w:type="dxa"/>
            <w:tcBorders>
              <w:top w:val="nil"/>
              <w:left w:val="nil"/>
              <w:bottom w:val="single" w:sz="4" w:space="0" w:color="FFFFFF"/>
              <w:right w:val="nil"/>
            </w:tcBorders>
            <w:shd w:val="clear" w:color="B8CCE4" w:fill="B8CCE4"/>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21</w:t>
            </w:r>
          </w:p>
        </w:tc>
      </w:tr>
      <w:tr w:rsidR="00C852E4" w:rsidRPr="00E43E8B" w:rsidTr="007F6780">
        <w:trPr>
          <w:trHeight w:val="255"/>
        </w:trPr>
        <w:tc>
          <w:tcPr>
            <w:tcW w:w="1120" w:type="dxa"/>
            <w:tcBorders>
              <w:top w:val="nil"/>
              <w:left w:val="nil"/>
              <w:bottom w:val="single" w:sz="4" w:space="0" w:color="FFFFFF"/>
              <w:right w:val="single" w:sz="4" w:space="0" w:color="FFFFFF"/>
            </w:tcBorders>
            <w:shd w:val="clear" w:color="DBE5F1" w:fill="DBE5F1"/>
            <w:vAlign w:val="center"/>
            <w:hideMark/>
          </w:tcPr>
          <w:p w:rsidR="00C852E4" w:rsidRPr="00E43E8B" w:rsidRDefault="00C852E4" w:rsidP="007F6780">
            <w:pPr>
              <w:rPr>
                <w:color w:val="000000"/>
                <w:sz w:val="16"/>
                <w:szCs w:val="16"/>
                <w:lang w:eastAsia="en-ZA"/>
              </w:rPr>
            </w:pPr>
            <w:r w:rsidRPr="00E43E8B">
              <w:rPr>
                <w:color w:val="000000"/>
                <w:sz w:val="16"/>
                <w:szCs w:val="16"/>
                <w:lang w:eastAsia="en-ZA"/>
              </w:rPr>
              <w:t>Vosburg</w:t>
            </w:r>
          </w:p>
        </w:tc>
        <w:tc>
          <w:tcPr>
            <w:tcW w:w="2297" w:type="dxa"/>
            <w:tcBorders>
              <w:top w:val="nil"/>
              <w:left w:val="nil"/>
              <w:bottom w:val="single" w:sz="4" w:space="0" w:color="FFFFFF"/>
              <w:right w:val="single" w:sz="4" w:space="0" w:color="FFFFFF"/>
            </w:tcBorders>
            <w:shd w:val="clear" w:color="DBE5F1" w:fill="DBE5F1"/>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345</w:t>
            </w:r>
          </w:p>
        </w:tc>
        <w:tc>
          <w:tcPr>
            <w:tcW w:w="3402" w:type="dxa"/>
            <w:tcBorders>
              <w:top w:val="nil"/>
              <w:left w:val="nil"/>
              <w:bottom w:val="single" w:sz="4" w:space="0" w:color="FFFFFF"/>
              <w:right w:val="single" w:sz="4" w:space="0" w:color="FFFFFF"/>
            </w:tcBorders>
            <w:shd w:val="clear" w:color="DBE5F1" w:fill="DBE5F1"/>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84</w:t>
            </w:r>
          </w:p>
        </w:tc>
        <w:tc>
          <w:tcPr>
            <w:tcW w:w="2694" w:type="dxa"/>
            <w:tcBorders>
              <w:top w:val="nil"/>
              <w:left w:val="nil"/>
              <w:bottom w:val="single" w:sz="4" w:space="0" w:color="FFFFFF"/>
              <w:right w:val="nil"/>
            </w:tcBorders>
            <w:shd w:val="clear" w:color="DBE5F1" w:fill="DBE5F1"/>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6</w:t>
            </w:r>
          </w:p>
        </w:tc>
      </w:tr>
      <w:tr w:rsidR="00C852E4" w:rsidRPr="00E43E8B" w:rsidTr="007F6780">
        <w:trPr>
          <w:trHeight w:val="255"/>
        </w:trPr>
        <w:tc>
          <w:tcPr>
            <w:tcW w:w="1120" w:type="dxa"/>
            <w:tcBorders>
              <w:top w:val="nil"/>
              <w:left w:val="nil"/>
              <w:bottom w:val="single" w:sz="4" w:space="0" w:color="auto"/>
              <w:right w:val="single" w:sz="4" w:space="0" w:color="FFFFFF"/>
            </w:tcBorders>
            <w:shd w:val="clear" w:color="B8CCE4" w:fill="B8CCE4"/>
            <w:vAlign w:val="center"/>
            <w:hideMark/>
          </w:tcPr>
          <w:p w:rsidR="00C852E4" w:rsidRPr="00E43E8B" w:rsidRDefault="00C852E4" w:rsidP="007F6780">
            <w:pPr>
              <w:rPr>
                <w:color w:val="000000"/>
                <w:sz w:val="16"/>
                <w:szCs w:val="16"/>
                <w:lang w:eastAsia="en-ZA"/>
              </w:rPr>
            </w:pPr>
            <w:proofErr w:type="spellStart"/>
            <w:r w:rsidRPr="00E43E8B">
              <w:rPr>
                <w:color w:val="000000"/>
                <w:sz w:val="16"/>
                <w:szCs w:val="16"/>
                <w:lang w:eastAsia="en-ZA"/>
              </w:rPr>
              <w:t>Carnavon</w:t>
            </w:r>
            <w:proofErr w:type="spellEnd"/>
          </w:p>
        </w:tc>
        <w:tc>
          <w:tcPr>
            <w:tcW w:w="2297" w:type="dxa"/>
            <w:tcBorders>
              <w:top w:val="nil"/>
              <w:left w:val="nil"/>
              <w:bottom w:val="single" w:sz="4" w:space="0" w:color="auto"/>
              <w:right w:val="single" w:sz="4" w:space="0" w:color="FFFFFF"/>
            </w:tcBorders>
            <w:shd w:val="clear" w:color="B8CCE4" w:fill="B8CCE4"/>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894</w:t>
            </w:r>
          </w:p>
        </w:tc>
        <w:tc>
          <w:tcPr>
            <w:tcW w:w="3402" w:type="dxa"/>
            <w:tcBorders>
              <w:top w:val="nil"/>
              <w:left w:val="nil"/>
              <w:bottom w:val="single" w:sz="4" w:space="0" w:color="auto"/>
              <w:right w:val="single" w:sz="4" w:space="0" w:color="FFFFFF"/>
            </w:tcBorders>
            <w:shd w:val="clear" w:color="B8CCE4" w:fill="B8CCE4"/>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261</w:t>
            </w:r>
          </w:p>
        </w:tc>
        <w:tc>
          <w:tcPr>
            <w:tcW w:w="2694" w:type="dxa"/>
            <w:tcBorders>
              <w:top w:val="nil"/>
              <w:left w:val="nil"/>
              <w:bottom w:val="single" w:sz="4" w:space="0" w:color="auto"/>
              <w:right w:val="nil"/>
            </w:tcBorders>
            <w:shd w:val="clear" w:color="B8CCE4" w:fill="B8CCE4"/>
            <w:noWrap/>
            <w:vAlign w:val="bottom"/>
            <w:hideMark/>
          </w:tcPr>
          <w:p w:rsidR="00C852E4" w:rsidRPr="00E43E8B" w:rsidRDefault="00C852E4" w:rsidP="007F6780">
            <w:pPr>
              <w:jc w:val="right"/>
              <w:rPr>
                <w:color w:val="000000"/>
                <w:sz w:val="16"/>
                <w:szCs w:val="16"/>
                <w:lang w:eastAsia="en-ZA"/>
              </w:rPr>
            </w:pPr>
            <w:r w:rsidRPr="00E43E8B">
              <w:rPr>
                <w:color w:val="000000"/>
                <w:sz w:val="16"/>
                <w:szCs w:val="16"/>
                <w:lang w:eastAsia="en-ZA"/>
              </w:rPr>
              <w:t>177</w:t>
            </w:r>
          </w:p>
        </w:tc>
      </w:tr>
    </w:tbl>
    <w:p w:rsidR="00C852E4" w:rsidRPr="00272675" w:rsidRDefault="00C852E4" w:rsidP="00C852E4">
      <w:pPr>
        <w:pStyle w:val="Table"/>
        <w:ind w:left="0"/>
        <w:rPr>
          <w:rFonts w:cs="Arial"/>
          <w:b/>
          <w:sz w:val="18"/>
          <w:szCs w:val="18"/>
        </w:rPr>
      </w:pPr>
      <w:r w:rsidRPr="00272675">
        <w:rPr>
          <w:rFonts w:cs="Arial"/>
          <w:b/>
          <w:sz w:val="18"/>
          <w:szCs w:val="18"/>
        </w:rPr>
        <w:t>[Statistics SA Census 2011]</w:t>
      </w:r>
    </w:p>
    <w:p w:rsidR="00AB4F85" w:rsidRDefault="00AB4F85" w:rsidP="00032553">
      <w:pPr>
        <w:jc w:val="both"/>
      </w:pPr>
    </w:p>
    <w:p w:rsidR="00DA4E14" w:rsidRPr="001975D7" w:rsidRDefault="00F65C66" w:rsidP="00DA4E14">
      <w:pPr>
        <w:jc w:val="both"/>
        <w:rPr>
          <w:b/>
        </w:rPr>
      </w:pPr>
      <w:r>
        <w:rPr>
          <w:b/>
        </w:rPr>
        <w:t xml:space="preserve">Figure </w:t>
      </w:r>
      <w:r w:rsidR="00284277">
        <w:rPr>
          <w:b/>
        </w:rPr>
        <w:t>2.12:</w:t>
      </w:r>
      <w:r w:rsidR="00DA4E14" w:rsidRPr="001975D7">
        <w:rPr>
          <w:b/>
        </w:rPr>
        <w:t xml:space="preserve"> Housing profile</w:t>
      </w:r>
    </w:p>
    <w:p w:rsidR="00DA4E14" w:rsidRDefault="00FA7F77" w:rsidP="00DA4E14">
      <w:pPr>
        <w:jc w:val="both"/>
      </w:pPr>
      <w:r>
        <w:rPr>
          <w:b/>
          <w:i/>
          <w:noProof/>
          <w:lang w:eastAsia="en-ZA"/>
        </w:rPr>
        <w:drawing>
          <wp:inline distT="0" distB="0" distL="0" distR="0">
            <wp:extent cx="6014720" cy="2832100"/>
            <wp:effectExtent l="0" t="0" r="24130" b="25400"/>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52E4" w:rsidRPr="004C62D1" w:rsidRDefault="004C62D1" w:rsidP="00032553">
      <w:pPr>
        <w:jc w:val="both"/>
        <w:rPr>
          <w:i/>
        </w:rPr>
      </w:pPr>
      <w:r>
        <w:t>[</w:t>
      </w:r>
      <w:r w:rsidRPr="004C62D1">
        <w:rPr>
          <w:i/>
        </w:rPr>
        <w:t>Statistics SA Census 2011]</w:t>
      </w:r>
    </w:p>
    <w:p w:rsidR="00032553" w:rsidRPr="00502A6A" w:rsidRDefault="00032553" w:rsidP="00435B1D">
      <w:pPr>
        <w:jc w:val="both"/>
        <w:rPr>
          <w:i/>
        </w:rPr>
      </w:pPr>
    </w:p>
    <w:p w:rsidR="00032553" w:rsidRPr="00502A6A" w:rsidRDefault="00032553" w:rsidP="00032553">
      <w:pPr>
        <w:jc w:val="both"/>
      </w:pPr>
      <w:r w:rsidRPr="00F65C66">
        <w:rPr>
          <w:bCs/>
        </w:rPr>
        <w:t xml:space="preserve">Table </w:t>
      </w:r>
      <w:r w:rsidR="00F65C66" w:rsidRPr="00F65C66">
        <w:rPr>
          <w:bCs/>
        </w:rPr>
        <w:t>2.14</w:t>
      </w:r>
      <w:r w:rsidRPr="00502A6A">
        <w:t xml:space="preserve"> above </w:t>
      </w:r>
      <w:r w:rsidR="00F65C66">
        <w:t>indicates that the</w:t>
      </w:r>
      <w:r w:rsidRPr="00502A6A">
        <w:t xml:space="preserve"> total number of households </w:t>
      </w:r>
      <w:r w:rsidR="00F65C66">
        <w:t>I380 (42%) i</w:t>
      </w:r>
      <w:r w:rsidRPr="00502A6A">
        <w:t xml:space="preserve">n Kareeberg local municipality </w:t>
      </w:r>
      <w:r w:rsidR="00F65C66">
        <w:t xml:space="preserve">were residing in </w:t>
      </w:r>
      <w:r w:rsidRPr="00502A6A">
        <w:t>formal dwellings</w:t>
      </w:r>
      <w:r w:rsidR="00F65C66">
        <w:t xml:space="preserve"> in 2011and only 383</w:t>
      </w:r>
      <w:r w:rsidR="00803123">
        <w:t xml:space="preserve"> (12%) </w:t>
      </w:r>
      <w:r w:rsidRPr="00502A6A">
        <w:t>households</w:t>
      </w:r>
      <w:r w:rsidR="00803123">
        <w:t xml:space="preserve"> were</w:t>
      </w:r>
      <w:r w:rsidRPr="00502A6A">
        <w:t xml:space="preserve"> residing in infor</w:t>
      </w:r>
      <w:r w:rsidR="00803123">
        <w:t>mal dwellings.</w:t>
      </w:r>
    </w:p>
    <w:p w:rsidR="00032553" w:rsidRPr="00502A6A" w:rsidRDefault="00032553" w:rsidP="00032553">
      <w:pPr>
        <w:jc w:val="both"/>
      </w:pPr>
    </w:p>
    <w:p w:rsidR="00032553" w:rsidRDefault="00032553" w:rsidP="004C62D1">
      <w:pPr>
        <w:jc w:val="both"/>
      </w:pPr>
      <w:r w:rsidRPr="00502A6A">
        <w:t xml:space="preserve">The housing backlog for Kareeberg:  Carnarvon 630, Van </w:t>
      </w:r>
      <w:proofErr w:type="spellStart"/>
      <w:r w:rsidRPr="00502A6A">
        <w:t>Wyksvlei</w:t>
      </w:r>
      <w:proofErr w:type="spellEnd"/>
      <w:r w:rsidRPr="00502A6A">
        <w:t xml:space="preserve"> 90 and Vosburg 65 which amounts to the total of 505. (Pixley Ka Seme – District Growth and Development Strategy).</w:t>
      </w:r>
    </w:p>
    <w:p w:rsidR="004C62D1" w:rsidRDefault="004C62D1" w:rsidP="004C62D1">
      <w:pPr>
        <w:jc w:val="both"/>
      </w:pPr>
    </w:p>
    <w:p w:rsidR="00032553" w:rsidRPr="00502A6A" w:rsidRDefault="00032553" w:rsidP="00032553">
      <w:pPr>
        <w:jc w:val="both"/>
        <w:rPr>
          <w:b/>
        </w:rPr>
      </w:pPr>
    </w:p>
    <w:p w:rsidR="00032553" w:rsidRPr="00502A6A" w:rsidRDefault="00EC6A15" w:rsidP="00032553">
      <w:pPr>
        <w:pStyle w:val="Heading4"/>
        <w:rPr>
          <w:sz w:val="22"/>
          <w:szCs w:val="22"/>
        </w:rPr>
      </w:pPr>
      <w:bookmarkStart w:id="34" w:name="_Toc351720954"/>
      <w:proofErr w:type="gramStart"/>
      <w:r>
        <w:rPr>
          <w:rFonts w:eastAsia="MS Mincho"/>
          <w:sz w:val="22"/>
          <w:szCs w:val="22"/>
        </w:rPr>
        <w:t>2</w:t>
      </w:r>
      <w:r w:rsidR="00F35F80">
        <w:rPr>
          <w:rFonts w:eastAsia="MS Mincho"/>
          <w:sz w:val="22"/>
          <w:szCs w:val="22"/>
        </w:rPr>
        <w:t xml:space="preserve">.16 </w:t>
      </w:r>
      <w:r w:rsidR="00032553" w:rsidRPr="00502A6A">
        <w:rPr>
          <w:sz w:val="22"/>
          <w:szCs w:val="22"/>
        </w:rPr>
        <w:t xml:space="preserve"> INFRASTRUCTURE</w:t>
      </w:r>
      <w:proofErr w:type="gramEnd"/>
      <w:r w:rsidR="00032553" w:rsidRPr="00502A6A">
        <w:rPr>
          <w:sz w:val="22"/>
          <w:szCs w:val="22"/>
        </w:rPr>
        <w:t xml:space="preserve"> AND SOCIAL AMENITIES</w:t>
      </w:r>
      <w:bookmarkEnd w:id="34"/>
    </w:p>
    <w:p w:rsidR="00032553" w:rsidRPr="00502A6A" w:rsidRDefault="00032553" w:rsidP="00032553">
      <w:pPr>
        <w:ind w:left="720"/>
        <w:jc w:val="both"/>
        <w:rPr>
          <w:b/>
        </w:rPr>
      </w:pPr>
    </w:p>
    <w:p w:rsidR="00032553" w:rsidRPr="00502A6A" w:rsidRDefault="00EC6A15" w:rsidP="00032553">
      <w:pPr>
        <w:pStyle w:val="Heading4"/>
        <w:ind w:left="720" w:hanging="720"/>
        <w:rPr>
          <w:sz w:val="22"/>
          <w:szCs w:val="22"/>
        </w:rPr>
      </w:pPr>
      <w:bookmarkStart w:id="35" w:name="_Toc49048864"/>
      <w:bookmarkStart w:id="36" w:name="_Toc53372182"/>
      <w:bookmarkStart w:id="37" w:name="_Toc53372252"/>
      <w:bookmarkStart w:id="38" w:name="_Toc351720955"/>
      <w:r>
        <w:rPr>
          <w:sz w:val="22"/>
          <w:szCs w:val="22"/>
        </w:rPr>
        <w:t>2</w:t>
      </w:r>
      <w:r w:rsidR="00F35F80">
        <w:rPr>
          <w:sz w:val="22"/>
          <w:szCs w:val="22"/>
        </w:rPr>
        <w:t>.16</w:t>
      </w:r>
      <w:r w:rsidR="00032553" w:rsidRPr="00502A6A">
        <w:rPr>
          <w:sz w:val="22"/>
          <w:szCs w:val="22"/>
        </w:rPr>
        <w:t>.1 SERVICE LEVELS</w:t>
      </w:r>
      <w:bookmarkEnd w:id="35"/>
      <w:bookmarkEnd w:id="36"/>
      <w:bookmarkEnd w:id="37"/>
      <w:bookmarkEnd w:id="38"/>
    </w:p>
    <w:p w:rsidR="00032553" w:rsidRPr="00502A6A" w:rsidRDefault="00032553" w:rsidP="00032553">
      <w:pPr>
        <w:pStyle w:val="BodyText21"/>
        <w:ind w:left="0"/>
        <w:rPr>
          <w:rFonts w:cs="Arial"/>
          <w:szCs w:val="22"/>
        </w:rPr>
      </w:pPr>
      <w:r w:rsidRPr="00502A6A">
        <w:rPr>
          <w:rFonts w:cs="Arial"/>
          <w:szCs w:val="22"/>
        </w:rPr>
        <w:t>Access to social and economic services enables people to participate fully in the economy and their communities.  This can be seen clearly in the conditions in rural communities.  When services such as water and energy are available to rural people, they can spend more time doing profitable work, while communication establishes a vital link between these people and their urban families.  In urban areas, most services are within reasonable distance of the users.  People in rural areas, on the other hand, often have difficulty accessing social services, while commercial services are even scarcer.  Commercial services, such as markets, depend on a businessman’s ability to make a profit.  This, again, is influenced by the size of the population making use of these services, as well as the availability of service infrastructure, such as roads and communication networks.</w:t>
      </w:r>
    </w:p>
    <w:p w:rsidR="00032553" w:rsidRDefault="00032553" w:rsidP="00032553">
      <w:pPr>
        <w:pStyle w:val="BodyText21"/>
        <w:ind w:left="0"/>
        <w:rPr>
          <w:rFonts w:cs="Arial"/>
          <w:szCs w:val="22"/>
        </w:rPr>
      </w:pPr>
      <w:r w:rsidRPr="00502A6A">
        <w:rPr>
          <w:rFonts w:cs="Arial"/>
          <w:szCs w:val="22"/>
        </w:rPr>
        <w:t>The dividing line between social and economic services is difficult to determine.  It can be difficult to identify which services should be rendered by the State and which by the private sector.  What is clear in the Northern Cape is that access to basic services shows a clear racial breakdown.  Within the population groups, urban residents have superior access to services, while rural, and especially remote rural, areas have little access.  This is partly due to the lack of funding and deliberate effects of apartheid policies.</w:t>
      </w:r>
    </w:p>
    <w:p w:rsidR="004C62D1" w:rsidRPr="00502A6A" w:rsidRDefault="004C62D1" w:rsidP="00032553">
      <w:pPr>
        <w:pStyle w:val="BodyText21"/>
        <w:ind w:left="0"/>
        <w:rPr>
          <w:rFonts w:cs="Arial"/>
          <w:szCs w:val="22"/>
        </w:rPr>
      </w:pPr>
    </w:p>
    <w:p w:rsidR="00032553" w:rsidRDefault="00032553" w:rsidP="00032553">
      <w:pPr>
        <w:pStyle w:val="BodyText21"/>
        <w:ind w:left="0"/>
        <w:rPr>
          <w:rFonts w:cs="Arial"/>
          <w:szCs w:val="22"/>
        </w:rPr>
      </w:pPr>
      <w:r w:rsidRPr="00502A6A">
        <w:rPr>
          <w:rFonts w:cs="Arial"/>
          <w:szCs w:val="22"/>
        </w:rPr>
        <w:t>During September and November 2001 the Municipality conducted a survey to determine the levels of service for every stand within the formal towns.</w:t>
      </w:r>
    </w:p>
    <w:p w:rsidR="004C62D1" w:rsidRPr="00502A6A" w:rsidRDefault="004C62D1"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definition used for the survey was mainly based on the “Guidelines for Human Settlement Planning and Design”, compiled by the CSIR and adjusted to incorporate definitions used in the “Water Services Development Plan – Guidelines for Water Services Authorities” (Preparation Guide) July 2001.</w:t>
      </w:r>
    </w:p>
    <w:p w:rsidR="00032553" w:rsidRPr="00502A6A" w:rsidRDefault="00032553" w:rsidP="00032553">
      <w:pPr>
        <w:pStyle w:val="BodyText21"/>
        <w:ind w:left="0"/>
        <w:rPr>
          <w:rFonts w:cs="Arial"/>
          <w:szCs w:val="22"/>
        </w:rPr>
      </w:pPr>
    </w:p>
    <w:p w:rsidR="00032553" w:rsidRPr="00502A6A" w:rsidRDefault="00E12D6D" w:rsidP="00032553">
      <w:pPr>
        <w:pStyle w:val="BodyText21"/>
        <w:ind w:left="0"/>
        <w:rPr>
          <w:rFonts w:cs="Arial"/>
          <w:szCs w:val="22"/>
        </w:rPr>
      </w:pPr>
      <w:r>
        <w:rPr>
          <w:rFonts w:cs="Arial"/>
          <w:szCs w:val="22"/>
        </w:rPr>
        <w:t xml:space="preserve">Where </w:t>
      </w:r>
      <w:r w:rsidR="004C62D1">
        <w:rPr>
          <w:rFonts w:cs="Arial"/>
          <w:szCs w:val="22"/>
        </w:rPr>
        <w:t xml:space="preserve">necessary </w:t>
      </w:r>
      <w:r w:rsidR="00032553" w:rsidRPr="00502A6A">
        <w:rPr>
          <w:rFonts w:cs="Arial"/>
          <w:szCs w:val="22"/>
        </w:rPr>
        <w:t>additional definitions were developed to accommodate local needs a</w:t>
      </w:r>
      <w:r w:rsidR="004C62D1">
        <w:rPr>
          <w:rFonts w:cs="Arial"/>
          <w:szCs w:val="22"/>
        </w:rPr>
        <w:t>nd aspects, such as</w:t>
      </w:r>
      <w:r w:rsidR="00032553" w:rsidRPr="00502A6A">
        <w:rPr>
          <w:rFonts w:cs="Arial"/>
          <w:szCs w:val="22"/>
        </w:rPr>
        <w:t xml:space="preserve"> bucket sanitation.</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All maps, statistics and figures are based on the information obtained through this survey, except for the farming areas where the 1996 census data was used.  A process was put in place to update the information on the farms.  This is a difficult and costly exercise and will necessarily have to be conducted over a period of time.</w:t>
      </w:r>
    </w:p>
    <w:p w:rsidR="00032553" w:rsidRPr="00502A6A" w:rsidRDefault="00032553" w:rsidP="00032553">
      <w:pPr>
        <w:ind w:left="720"/>
        <w:jc w:val="both"/>
        <w:rPr>
          <w:lang w:eastAsia="en-GB"/>
        </w:rPr>
      </w:pPr>
    </w:p>
    <w:p w:rsidR="00032553" w:rsidRPr="00502A6A" w:rsidRDefault="00032553" w:rsidP="00032553">
      <w:pPr>
        <w:pStyle w:val="Heading5"/>
        <w:ind w:left="720" w:hanging="720"/>
        <w:jc w:val="both"/>
        <w:rPr>
          <w:sz w:val="22"/>
          <w:szCs w:val="22"/>
          <w:lang w:val="en-ZA"/>
        </w:rPr>
      </w:pPr>
      <w:r w:rsidRPr="00502A6A">
        <w:rPr>
          <w:sz w:val="22"/>
          <w:szCs w:val="22"/>
          <w:lang w:val="en-ZA"/>
        </w:rPr>
        <w:t>A. Water</w:t>
      </w:r>
    </w:p>
    <w:p w:rsidR="00032553" w:rsidRPr="00502A6A" w:rsidRDefault="00032553" w:rsidP="00032553">
      <w:pPr>
        <w:ind w:left="720"/>
        <w:jc w:val="both"/>
      </w:pPr>
    </w:p>
    <w:p w:rsidR="00032553" w:rsidRPr="00502A6A" w:rsidRDefault="00032553" w:rsidP="00032553">
      <w:pPr>
        <w:pStyle w:val="BodyText21"/>
        <w:ind w:left="0"/>
        <w:rPr>
          <w:rFonts w:cs="Arial"/>
          <w:szCs w:val="22"/>
        </w:rPr>
      </w:pPr>
      <w:r w:rsidRPr="00502A6A">
        <w:rPr>
          <w:rFonts w:cs="Arial"/>
          <w:szCs w:val="22"/>
        </w:rPr>
        <w:t xml:space="preserve">The municipality operates borehole water supply systems in Carnarvon, Vosburg and Vanwyksvlei.  A total number of 11 boreholes supply the bulk of the water for the three towns.  Operation, maintenance and management of the water supply system needs serious attention.  </w:t>
      </w:r>
    </w:p>
    <w:p w:rsidR="00BE79BC" w:rsidRDefault="00BE79BC" w:rsidP="00F20109">
      <w:pPr>
        <w:jc w:val="both"/>
        <w:rPr>
          <w:i/>
        </w:rPr>
      </w:pPr>
    </w:p>
    <w:p w:rsidR="00E12D6D" w:rsidRDefault="00E12D6D" w:rsidP="00F20109">
      <w:pPr>
        <w:jc w:val="both"/>
        <w:rPr>
          <w:i/>
        </w:rPr>
      </w:pPr>
    </w:p>
    <w:p w:rsidR="00E12D6D" w:rsidRDefault="00E12D6D" w:rsidP="00F20109">
      <w:pPr>
        <w:jc w:val="both"/>
        <w:rPr>
          <w:i/>
        </w:rPr>
      </w:pPr>
    </w:p>
    <w:p w:rsidR="00E12D6D" w:rsidRDefault="00E12D6D" w:rsidP="00F20109">
      <w:pPr>
        <w:jc w:val="both"/>
        <w:rPr>
          <w:i/>
        </w:rPr>
      </w:pPr>
    </w:p>
    <w:p w:rsidR="00E12D6D" w:rsidRDefault="00E12D6D" w:rsidP="00F20109">
      <w:pPr>
        <w:jc w:val="both"/>
        <w:rPr>
          <w:i/>
        </w:rPr>
      </w:pPr>
    </w:p>
    <w:p w:rsidR="00E12D6D" w:rsidRDefault="00E12D6D" w:rsidP="00F20109">
      <w:pPr>
        <w:jc w:val="both"/>
        <w:rPr>
          <w:i/>
        </w:rPr>
      </w:pPr>
    </w:p>
    <w:p w:rsidR="00E12D6D" w:rsidRDefault="00E12D6D" w:rsidP="00F20109">
      <w:pPr>
        <w:jc w:val="both"/>
        <w:rPr>
          <w:i/>
        </w:rPr>
      </w:pPr>
    </w:p>
    <w:p w:rsidR="00E12D6D" w:rsidRDefault="00E12D6D" w:rsidP="00F20109">
      <w:pPr>
        <w:jc w:val="both"/>
        <w:rPr>
          <w:i/>
        </w:rPr>
      </w:pPr>
    </w:p>
    <w:p w:rsidR="00E12D6D" w:rsidRDefault="00E12D6D" w:rsidP="00F20109">
      <w:pPr>
        <w:jc w:val="both"/>
        <w:rPr>
          <w:i/>
        </w:rPr>
      </w:pPr>
    </w:p>
    <w:p w:rsidR="004C62D1" w:rsidRPr="00502A6A" w:rsidRDefault="004C62D1" w:rsidP="00F20109">
      <w:pPr>
        <w:jc w:val="both"/>
        <w:rPr>
          <w:i/>
        </w:rPr>
      </w:pPr>
      <w:r>
        <w:rPr>
          <w:i/>
        </w:rPr>
        <w:t>Figure</w:t>
      </w:r>
      <w:r w:rsidR="00BE79BC">
        <w:rPr>
          <w:i/>
        </w:rPr>
        <w:t xml:space="preserve"> 2.13</w:t>
      </w:r>
      <w:r>
        <w:rPr>
          <w:i/>
        </w:rPr>
        <w:t>: Households growth</w:t>
      </w:r>
    </w:p>
    <w:p w:rsidR="00032553" w:rsidRPr="00502A6A" w:rsidRDefault="00FA7F77" w:rsidP="00032553">
      <w:pPr>
        <w:jc w:val="both"/>
        <w:rPr>
          <w:lang w:eastAsia="en-GB"/>
        </w:rPr>
      </w:pPr>
      <w:r>
        <w:rPr>
          <w:noProof/>
          <w:lang w:eastAsia="en-ZA"/>
        </w:rPr>
        <w:drawing>
          <wp:inline distT="0" distB="0" distL="0" distR="0">
            <wp:extent cx="5280025" cy="2736850"/>
            <wp:effectExtent l="0" t="0" r="15875" b="25400"/>
            <wp:docPr id="18" name="Picture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32553" w:rsidRPr="00CD000A" w:rsidRDefault="004C62D1" w:rsidP="00032553">
      <w:pPr>
        <w:jc w:val="both"/>
        <w:rPr>
          <w:sz w:val="20"/>
          <w:szCs w:val="20"/>
          <w:lang w:eastAsia="en-GB"/>
        </w:rPr>
      </w:pPr>
      <w:r w:rsidRPr="00CD000A">
        <w:rPr>
          <w:sz w:val="20"/>
          <w:szCs w:val="20"/>
          <w:lang w:eastAsia="en-GB"/>
        </w:rPr>
        <w:t xml:space="preserve">Statistics </w:t>
      </w:r>
      <w:r w:rsidR="00CD000A" w:rsidRPr="00CD000A">
        <w:rPr>
          <w:sz w:val="20"/>
          <w:szCs w:val="20"/>
          <w:lang w:eastAsia="en-GB"/>
        </w:rPr>
        <w:t>SA Census</w:t>
      </w:r>
      <w:r w:rsidRPr="00CD000A">
        <w:rPr>
          <w:sz w:val="20"/>
          <w:szCs w:val="20"/>
          <w:lang w:eastAsia="en-GB"/>
        </w:rPr>
        <w:t xml:space="preserve"> 2011 </w:t>
      </w:r>
    </w:p>
    <w:p w:rsidR="004C62D1" w:rsidRPr="00502A6A" w:rsidRDefault="004C62D1" w:rsidP="00032553">
      <w:pPr>
        <w:jc w:val="both"/>
        <w:rPr>
          <w:b/>
          <w:color w:val="000000"/>
          <w:lang w:eastAsia="en-GB"/>
        </w:rPr>
      </w:pPr>
    </w:p>
    <w:p w:rsidR="00032553" w:rsidRDefault="0063508A" w:rsidP="00032553">
      <w:pPr>
        <w:jc w:val="both"/>
        <w:rPr>
          <w:bCs/>
          <w:color w:val="000000"/>
          <w:lang w:eastAsia="en-GB"/>
        </w:rPr>
      </w:pPr>
      <w:r>
        <w:rPr>
          <w:bCs/>
          <w:color w:val="000000"/>
          <w:lang w:eastAsia="en-GB"/>
        </w:rPr>
        <w:t>Figure</w:t>
      </w:r>
      <w:r w:rsidR="00BE79BC">
        <w:rPr>
          <w:bCs/>
          <w:color w:val="000000"/>
          <w:lang w:eastAsia="en-GB"/>
        </w:rPr>
        <w:t xml:space="preserve"> 2.15</w:t>
      </w:r>
      <w:r w:rsidR="00032553" w:rsidRPr="00502A6A">
        <w:rPr>
          <w:bCs/>
          <w:color w:val="000000"/>
          <w:lang w:eastAsia="en-GB"/>
        </w:rPr>
        <w:t>indciates that the number of households having acces</w:t>
      </w:r>
      <w:r>
        <w:rPr>
          <w:bCs/>
          <w:color w:val="000000"/>
          <w:lang w:eastAsia="en-GB"/>
        </w:rPr>
        <w:t>s to water has increased to 97% in 2011</w:t>
      </w:r>
    </w:p>
    <w:p w:rsidR="008A3DA1" w:rsidRPr="008A3DA1" w:rsidRDefault="008A3DA1" w:rsidP="00032553">
      <w:pPr>
        <w:jc w:val="both"/>
        <w:rPr>
          <w:bCs/>
          <w:color w:val="000000"/>
          <w:lang w:eastAsia="en-GB"/>
        </w:rPr>
      </w:pPr>
    </w:p>
    <w:p w:rsidR="00032553" w:rsidRPr="00502A6A" w:rsidRDefault="0063508A" w:rsidP="00032553">
      <w:pPr>
        <w:jc w:val="both"/>
        <w:rPr>
          <w:b/>
          <w:color w:val="000000"/>
          <w:lang w:eastAsia="en-GB"/>
        </w:rPr>
      </w:pPr>
      <w:r>
        <w:rPr>
          <w:b/>
          <w:color w:val="000000"/>
          <w:lang w:eastAsia="en-GB"/>
        </w:rPr>
        <w:t>Figure 2.15</w:t>
      </w:r>
      <w:r w:rsidR="00032553" w:rsidRPr="00502A6A">
        <w:rPr>
          <w:b/>
          <w:color w:val="000000"/>
          <w:lang w:eastAsia="en-GB"/>
        </w:rPr>
        <w:t xml:space="preserve">. </w:t>
      </w:r>
      <w:r w:rsidR="00CD000A">
        <w:rPr>
          <w:b/>
          <w:color w:val="000000"/>
          <w:lang w:eastAsia="en-GB"/>
        </w:rPr>
        <w:t xml:space="preserve"> </w:t>
      </w:r>
      <w:proofErr w:type="spellStart"/>
      <w:r w:rsidR="00032553" w:rsidRPr="00502A6A">
        <w:rPr>
          <w:b/>
          <w:color w:val="000000"/>
          <w:lang w:eastAsia="en-GB"/>
        </w:rPr>
        <w:t>Ac</w:t>
      </w:r>
      <w:r w:rsidR="00EA15C8">
        <w:rPr>
          <w:b/>
          <w:color w:val="000000"/>
          <w:lang w:eastAsia="en-GB"/>
        </w:rPr>
        <w:t>ess</w:t>
      </w:r>
      <w:proofErr w:type="spellEnd"/>
      <w:r w:rsidR="00EA15C8">
        <w:rPr>
          <w:b/>
          <w:color w:val="000000"/>
          <w:lang w:eastAsia="en-GB"/>
        </w:rPr>
        <w:t xml:space="preserve"> to water</w:t>
      </w:r>
      <w:r>
        <w:rPr>
          <w:b/>
          <w:color w:val="000000"/>
          <w:lang w:eastAsia="en-GB"/>
        </w:rPr>
        <w:t xml:space="preserve"> by households</w:t>
      </w:r>
    </w:p>
    <w:p w:rsidR="00032553" w:rsidRPr="00502A6A" w:rsidRDefault="00032553" w:rsidP="00032553">
      <w:pPr>
        <w:jc w:val="both"/>
        <w:rPr>
          <w:bCs/>
          <w:color w:val="000000"/>
          <w:lang w:eastAsia="en-GB"/>
        </w:rPr>
      </w:pPr>
    </w:p>
    <w:p w:rsidR="008F6954" w:rsidRDefault="00FA7F77" w:rsidP="00B60AC1">
      <w:pPr>
        <w:jc w:val="both"/>
        <w:rPr>
          <w:bCs/>
          <w:color w:val="000000"/>
          <w:lang w:eastAsia="en-GB"/>
        </w:rPr>
      </w:pPr>
      <w:r>
        <w:rPr>
          <w:noProof/>
          <w:lang w:eastAsia="en-ZA"/>
        </w:rPr>
        <w:drawing>
          <wp:inline distT="0" distB="0" distL="0" distR="0">
            <wp:extent cx="5554980" cy="2971800"/>
            <wp:effectExtent l="0" t="0" r="7620" b="0"/>
            <wp:docPr id="19" name="Picture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F6954" w:rsidRDefault="008F6954" w:rsidP="00B60AC1">
      <w:pPr>
        <w:jc w:val="both"/>
        <w:rPr>
          <w:bCs/>
          <w:color w:val="000000"/>
          <w:lang w:eastAsia="en-GB"/>
        </w:rPr>
      </w:pPr>
    </w:p>
    <w:p w:rsidR="008F6954" w:rsidRDefault="008F6954" w:rsidP="00B60AC1">
      <w:pPr>
        <w:jc w:val="both"/>
        <w:rPr>
          <w:bCs/>
          <w:color w:val="000000"/>
          <w:lang w:eastAsia="en-GB"/>
        </w:rPr>
      </w:pPr>
    </w:p>
    <w:p w:rsidR="008F6954" w:rsidRDefault="008F6954"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CD000A" w:rsidRDefault="00CD000A" w:rsidP="00B60AC1">
      <w:pPr>
        <w:jc w:val="both"/>
        <w:rPr>
          <w:bCs/>
          <w:color w:val="000000"/>
          <w:lang w:eastAsia="en-GB"/>
        </w:rPr>
      </w:pPr>
    </w:p>
    <w:p w:rsidR="008F6954" w:rsidRPr="008F6954" w:rsidRDefault="008F6954" w:rsidP="00B60AC1">
      <w:pPr>
        <w:jc w:val="both"/>
        <w:rPr>
          <w:b/>
          <w:bCs/>
          <w:color w:val="000000"/>
          <w:lang w:eastAsia="en-GB"/>
        </w:rPr>
      </w:pPr>
      <w:r w:rsidRPr="008F6954">
        <w:rPr>
          <w:b/>
          <w:bCs/>
          <w:color w:val="000000"/>
          <w:lang w:eastAsia="en-GB"/>
        </w:rPr>
        <w:t xml:space="preserve">Figure 2.14:  </w:t>
      </w:r>
      <w:proofErr w:type="spellStart"/>
      <w:r w:rsidRPr="008F6954">
        <w:rPr>
          <w:b/>
          <w:bCs/>
          <w:color w:val="000000"/>
          <w:lang w:eastAsia="en-GB"/>
        </w:rPr>
        <w:t>Acess</w:t>
      </w:r>
      <w:proofErr w:type="spellEnd"/>
      <w:r w:rsidRPr="008F6954">
        <w:rPr>
          <w:b/>
          <w:bCs/>
          <w:color w:val="000000"/>
          <w:lang w:eastAsia="en-GB"/>
        </w:rPr>
        <w:t xml:space="preserve"> to water</w:t>
      </w:r>
      <w:r w:rsidR="0063508A">
        <w:rPr>
          <w:b/>
          <w:bCs/>
          <w:color w:val="000000"/>
          <w:lang w:eastAsia="en-GB"/>
        </w:rPr>
        <w:t xml:space="preserve"> by households</w:t>
      </w:r>
    </w:p>
    <w:p w:rsidR="00B60AC1" w:rsidRPr="00502A6A" w:rsidRDefault="00FA7F77" w:rsidP="00B60AC1">
      <w:pPr>
        <w:jc w:val="both"/>
        <w:rPr>
          <w:bCs/>
          <w:color w:val="000000"/>
          <w:lang w:eastAsia="en-GB"/>
        </w:rPr>
      </w:pPr>
      <w:r>
        <w:rPr>
          <w:noProof/>
          <w:color w:val="000000"/>
          <w:lang w:eastAsia="en-ZA"/>
        </w:rPr>
        <w:drawing>
          <wp:inline distT="0" distB="0" distL="0" distR="0">
            <wp:extent cx="6104255" cy="2736850"/>
            <wp:effectExtent l="0" t="0" r="10795" b="25400"/>
            <wp:docPr id="20" name="Picture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60AC1" w:rsidRPr="00272675" w:rsidRDefault="00B60AC1" w:rsidP="00B60AC1">
      <w:pPr>
        <w:pStyle w:val="Table"/>
        <w:ind w:left="0"/>
        <w:rPr>
          <w:rFonts w:cs="Arial"/>
          <w:b/>
          <w:sz w:val="18"/>
          <w:szCs w:val="18"/>
        </w:rPr>
      </w:pPr>
      <w:r w:rsidRPr="00272675">
        <w:rPr>
          <w:rFonts w:cs="Arial"/>
          <w:b/>
          <w:sz w:val="18"/>
          <w:szCs w:val="18"/>
        </w:rPr>
        <w:t>[Statistics SA Census 2011]</w:t>
      </w:r>
    </w:p>
    <w:p w:rsidR="00B60AC1" w:rsidRPr="00502A6A" w:rsidRDefault="00B60AC1" w:rsidP="00B60AC1">
      <w:pPr>
        <w:jc w:val="both"/>
        <w:rPr>
          <w:b/>
          <w:lang w:eastAsia="en-GB"/>
        </w:rPr>
      </w:pPr>
    </w:p>
    <w:p w:rsidR="00B60AC1" w:rsidRPr="00502A6A" w:rsidRDefault="00B60AC1" w:rsidP="00B60AC1">
      <w:pPr>
        <w:pStyle w:val="Heading5"/>
        <w:ind w:left="720" w:hanging="720"/>
        <w:jc w:val="both"/>
        <w:rPr>
          <w:sz w:val="22"/>
          <w:szCs w:val="22"/>
          <w:lang w:val="en-ZA"/>
        </w:rPr>
      </w:pPr>
      <w:r w:rsidRPr="00502A6A">
        <w:rPr>
          <w:sz w:val="22"/>
          <w:szCs w:val="22"/>
          <w:lang w:val="en-ZA"/>
        </w:rPr>
        <w:t>Carnarvon</w:t>
      </w:r>
    </w:p>
    <w:p w:rsidR="00B60AC1" w:rsidRDefault="00B60AC1" w:rsidP="00B60AC1">
      <w:pPr>
        <w:pStyle w:val="BodyText21"/>
        <w:ind w:left="0"/>
        <w:rPr>
          <w:rFonts w:cs="Arial"/>
          <w:szCs w:val="22"/>
        </w:rPr>
      </w:pPr>
      <w:r w:rsidRPr="00502A6A">
        <w:rPr>
          <w:rFonts w:cs="Arial"/>
          <w:szCs w:val="22"/>
        </w:rPr>
        <w:t>The levels of service for water in Carnarvon are high and 98% of all households have house connections.  60 squatters are dependent on standpipes.</w:t>
      </w:r>
    </w:p>
    <w:p w:rsidR="00B60AC1" w:rsidRDefault="00B60AC1" w:rsidP="00B60AC1">
      <w:pPr>
        <w:pStyle w:val="BodyText21"/>
        <w:ind w:left="0"/>
        <w:rPr>
          <w:rFonts w:cs="Arial"/>
          <w:szCs w:val="22"/>
        </w:rPr>
      </w:pPr>
    </w:p>
    <w:p w:rsidR="00032553" w:rsidRPr="00502A6A" w:rsidRDefault="00032553" w:rsidP="00032553">
      <w:pPr>
        <w:jc w:val="both"/>
        <w:rPr>
          <w:lang w:eastAsia="en-GB"/>
        </w:rPr>
      </w:pPr>
    </w:p>
    <w:p w:rsidR="00032553" w:rsidRPr="00502A6A" w:rsidRDefault="00032553" w:rsidP="00032553">
      <w:pPr>
        <w:jc w:val="both"/>
        <w:rPr>
          <w:b/>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2E265B" w:rsidRPr="00502A6A" w:rsidTr="00A54A01">
        <w:tc>
          <w:tcPr>
            <w:tcW w:w="9741" w:type="dxa"/>
          </w:tcPr>
          <w:p w:rsidR="002E265B" w:rsidRPr="00502A6A" w:rsidRDefault="00FA7F77" w:rsidP="00A54A01">
            <w:pPr>
              <w:spacing w:before="240" w:line="264" w:lineRule="auto"/>
              <w:jc w:val="both"/>
            </w:pPr>
            <w:r>
              <w:rPr>
                <w:noProof/>
                <w:lang w:eastAsia="en-ZA"/>
              </w:rPr>
              <w:drawing>
                <wp:inline distT="0" distB="0" distL="0" distR="0">
                  <wp:extent cx="4572000" cy="3019425"/>
                  <wp:effectExtent l="0" t="0" r="0" b="0"/>
                  <wp:docPr id="21" name="Objec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032553" w:rsidRDefault="00032553" w:rsidP="00032553">
      <w:pPr>
        <w:spacing w:before="240" w:line="264" w:lineRule="auto"/>
        <w:ind w:left="720"/>
        <w:jc w:val="both"/>
      </w:pPr>
    </w:p>
    <w:p w:rsidR="00CD000A" w:rsidRDefault="00CD000A" w:rsidP="00032553">
      <w:pPr>
        <w:spacing w:before="240" w:line="264" w:lineRule="auto"/>
        <w:ind w:left="720"/>
        <w:jc w:val="both"/>
      </w:pPr>
    </w:p>
    <w:p w:rsidR="00CD000A" w:rsidRDefault="00CD000A" w:rsidP="00032553">
      <w:pPr>
        <w:spacing w:before="240" w:line="264" w:lineRule="auto"/>
        <w:ind w:left="720"/>
        <w:jc w:val="both"/>
      </w:pPr>
    </w:p>
    <w:p w:rsidR="00CD000A" w:rsidRDefault="00CD000A" w:rsidP="00032553">
      <w:pPr>
        <w:spacing w:before="240" w:line="264" w:lineRule="auto"/>
        <w:ind w:left="720"/>
        <w:jc w:val="both"/>
      </w:pPr>
    </w:p>
    <w:p w:rsidR="00CD000A" w:rsidRPr="00502A6A" w:rsidRDefault="00CD000A" w:rsidP="00032553">
      <w:pPr>
        <w:spacing w:before="240" w:line="264" w:lineRule="auto"/>
        <w:ind w:left="720"/>
        <w:jc w:val="both"/>
      </w:pPr>
    </w:p>
    <w:p w:rsidR="00032553" w:rsidRPr="00502A6A" w:rsidRDefault="00032553" w:rsidP="00032553">
      <w:pPr>
        <w:pStyle w:val="Heading5"/>
        <w:ind w:left="720" w:hanging="720"/>
        <w:jc w:val="both"/>
        <w:rPr>
          <w:sz w:val="22"/>
          <w:szCs w:val="22"/>
          <w:lang w:val="en-ZA"/>
        </w:rPr>
      </w:pPr>
      <w:r w:rsidRPr="00502A6A">
        <w:rPr>
          <w:sz w:val="22"/>
          <w:szCs w:val="22"/>
          <w:lang w:val="en-ZA"/>
        </w:rPr>
        <w:t xml:space="preserve">Vosburg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2E265B" w:rsidRPr="00502A6A" w:rsidTr="00A54A01">
        <w:tc>
          <w:tcPr>
            <w:tcW w:w="9741" w:type="dxa"/>
          </w:tcPr>
          <w:p w:rsidR="002E265B" w:rsidRPr="00502A6A" w:rsidRDefault="00FA7F77" w:rsidP="00A54A01">
            <w:pPr>
              <w:spacing w:before="240" w:line="264" w:lineRule="auto"/>
              <w:jc w:val="both"/>
            </w:pPr>
            <w:r>
              <w:rPr>
                <w:noProof/>
                <w:lang w:eastAsia="en-ZA"/>
              </w:rPr>
              <w:drawing>
                <wp:inline distT="0" distB="0" distL="0" distR="0">
                  <wp:extent cx="4572000" cy="3105150"/>
                  <wp:effectExtent l="0" t="0" r="0" b="0"/>
                  <wp:docPr id="22" name="Objec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032553" w:rsidRPr="00502A6A" w:rsidRDefault="00032553" w:rsidP="00032553">
      <w:pPr>
        <w:spacing w:before="240" w:line="264" w:lineRule="auto"/>
        <w:ind w:left="720"/>
        <w:jc w:val="both"/>
      </w:pPr>
    </w:p>
    <w:p w:rsidR="00032553" w:rsidRPr="00502A6A" w:rsidRDefault="00032553" w:rsidP="00032553">
      <w:pPr>
        <w:pStyle w:val="BodyText21"/>
        <w:ind w:left="0"/>
        <w:rPr>
          <w:rFonts w:cs="Arial"/>
          <w:szCs w:val="22"/>
        </w:rPr>
      </w:pPr>
      <w:r w:rsidRPr="00502A6A">
        <w:rPr>
          <w:rFonts w:cs="Arial"/>
          <w:szCs w:val="22"/>
        </w:rPr>
        <w:t xml:space="preserve">86% (421) of the households in Vosburg have house connections.  Of the remainder, 18 households have </w:t>
      </w:r>
      <w:proofErr w:type="spellStart"/>
      <w:r w:rsidRPr="00502A6A">
        <w:rPr>
          <w:rFonts w:cs="Arial"/>
          <w:szCs w:val="22"/>
        </w:rPr>
        <w:t>erf</w:t>
      </w:r>
      <w:proofErr w:type="spellEnd"/>
      <w:r w:rsidRPr="00502A6A">
        <w:rPr>
          <w:rFonts w:cs="Arial"/>
          <w:szCs w:val="22"/>
        </w:rPr>
        <w:t xml:space="preserve"> connections, and 13 have own boreholes and municipal water available.</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pStyle w:val="BodyText21"/>
        <w:ind w:left="1418" w:hanging="1418"/>
        <w:rPr>
          <w:rFonts w:cs="Arial"/>
          <w:szCs w:val="22"/>
        </w:rPr>
      </w:pPr>
    </w:p>
    <w:p w:rsidR="00032553" w:rsidRPr="00502A6A" w:rsidRDefault="00032553" w:rsidP="00032553">
      <w:pPr>
        <w:pStyle w:val="BodyText21"/>
        <w:ind w:left="1418" w:hanging="1418"/>
        <w:rPr>
          <w:rFonts w:cs="Arial"/>
          <w:szCs w:val="22"/>
        </w:rPr>
      </w:pPr>
      <w:r w:rsidRPr="00502A6A">
        <w:rPr>
          <w:rFonts w:cs="Arial"/>
          <w:szCs w:val="22"/>
        </w:rPr>
        <w:t xml:space="preserve">In Vanwyksvlei all 480 households have </w:t>
      </w:r>
      <w:proofErr w:type="spellStart"/>
      <w:r w:rsidRPr="00502A6A">
        <w:rPr>
          <w:rFonts w:cs="Arial"/>
          <w:szCs w:val="22"/>
        </w:rPr>
        <w:t>erf</w:t>
      </w:r>
      <w:proofErr w:type="spellEnd"/>
      <w:r w:rsidRPr="00502A6A">
        <w:rPr>
          <w:rFonts w:cs="Arial"/>
          <w:szCs w:val="22"/>
        </w:rPr>
        <w:t xml:space="preserve"> connections.  </w:t>
      </w:r>
    </w:p>
    <w:p w:rsidR="00032553" w:rsidRPr="00502A6A" w:rsidRDefault="00032553" w:rsidP="00032553">
      <w:pPr>
        <w:pStyle w:val="BodyText21"/>
        <w:rPr>
          <w:rFonts w:cs="Arial"/>
          <w:szCs w:val="22"/>
        </w:rPr>
      </w:pPr>
    </w:p>
    <w:p w:rsidR="00032553" w:rsidRPr="00502A6A" w:rsidRDefault="00032553" w:rsidP="00032553">
      <w:pPr>
        <w:pStyle w:val="BodyText21"/>
        <w:ind w:left="1418" w:hanging="1418"/>
        <w:rPr>
          <w:rFonts w:cs="Arial"/>
          <w:b/>
          <w:szCs w:val="22"/>
        </w:rPr>
      </w:pPr>
      <w:r w:rsidRPr="00502A6A">
        <w:rPr>
          <w:rFonts w:cs="Arial"/>
          <w:b/>
          <w:szCs w:val="22"/>
        </w:rPr>
        <w:t>B. Sanitation</w:t>
      </w:r>
    </w:p>
    <w:p w:rsidR="00032553" w:rsidRPr="00502A6A" w:rsidRDefault="00032553" w:rsidP="00032553">
      <w:pPr>
        <w:pStyle w:val="BodyText21"/>
        <w:rPr>
          <w:rFonts w:cs="Arial"/>
          <w:szCs w:val="22"/>
        </w:rPr>
      </w:pPr>
    </w:p>
    <w:p w:rsidR="00B63F33" w:rsidRPr="00CD000A" w:rsidRDefault="00032553" w:rsidP="00CD000A">
      <w:pPr>
        <w:pStyle w:val="BodyText21"/>
        <w:ind w:left="0"/>
        <w:rPr>
          <w:rFonts w:cs="Arial"/>
          <w:szCs w:val="22"/>
        </w:rPr>
      </w:pPr>
      <w:r w:rsidRPr="00502A6A">
        <w:rPr>
          <w:rFonts w:cs="Arial"/>
          <w:szCs w:val="22"/>
        </w:rPr>
        <w:t>The municipality operates sewage waste disposal sites in Carnarvon and Vosburg. An aerated pond system is used in Carnarvon and conventional oxidation ponds in Vosburg. In Vanwyksvlei the solid waste disposal site is used to dump sewage waste. Sanitation needs serious attention in the municipality.</w:t>
      </w:r>
    </w:p>
    <w:p w:rsidR="00032553" w:rsidRPr="00CD000A" w:rsidRDefault="008F6954" w:rsidP="00CD000A">
      <w:pPr>
        <w:ind w:firstLine="720"/>
        <w:jc w:val="both"/>
        <w:rPr>
          <w:b/>
          <w:bCs/>
        </w:rPr>
      </w:pPr>
      <w:r>
        <w:rPr>
          <w:b/>
          <w:bCs/>
        </w:rPr>
        <w:t>Diagram 2.4</w:t>
      </w:r>
      <w:r w:rsidR="00032553" w:rsidRPr="00502A6A">
        <w:rPr>
          <w:b/>
          <w:bCs/>
        </w:rPr>
        <w:t>:  Sanitation</w:t>
      </w:r>
      <w:r w:rsidR="00FA7F77">
        <w:rPr>
          <w:noProof/>
          <w:lang w:eastAsia="en-ZA"/>
        </w:rPr>
        <w:drawing>
          <wp:anchor distT="0" distB="0" distL="114300" distR="114300" simplePos="0" relativeHeight="251675136" behindDoc="0" locked="0" layoutInCell="1" allowOverlap="1">
            <wp:simplePos x="0" y="0"/>
            <wp:positionH relativeFrom="column">
              <wp:posOffset>330200</wp:posOffset>
            </wp:positionH>
            <wp:positionV relativeFrom="paragraph">
              <wp:posOffset>179070</wp:posOffset>
            </wp:positionV>
            <wp:extent cx="5572125" cy="2317115"/>
            <wp:effectExtent l="0" t="0" r="3175" b="0"/>
            <wp:wrapNone/>
            <wp:docPr id="515" name="Object 5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rPr>
          <w:rFonts w:cs="Arial"/>
          <w:szCs w:val="22"/>
        </w:rPr>
      </w:pP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p>
    <w:p w:rsidR="00032553" w:rsidRPr="00502A6A" w:rsidRDefault="00032553" w:rsidP="00032553">
      <w:pPr>
        <w:pStyle w:val="BodyText21"/>
        <w:ind w:left="720"/>
        <w:rPr>
          <w:rFonts w:cs="Arial"/>
          <w:szCs w:val="22"/>
        </w:rPr>
      </w:pPr>
    </w:p>
    <w:p w:rsidR="00032553" w:rsidRPr="00502A6A" w:rsidRDefault="00032553" w:rsidP="00032553">
      <w:pPr>
        <w:ind w:left="720"/>
        <w:jc w:val="both"/>
      </w:pPr>
      <w:r w:rsidRPr="00502A6A">
        <w:t>(</w:t>
      </w:r>
      <w:r w:rsidRPr="00CD000A">
        <w:rPr>
          <w:i/>
          <w:sz w:val="20"/>
          <w:szCs w:val="20"/>
        </w:rPr>
        <w:t>Pixley Ka Seme district municipality GIS</w:t>
      </w:r>
      <w:r w:rsidRPr="00CD000A">
        <w:rPr>
          <w:sz w:val="20"/>
          <w:szCs w:val="20"/>
        </w:rPr>
        <w:t>)</w:t>
      </w:r>
    </w:p>
    <w:p w:rsidR="00032553" w:rsidRPr="00502A6A" w:rsidRDefault="00032553" w:rsidP="00032553">
      <w:pPr>
        <w:pStyle w:val="BodyText21"/>
        <w:ind w:left="720"/>
        <w:rPr>
          <w:rFonts w:cs="Arial"/>
          <w:szCs w:val="22"/>
        </w:rPr>
      </w:pPr>
    </w:p>
    <w:p w:rsidR="00032553" w:rsidRPr="00502A6A" w:rsidRDefault="008F6954" w:rsidP="00032553">
      <w:pPr>
        <w:pStyle w:val="BodyText21"/>
        <w:ind w:left="720"/>
        <w:rPr>
          <w:rFonts w:cs="Arial"/>
          <w:szCs w:val="22"/>
        </w:rPr>
      </w:pPr>
      <w:r>
        <w:rPr>
          <w:rFonts w:cs="Arial"/>
          <w:szCs w:val="22"/>
        </w:rPr>
        <w:t>The 2011</w:t>
      </w:r>
      <w:r w:rsidR="00032553" w:rsidRPr="00502A6A">
        <w:rPr>
          <w:rFonts w:cs="Arial"/>
          <w:szCs w:val="22"/>
        </w:rPr>
        <w:t xml:space="preserve"> picture show</w:t>
      </w:r>
      <w:r>
        <w:rPr>
          <w:rFonts w:cs="Arial"/>
          <w:szCs w:val="22"/>
        </w:rPr>
        <w:t>s</w:t>
      </w:r>
      <w:r w:rsidR="00032553" w:rsidRPr="00502A6A">
        <w:rPr>
          <w:rFonts w:cs="Arial"/>
          <w:szCs w:val="22"/>
        </w:rPr>
        <w:t xml:space="preserve"> improvement regarding access to sanitation but the number of households relying on the bucket system needs urgent attention.</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720"/>
        <w:rPr>
          <w:rFonts w:cs="Arial"/>
          <w:b/>
          <w:bCs/>
          <w:color w:val="000000"/>
          <w:szCs w:val="22"/>
        </w:rPr>
      </w:pPr>
      <w:r w:rsidRPr="00502A6A">
        <w:rPr>
          <w:rFonts w:cs="Arial"/>
          <w:b/>
          <w:bCs/>
          <w:color w:val="000000"/>
          <w:szCs w:val="22"/>
        </w:rPr>
        <w:t>Table 25.  Toilet</w:t>
      </w:r>
      <w:r w:rsidR="00EA15C8">
        <w:rPr>
          <w:rFonts w:cs="Arial"/>
          <w:b/>
          <w:bCs/>
          <w:color w:val="000000"/>
          <w:szCs w:val="22"/>
        </w:rPr>
        <w:t xml:space="preserve"> facilities </w:t>
      </w:r>
    </w:p>
    <w:p w:rsidR="00032553" w:rsidRPr="00502A6A" w:rsidRDefault="00EA15C8" w:rsidP="00032553">
      <w:pPr>
        <w:pStyle w:val="BodyText21"/>
        <w:ind w:left="0"/>
        <w:rPr>
          <w:rFonts w:cs="Arial"/>
          <w:color w:val="000000"/>
          <w:szCs w:val="22"/>
        </w:rPr>
      </w:pPr>
      <w:r>
        <w:rPr>
          <w:rFonts w:cs="Arial"/>
          <w:color w:val="000000"/>
          <w:szCs w:val="22"/>
        </w:rPr>
        <w:tab/>
      </w:r>
      <w:r w:rsidR="00FA7F77">
        <w:rPr>
          <w:noProof/>
          <w:lang w:eastAsia="en-ZA"/>
        </w:rPr>
        <w:drawing>
          <wp:inline distT="0" distB="0" distL="0" distR="0">
            <wp:extent cx="5274310" cy="2736850"/>
            <wp:effectExtent l="0" t="0" r="21590" b="25400"/>
            <wp:docPr id="24" name="Picture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A382F" w:rsidRPr="00502A6A" w:rsidRDefault="003A382F"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Sanitation situation needs serious attention.  Some of the households still have bucket sanitation which remain below RDP level of service and are also expensive to maintain while others still have pit toilets which are also below RDP levels of service.</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above does not include the farming communities where households are still without proper sanitation.  The situation in the respective towns is as follows:</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Carnarvon</w:t>
      </w:r>
    </w:p>
    <w:p w:rsidR="00032553" w:rsidRPr="00502A6A" w:rsidRDefault="00032553" w:rsidP="00032553">
      <w:pPr>
        <w:rPr>
          <w:lang w:eastAsia="en-GB"/>
        </w:rPr>
      </w:pPr>
    </w:p>
    <w:p w:rsidR="00032553" w:rsidRPr="00502A6A" w:rsidRDefault="00032553" w:rsidP="00032553">
      <w:pPr>
        <w:pStyle w:val="BodyText21"/>
        <w:ind w:left="0" w:right="-360"/>
        <w:rPr>
          <w:rFonts w:cs="Arial"/>
          <w:szCs w:val="22"/>
        </w:rPr>
      </w:pPr>
      <w:r w:rsidRPr="00502A6A">
        <w:rPr>
          <w:rFonts w:cs="Arial"/>
          <w:szCs w:val="22"/>
        </w:rPr>
        <w:t>In Carnarvon</w:t>
      </w:r>
      <w:r w:rsidR="0063508A">
        <w:rPr>
          <w:rFonts w:cs="Arial"/>
          <w:szCs w:val="22"/>
        </w:rPr>
        <w:t xml:space="preserve"> only 72 households had</w:t>
      </w:r>
      <w:r w:rsidRPr="00502A6A">
        <w:rPr>
          <w:rFonts w:cs="Arial"/>
          <w:szCs w:val="22"/>
        </w:rPr>
        <w:t xml:space="preserve"> bucket sanitation </w:t>
      </w:r>
      <w:r w:rsidR="0063508A">
        <w:rPr>
          <w:rFonts w:cs="Arial"/>
          <w:szCs w:val="22"/>
        </w:rPr>
        <w:t xml:space="preserve">in 2011 </w:t>
      </w:r>
      <w:r w:rsidRPr="00502A6A">
        <w:rPr>
          <w:rFonts w:cs="Arial"/>
          <w:szCs w:val="22"/>
        </w:rPr>
        <w:t xml:space="preserve">and the </w:t>
      </w:r>
      <w:r w:rsidR="0063508A">
        <w:rPr>
          <w:rFonts w:cs="Arial"/>
          <w:szCs w:val="22"/>
        </w:rPr>
        <w:t xml:space="preserve">264 </w:t>
      </w:r>
      <w:r w:rsidRPr="00502A6A">
        <w:rPr>
          <w:rFonts w:cs="Arial"/>
          <w:szCs w:val="22"/>
        </w:rPr>
        <w:t xml:space="preserve">households have waterborne or flush system.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BA5315" w:rsidRPr="00A54A01" w:rsidTr="00A54A01">
        <w:tc>
          <w:tcPr>
            <w:tcW w:w="9741" w:type="dxa"/>
          </w:tcPr>
          <w:p w:rsidR="00BA5315" w:rsidRPr="00A54A01" w:rsidRDefault="00FA7F77" w:rsidP="00A54A01">
            <w:pPr>
              <w:pStyle w:val="BodyText21"/>
              <w:ind w:left="0"/>
              <w:rPr>
                <w:rFonts w:cs="Arial"/>
                <w:szCs w:val="22"/>
              </w:rPr>
            </w:pPr>
            <w:r>
              <w:rPr>
                <w:rFonts w:cs="Arial"/>
                <w:noProof/>
                <w:szCs w:val="22"/>
                <w:lang w:eastAsia="en-ZA"/>
              </w:rPr>
              <w:drawing>
                <wp:inline distT="0" distB="0" distL="0" distR="0">
                  <wp:extent cx="5486400" cy="2190750"/>
                  <wp:effectExtent l="0" t="0" r="0" b="0"/>
                  <wp:docPr id="25"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032553" w:rsidRPr="00502A6A" w:rsidRDefault="00032553" w:rsidP="00032553">
      <w:pPr>
        <w:pStyle w:val="BodyText21"/>
        <w:ind w:left="0" w:right="-360"/>
        <w:rPr>
          <w:rFonts w:cs="Arial"/>
          <w:szCs w:val="22"/>
        </w:rPr>
      </w:pPr>
    </w:p>
    <w:p w:rsidR="00032553" w:rsidRPr="00502A6A" w:rsidRDefault="00FA7F77" w:rsidP="00032553">
      <w:pPr>
        <w:keepNext/>
        <w:spacing w:before="240" w:line="264" w:lineRule="auto"/>
        <w:ind w:left="720"/>
        <w:jc w:val="both"/>
      </w:pPr>
      <w:r>
        <w:rPr>
          <w:noProof/>
          <w:lang w:eastAsia="en-ZA"/>
        </w:rPr>
        <w:lastRenderedPageBreak/>
        <w:drawing>
          <wp:inline distT="0" distB="0" distL="0" distR="0">
            <wp:extent cx="4781550" cy="2486025"/>
            <wp:effectExtent l="0" t="0" r="0" b="9525"/>
            <wp:docPr id="26" name="Picture 26" descr="Cnv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v0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81550" cy="2486025"/>
                    </a:xfrm>
                    <a:prstGeom prst="rect">
                      <a:avLst/>
                    </a:prstGeom>
                    <a:noFill/>
                    <a:ln>
                      <a:noFill/>
                    </a:ln>
                  </pic:spPr>
                </pic:pic>
              </a:graphicData>
            </a:graphic>
          </wp:inline>
        </w:drawing>
      </w:r>
    </w:p>
    <w:p w:rsidR="00032553" w:rsidRPr="00502A6A" w:rsidRDefault="00032553" w:rsidP="00032553">
      <w:pPr>
        <w:pStyle w:val="Caption"/>
        <w:ind w:left="720"/>
      </w:pPr>
      <w:r w:rsidRPr="00502A6A">
        <w:t xml:space="preserve">Photo </w:t>
      </w:r>
      <w:r w:rsidR="001B09A1">
        <w:fldChar w:fldCharType="begin"/>
      </w:r>
      <w:r w:rsidR="001B09A1">
        <w:instrText xml:space="preserve"> STYLEREF 1 \s </w:instrText>
      </w:r>
      <w:r w:rsidR="001B09A1">
        <w:fldChar w:fldCharType="separate"/>
      </w:r>
      <w:r w:rsidR="00221CCF">
        <w:rPr>
          <w:noProof/>
        </w:rPr>
        <w:t>0</w:t>
      </w:r>
      <w:r w:rsidR="001B09A1">
        <w:rPr>
          <w:noProof/>
        </w:rPr>
        <w:fldChar w:fldCharType="end"/>
      </w:r>
      <w:r w:rsidRPr="00502A6A">
        <w:noBreakHyphen/>
      </w:r>
      <w:r w:rsidR="001B09A1">
        <w:fldChar w:fldCharType="begin"/>
      </w:r>
      <w:r w:rsidR="001B09A1">
        <w:instrText xml:space="preserve"> SEQ Photo \* ARABIC \s 1 </w:instrText>
      </w:r>
      <w:r w:rsidR="001B09A1">
        <w:fldChar w:fldCharType="separate"/>
      </w:r>
      <w:r w:rsidR="00221CCF">
        <w:rPr>
          <w:noProof/>
        </w:rPr>
        <w:t>1</w:t>
      </w:r>
      <w:r w:rsidR="001B09A1">
        <w:rPr>
          <w:noProof/>
        </w:rPr>
        <w:fldChar w:fldCharType="end"/>
      </w:r>
    </w:p>
    <w:p w:rsidR="00032553" w:rsidRPr="00502A6A" w:rsidRDefault="00032553" w:rsidP="00032553">
      <w:pPr>
        <w:pStyle w:val="BodyText21"/>
        <w:ind w:left="720"/>
        <w:rPr>
          <w:rFonts w:cs="Arial"/>
          <w:szCs w:val="22"/>
        </w:rPr>
      </w:pPr>
      <w:r w:rsidRPr="00502A6A">
        <w:rPr>
          <w:rFonts w:cs="Arial"/>
          <w:szCs w:val="22"/>
        </w:rPr>
        <w:t>The Kareeberg municipality also removes grey water for a total of ± 850 households in Carnarvon.  This is a service that is supplied twice a week and is fairly expensive to operate.  Alternatives for this item must be investigated.</w:t>
      </w:r>
    </w:p>
    <w:p w:rsidR="00032553" w:rsidRPr="00502A6A" w:rsidRDefault="00032553" w:rsidP="00032553">
      <w:pPr>
        <w:pStyle w:val="Heading5"/>
        <w:ind w:left="720"/>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Vosburg</w:t>
      </w:r>
    </w:p>
    <w:p w:rsidR="00D113D8" w:rsidRDefault="0063508A" w:rsidP="00032553">
      <w:pPr>
        <w:pStyle w:val="BodyText21"/>
        <w:ind w:left="0"/>
      </w:pPr>
      <w:r>
        <w:rPr>
          <w:rFonts w:cs="Arial"/>
          <w:szCs w:val="22"/>
        </w:rPr>
        <w:t xml:space="preserve"> All </w:t>
      </w:r>
      <w:r w:rsidR="00032553" w:rsidRPr="00502A6A">
        <w:rPr>
          <w:rFonts w:cs="Arial"/>
          <w:szCs w:val="22"/>
        </w:rPr>
        <w:t>the households have access to proper sanitation.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D113D8" w:rsidRPr="00A54A01" w:rsidTr="00A54A01">
        <w:tc>
          <w:tcPr>
            <w:tcW w:w="9741" w:type="dxa"/>
          </w:tcPr>
          <w:p w:rsidR="00D113D8" w:rsidRPr="00502A6A" w:rsidRDefault="00FA7F77" w:rsidP="00A54A01">
            <w:pPr>
              <w:pStyle w:val="BodyText21"/>
              <w:ind w:left="0"/>
            </w:pPr>
            <w:r>
              <w:rPr>
                <w:noProof/>
                <w:lang w:eastAsia="en-ZA"/>
              </w:rPr>
              <w:drawing>
                <wp:inline distT="0" distB="0" distL="0" distR="0">
                  <wp:extent cx="5943600" cy="3019425"/>
                  <wp:effectExtent l="0" t="0" r="0" b="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032553" w:rsidRPr="00502A6A" w:rsidRDefault="00032553" w:rsidP="00032553">
      <w:pPr>
        <w:pStyle w:val="BodyText21"/>
        <w:ind w:left="0"/>
      </w:pPr>
    </w:p>
    <w:p w:rsidR="00032553" w:rsidRPr="00502A6A" w:rsidRDefault="00032553" w:rsidP="00032553">
      <w:pPr>
        <w:spacing w:before="240" w:line="264" w:lineRule="auto"/>
        <w:jc w:val="both"/>
      </w:pPr>
      <w:r w:rsidRPr="00502A6A">
        <w:t xml:space="preserve">As can be seen from </w:t>
      </w:r>
      <w:r w:rsidR="0063508A">
        <w:t>the photo</w:t>
      </w:r>
      <w:r w:rsidR="009D7231">
        <w:t>s</w:t>
      </w:r>
      <w:r w:rsidRPr="00502A6A">
        <w:t>, the different areas do not have the same level of service and in most areas both full flush and buckets are mixed.  This has an impact on the maintenance of the system and will be expensive to maintain.</w:t>
      </w:r>
    </w:p>
    <w:p w:rsidR="00032553" w:rsidRPr="00502A6A" w:rsidRDefault="00FA7F77" w:rsidP="00032553">
      <w:pPr>
        <w:keepNext/>
        <w:spacing w:before="240" w:line="264" w:lineRule="auto"/>
        <w:ind w:left="720"/>
        <w:jc w:val="both"/>
      </w:pPr>
      <w:r>
        <w:rPr>
          <w:noProof/>
          <w:lang w:eastAsia="en-ZA"/>
        </w:rPr>
        <w:lastRenderedPageBreak/>
        <w:drawing>
          <wp:inline distT="0" distB="0" distL="0" distR="0">
            <wp:extent cx="5181600" cy="2581275"/>
            <wp:effectExtent l="0" t="0" r="0" b="9525"/>
            <wp:docPr id="28" name="Picture 28" descr="Vos020-informal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os020-informaltoile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81600" cy="2581275"/>
                    </a:xfrm>
                    <a:prstGeom prst="rect">
                      <a:avLst/>
                    </a:prstGeom>
                    <a:noFill/>
                    <a:ln>
                      <a:noFill/>
                    </a:ln>
                  </pic:spPr>
                </pic:pic>
              </a:graphicData>
            </a:graphic>
          </wp:inline>
        </w:drawing>
      </w:r>
    </w:p>
    <w:p w:rsidR="00032553" w:rsidRPr="00502A6A" w:rsidRDefault="00032553" w:rsidP="00032553">
      <w:pPr>
        <w:pStyle w:val="Caption"/>
        <w:ind w:left="720"/>
      </w:pPr>
      <w:r w:rsidRPr="00502A6A">
        <w:t xml:space="preserve">Photo </w:t>
      </w:r>
      <w:r w:rsidR="001B09A1">
        <w:fldChar w:fldCharType="begin"/>
      </w:r>
      <w:r w:rsidR="001B09A1">
        <w:instrText xml:space="preserve"> STYLEREF 1 \s </w:instrText>
      </w:r>
      <w:r w:rsidR="001B09A1">
        <w:fldChar w:fldCharType="separate"/>
      </w:r>
      <w:r w:rsidR="00221CCF">
        <w:rPr>
          <w:noProof/>
        </w:rPr>
        <w:t>0</w:t>
      </w:r>
      <w:r w:rsidR="001B09A1">
        <w:rPr>
          <w:noProof/>
        </w:rPr>
        <w:fldChar w:fldCharType="end"/>
      </w:r>
      <w:r w:rsidRPr="00502A6A">
        <w:noBreakHyphen/>
        <w:t>2</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Vanwyksvlei</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 xml:space="preserve">In Vanwyksvlei </w:t>
      </w:r>
      <w:r w:rsidR="0063508A">
        <w:rPr>
          <w:rFonts w:cs="Arial"/>
          <w:szCs w:val="22"/>
        </w:rPr>
        <w:t xml:space="preserve">6 </w:t>
      </w:r>
      <w:r w:rsidRPr="00502A6A">
        <w:rPr>
          <w:rFonts w:cs="Arial"/>
          <w:szCs w:val="22"/>
        </w:rPr>
        <w:t xml:space="preserve">households of the ± 481 households still have pit toilets.  There is no infrastructure to deal with household grey water.  Grey water is disposed of </w:t>
      </w:r>
      <w:proofErr w:type="spellStart"/>
      <w:r w:rsidRPr="00502A6A">
        <w:rPr>
          <w:rFonts w:cs="Arial"/>
          <w:szCs w:val="22"/>
        </w:rPr>
        <w:t>on site</w:t>
      </w:r>
      <w:proofErr w:type="spellEnd"/>
      <w:r w:rsidRPr="00502A6A">
        <w:rPr>
          <w:rFonts w:cs="Arial"/>
          <w:szCs w:val="22"/>
        </w:rPr>
        <w:t xml:space="preserve"> and sometimes into the streets.  This is a potential health problem that should be investigated and solutions should be found urgently.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1"/>
      </w:tblGrid>
      <w:tr w:rsidR="002E265B" w:rsidRPr="00502A6A" w:rsidTr="00A54A01">
        <w:tc>
          <w:tcPr>
            <w:tcW w:w="9741" w:type="dxa"/>
          </w:tcPr>
          <w:p w:rsidR="002E265B" w:rsidRPr="00502A6A" w:rsidRDefault="00FA7F77" w:rsidP="00A54A01">
            <w:pPr>
              <w:spacing w:before="240" w:line="264" w:lineRule="auto"/>
              <w:jc w:val="both"/>
            </w:pPr>
            <w:r>
              <w:rPr>
                <w:noProof/>
                <w:lang w:eastAsia="en-ZA"/>
              </w:rPr>
              <w:drawing>
                <wp:inline distT="0" distB="0" distL="0" distR="0">
                  <wp:extent cx="5943600" cy="3105150"/>
                  <wp:effectExtent l="0" t="0" r="0" b="0"/>
                  <wp:docPr id="29" name="Objec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032553" w:rsidRPr="00502A6A" w:rsidRDefault="00032553" w:rsidP="00032553">
      <w:pPr>
        <w:spacing w:before="240" w:line="264" w:lineRule="auto"/>
        <w:jc w:val="both"/>
      </w:pPr>
    </w:p>
    <w:p w:rsidR="00032553" w:rsidRPr="00502A6A" w:rsidRDefault="00032553" w:rsidP="00032553">
      <w:pPr>
        <w:spacing w:before="240" w:line="264" w:lineRule="auto"/>
        <w:jc w:val="both"/>
      </w:pPr>
      <w:r w:rsidRPr="00502A6A">
        <w:t>Sanitation is one aspect that needs urgent attention to improve the quality of life of the residents of Vanwyksvlei.</w:t>
      </w:r>
    </w:p>
    <w:p w:rsidR="00032553" w:rsidRPr="00502A6A" w:rsidRDefault="00D27487" w:rsidP="00032553">
      <w:pPr>
        <w:keepNext/>
        <w:spacing w:before="240" w:line="264" w:lineRule="auto"/>
        <w:ind w:left="720"/>
        <w:jc w:val="both"/>
      </w:pPr>
      <w:r w:rsidRPr="00502A6A">
        <w:object w:dxaOrig="3508" w:dyaOrig="4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4pt;height:223.2pt" o:ole="" fillcolor="window">
            <v:imagedata r:id="rId48" o:title=""/>
          </v:shape>
          <o:OLEObject Type="Embed" ProgID="Word.Picture.8" ShapeID="_x0000_i1025" DrawAspect="Content" ObjectID="_1463554623" r:id="rId49"/>
        </w:object>
      </w:r>
    </w:p>
    <w:p w:rsidR="00032553" w:rsidRPr="00502A6A" w:rsidRDefault="00032553" w:rsidP="00032553">
      <w:pPr>
        <w:pStyle w:val="Caption"/>
        <w:ind w:left="720"/>
      </w:pPr>
      <w:r w:rsidRPr="00502A6A">
        <w:t xml:space="preserve">Photo </w:t>
      </w:r>
      <w:r w:rsidR="001B09A1">
        <w:fldChar w:fldCharType="begin"/>
      </w:r>
      <w:r w:rsidR="001B09A1">
        <w:instrText xml:space="preserve"> STYLEREF 1 \s </w:instrText>
      </w:r>
      <w:r w:rsidR="001B09A1">
        <w:fldChar w:fldCharType="separate"/>
      </w:r>
      <w:r w:rsidR="00221CCF">
        <w:rPr>
          <w:noProof/>
        </w:rPr>
        <w:t>0</w:t>
      </w:r>
      <w:r w:rsidR="001B09A1">
        <w:rPr>
          <w:noProof/>
        </w:rPr>
        <w:fldChar w:fldCharType="end"/>
      </w:r>
      <w:r w:rsidRPr="00502A6A">
        <w:noBreakHyphen/>
        <w:t>3</w:t>
      </w:r>
    </w:p>
    <w:p w:rsidR="00032553" w:rsidRPr="00502A6A" w:rsidRDefault="00032553" w:rsidP="00032553">
      <w:pPr>
        <w:pStyle w:val="Heading5"/>
        <w:jc w:val="both"/>
        <w:rPr>
          <w:sz w:val="22"/>
          <w:szCs w:val="22"/>
          <w:lang w:val="en-ZA"/>
        </w:rPr>
      </w:pPr>
    </w:p>
    <w:p w:rsidR="00032553" w:rsidRPr="00502A6A" w:rsidRDefault="00032553" w:rsidP="00032553">
      <w:pPr>
        <w:pStyle w:val="Heading5"/>
        <w:jc w:val="both"/>
        <w:rPr>
          <w:sz w:val="22"/>
          <w:szCs w:val="22"/>
          <w:lang w:val="en-ZA"/>
        </w:rPr>
      </w:pPr>
      <w:r w:rsidRPr="00502A6A">
        <w:rPr>
          <w:sz w:val="22"/>
          <w:szCs w:val="22"/>
          <w:lang w:val="en-ZA"/>
        </w:rPr>
        <w:t>Rural Farming Areas</w:t>
      </w:r>
    </w:p>
    <w:p w:rsidR="00032553" w:rsidRPr="00502A6A" w:rsidRDefault="00032553" w:rsidP="00032553">
      <w:pPr>
        <w:pStyle w:val="BodyText21"/>
        <w:ind w:left="720"/>
        <w:rPr>
          <w:rFonts w:cs="Arial"/>
          <w:szCs w:val="22"/>
        </w:rPr>
      </w:pPr>
    </w:p>
    <w:p w:rsidR="00032553" w:rsidRDefault="00032553" w:rsidP="00032553">
      <w:pPr>
        <w:pStyle w:val="BodyText21"/>
        <w:ind w:left="0"/>
        <w:rPr>
          <w:rFonts w:cs="Arial"/>
          <w:szCs w:val="22"/>
        </w:rPr>
      </w:pPr>
      <w:r w:rsidRPr="00502A6A">
        <w:rPr>
          <w:rFonts w:cs="Arial"/>
          <w:szCs w:val="22"/>
        </w:rPr>
        <w:t>Although accurate data is not available, it is estimated that approximately 500 households on farms, mainly housing farm workers, do not have access to appropriate sanitation.</w:t>
      </w:r>
    </w:p>
    <w:p w:rsidR="00BA5315" w:rsidRDefault="00BA5315" w:rsidP="00032553">
      <w:pPr>
        <w:pStyle w:val="BodyText21"/>
        <w:ind w:left="0"/>
        <w:rPr>
          <w:rFonts w:cs="Arial"/>
          <w:szCs w:val="22"/>
        </w:rPr>
      </w:pPr>
    </w:p>
    <w:p w:rsidR="00BA5315" w:rsidRDefault="008F6954" w:rsidP="00BA5315">
      <w:pPr>
        <w:pStyle w:val="Heading5"/>
        <w:jc w:val="both"/>
        <w:rPr>
          <w:bCs w:val="0"/>
          <w:iCs/>
          <w:sz w:val="22"/>
          <w:szCs w:val="22"/>
          <w:lang w:val="en-ZA"/>
        </w:rPr>
      </w:pPr>
      <w:r>
        <w:rPr>
          <w:bCs w:val="0"/>
          <w:iCs/>
          <w:sz w:val="22"/>
          <w:szCs w:val="22"/>
          <w:lang w:val="en-ZA"/>
        </w:rPr>
        <w:t>Table 2.16</w:t>
      </w:r>
      <w:r w:rsidR="00BA5315" w:rsidRPr="00502A6A">
        <w:rPr>
          <w:bCs w:val="0"/>
          <w:iCs/>
          <w:sz w:val="22"/>
          <w:szCs w:val="22"/>
          <w:lang w:val="en-ZA"/>
        </w:rPr>
        <w:t xml:space="preserve">: Types of sanitation in Kareeberg municipality </w:t>
      </w:r>
    </w:p>
    <w:tbl>
      <w:tblPr>
        <w:tblW w:w="9513" w:type="dxa"/>
        <w:tblInd w:w="93" w:type="dxa"/>
        <w:tblLook w:val="04A0" w:firstRow="1" w:lastRow="0" w:firstColumn="1" w:lastColumn="0" w:noHBand="0" w:noVBand="1"/>
      </w:tblPr>
      <w:tblGrid>
        <w:gridCol w:w="2850"/>
        <w:gridCol w:w="2552"/>
        <w:gridCol w:w="2551"/>
        <w:gridCol w:w="1560"/>
      </w:tblGrid>
      <w:tr w:rsidR="00BA5315" w:rsidRPr="004537B8" w:rsidTr="00A54A01">
        <w:trPr>
          <w:trHeight w:val="255"/>
        </w:trPr>
        <w:tc>
          <w:tcPr>
            <w:tcW w:w="2850" w:type="dxa"/>
            <w:tcBorders>
              <w:top w:val="single" w:sz="4" w:space="0" w:color="auto"/>
              <w:left w:val="nil"/>
              <w:bottom w:val="single" w:sz="4" w:space="0" w:color="auto"/>
              <w:right w:val="single" w:sz="4" w:space="0" w:color="auto"/>
            </w:tcBorders>
            <w:shd w:val="clear" w:color="4F81BD" w:fill="4F81BD"/>
            <w:noWrap/>
            <w:vAlign w:val="bottom"/>
            <w:hideMark/>
          </w:tcPr>
          <w:p w:rsidR="00BA5315" w:rsidRPr="004537B8" w:rsidRDefault="00BA5315" w:rsidP="00A54A01">
            <w:pPr>
              <w:rPr>
                <w:b/>
                <w:bCs/>
                <w:color w:val="FFFFFF"/>
                <w:lang w:eastAsia="en-ZA"/>
              </w:rPr>
            </w:pPr>
            <w:r w:rsidRPr="004537B8">
              <w:rPr>
                <w:b/>
                <w:bCs/>
                <w:color w:val="FFFFFF"/>
                <w:lang w:eastAsia="en-ZA"/>
              </w:rPr>
              <w:t>Column1</w:t>
            </w:r>
          </w:p>
        </w:tc>
        <w:tc>
          <w:tcPr>
            <w:tcW w:w="2552" w:type="dxa"/>
            <w:tcBorders>
              <w:top w:val="single" w:sz="4" w:space="0" w:color="auto"/>
              <w:left w:val="single" w:sz="4" w:space="0" w:color="auto"/>
              <w:bottom w:val="single" w:sz="4" w:space="0" w:color="auto"/>
              <w:right w:val="nil"/>
            </w:tcBorders>
            <w:shd w:val="clear" w:color="4F81BD" w:fill="4F81BD"/>
            <w:vAlign w:val="center"/>
            <w:hideMark/>
          </w:tcPr>
          <w:p w:rsidR="00BA5315" w:rsidRPr="004537B8" w:rsidRDefault="00BA5315" w:rsidP="00A54A01">
            <w:pPr>
              <w:jc w:val="center"/>
              <w:rPr>
                <w:b/>
                <w:bCs/>
                <w:color w:val="FFFFFF"/>
                <w:lang w:eastAsia="en-ZA"/>
              </w:rPr>
            </w:pPr>
            <w:r w:rsidRPr="004537B8">
              <w:rPr>
                <w:b/>
                <w:bCs/>
                <w:color w:val="FFFFFF"/>
                <w:lang w:eastAsia="en-ZA"/>
              </w:rPr>
              <w:t xml:space="preserve">Van </w:t>
            </w:r>
            <w:proofErr w:type="spellStart"/>
            <w:r w:rsidRPr="004537B8">
              <w:rPr>
                <w:b/>
                <w:bCs/>
                <w:color w:val="FFFFFF"/>
                <w:lang w:eastAsia="en-ZA"/>
              </w:rPr>
              <w:t>Wyksvlei</w:t>
            </w:r>
            <w:proofErr w:type="spellEnd"/>
          </w:p>
        </w:tc>
        <w:tc>
          <w:tcPr>
            <w:tcW w:w="2551" w:type="dxa"/>
            <w:tcBorders>
              <w:top w:val="single" w:sz="4" w:space="0" w:color="auto"/>
              <w:left w:val="single" w:sz="4" w:space="0" w:color="auto"/>
              <w:bottom w:val="single" w:sz="4" w:space="0" w:color="auto"/>
              <w:right w:val="nil"/>
            </w:tcBorders>
            <w:shd w:val="clear" w:color="4F81BD" w:fill="4F81BD"/>
            <w:vAlign w:val="center"/>
            <w:hideMark/>
          </w:tcPr>
          <w:p w:rsidR="00BA5315" w:rsidRPr="004537B8" w:rsidRDefault="00BA5315" w:rsidP="00A54A01">
            <w:pPr>
              <w:jc w:val="center"/>
              <w:rPr>
                <w:b/>
                <w:bCs/>
                <w:color w:val="FFFFFF"/>
                <w:lang w:eastAsia="en-ZA"/>
              </w:rPr>
            </w:pPr>
            <w:r w:rsidRPr="004537B8">
              <w:rPr>
                <w:b/>
                <w:bCs/>
                <w:color w:val="FFFFFF"/>
                <w:lang w:eastAsia="en-ZA"/>
              </w:rPr>
              <w:t>Vosburg</w:t>
            </w:r>
          </w:p>
        </w:tc>
        <w:tc>
          <w:tcPr>
            <w:tcW w:w="1560" w:type="dxa"/>
            <w:tcBorders>
              <w:top w:val="single" w:sz="4" w:space="0" w:color="auto"/>
              <w:left w:val="single" w:sz="4" w:space="0" w:color="auto"/>
              <w:bottom w:val="single" w:sz="4" w:space="0" w:color="auto"/>
              <w:right w:val="nil"/>
            </w:tcBorders>
            <w:shd w:val="clear" w:color="4F81BD" w:fill="4F81BD"/>
            <w:vAlign w:val="center"/>
            <w:hideMark/>
          </w:tcPr>
          <w:p w:rsidR="00BA5315" w:rsidRPr="004537B8" w:rsidRDefault="00BA5315" w:rsidP="00A54A01">
            <w:pPr>
              <w:jc w:val="center"/>
              <w:rPr>
                <w:b/>
                <w:bCs/>
                <w:color w:val="FFFFFF"/>
                <w:lang w:eastAsia="en-ZA"/>
              </w:rPr>
            </w:pPr>
            <w:proofErr w:type="spellStart"/>
            <w:r w:rsidRPr="004537B8">
              <w:rPr>
                <w:b/>
                <w:bCs/>
                <w:color w:val="FFFFFF"/>
                <w:lang w:eastAsia="en-ZA"/>
              </w:rPr>
              <w:t>Carnavon</w:t>
            </w:r>
            <w:proofErr w:type="spellEnd"/>
          </w:p>
        </w:tc>
      </w:tr>
      <w:tr w:rsidR="00BA5315" w:rsidRPr="004537B8" w:rsidTr="00A54A01">
        <w:trPr>
          <w:trHeight w:val="675"/>
        </w:trPr>
        <w:tc>
          <w:tcPr>
            <w:tcW w:w="2850" w:type="dxa"/>
            <w:tcBorders>
              <w:top w:val="nil"/>
              <w:left w:val="nil"/>
              <w:bottom w:val="single" w:sz="4" w:space="0" w:color="FFFFFF"/>
              <w:right w:val="single" w:sz="4" w:space="0" w:color="FFFFFF"/>
            </w:tcBorders>
            <w:shd w:val="clear" w:color="B8CCE4" w:fill="B8CCE4"/>
            <w:vAlign w:val="center"/>
            <w:hideMark/>
          </w:tcPr>
          <w:p w:rsidR="00BA5315" w:rsidRPr="004537B8" w:rsidRDefault="00BA5315" w:rsidP="00A54A01">
            <w:pPr>
              <w:rPr>
                <w:color w:val="000000"/>
                <w:lang w:eastAsia="en-ZA"/>
              </w:rPr>
            </w:pPr>
            <w:r w:rsidRPr="004537B8">
              <w:rPr>
                <w:color w:val="000000"/>
                <w:lang w:eastAsia="en-ZA"/>
              </w:rPr>
              <w:t>Flush toilet (with septic tank)</w:t>
            </w:r>
          </w:p>
        </w:tc>
        <w:tc>
          <w:tcPr>
            <w:tcW w:w="2552" w:type="dxa"/>
            <w:tcBorders>
              <w:top w:val="nil"/>
              <w:left w:val="nil"/>
              <w:bottom w:val="single" w:sz="4" w:space="0" w:color="FFFFFF"/>
              <w:right w:val="single" w:sz="4" w:space="0" w:color="FFFFFF"/>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9</w:t>
            </w:r>
          </w:p>
        </w:tc>
        <w:tc>
          <w:tcPr>
            <w:tcW w:w="2551" w:type="dxa"/>
            <w:tcBorders>
              <w:top w:val="nil"/>
              <w:left w:val="nil"/>
              <w:bottom w:val="single" w:sz="4" w:space="0" w:color="FFFFFF"/>
              <w:right w:val="single" w:sz="4" w:space="0" w:color="FFFFFF"/>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9</w:t>
            </w:r>
          </w:p>
        </w:tc>
        <w:tc>
          <w:tcPr>
            <w:tcW w:w="1560" w:type="dxa"/>
            <w:tcBorders>
              <w:top w:val="nil"/>
              <w:left w:val="nil"/>
              <w:bottom w:val="single" w:sz="4" w:space="0" w:color="FFFFFF"/>
              <w:right w:val="nil"/>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264</w:t>
            </w:r>
          </w:p>
        </w:tc>
      </w:tr>
      <w:tr w:rsidR="00BA5315" w:rsidRPr="004537B8" w:rsidTr="00A54A01">
        <w:trPr>
          <w:trHeight w:val="900"/>
        </w:trPr>
        <w:tc>
          <w:tcPr>
            <w:tcW w:w="2850" w:type="dxa"/>
            <w:tcBorders>
              <w:top w:val="nil"/>
              <w:left w:val="nil"/>
              <w:bottom w:val="single" w:sz="4" w:space="0" w:color="FFFFFF"/>
              <w:right w:val="single" w:sz="4" w:space="0" w:color="FFFFFF"/>
            </w:tcBorders>
            <w:shd w:val="clear" w:color="DBE5F1" w:fill="DBE5F1"/>
            <w:vAlign w:val="center"/>
            <w:hideMark/>
          </w:tcPr>
          <w:p w:rsidR="00BA5315" w:rsidRPr="004537B8" w:rsidRDefault="00BA5315" w:rsidP="00A54A01">
            <w:pPr>
              <w:rPr>
                <w:color w:val="000000"/>
                <w:lang w:eastAsia="en-ZA"/>
              </w:rPr>
            </w:pPr>
            <w:r w:rsidRPr="004537B8">
              <w:rPr>
                <w:color w:val="000000"/>
                <w:lang w:eastAsia="en-ZA"/>
              </w:rPr>
              <w:t>Flush toilet (connected to sewerage system)</w:t>
            </w:r>
          </w:p>
        </w:tc>
        <w:tc>
          <w:tcPr>
            <w:tcW w:w="2552" w:type="dxa"/>
            <w:tcBorders>
              <w:top w:val="nil"/>
              <w:left w:val="nil"/>
              <w:bottom w:val="single" w:sz="4" w:space="0" w:color="FFFFFF"/>
              <w:right w:val="single" w:sz="4" w:space="0" w:color="FFFFFF"/>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90</w:t>
            </w:r>
          </w:p>
        </w:tc>
        <w:tc>
          <w:tcPr>
            <w:tcW w:w="2551" w:type="dxa"/>
            <w:tcBorders>
              <w:top w:val="nil"/>
              <w:left w:val="nil"/>
              <w:bottom w:val="single" w:sz="4" w:space="0" w:color="FFFFFF"/>
              <w:right w:val="single" w:sz="4" w:space="0" w:color="FFFFFF"/>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306</w:t>
            </w:r>
          </w:p>
        </w:tc>
        <w:tc>
          <w:tcPr>
            <w:tcW w:w="1560" w:type="dxa"/>
            <w:tcBorders>
              <w:top w:val="nil"/>
              <w:left w:val="nil"/>
              <w:bottom w:val="single" w:sz="4" w:space="0" w:color="FFFFFF"/>
              <w:right w:val="nil"/>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1194</w:t>
            </w:r>
          </w:p>
        </w:tc>
      </w:tr>
      <w:tr w:rsidR="00BA5315" w:rsidRPr="004537B8" w:rsidTr="00A54A01">
        <w:trPr>
          <w:trHeight w:val="255"/>
        </w:trPr>
        <w:tc>
          <w:tcPr>
            <w:tcW w:w="2850" w:type="dxa"/>
            <w:tcBorders>
              <w:top w:val="nil"/>
              <w:left w:val="nil"/>
              <w:bottom w:val="single" w:sz="4" w:space="0" w:color="FFFFFF"/>
              <w:right w:val="single" w:sz="4" w:space="0" w:color="FFFFFF"/>
            </w:tcBorders>
            <w:shd w:val="clear" w:color="B8CCE4" w:fill="B8CCE4"/>
            <w:vAlign w:val="center"/>
            <w:hideMark/>
          </w:tcPr>
          <w:p w:rsidR="00BA5315" w:rsidRPr="004537B8" w:rsidRDefault="00BA5315" w:rsidP="00A54A01">
            <w:pPr>
              <w:rPr>
                <w:color w:val="000000"/>
                <w:lang w:eastAsia="en-ZA"/>
              </w:rPr>
            </w:pPr>
            <w:r w:rsidRPr="004537B8">
              <w:rPr>
                <w:color w:val="000000"/>
                <w:lang w:eastAsia="en-ZA"/>
              </w:rPr>
              <w:t>Chemical toilet</w:t>
            </w:r>
          </w:p>
        </w:tc>
        <w:tc>
          <w:tcPr>
            <w:tcW w:w="2552" w:type="dxa"/>
            <w:tcBorders>
              <w:top w:val="nil"/>
              <w:left w:val="nil"/>
              <w:bottom w:val="single" w:sz="4" w:space="0" w:color="FFFFFF"/>
              <w:right w:val="single" w:sz="4" w:space="0" w:color="FFFFFF"/>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w:t>
            </w:r>
          </w:p>
        </w:tc>
        <w:tc>
          <w:tcPr>
            <w:tcW w:w="2551" w:type="dxa"/>
            <w:tcBorders>
              <w:top w:val="nil"/>
              <w:left w:val="nil"/>
              <w:bottom w:val="single" w:sz="4" w:space="0" w:color="FFFFFF"/>
              <w:right w:val="single" w:sz="4" w:space="0" w:color="FFFFFF"/>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w:t>
            </w:r>
          </w:p>
        </w:tc>
        <w:tc>
          <w:tcPr>
            <w:tcW w:w="1560" w:type="dxa"/>
            <w:tcBorders>
              <w:top w:val="nil"/>
              <w:left w:val="nil"/>
              <w:bottom w:val="single" w:sz="4" w:space="0" w:color="FFFFFF"/>
              <w:right w:val="nil"/>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w:t>
            </w:r>
          </w:p>
        </w:tc>
      </w:tr>
      <w:tr w:rsidR="00BA5315" w:rsidRPr="004537B8" w:rsidTr="00A54A01">
        <w:trPr>
          <w:trHeight w:val="675"/>
        </w:trPr>
        <w:tc>
          <w:tcPr>
            <w:tcW w:w="2850" w:type="dxa"/>
            <w:tcBorders>
              <w:top w:val="nil"/>
              <w:left w:val="nil"/>
              <w:bottom w:val="single" w:sz="4" w:space="0" w:color="FFFFFF"/>
              <w:right w:val="single" w:sz="4" w:space="0" w:color="FFFFFF"/>
            </w:tcBorders>
            <w:shd w:val="clear" w:color="DBE5F1" w:fill="DBE5F1"/>
            <w:vAlign w:val="center"/>
            <w:hideMark/>
          </w:tcPr>
          <w:p w:rsidR="00BA5315" w:rsidRPr="004537B8" w:rsidRDefault="00BA5315" w:rsidP="00A54A01">
            <w:pPr>
              <w:rPr>
                <w:color w:val="000000"/>
                <w:lang w:eastAsia="en-ZA"/>
              </w:rPr>
            </w:pPr>
            <w:r w:rsidRPr="004537B8">
              <w:rPr>
                <w:color w:val="000000"/>
                <w:lang w:eastAsia="en-ZA"/>
              </w:rPr>
              <w:t>Pit toilet with ventilation (VIP)</w:t>
            </w:r>
          </w:p>
        </w:tc>
        <w:tc>
          <w:tcPr>
            <w:tcW w:w="2552" w:type="dxa"/>
            <w:tcBorders>
              <w:top w:val="nil"/>
              <w:left w:val="nil"/>
              <w:bottom w:val="single" w:sz="4" w:space="0" w:color="FFFFFF"/>
              <w:right w:val="single" w:sz="4" w:space="0" w:color="FFFFFF"/>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336</w:t>
            </w:r>
          </w:p>
        </w:tc>
        <w:tc>
          <w:tcPr>
            <w:tcW w:w="2551" w:type="dxa"/>
            <w:tcBorders>
              <w:top w:val="nil"/>
              <w:left w:val="nil"/>
              <w:bottom w:val="single" w:sz="4" w:space="0" w:color="FFFFFF"/>
              <w:right w:val="single" w:sz="4" w:space="0" w:color="FFFFFF"/>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w:t>
            </w:r>
          </w:p>
        </w:tc>
        <w:tc>
          <w:tcPr>
            <w:tcW w:w="1560" w:type="dxa"/>
            <w:tcBorders>
              <w:top w:val="nil"/>
              <w:left w:val="nil"/>
              <w:bottom w:val="single" w:sz="4" w:space="0" w:color="FFFFFF"/>
              <w:right w:val="nil"/>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w:t>
            </w:r>
          </w:p>
        </w:tc>
      </w:tr>
      <w:tr w:rsidR="00BA5315" w:rsidRPr="004537B8" w:rsidTr="00A54A01">
        <w:trPr>
          <w:trHeight w:val="675"/>
        </w:trPr>
        <w:tc>
          <w:tcPr>
            <w:tcW w:w="2850" w:type="dxa"/>
            <w:tcBorders>
              <w:top w:val="nil"/>
              <w:left w:val="nil"/>
              <w:bottom w:val="single" w:sz="4" w:space="0" w:color="FFFFFF"/>
              <w:right w:val="single" w:sz="4" w:space="0" w:color="FFFFFF"/>
            </w:tcBorders>
            <w:shd w:val="clear" w:color="B8CCE4" w:fill="B8CCE4"/>
            <w:vAlign w:val="center"/>
            <w:hideMark/>
          </w:tcPr>
          <w:p w:rsidR="00BA5315" w:rsidRPr="004537B8" w:rsidRDefault="00BA5315" w:rsidP="00A54A01">
            <w:pPr>
              <w:rPr>
                <w:color w:val="000000"/>
                <w:lang w:eastAsia="en-ZA"/>
              </w:rPr>
            </w:pPr>
            <w:r w:rsidRPr="004537B8">
              <w:rPr>
                <w:color w:val="000000"/>
                <w:lang w:eastAsia="en-ZA"/>
              </w:rPr>
              <w:t>Pit toilet without ventilation</w:t>
            </w:r>
          </w:p>
        </w:tc>
        <w:tc>
          <w:tcPr>
            <w:tcW w:w="2552" w:type="dxa"/>
            <w:tcBorders>
              <w:top w:val="nil"/>
              <w:left w:val="nil"/>
              <w:bottom w:val="single" w:sz="4" w:space="0" w:color="FFFFFF"/>
              <w:right w:val="single" w:sz="4" w:space="0" w:color="FFFFFF"/>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6</w:t>
            </w:r>
          </w:p>
        </w:tc>
        <w:tc>
          <w:tcPr>
            <w:tcW w:w="2551" w:type="dxa"/>
            <w:tcBorders>
              <w:top w:val="nil"/>
              <w:left w:val="nil"/>
              <w:bottom w:val="single" w:sz="4" w:space="0" w:color="FFFFFF"/>
              <w:right w:val="single" w:sz="4" w:space="0" w:color="FFFFFF"/>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w:t>
            </w:r>
          </w:p>
        </w:tc>
        <w:tc>
          <w:tcPr>
            <w:tcW w:w="1560" w:type="dxa"/>
            <w:tcBorders>
              <w:top w:val="nil"/>
              <w:left w:val="nil"/>
              <w:bottom w:val="single" w:sz="4" w:space="0" w:color="FFFFFF"/>
              <w:right w:val="nil"/>
            </w:tcBorders>
            <w:shd w:val="clear" w:color="B8CCE4" w:fill="B8CCE4"/>
            <w:noWrap/>
            <w:vAlign w:val="bottom"/>
            <w:hideMark/>
          </w:tcPr>
          <w:p w:rsidR="00BA5315" w:rsidRPr="004537B8" w:rsidRDefault="00BA5315" w:rsidP="00A54A01">
            <w:pPr>
              <w:jc w:val="right"/>
              <w:rPr>
                <w:color w:val="000000"/>
                <w:lang w:eastAsia="en-ZA"/>
              </w:rPr>
            </w:pPr>
            <w:r w:rsidRPr="004537B8">
              <w:rPr>
                <w:color w:val="000000"/>
                <w:lang w:eastAsia="en-ZA"/>
              </w:rPr>
              <w:t>-</w:t>
            </w:r>
          </w:p>
        </w:tc>
      </w:tr>
      <w:tr w:rsidR="00BA5315" w:rsidRPr="004537B8" w:rsidTr="00A54A01">
        <w:trPr>
          <w:trHeight w:val="255"/>
        </w:trPr>
        <w:tc>
          <w:tcPr>
            <w:tcW w:w="2850" w:type="dxa"/>
            <w:tcBorders>
              <w:top w:val="nil"/>
              <w:left w:val="nil"/>
              <w:bottom w:val="single" w:sz="4" w:space="0" w:color="auto"/>
              <w:right w:val="single" w:sz="4" w:space="0" w:color="FFFFFF"/>
            </w:tcBorders>
            <w:shd w:val="clear" w:color="DBE5F1" w:fill="DBE5F1"/>
            <w:vAlign w:val="center"/>
            <w:hideMark/>
          </w:tcPr>
          <w:p w:rsidR="00BA5315" w:rsidRPr="004537B8" w:rsidRDefault="00BA5315" w:rsidP="00A54A01">
            <w:pPr>
              <w:rPr>
                <w:color w:val="000000"/>
                <w:lang w:eastAsia="en-ZA"/>
              </w:rPr>
            </w:pPr>
            <w:r w:rsidRPr="004537B8">
              <w:rPr>
                <w:color w:val="000000"/>
                <w:lang w:eastAsia="en-ZA"/>
              </w:rPr>
              <w:t>Bucket toilet</w:t>
            </w:r>
          </w:p>
        </w:tc>
        <w:tc>
          <w:tcPr>
            <w:tcW w:w="2552" w:type="dxa"/>
            <w:tcBorders>
              <w:top w:val="nil"/>
              <w:left w:val="nil"/>
              <w:bottom w:val="single" w:sz="4" w:space="0" w:color="auto"/>
              <w:right w:val="single" w:sz="4" w:space="0" w:color="FFFFFF"/>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w:t>
            </w:r>
          </w:p>
        </w:tc>
        <w:tc>
          <w:tcPr>
            <w:tcW w:w="2551" w:type="dxa"/>
            <w:tcBorders>
              <w:top w:val="nil"/>
              <w:left w:val="nil"/>
              <w:bottom w:val="single" w:sz="4" w:space="0" w:color="auto"/>
              <w:right w:val="single" w:sz="4" w:space="0" w:color="FFFFFF"/>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w:t>
            </w:r>
          </w:p>
        </w:tc>
        <w:tc>
          <w:tcPr>
            <w:tcW w:w="1560" w:type="dxa"/>
            <w:tcBorders>
              <w:top w:val="nil"/>
              <w:left w:val="nil"/>
              <w:bottom w:val="single" w:sz="4" w:space="0" w:color="auto"/>
              <w:right w:val="nil"/>
            </w:tcBorders>
            <w:shd w:val="clear" w:color="DBE5F1" w:fill="DBE5F1"/>
            <w:noWrap/>
            <w:vAlign w:val="bottom"/>
            <w:hideMark/>
          </w:tcPr>
          <w:p w:rsidR="00BA5315" w:rsidRPr="004537B8" w:rsidRDefault="00BA5315" w:rsidP="00A54A01">
            <w:pPr>
              <w:jc w:val="right"/>
              <w:rPr>
                <w:color w:val="000000"/>
                <w:lang w:eastAsia="en-ZA"/>
              </w:rPr>
            </w:pPr>
            <w:r w:rsidRPr="004537B8">
              <w:rPr>
                <w:color w:val="000000"/>
                <w:lang w:eastAsia="en-ZA"/>
              </w:rPr>
              <w:t>72</w:t>
            </w:r>
          </w:p>
        </w:tc>
      </w:tr>
    </w:tbl>
    <w:p w:rsidR="00BA5315" w:rsidRDefault="00BA5315" w:rsidP="00BA5315">
      <w:pPr>
        <w:pStyle w:val="Table"/>
        <w:ind w:left="0"/>
        <w:rPr>
          <w:rFonts w:cs="Arial"/>
          <w:b/>
          <w:sz w:val="18"/>
          <w:szCs w:val="18"/>
        </w:rPr>
      </w:pPr>
      <w:r>
        <w:rPr>
          <w:rFonts w:cs="Arial"/>
          <w:b/>
          <w:sz w:val="18"/>
          <w:szCs w:val="18"/>
        </w:rPr>
        <w:t>[Statistics SA Census 2011</w:t>
      </w:r>
    </w:p>
    <w:p w:rsidR="00BA5315" w:rsidRDefault="00BA5315" w:rsidP="00BA5315">
      <w:pPr>
        <w:pStyle w:val="Table"/>
        <w:ind w:left="0"/>
        <w:rPr>
          <w:rFonts w:cs="Arial"/>
          <w:b/>
          <w:sz w:val="18"/>
          <w:szCs w:val="18"/>
        </w:rPr>
      </w:pPr>
    </w:p>
    <w:p w:rsidR="00BA5315" w:rsidRDefault="00BA5315" w:rsidP="00BA5315">
      <w:pPr>
        <w:pStyle w:val="Table"/>
        <w:ind w:left="0"/>
        <w:rPr>
          <w:rFonts w:cs="Arial"/>
          <w:b/>
          <w:sz w:val="18"/>
          <w:szCs w:val="18"/>
        </w:rPr>
      </w:pPr>
    </w:p>
    <w:p w:rsidR="00BA5315" w:rsidRPr="008F701F" w:rsidRDefault="00BA5315" w:rsidP="00BA5315">
      <w:pPr>
        <w:jc w:val="both"/>
      </w:pPr>
      <w:r>
        <w:rPr>
          <w:rFonts w:eastAsia="MS Mincho"/>
          <w:b/>
          <w:sz w:val="18"/>
          <w:szCs w:val="18"/>
        </w:rPr>
        <w:tab/>
        <w:t>Table</w:t>
      </w:r>
      <w:r w:rsidR="008F6954">
        <w:rPr>
          <w:rFonts w:eastAsia="MS Mincho"/>
          <w:b/>
          <w:sz w:val="18"/>
          <w:szCs w:val="18"/>
        </w:rPr>
        <w:t xml:space="preserve"> 2.17</w:t>
      </w:r>
      <w:r>
        <w:rPr>
          <w:rFonts w:eastAsia="MS Mincho"/>
          <w:b/>
          <w:sz w:val="18"/>
          <w:szCs w:val="18"/>
        </w:rPr>
        <w:t>: Water and Sanitation backlogs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264"/>
        <w:gridCol w:w="1292"/>
        <w:gridCol w:w="1249"/>
        <w:gridCol w:w="1290"/>
        <w:gridCol w:w="1293"/>
        <w:gridCol w:w="1249"/>
      </w:tblGrid>
      <w:tr w:rsidR="00BA5315" w:rsidRPr="00CF1288" w:rsidTr="00A54A01">
        <w:tc>
          <w:tcPr>
            <w:tcW w:w="1854" w:type="dxa"/>
            <w:vMerge w:val="restart"/>
          </w:tcPr>
          <w:p w:rsidR="00BA5315" w:rsidRPr="00CF1288" w:rsidRDefault="00BA5315" w:rsidP="00A54A01">
            <w:pPr>
              <w:jc w:val="both"/>
              <w:rPr>
                <w:b/>
              </w:rPr>
            </w:pPr>
            <w:r w:rsidRPr="00CF1288">
              <w:rPr>
                <w:b/>
              </w:rPr>
              <w:t>Municipality</w:t>
            </w:r>
          </w:p>
        </w:tc>
        <w:tc>
          <w:tcPr>
            <w:tcW w:w="3805" w:type="dxa"/>
            <w:gridSpan w:val="3"/>
          </w:tcPr>
          <w:p w:rsidR="00BA5315" w:rsidRPr="00CF1288" w:rsidRDefault="00BA5315" w:rsidP="00A54A01">
            <w:pPr>
              <w:jc w:val="both"/>
              <w:rPr>
                <w:b/>
              </w:rPr>
            </w:pPr>
            <w:r w:rsidRPr="00CF1288">
              <w:rPr>
                <w:b/>
              </w:rPr>
              <w:t>Water below RDP</w:t>
            </w:r>
          </w:p>
        </w:tc>
        <w:tc>
          <w:tcPr>
            <w:tcW w:w="3832" w:type="dxa"/>
            <w:gridSpan w:val="3"/>
          </w:tcPr>
          <w:p w:rsidR="00BA5315" w:rsidRPr="00CF1288" w:rsidRDefault="00BA5315" w:rsidP="00A54A01">
            <w:pPr>
              <w:jc w:val="both"/>
              <w:rPr>
                <w:b/>
              </w:rPr>
            </w:pPr>
            <w:r w:rsidRPr="00CF1288">
              <w:rPr>
                <w:b/>
              </w:rPr>
              <w:t>Buckets</w:t>
            </w:r>
          </w:p>
        </w:tc>
      </w:tr>
      <w:tr w:rsidR="00BA5315" w:rsidTr="00A54A01">
        <w:tc>
          <w:tcPr>
            <w:tcW w:w="1854" w:type="dxa"/>
            <w:vMerge/>
          </w:tcPr>
          <w:p w:rsidR="00BA5315" w:rsidRDefault="00BA5315" w:rsidP="00A54A01">
            <w:pPr>
              <w:jc w:val="both"/>
            </w:pPr>
          </w:p>
        </w:tc>
        <w:tc>
          <w:tcPr>
            <w:tcW w:w="1264" w:type="dxa"/>
          </w:tcPr>
          <w:p w:rsidR="00BA5315" w:rsidRDefault="00BA5315" w:rsidP="00A54A01">
            <w:pPr>
              <w:jc w:val="both"/>
            </w:pPr>
            <w:r>
              <w:t>Formal</w:t>
            </w:r>
          </w:p>
        </w:tc>
        <w:tc>
          <w:tcPr>
            <w:tcW w:w="1292" w:type="dxa"/>
          </w:tcPr>
          <w:p w:rsidR="00BA5315" w:rsidRDefault="00BA5315" w:rsidP="00A54A01">
            <w:pPr>
              <w:jc w:val="both"/>
            </w:pPr>
            <w:r>
              <w:t>Informal</w:t>
            </w:r>
          </w:p>
        </w:tc>
        <w:tc>
          <w:tcPr>
            <w:tcW w:w="1249" w:type="dxa"/>
          </w:tcPr>
          <w:p w:rsidR="00BA5315" w:rsidRDefault="00BA5315" w:rsidP="00A54A01">
            <w:pPr>
              <w:jc w:val="both"/>
            </w:pPr>
            <w:r>
              <w:t>Farms</w:t>
            </w:r>
          </w:p>
        </w:tc>
        <w:tc>
          <w:tcPr>
            <w:tcW w:w="1290" w:type="dxa"/>
          </w:tcPr>
          <w:p w:rsidR="00BA5315" w:rsidRDefault="00BA5315" w:rsidP="00A54A01">
            <w:pPr>
              <w:jc w:val="both"/>
            </w:pPr>
            <w:r>
              <w:t>Formal</w:t>
            </w:r>
          </w:p>
        </w:tc>
        <w:tc>
          <w:tcPr>
            <w:tcW w:w="1293" w:type="dxa"/>
          </w:tcPr>
          <w:p w:rsidR="00BA5315" w:rsidRDefault="00BA5315" w:rsidP="00A54A01">
            <w:pPr>
              <w:jc w:val="both"/>
            </w:pPr>
            <w:r>
              <w:t>Informal</w:t>
            </w:r>
          </w:p>
        </w:tc>
        <w:tc>
          <w:tcPr>
            <w:tcW w:w="1249" w:type="dxa"/>
          </w:tcPr>
          <w:p w:rsidR="00BA5315" w:rsidRDefault="00BA5315" w:rsidP="00A54A01">
            <w:pPr>
              <w:jc w:val="both"/>
            </w:pPr>
            <w:r>
              <w:t>Farms</w:t>
            </w:r>
          </w:p>
        </w:tc>
      </w:tr>
      <w:tr w:rsidR="00BA5315" w:rsidTr="00A54A01">
        <w:tc>
          <w:tcPr>
            <w:tcW w:w="1854" w:type="dxa"/>
          </w:tcPr>
          <w:p w:rsidR="00BA5315" w:rsidRDefault="00BA5315" w:rsidP="00A54A01">
            <w:pPr>
              <w:jc w:val="both"/>
            </w:pPr>
            <w:r>
              <w:t>Kareeberg</w:t>
            </w:r>
          </w:p>
        </w:tc>
        <w:tc>
          <w:tcPr>
            <w:tcW w:w="1264" w:type="dxa"/>
          </w:tcPr>
          <w:p w:rsidR="00BA5315" w:rsidRDefault="00BA5315" w:rsidP="00A54A01">
            <w:pPr>
              <w:jc w:val="both"/>
            </w:pPr>
            <w:r>
              <w:t>0</w:t>
            </w:r>
          </w:p>
        </w:tc>
        <w:tc>
          <w:tcPr>
            <w:tcW w:w="1292" w:type="dxa"/>
          </w:tcPr>
          <w:p w:rsidR="00BA5315" w:rsidRDefault="00BA5315" w:rsidP="00A54A01">
            <w:pPr>
              <w:jc w:val="both"/>
            </w:pPr>
            <w:r>
              <w:t>0</w:t>
            </w:r>
          </w:p>
        </w:tc>
        <w:tc>
          <w:tcPr>
            <w:tcW w:w="1249" w:type="dxa"/>
          </w:tcPr>
          <w:p w:rsidR="00BA5315" w:rsidRDefault="00BA5315" w:rsidP="00A54A01">
            <w:pPr>
              <w:jc w:val="both"/>
            </w:pPr>
            <w:r>
              <w:t>24</w:t>
            </w:r>
          </w:p>
        </w:tc>
        <w:tc>
          <w:tcPr>
            <w:tcW w:w="1290" w:type="dxa"/>
          </w:tcPr>
          <w:p w:rsidR="00BA5315" w:rsidRDefault="00BA5315" w:rsidP="00A54A01">
            <w:pPr>
              <w:jc w:val="both"/>
            </w:pPr>
            <w:r>
              <w:t>1</w:t>
            </w:r>
          </w:p>
        </w:tc>
        <w:tc>
          <w:tcPr>
            <w:tcW w:w="1293" w:type="dxa"/>
          </w:tcPr>
          <w:p w:rsidR="00BA5315" w:rsidRDefault="00BA5315" w:rsidP="00A54A01">
            <w:pPr>
              <w:jc w:val="both"/>
            </w:pPr>
            <w:r>
              <w:t>128</w:t>
            </w:r>
          </w:p>
        </w:tc>
        <w:tc>
          <w:tcPr>
            <w:tcW w:w="1249" w:type="dxa"/>
          </w:tcPr>
          <w:p w:rsidR="00BA5315" w:rsidRDefault="00BA5315" w:rsidP="00A54A01">
            <w:pPr>
              <w:jc w:val="both"/>
            </w:pPr>
            <w:r>
              <w:t>320</w:t>
            </w:r>
          </w:p>
        </w:tc>
      </w:tr>
    </w:tbl>
    <w:p w:rsidR="00BA5315" w:rsidRPr="00D27487" w:rsidRDefault="00BA5315" w:rsidP="00BA5315">
      <w:pPr>
        <w:ind w:left="720"/>
        <w:jc w:val="both"/>
        <w:rPr>
          <w:sz w:val="20"/>
          <w:szCs w:val="20"/>
        </w:rPr>
      </w:pPr>
      <w:r w:rsidRPr="00D27487">
        <w:rPr>
          <w:sz w:val="20"/>
          <w:szCs w:val="20"/>
        </w:rPr>
        <w:t>Statistics SA Census 2011</w:t>
      </w:r>
    </w:p>
    <w:p w:rsidR="00BA5315" w:rsidRDefault="00BA5315" w:rsidP="00032553">
      <w:pPr>
        <w:jc w:val="both"/>
      </w:pPr>
    </w:p>
    <w:p w:rsidR="00032553" w:rsidRPr="00502A6A" w:rsidRDefault="00032553" w:rsidP="00BE79BC">
      <w:pPr>
        <w:jc w:val="both"/>
      </w:pPr>
      <w:r w:rsidRPr="00502A6A">
        <w:t xml:space="preserve">The table above shows that, </w:t>
      </w:r>
      <w:proofErr w:type="spellStart"/>
      <w:r w:rsidR="008F6954">
        <w:t>KareebergMunicpality</w:t>
      </w:r>
      <w:proofErr w:type="spellEnd"/>
      <w:r w:rsidR="008F6954">
        <w:t xml:space="preserve"> had only 448</w:t>
      </w:r>
      <w:r w:rsidRPr="00502A6A">
        <w:t xml:space="preserve"> sanitation backlogs </w:t>
      </w:r>
      <w:r w:rsidR="008F6954">
        <w:t>in 2011.</w:t>
      </w:r>
      <w:r w:rsidR="00BE79BC" w:rsidRPr="00502A6A">
        <w:t xml:space="preserve">The </w:t>
      </w:r>
      <w:proofErr w:type="spellStart"/>
      <w:r w:rsidR="00BE79BC">
        <w:t>bucket</w:t>
      </w:r>
      <w:r w:rsidRPr="00502A6A">
        <w:t>eradication</w:t>
      </w:r>
      <w:proofErr w:type="spellEnd"/>
      <w:r w:rsidRPr="00502A6A">
        <w:t xml:space="preserve"> </w:t>
      </w:r>
      <w:proofErr w:type="spellStart"/>
      <w:r w:rsidR="008F6954">
        <w:t>project</w:t>
      </w:r>
      <w:r w:rsidR="00BE79BC">
        <w:t>has</w:t>
      </w:r>
      <w:proofErr w:type="spellEnd"/>
      <w:r w:rsidR="00BE79BC">
        <w:t xml:space="preserve"> contributed to this achievement.</w:t>
      </w:r>
    </w:p>
    <w:p w:rsidR="00BE79BC" w:rsidRDefault="00BE79BC" w:rsidP="00BE79BC">
      <w:pPr>
        <w:rPr>
          <w:lang w:eastAsia="en-GB"/>
        </w:rPr>
      </w:pPr>
    </w:p>
    <w:p w:rsidR="00D27487" w:rsidRDefault="00D27487" w:rsidP="00BE79BC">
      <w:pPr>
        <w:rPr>
          <w:lang w:eastAsia="en-GB"/>
        </w:rPr>
      </w:pPr>
    </w:p>
    <w:p w:rsidR="00D27487" w:rsidRDefault="00D27487" w:rsidP="00BE79BC">
      <w:pPr>
        <w:rPr>
          <w:lang w:eastAsia="en-GB"/>
        </w:rPr>
      </w:pPr>
    </w:p>
    <w:p w:rsidR="00D27487" w:rsidRDefault="00D27487" w:rsidP="00BE79BC">
      <w:pPr>
        <w:rPr>
          <w:lang w:eastAsia="en-GB"/>
        </w:rPr>
      </w:pPr>
    </w:p>
    <w:p w:rsidR="00D27487" w:rsidRDefault="00D27487" w:rsidP="00BE79BC">
      <w:pPr>
        <w:rPr>
          <w:lang w:eastAsia="en-GB"/>
        </w:rPr>
      </w:pPr>
    </w:p>
    <w:p w:rsidR="00D27487" w:rsidRPr="00BE79BC" w:rsidRDefault="00D27487" w:rsidP="00BE79BC">
      <w:pPr>
        <w:rPr>
          <w:lang w:eastAsia="en-GB"/>
        </w:rPr>
      </w:pPr>
    </w:p>
    <w:p w:rsidR="00032553" w:rsidRPr="00502A6A" w:rsidRDefault="00032553" w:rsidP="00032553">
      <w:pPr>
        <w:pStyle w:val="Heading5"/>
        <w:jc w:val="both"/>
        <w:rPr>
          <w:sz w:val="22"/>
          <w:szCs w:val="22"/>
          <w:lang w:val="en-ZA"/>
        </w:rPr>
      </w:pPr>
      <w:r w:rsidRPr="00502A6A">
        <w:rPr>
          <w:sz w:val="22"/>
          <w:szCs w:val="22"/>
          <w:lang w:val="en-ZA"/>
        </w:rPr>
        <w:t>C. Electricity</w:t>
      </w:r>
    </w:p>
    <w:p w:rsidR="00032553" w:rsidRPr="00502A6A" w:rsidRDefault="00032553" w:rsidP="00032553">
      <w:pPr>
        <w:pStyle w:val="BodyText21"/>
        <w:ind w:left="720"/>
        <w:rPr>
          <w:rFonts w:cs="Arial"/>
          <w:szCs w:val="22"/>
        </w:rPr>
      </w:pPr>
    </w:p>
    <w:p w:rsidR="00032553" w:rsidRPr="00502A6A" w:rsidRDefault="00032553" w:rsidP="00032553">
      <w:pPr>
        <w:pStyle w:val="BodyText21"/>
        <w:ind w:left="0"/>
        <w:rPr>
          <w:rFonts w:cs="Arial"/>
          <w:szCs w:val="22"/>
        </w:rPr>
      </w:pPr>
      <w:r w:rsidRPr="00502A6A">
        <w:rPr>
          <w:rFonts w:cs="Arial"/>
          <w:szCs w:val="22"/>
        </w:rPr>
        <w:t>Most of the households in the formal towns of Carnarvon, Vosburg and Vanwyksvlei have electricity within their houses.  This aspect is positive and will contribute largely to the social development of the residents.</w:t>
      </w:r>
    </w:p>
    <w:p w:rsidR="00032553" w:rsidRPr="00502A6A" w:rsidRDefault="00032553" w:rsidP="00032553">
      <w:pPr>
        <w:pStyle w:val="BodyText21"/>
        <w:ind w:left="0"/>
        <w:rPr>
          <w:rFonts w:cs="Arial"/>
          <w:szCs w:val="22"/>
        </w:rPr>
      </w:pPr>
      <w:r w:rsidRPr="00502A6A">
        <w:rPr>
          <w:rFonts w:cs="Arial"/>
          <w:szCs w:val="22"/>
        </w:rPr>
        <w:t>All the households in Vanwyksvlei have electricity in their homes.  In Carnarvon the squatters do not have electricity supply and 45 squatters in Vosburg do not have electricity in their homes.</w:t>
      </w:r>
    </w:p>
    <w:p w:rsidR="00032553" w:rsidRPr="00502A6A" w:rsidRDefault="00032553" w:rsidP="00032553">
      <w:pPr>
        <w:pStyle w:val="BodyText21"/>
        <w:ind w:left="0"/>
        <w:rPr>
          <w:rFonts w:cs="Arial"/>
          <w:szCs w:val="22"/>
        </w:rPr>
      </w:pPr>
    </w:p>
    <w:p w:rsidR="00032553" w:rsidRPr="00502A6A" w:rsidRDefault="00032553" w:rsidP="00032553">
      <w:pPr>
        <w:pStyle w:val="BodyText21"/>
        <w:ind w:left="0"/>
        <w:rPr>
          <w:rFonts w:cs="Arial"/>
          <w:szCs w:val="22"/>
        </w:rPr>
      </w:pPr>
      <w:r w:rsidRPr="00502A6A">
        <w:rPr>
          <w:rFonts w:cs="Arial"/>
          <w:szCs w:val="22"/>
        </w:rPr>
        <w:t>The situation in the rural farming areas is still a problem and it is estimated that most of the households are without electricity.</w:t>
      </w:r>
    </w:p>
    <w:p w:rsidR="00032553" w:rsidRPr="00502A6A" w:rsidRDefault="00032553" w:rsidP="00032553">
      <w:pPr>
        <w:pStyle w:val="BodyText21"/>
        <w:rPr>
          <w:rFonts w:cs="Arial"/>
          <w:szCs w:val="22"/>
        </w:rPr>
      </w:pPr>
    </w:p>
    <w:p w:rsidR="00032553" w:rsidRPr="00502A6A" w:rsidRDefault="00BE79BC" w:rsidP="00032553">
      <w:pPr>
        <w:pStyle w:val="Heading5"/>
        <w:ind w:firstLine="720"/>
        <w:jc w:val="both"/>
        <w:rPr>
          <w:iCs/>
          <w:sz w:val="22"/>
          <w:szCs w:val="22"/>
          <w:lang w:val="en-ZA"/>
        </w:rPr>
      </w:pPr>
      <w:bookmarkStart w:id="39" w:name="_Toc196046791"/>
      <w:r>
        <w:rPr>
          <w:iCs/>
          <w:sz w:val="22"/>
          <w:szCs w:val="22"/>
          <w:lang w:val="en-ZA"/>
        </w:rPr>
        <w:t>Figure 2.15</w:t>
      </w:r>
      <w:r w:rsidR="00032553" w:rsidRPr="00502A6A">
        <w:rPr>
          <w:iCs/>
          <w:sz w:val="22"/>
          <w:szCs w:val="22"/>
          <w:lang w:val="en-ZA"/>
        </w:rPr>
        <w:t xml:space="preserve">: Electricity accessibility in households </w:t>
      </w:r>
      <w:bookmarkEnd w:id="39"/>
    </w:p>
    <w:p w:rsidR="00B63F33" w:rsidRDefault="00FA7F77" w:rsidP="00032553">
      <w:pPr>
        <w:pStyle w:val="BodyText21"/>
        <w:ind w:left="0"/>
        <w:rPr>
          <w:noProof/>
          <w:lang w:eastAsia="en-ZA"/>
        </w:rPr>
      </w:pPr>
      <w:r>
        <w:rPr>
          <w:noProof/>
          <w:lang w:eastAsia="en-ZA"/>
        </w:rPr>
        <w:drawing>
          <wp:inline distT="0" distB="0" distL="0" distR="0">
            <wp:extent cx="6108700" cy="2736850"/>
            <wp:effectExtent l="0" t="0" r="25400" b="25400"/>
            <wp:docPr id="31" name="Picture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44D37" w:rsidRPr="00B4759D" w:rsidRDefault="00444D37" w:rsidP="00032553">
      <w:pPr>
        <w:pStyle w:val="BodyText21"/>
        <w:ind w:left="0"/>
        <w:rPr>
          <w:rFonts w:cs="Arial"/>
          <w:sz w:val="20"/>
        </w:rPr>
      </w:pPr>
      <w:r w:rsidRPr="00B4759D">
        <w:rPr>
          <w:noProof/>
          <w:sz w:val="20"/>
          <w:lang w:eastAsia="en-ZA"/>
        </w:rPr>
        <w:t>Statistics SA census 2011</w:t>
      </w:r>
    </w:p>
    <w:p w:rsidR="00032553" w:rsidRPr="00EA15C8" w:rsidRDefault="00032553" w:rsidP="00EA15C8">
      <w:pPr>
        <w:pStyle w:val="BodyText21"/>
        <w:ind w:left="0"/>
        <w:rPr>
          <w:rFonts w:cs="Arial"/>
          <w:szCs w:val="22"/>
        </w:rPr>
      </w:pPr>
      <w:r w:rsidRPr="00502A6A">
        <w:rPr>
          <w:rFonts w:cs="Arial"/>
          <w:szCs w:val="22"/>
        </w:rPr>
        <w:t>.</w:t>
      </w:r>
      <w:bookmarkStart w:id="40" w:name="_Toc196046792"/>
    </w:p>
    <w:p w:rsidR="00444D37" w:rsidRDefault="00032553" w:rsidP="00032553">
      <w:pPr>
        <w:jc w:val="both"/>
      </w:pPr>
      <w:r w:rsidRPr="00502A6A">
        <w:t xml:space="preserve">There has been an increase in the use of electricity as an energy source and a decrease in the use of other sources of energy </w:t>
      </w:r>
      <w:r w:rsidR="00444D37" w:rsidRPr="00502A6A">
        <w:t xml:space="preserve">such </w:t>
      </w:r>
      <w:r w:rsidR="00444D37">
        <w:t xml:space="preserve">as </w:t>
      </w:r>
      <w:r w:rsidRPr="00502A6A">
        <w:t xml:space="preserve">paraffin, gas and candles. </w:t>
      </w:r>
      <w:bookmarkEnd w:id="40"/>
      <w:r w:rsidR="00444D37">
        <w:t xml:space="preserve"> Households using electricity as a source of energy for cooking increased from47.5% in 1993 to 73.9% in 2011.  The proportion using electricity for </w:t>
      </w:r>
      <w:proofErr w:type="spellStart"/>
      <w:r w:rsidR="00444D37">
        <w:t>ligthinig</w:t>
      </w:r>
      <w:proofErr w:type="spellEnd"/>
      <w:r w:rsidR="00444D37">
        <w:t xml:space="preserve"> has increased from 57% in 1996 to 84% in 2011.  South Africa aims to ensure that by 2030 at least 90% of people have access to grid electricity.  Increase in both demand and tariffs may slow down this last effort.</w:t>
      </w:r>
    </w:p>
    <w:p w:rsidR="00444D37" w:rsidRPr="00502A6A" w:rsidRDefault="00444D37" w:rsidP="00032553">
      <w:pPr>
        <w:jc w:val="both"/>
      </w:pPr>
    </w:p>
    <w:p w:rsidR="00032553" w:rsidRPr="00502A6A" w:rsidRDefault="00032553" w:rsidP="00032553">
      <w:pPr>
        <w:jc w:val="both"/>
      </w:pPr>
      <w:r w:rsidRPr="00502A6A">
        <w:t>The number of total households provided with Free Basic Electricity stands at 900 (Eskom area) and 270 (Municipal area).</w:t>
      </w:r>
    </w:p>
    <w:p w:rsidR="00032553" w:rsidRPr="00502A6A" w:rsidRDefault="00032553" w:rsidP="00032553">
      <w:pPr>
        <w:pStyle w:val="Heading4"/>
        <w:rPr>
          <w:sz w:val="22"/>
          <w:szCs w:val="22"/>
        </w:rPr>
      </w:pPr>
    </w:p>
    <w:p w:rsidR="00032553" w:rsidRPr="00502A6A" w:rsidRDefault="00032553" w:rsidP="00032553"/>
    <w:p w:rsidR="00032553" w:rsidRDefault="00032553" w:rsidP="00032553">
      <w:pPr>
        <w:rPr>
          <w:color w:val="000000"/>
        </w:rPr>
      </w:pPr>
      <w:r w:rsidRPr="00502A6A">
        <w:rPr>
          <w:color w:val="000000"/>
        </w:rPr>
        <w:t xml:space="preserve">The table below confirms the trend to move towards electricity as the main source of energy.  </w:t>
      </w:r>
    </w:p>
    <w:p w:rsidR="00985EEE" w:rsidRDefault="00985EEE" w:rsidP="00032553">
      <w:pPr>
        <w:rPr>
          <w:color w:val="000000"/>
        </w:rPr>
      </w:pPr>
    </w:p>
    <w:p w:rsidR="00985EEE" w:rsidRDefault="00985EEE" w:rsidP="00985EEE">
      <w:pPr>
        <w:pStyle w:val="Heading5"/>
        <w:ind w:firstLine="720"/>
        <w:jc w:val="both"/>
        <w:rPr>
          <w:rFonts w:eastAsia="MS Mincho"/>
          <w:b w:val="0"/>
          <w:bCs w:val="0"/>
          <w:sz w:val="22"/>
          <w:szCs w:val="22"/>
          <w:lang w:val="en-ZA" w:eastAsia="en-US"/>
        </w:rPr>
      </w:pPr>
    </w:p>
    <w:p w:rsidR="0063508A" w:rsidRPr="0063508A" w:rsidRDefault="0063508A" w:rsidP="0063508A">
      <w:pPr>
        <w:rPr>
          <w:rFonts w:eastAsia="MS Mincho"/>
        </w:rPr>
      </w:pPr>
    </w:p>
    <w:p w:rsidR="00985EEE" w:rsidRPr="0063508A" w:rsidRDefault="00985EEE" w:rsidP="0063508A">
      <w:pPr>
        <w:pStyle w:val="Heading5"/>
        <w:ind w:firstLine="720"/>
        <w:jc w:val="both"/>
        <w:rPr>
          <w:iCs/>
          <w:sz w:val="22"/>
          <w:szCs w:val="22"/>
          <w:lang w:val="en-ZA"/>
        </w:rPr>
      </w:pPr>
      <w:r>
        <w:rPr>
          <w:iCs/>
          <w:sz w:val="22"/>
          <w:szCs w:val="22"/>
          <w:lang w:val="en-ZA"/>
        </w:rPr>
        <w:lastRenderedPageBreak/>
        <w:t>Figure 12</w:t>
      </w:r>
      <w:r w:rsidRPr="00502A6A">
        <w:rPr>
          <w:iCs/>
          <w:sz w:val="22"/>
          <w:szCs w:val="22"/>
          <w:lang w:val="en-ZA"/>
        </w:rPr>
        <w:t xml:space="preserve">: Electricity accessibility in households </w:t>
      </w:r>
    </w:p>
    <w:p w:rsidR="00985EEE" w:rsidRDefault="00985EEE" w:rsidP="00985EEE">
      <w:pPr>
        <w:pStyle w:val="BodyText21"/>
        <w:ind w:left="0"/>
        <w:rPr>
          <w:noProof/>
          <w:lang w:eastAsia="en-ZA"/>
        </w:rPr>
      </w:pPr>
      <w:r w:rsidRPr="00502A6A">
        <w:rPr>
          <w:rFonts w:cs="Arial"/>
          <w:szCs w:val="22"/>
        </w:rPr>
        <w:t>.</w:t>
      </w:r>
      <w:r w:rsidR="00FA7F77">
        <w:rPr>
          <w:rFonts w:cs="Arial"/>
          <w:noProof/>
          <w:szCs w:val="22"/>
          <w:lang w:eastAsia="en-ZA"/>
        </w:rPr>
        <w:drawing>
          <wp:inline distT="0" distB="0" distL="0" distR="0">
            <wp:extent cx="5777230" cy="2832100"/>
            <wp:effectExtent l="0" t="0" r="13970" b="25400"/>
            <wp:docPr id="32" name="Picture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5EEE" w:rsidRPr="00272675" w:rsidRDefault="00985EEE" w:rsidP="00985EEE">
      <w:pPr>
        <w:pStyle w:val="Table"/>
        <w:ind w:left="0"/>
        <w:rPr>
          <w:rFonts w:cs="Arial"/>
          <w:b/>
          <w:sz w:val="18"/>
          <w:szCs w:val="18"/>
        </w:rPr>
      </w:pPr>
      <w:r w:rsidRPr="00272675">
        <w:rPr>
          <w:rFonts w:cs="Arial"/>
          <w:b/>
          <w:sz w:val="18"/>
          <w:szCs w:val="18"/>
        </w:rPr>
        <w:t>[Statistics SA Census 2011]</w:t>
      </w:r>
    </w:p>
    <w:p w:rsidR="00985EEE" w:rsidRDefault="00985EEE" w:rsidP="00985EEE">
      <w:pPr>
        <w:tabs>
          <w:tab w:val="left" w:pos="2370"/>
        </w:tabs>
        <w:jc w:val="both"/>
        <w:rPr>
          <w:rFonts w:eastAsia="MS Mincho"/>
          <w:b/>
        </w:rPr>
      </w:pPr>
      <w:r>
        <w:rPr>
          <w:rFonts w:eastAsia="MS Mincho"/>
          <w:b/>
        </w:rPr>
        <w:tab/>
      </w:r>
    </w:p>
    <w:p w:rsidR="00985EEE" w:rsidRPr="00502A6A" w:rsidRDefault="0063508A" w:rsidP="00985EEE">
      <w:pPr>
        <w:rPr>
          <w:b/>
          <w:bCs/>
          <w:color w:val="000000"/>
        </w:rPr>
      </w:pPr>
      <w:r>
        <w:rPr>
          <w:b/>
          <w:bCs/>
          <w:color w:val="000000"/>
        </w:rPr>
        <w:t>Table 2.18</w:t>
      </w:r>
      <w:r w:rsidR="00985EEE" w:rsidRPr="00502A6A">
        <w:rPr>
          <w:b/>
          <w:bCs/>
          <w:color w:val="000000"/>
        </w:rPr>
        <w:t xml:space="preserve">:  Energy sources for main households: </w:t>
      </w:r>
    </w:p>
    <w:tbl>
      <w:tblPr>
        <w:tblW w:w="9258" w:type="dxa"/>
        <w:tblInd w:w="93" w:type="dxa"/>
        <w:tblLook w:val="04A0" w:firstRow="1" w:lastRow="0" w:firstColumn="1" w:lastColumn="0" w:noHBand="0" w:noVBand="1"/>
      </w:tblPr>
      <w:tblGrid>
        <w:gridCol w:w="1170"/>
        <w:gridCol w:w="1268"/>
        <w:gridCol w:w="1120"/>
        <w:gridCol w:w="1120"/>
        <w:gridCol w:w="1120"/>
        <w:gridCol w:w="1120"/>
        <w:gridCol w:w="1220"/>
        <w:gridCol w:w="1120"/>
      </w:tblGrid>
      <w:tr w:rsidR="00985EEE" w:rsidRPr="002F2260" w:rsidTr="00A54A01">
        <w:trPr>
          <w:trHeight w:val="255"/>
        </w:trPr>
        <w:tc>
          <w:tcPr>
            <w:tcW w:w="1170" w:type="dxa"/>
            <w:tcBorders>
              <w:top w:val="single" w:sz="4" w:space="0" w:color="auto"/>
              <w:left w:val="nil"/>
              <w:bottom w:val="single" w:sz="4" w:space="0" w:color="auto"/>
              <w:right w:val="single" w:sz="4" w:space="0" w:color="auto"/>
            </w:tcBorders>
            <w:shd w:val="clear" w:color="4F81BD" w:fill="4F81BD"/>
            <w:noWrap/>
            <w:vAlign w:val="bottom"/>
            <w:hideMark/>
          </w:tcPr>
          <w:p w:rsidR="00985EEE" w:rsidRPr="002F2260" w:rsidRDefault="00985EEE" w:rsidP="00A54A01">
            <w:pPr>
              <w:rPr>
                <w:b/>
                <w:bCs/>
                <w:color w:val="FFFFFF"/>
                <w:lang w:eastAsia="en-ZA"/>
              </w:rPr>
            </w:pPr>
            <w:r w:rsidRPr="002F2260">
              <w:rPr>
                <w:b/>
                <w:bCs/>
                <w:color w:val="FFFFFF"/>
                <w:lang w:eastAsia="en-ZA"/>
              </w:rPr>
              <w:t>Towns</w:t>
            </w:r>
          </w:p>
        </w:tc>
        <w:tc>
          <w:tcPr>
            <w:tcW w:w="1268" w:type="dxa"/>
            <w:tcBorders>
              <w:top w:val="single" w:sz="4" w:space="0" w:color="auto"/>
              <w:left w:val="single" w:sz="4" w:space="0" w:color="auto"/>
              <w:bottom w:val="single" w:sz="4" w:space="0" w:color="auto"/>
              <w:right w:val="nil"/>
            </w:tcBorders>
            <w:shd w:val="clear" w:color="4F81BD" w:fill="4F81BD"/>
            <w:vAlign w:val="center"/>
            <w:hideMark/>
          </w:tcPr>
          <w:p w:rsidR="00985EEE" w:rsidRPr="002F2260" w:rsidRDefault="00985EEE" w:rsidP="00A54A01">
            <w:pPr>
              <w:jc w:val="center"/>
              <w:rPr>
                <w:b/>
                <w:bCs/>
                <w:color w:val="FFFFFF"/>
                <w:lang w:eastAsia="en-ZA"/>
              </w:rPr>
            </w:pPr>
            <w:r w:rsidRPr="002F2260">
              <w:rPr>
                <w:b/>
                <w:bCs/>
                <w:color w:val="FFFFFF"/>
                <w:lang w:eastAsia="en-ZA"/>
              </w:rPr>
              <w:t>Electricity</w:t>
            </w:r>
          </w:p>
        </w:tc>
        <w:tc>
          <w:tcPr>
            <w:tcW w:w="1120" w:type="dxa"/>
            <w:tcBorders>
              <w:top w:val="single" w:sz="4" w:space="0" w:color="auto"/>
              <w:left w:val="single" w:sz="4" w:space="0" w:color="auto"/>
              <w:bottom w:val="single" w:sz="4" w:space="0" w:color="auto"/>
              <w:right w:val="nil"/>
            </w:tcBorders>
            <w:shd w:val="clear" w:color="4F81BD" w:fill="4F81BD"/>
            <w:vAlign w:val="center"/>
            <w:hideMark/>
          </w:tcPr>
          <w:p w:rsidR="00985EEE" w:rsidRPr="002F2260" w:rsidRDefault="00985EEE" w:rsidP="00A54A01">
            <w:pPr>
              <w:jc w:val="center"/>
              <w:rPr>
                <w:b/>
                <w:bCs/>
                <w:color w:val="FFFFFF"/>
                <w:lang w:eastAsia="en-ZA"/>
              </w:rPr>
            </w:pPr>
            <w:r w:rsidRPr="002F2260">
              <w:rPr>
                <w:b/>
                <w:bCs/>
                <w:color w:val="FFFFFF"/>
                <w:lang w:eastAsia="en-ZA"/>
              </w:rPr>
              <w:t>Gas</w:t>
            </w:r>
          </w:p>
        </w:tc>
        <w:tc>
          <w:tcPr>
            <w:tcW w:w="1120" w:type="dxa"/>
            <w:tcBorders>
              <w:top w:val="single" w:sz="4" w:space="0" w:color="auto"/>
              <w:left w:val="single" w:sz="4" w:space="0" w:color="auto"/>
              <w:bottom w:val="single" w:sz="4" w:space="0" w:color="auto"/>
              <w:right w:val="nil"/>
            </w:tcBorders>
            <w:shd w:val="clear" w:color="4F81BD" w:fill="4F81BD"/>
            <w:vAlign w:val="center"/>
            <w:hideMark/>
          </w:tcPr>
          <w:p w:rsidR="00985EEE" w:rsidRPr="002F2260" w:rsidRDefault="00985EEE" w:rsidP="00A54A01">
            <w:pPr>
              <w:jc w:val="center"/>
              <w:rPr>
                <w:b/>
                <w:bCs/>
                <w:color w:val="FFFFFF"/>
                <w:lang w:eastAsia="en-ZA"/>
              </w:rPr>
            </w:pPr>
            <w:r w:rsidRPr="002F2260">
              <w:rPr>
                <w:b/>
                <w:bCs/>
                <w:color w:val="FFFFFF"/>
                <w:lang w:eastAsia="en-ZA"/>
              </w:rPr>
              <w:t>Paraffin</w:t>
            </w:r>
          </w:p>
        </w:tc>
        <w:tc>
          <w:tcPr>
            <w:tcW w:w="1120" w:type="dxa"/>
            <w:tcBorders>
              <w:top w:val="single" w:sz="4" w:space="0" w:color="auto"/>
              <w:left w:val="single" w:sz="4" w:space="0" w:color="auto"/>
              <w:bottom w:val="single" w:sz="4" w:space="0" w:color="auto"/>
              <w:right w:val="nil"/>
            </w:tcBorders>
            <w:shd w:val="clear" w:color="4F81BD" w:fill="4F81BD"/>
            <w:vAlign w:val="center"/>
            <w:hideMark/>
          </w:tcPr>
          <w:p w:rsidR="00985EEE" w:rsidRPr="002F2260" w:rsidRDefault="00985EEE" w:rsidP="00A54A01">
            <w:pPr>
              <w:jc w:val="center"/>
              <w:rPr>
                <w:b/>
                <w:bCs/>
                <w:color w:val="FFFFFF"/>
                <w:lang w:eastAsia="en-ZA"/>
              </w:rPr>
            </w:pPr>
            <w:r w:rsidRPr="002F2260">
              <w:rPr>
                <w:b/>
                <w:bCs/>
                <w:color w:val="FFFFFF"/>
                <w:lang w:eastAsia="en-ZA"/>
              </w:rPr>
              <w:t>Wood</w:t>
            </w:r>
          </w:p>
        </w:tc>
        <w:tc>
          <w:tcPr>
            <w:tcW w:w="1120" w:type="dxa"/>
            <w:tcBorders>
              <w:top w:val="single" w:sz="4" w:space="0" w:color="auto"/>
              <w:left w:val="single" w:sz="4" w:space="0" w:color="auto"/>
              <w:bottom w:val="single" w:sz="4" w:space="0" w:color="auto"/>
              <w:right w:val="nil"/>
            </w:tcBorders>
            <w:shd w:val="clear" w:color="4F81BD" w:fill="4F81BD"/>
            <w:vAlign w:val="center"/>
            <w:hideMark/>
          </w:tcPr>
          <w:p w:rsidR="00985EEE" w:rsidRPr="002F2260" w:rsidRDefault="00985EEE" w:rsidP="00A54A01">
            <w:pPr>
              <w:jc w:val="center"/>
              <w:rPr>
                <w:b/>
                <w:bCs/>
                <w:color w:val="FFFFFF"/>
                <w:lang w:eastAsia="en-ZA"/>
              </w:rPr>
            </w:pPr>
            <w:r w:rsidRPr="002F2260">
              <w:rPr>
                <w:b/>
                <w:bCs/>
                <w:color w:val="FFFFFF"/>
                <w:lang w:eastAsia="en-ZA"/>
              </w:rPr>
              <w:t>Coal</w:t>
            </w:r>
          </w:p>
        </w:tc>
        <w:tc>
          <w:tcPr>
            <w:tcW w:w="1220" w:type="dxa"/>
            <w:tcBorders>
              <w:top w:val="single" w:sz="4" w:space="0" w:color="auto"/>
              <w:left w:val="single" w:sz="4" w:space="0" w:color="auto"/>
              <w:bottom w:val="single" w:sz="4" w:space="0" w:color="auto"/>
              <w:right w:val="nil"/>
            </w:tcBorders>
            <w:shd w:val="clear" w:color="4F81BD" w:fill="4F81BD"/>
            <w:vAlign w:val="center"/>
            <w:hideMark/>
          </w:tcPr>
          <w:p w:rsidR="00985EEE" w:rsidRPr="002F2260" w:rsidRDefault="00985EEE" w:rsidP="00A54A01">
            <w:pPr>
              <w:jc w:val="center"/>
              <w:rPr>
                <w:b/>
                <w:bCs/>
                <w:color w:val="FFFFFF"/>
                <w:lang w:eastAsia="en-ZA"/>
              </w:rPr>
            </w:pPr>
            <w:r w:rsidRPr="002F2260">
              <w:rPr>
                <w:b/>
                <w:bCs/>
                <w:color w:val="FFFFFF"/>
                <w:lang w:eastAsia="en-ZA"/>
              </w:rPr>
              <w:t>Animal dung</w:t>
            </w:r>
          </w:p>
        </w:tc>
        <w:tc>
          <w:tcPr>
            <w:tcW w:w="1120" w:type="dxa"/>
            <w:tcBorders>
              <w:top w:val="single" w:sz="4" w:space="0" w:color="auto"/>
              <w:left w:val="single" w:sz="4" w:space="0" w:color="auto"/>
              <w:bottom w:val="single" w:sz="4" w:space="0" w:color="auto"/>
              <w:right w:val="nil"/>
            </w:tcBorders>
            <w:shd w:val="clear" w:color="4F81BD" w:fill="4F81BD"/>
            <w:vAlign w:val="center"/>
            <w:hideMark/>
          </w:tcPr>
          <w:p w:rsidR="00985EEE" w:rsidRPr="002F2260" w:rsidRDefault="00985EEE" w:rsidP="00A54A01">
            <w:pPr>
              <w:jc w:val="center"/>
              <w:rPr>
                <w:b/>
                <w:bCs/>
                <w:color w:val="FFFFFF"/>
                <w:lang w:eastAsia="en-ZA"/>
              </w:rPr>
            </w:pPr>
            <w:r w:rsidRPr="002F2260">
              <w:rPr>
                <w:b/>
                <w:bCs/>
                <w:color w:val="FFFFFF"/>
                <w:lang w:eastAsia="en-ZA"/>
              </w:rPr>
              <w:t>Solar</w:t>
            </w:r>
          </w:p>
        </w:tc>
      </w:tr>
      <w:tr w:rsidR="00985EEE" w:rsidRPr="002F2260" w:rsidTr="00A54A01">
        <w:trPr>
          <w:trHeight w:val="255"/>
        </w:trPr>
        <w:tc>
          <w:tcPr>
            <w:tcW w:w="1170" w:type="dxa"/>
            <w:tcBorders>
              <w:top w:val="nil"/>
              <w:left w:val="nil"/>
              <w:bottom w:val="single" w:sz="4" w:space="0" w:color="FFFFFF"/>
              <w:right w:val="single" w:sz="4" w:space="0" w:color="FFFFFF"/>
            </w:tcBorders>
            <w:shd w:val="clear" w:color="B8CCE4" w:fill="B8CCE4"/>
            <w:vAlign w:val="center"/>
            <w:hideMark/>
          </w:tcPr>
          <w:p w:rsidR="00985EEE" w:rsidRPr="002F2260" w:rsidRDefault="00985EEE" w:rsidP="00A54A01">
            <w:pPr>
              <w:rPr>
                <w:color w:val="000000"/>
                <w:lang w:eastAsia="en-ZA"/>
              </w:rPr>
            </w:pPr>
            <w:r w:rsidRPr="002F2260">
              <w:rPr>
                <w:color w:val="000000"/>
                <w:lang w:eastAsia="en-ZA"/>
              </w:rPr>
              <w:t xml:space="preserve">Van </w:t>
            </w:r>
            <w:proofErr w:type="spellStart"/>
            <w:r w:rsidRPr="002F2260">
              <w:rPr>
                <w:color w:val="000000"/>
                <w:lang w:eastAsia="en-ZA"/>
              </w:rPr>
              <w:t>Wyksvlei</w:t>
            </w:r>
            <w:proofErr w:type="spellEnd"/>
          </w:p>
        </w:tc>
        <w:tc>
          <w:tcPr>
            <w:tcW w:w="1268" w:type="dxa"/>
            <w:tcBorders>
              <w:top w:val="nil"/>
              <w:left w:val="nil"/>
              <w:bottom w:val="single" w:sz="4" w:space="0" w:color="FFFFFF"/>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375</w:t>
            </w:r>
          </w:p>
        </w:tc>
        <w:tc>
          <w:tcPr>
            <w:tcW w:w="1120" w:type="dxa"/>
            <w:tcBorders>
              <w:top w:val="nil"/>
              <w:left w:val="nil"/>
              <w:bottom w:val="single" w:sz="4" w:space="0" w:color="FFFFFF"/>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30</w:t>
            </w:r>
          </w:p>
        </w:tc>
        <w:tc>
          <w:tcPr>
            <w:tcW w:w="1120" w:type="dxa"/>
            <w:tcBorders>
              <w:top w:val="nil"/>
              <w:left w:val="nil"/>
              <w:bottom w:val="single" w:sz="4" w:space="0" w:color="FFFFFF"/>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w:t>
            </w:r>
          </w:p>
        </w:tc>
        <w:tc>
          <w:tcPr>
            <w:tcW w:w="1120" w:type="dxa"/>
            <w:tcBorders>
              <w:top w:val="nil"/>
              <w:left w:val="nil"/>
              <w:bottom w:val="single" w:sz="4" w:space="0" w:color="FFFFFF"/>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48</w:t>
            </w:r>
          </w:p>
        </w:tc>
        <w:tc>
          <w:tcPr>
            <w:tcW w:w="1120" w:type="dxa"/>
            <w:tcBorders>
              <w:top w:val="nil"/>
              <w:left w:val="nil"/>
              <w:bottom w:val="single" w:sz="4" w:space="0" w:color="FFFFFF"/>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w:t>
            </w:r>
          </w:p>
        </w:tc>
        <w:tc>
          <w:tcPr>
            <w:tcW w:w="1220" w:type="dxa"/>
            <w:tcBorders>
              <w:top w:val="nil"/>
              <w:left w:val="nil"/>
              <w:bottom w:val="single" w:sz="4" w:space="0" w:color="FFFFFF"/>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w:t>
            </w:r>
          </w:p>
        </w:tc>
        <w:tc>
          <w:tcPr>
            <w:tcW w:w="1120" w:type="dxa"/>
            <w:tcBorders>
              <w:top w:val="nil"/>
              <w:left w:val="nil"/>
              <w:bottom w:val="single" w:sz="4" w:space="0" w:color="FFFFFF"/>
              <w:right w:val="nil"/>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w:t>
            </w:r>
          </w:p>
        </w:tc>
      </w:tr>
      <w:tr w:rsidR="00985EEE" w:rsidRPr="002F2260" w:rsidTr="00A54A01">
        <w:trPr>
          <w:trHeight w:val="255"/>
        </w:trPr>
        <w:tc>
          <w:tcPr>
            <w:tcW w:w="1170" w:type="dxa"/>
            <w:tcBorders>
              <w:top w:val="nil"/>
              <w:left w:val="nil"/>
              <w:bottom w:val="single" w:sz="4" w:space="0" w:color="FFFFFF"/>
              <w:right w:val="single" w:sz="4" w:space="0" w:color="FFFFFF"/>
            </w:tcBorders>
            <w:shd w:val="clear" w:color="DBE5F1" w:fill="DBE5F1"/>
            <w:vAlign w:val="center"/>
            <w:hideMark/>
          </w:tcPr>
          <w:p w:rsidR="00985EEE" w:rsidRPr="002F2260" w:rsidRDefault="00985EEE" w:rsidP="00A54A01">
            <w:pPr>
              <w:rPr>
                <w:color w:val="000000"/>
                <w:lang w:eastAsia="en-ZA"/>
              </w:rPr>
            </w:pPr>
            <w:r w:rsidRPr="002F2260">
              <w:rPr>
                <w:color w:val="000000"/>
                <w:lang w:eastAsia="en-ZA"/>
              </w:rPr>
              <w:t>Vosburg</w:t>
            </w:r>
          </w:p>
        </w:tc>
        <w:tc>
          <w:tcPr>
            <w:tcW w:w="1268" w:type="dxa"/>
            <w:tcBorders>
              <w:top w:val="nil"/>
              <w:left w:val="nil"/>
              <w:bottom w:val="single" w:sz="4" w:space="0" w:color="FFFFFF"/>
              <w:right w:val="single" w:sz="4" w:space="0" w:color="FFFFFF"/>
            </w:tcBorders>
            <w:shd w:val="clear" w:color="DBE5F1" w:fill="DBE5F1"/>
            <w:noWrap/>
            <w:vAlign w:val="bottom"/>
            <w:hideMark/>
          </w:tcPr>
          <w:p w:rsidR="00985EEE" w:rsidRPr="002F2260" w:rsidRDefault="00985EEE" w:rsidP="00A54A01">
            <w:pPr>
              <w:jc w:val="right"/>
              <w:rPr>
                <w:color w:val="000000"/>
                <w:lang w:eastAsia="en-ZA"/>
              </w:rPr>
            </w:pPr>
            <w:r w:rsidRPr="002F2260">
              <w:rPr>
                <w:color w:val="000000"/>
                <w:lang w:eastAsia="en-ZA"/>
              </w:rPr>
              <w:t>297</w:t>
            </w:r>
          </w:p>
        </w:tc>
        <w:tc>
          <w:tcPr>
            <w:tcW w:w="1120" w:type="dxa"/>
            <w:tcBorders>
              <w:top w:val="nil"/>
              <w:left w:val="nil"/>
              <w:bottom w:val="single" w:sz="4" w:space="0" w:color="FFFFFF"/>
              <w:right w:val="single" w:sz="4" w:space="0" w:color="FFFFFF"/>
            </w:tcBorders>
            <w:shd w:val="clear" w:color="DBE5F1" w:fill="DBE5F1"/>
            <w:noWrap/>
            <w:vAlign w:val="bottom"/>
            <w:hideMark/>
          </w:tcPr>
          <w:p w:rsidR="00985EEE" w:rsidRPr="002F2260" w:rsidRDefault="00985EEE" w:rsidP="00A54A01">
            <w:pPr>
              <w:jc w:val="right"/>
              <w:rPr>
                <w:color w:val="000000"/>
                <w:lang w:eastAsia="en-ZA"/>
              </w:rPr>
            </w:pPr>
            <w:r w:rsidRPr="002F2260">
              <w:rPr>
                <w:color w:val="000000"/>
                <w:lang w:eastAsia="en-ZA"/>
              </w:rPr>
              <w:t>21</w:t>
            </w:r>
          </w:p>
        </w:tc>
        <w:tc>
          <w:tcPr>
            <w:tcW w:w="1120" w:type="dxa"/>
            <w:tcBorders>
              <w:top w:val="nil"/>
              <w:left w:val="nil"/>
              <w:bottom w:val="single" w:sz="4" w:space="0" w:color="FFFFFF"/>
              <w:right w:val="single" w:sz="4" w:space="0" w:color="FFFFFF"/>
            </w:tcBorders>
            <w:shd w:val="clear" w:color="DBE5F1" w:fill="DBE5F1"/>
            <w:noWrap/>
            <w:vAlign w:val="bottom"/>
            <w:hideMark/>
          </w:tcPr>
          <w:p w:rsidR="00985EEE" w:rsidRPr="002F2260" w:rsidRDefault="00985EEE" w:rsidP="00A54A01">
            <w:pPr>
              <w:jc w:val="right"/>
              <w:rPr>
                <w:color w:val="000000"/>
                <w:lang w:eastAsia="en-ZA"/>
              </w:rPr>
            </w:pPr>
            <w:r w:rsidRPr="002F2260">
              <w:rPr>
                <w:color w:val="000000"/>
                <w:lang w:eastAsia="en-ZA"/>
              </w:rPr>
              <w:t>-</w:t>
            </w:r>
          </w:p>
        </w:tc>
        <w:tc>
          <w:tcPr>
            <w:tcW w:w="1120" w:type="dxa"/>
            <w:tcBorders>
              <w:top w:val="nil"/>
              <w:left w:val="nil"/>
              <w:bottom w:val="single" w:sz="4" w:space="0" w:color="FFFFFF"/>
              <w:right w:val="single" w:sz="4" w:space="0" w:color="FFFFFF"/>
            </w:tcBorders>
            <w:shd w:val="clear" w:color="DBE5F1" w:fill="DBE5F1"/>
            <w:noWrap/>
            <w:vAlign w:val="bottom"/>
            <w:hideMark/>
          </w:tcPr>
          <w:p w:rsidR="00985EEE" w:rsidRPr="002F2260" w:rsidRDefault="00985EEE" w:rsidP="00A54A01">
            <w:pPr>
              <w:jc w:val="right"/>
              <w:rPr>
                <w:color w:val="000000"/>
                <w:lang w:eastAsia="en-ZA"/>
              </w:rPr>
            </w:pPr>
            <w:r w:rsidRPr="002F2260">
              <w:rPr>
                <w:color w:val="000000"/>
                <w:lang w:eastAsia="en-ZA"/>
              </w:rPr>
              <w:t>9</w:t>
            </w:r>
          </w:p>
        </w:tc>
        <w:tc>
          <w:tcPr>
            <w:tcW w:w="1120" w:type="dxa"/>
            <w:tcBorders>
              <w:top w:val="nil"/>
              <w:left w:val="nil"/>
              <w:bottom w:val="single" w:sz="4" w:space="0" w:color="FFFFFF"/>
              <w:right w:val="single" w:sz="4" w:space="0" w:color="FFFFFF"/>
            </w:tcBorders>
            <w:shd w:val="clear" w:color="DBE5F1" w:fill="DBE5F1"/>
            <w:noWrap/>
            <w:vAlign w:val="bottom"/>
            <w:hideMark/>
          </w:tcPr>
          <w:p w:rsidR="00985EEE" w:rsidRPr="002F2260" w:rsidRDefault="00985EEE" w:rsidP="00A54A01">
            <w:pPr>
              <w:jc w:val="right"/>
              <w:rPr>
                <w:color w:val="000000"/>
                <w:lang w:eastAsia="en-ZA"/>
              </w:rPr>
            </w:pPr>
            <w:r w:rsidRPr="002F2260">
              <w:rPr>
                <w:color w:val="000000"/>
                <w:lang w:eastAsia="en-ZA"/>
              </w:rPr>
              <w:t>-</w:t>
            </w:r>
          </w:p>
        </w:tc>
        <w:tc>
          <w:tcPr>
            <w:tcW w:w="1220" w:type="dxa"/>
            <w:tcBorders>
              <w:top w:val="nil"/>
              <w:left w:val="nil"/>
              <w:bottom w:val="single" w:sz="4" w:space="0" w:color="FFFFFF"/>
              <w:right w:val="single" w:sz="4" w:space="0" w:color="FFFFFF"/>
            </w:tcBorders>
            <w:shd w:val="clear" w:color="DBE5F1" w:fill="DBE5F1"/>
            <w:noWrap/>
            <w:vAlign w:val="bottom"/>
            <w:hideMark/>
          </w:tcPr>
          <w:p w:rsidR="00985EEE" w:rsidRPr="002F2260" w:rsidRDefault="00985EEE" w:rsidP="00A54A01">
            <w:pPr>
              <w:jc w:val="right"/>
              <w:rPr>
                <w:color w:val="000000"/>
                <w:lang w:eastAsia="en-ZA"/>
              </w:rPr>
            </w:pPr>
            <w:r w:rsidRPr="002F2260">
              <w:rPr>
                <w:color w:val="000000"/>
                <w:lang w:eastAsia="en-ZA"/>
              </w:rPr>
              <w:t>-</w:t>
            </w:r>
          </w:p>
        </w:tc>
        <w:tc>
          <w:tcPr>
            <w:tcW w:w="1120" w:type="dxa"/>
            <w:tcBorders>
              <w:top w:val="nil"/>
              <w:left w:val="nil"/>
              <w:bottom w:val="single" w:sz="4" w:space="0" w:color="FFFFFF"/>
              <w:right w:val="nil"/>
            </w:tcBorders>
            <w:shd w:val="clear" w:color="DBE5F1" w:fill="DBE5F1"/>
            <w:noWrap/>
            <w:vAlign w:val="bottom"/>
            <w:hideMark/>
          </w:tcPr>
          <w:p w:rsidR="00985EEE" w:rsidRPr="002F2260" w:rsidRDefault="00985EEE" w:rsidP="00A54A01">
            <w:pPr>
              <w:jc w:val="right"/>
              <w:rPr>
                <w:color w:val="000000"/>
                <w:lang w:eastAsia="en-ZA"/>
              </w:rPr>
            </w:pPr>
            <w:r w:rsidRPr="002F2260">
              <w:rPr>
                <w:color w:val="000000"/>
                <w:lang w:eastAsia="en-ZA"/>
              </w:rPr>
              <w:t>3</w:t>
            </w:r>
          </w:p>
        </w:tc>
      </w:tr>
      <w:tr w:rsidR="00985EEE" w:rsidRPr="002F2260" w:rsidTr="00A54A01">
        <w:trPr>
          <w:trHeight w:val="255"/>
        </w:trPr>
        <w:tc>
          <w:tcPr>
            <w:tcW w:w="1170" w:type="dxa"/>
            <w:tcBorders>
              <w:top w:val="nil"/>
              <w:left w:val="nil"/>
              <w:bottom w:val="single" w:sz="4" w:space="0" w:color="auto"/>
              <w:right w:val="single" w:sz="4" w:space="0" w:color="FFFFFF"/>
            </w:tcBorders>
            <w:shd w:val="clear" w:color="B8CCE4" w:fill="B8CCE4"/>
            <w:vAlign w:val="center"/>
            <w:hideMark/>
          </w:tcPr>
          <w:p w:rsidR="00985EEE" w:rsidRPr="002F2260" w:rsidRDefault="00985EEE" w:rsidP="00A54A01">
            <w:pPr>
              <w:rPr>
                <w:color w:val="000000"/>
                <w:lang w:eastAsia="en-ZA"/>
              </w:rPr>
            </w:pPr>
            <w:proofErr w:type="spellStart"/>
            <w:r w:rsidRPr="002F2260">
              <w:rPr>
                <w:color w:val="000000"/>
                <w:lang w:eastAsia="en-ZA"/>
              </w:rPr>
              <w:t>Carnavon</w:t>
            </w:r>
            <w:proofErr w:type="spellEnd"/>
          </w:p>
        </w:tc>
        <w:tc>
          <w:tcPr>
            <w:tcW w:w="1268" w:type="dxa"/>
            <w:tcBorders>
              <w:top w:val="nil"/>
              <w:left w:val="nil"/>
              <w:bottom w:val="single" w:sz="4" w:space="0" w:color="auto"/>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1290</w:t>
            </w:r>
          </w:p>
        </w:tc>
        <w:tc>
          <w:tcPr>
            <w:tcW w:w="1120" w:type="dxa"/>
            <w:tcBorders>
              <w:top w:val="nil"/>
              <w:left w:val="nil"/>
              <w:bottom w:val="single" w:sz="4" w:space="0" w:color="auto"/>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75</w:t>
            </w:r>
          </w:p>
        </w:tc>
        <w:tc>
          <w:tcPr>
            <w:tcW w:w="1120" w:type="dxa"/>
            <w:tcBorders>
              <w:top w:val="nil"/>
              <w:left w:val="nil"/>
              <w:bottom w:val="single" w:sz="4" w:space="0" w:color="auto"/>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48</w:t>
            </w:r>
          </w:p>
        </w:tc>
        <w:tc>
          <w:tcPr>
            <w:tcW w:w="1120" w:type="dxa"/>
            <w:tcBorders>
              <w:top w:val="nil"/>
              <w:left w:val="nil"/>
              <w:bottom w:val="single" w:sz="4" w:space="0" w:color="auto"/>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120</w:t>
            </w:r>
          </w:p>
        </w:tc>
        <w:tc>
          <w:tcPr>
            <w:tcW w:w="1120" w:type="dxa"/>
            <w:tcBorders>
              <w:top w:val="nil"/>
              <w:left w:val="nil"/>
              <w:bottom w:val="single" w:sz="4" w:space="0" w:color="auto"/>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9</w:t>
            </w:r>
          </w:p>
        </w:tc>
        <w:tc>
          <w:tcPr>
            <w:tcW w:w="1220" w:type="dxa"/>
            <w:tcBorders>
              <w:top w:val="nil"/>
              <w:left w:val="nil"/>
              <w:bottom w:val="single" w:sz="4" w:space="0" w:color="auto"/>
              <w:right w:val="single" w:sz="4" w:space="0" w:color="FFFFFF"/>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w:t>
            </w:r>
          </w:p>
        </w:tc>
        <w:tc>
          <w:tcPr>
            <w:tcW w:w="1120" w:type="dxa"/>
            <w:tcBorders>
              <w:top w:val="nil"/>
              <w:left w:val="nil"/>
              <w:bottom w:val="single" w:sz="4" w:space="0" w:color="auto"/>
              <w:right w:val="nil"/>
            </w:tcBorders>
            <w:shd w:val="clear" w:color="B8CCE4" w:fill="B8CCE4"/>
            <w:noWrap/>
            <w:vAlign w:val="bottom"/>
            <w:hideMark/>
          </w:tcPr>
          <w:p w:rsidR="00985EEE" w:rsidRPr="002F2260" w:rsidRDefault="00985EEE" w:rsidP="00A54A01">
            <w:pPr>
              <w:jc w:val="right"/>
              <w:rPr>
                <w:color w:val="000000"/>
                <w:lang w:eastAsia="en-ZA"/>
              </w:rPr>
            </w:pPr>
            <w:r w:rsidRPr="002F2260">
              <w:rPr>
                <w:color w:val="000000"/>
                <w:lang w:eastAsia="en-ZA"/>
              </w:rPr>
              <w:t>3</w:t>
            </w:r>
          </w:p>
        </w:tc>
      </w:tr>
    </w:tbl>
    <w:p w:rsidR="00985EEE" w:rsidRDefault="00985EEE" w:rsidP="00985EEE">
      <w:pPr>
        <w:pStyle w:val="Table"/>
        <w:ind w:left="0"/>
        <w:rPr>
          <w:rFonts w:cs="Arial"/>
          <w:b/>
          <w:sz w:val="18"/>
          <w:szCs w:val="18"/>
        </w:rPr>
      </w:pPr>
      <w:r w:rsidRPr="00272675">
        <w:rPr>
          <w:rFonts w:cs="Arial"/>
          <w:b/>
          <w:sz w:val="18"/>
          <w:szCs w:val="18"/>
        </w:rPr>
        <w:t>[Statistics SA Census 2011]</w:t>
      </w:r>
    </w:p>
    <w:p w:rsidR="00985EEE" w:rsidRDefault="00985EEE" w:rsidP="00B4759D">
      <w:pPr>
        <w:pStyle w:val="Table"/>
        <w:ind w:left="0"/>
        <w:rPr>
          <w:rFonts w:cs="Arial"/>
          <w:b/>
          <w:sz w:val="18"/>
          <w:szCs w:val="18"/>
        </w:rPr>
      </w:pPr>
    </w:p>
    <w:p w:rsidR="00C92FE5" w:rsidRPr="00115436" w:rsidRDefault="00C92FE5" w:rsidP="00B4759D">
      <w:pPr>
        <w:jc w:val="both"/>
        <w:rPr>
          <w:rFonts w:ascii="Arial Narrow" w:hAnsi="Arial Narrow"/>
          <w:szCs w:val="24"/>
        </w:rPr>
      </w:pPr>
      <w:r w:rsidRPr="00115436">
        <w:rPr>
          <w:rFonts w:ascii="Arial Narrow" w:hAnsi="Arial Narrow"/>
          <w:szCs w:val="24"/>
        </w:rPr>
        <w:t>The table below gives a comparative indication of the access to the source of energy in the district as c</w:t>
      </w:r>
      <w:r>
        <w:rPr>
          <w:rFonts w:ascii="Arial Narrow" w:hAnsi="Arial Narrow"/>
          <w:szCs w:val="24"/>
        </w:rPr>
        <w:t>aptured during the 2011</w:t>
      </w:r>
      <w:r w:rsidRPr="00115436">
        <w:rPr>
          <w:rFonts w:ascii="Arial Narrow" w:hAnsi="Arial Narrow"/>
          <w:szCs w:val="24"/>
        </w:rPr>
        <w:t xml:space="preserve"> censuses. </w:t>
      </w:r>
    </w:p>
    <w:p w:rsidR="00C92FE5" w:rsidRPr="00115436" w:rsidRDefault="00C92FE5" w:rsidP="00B4759D">
      <w:pPr>
        <w:jc w:val="both"/>
        <w:rPr>
          <w:rFonts w:ascii="Arial Narrow" w:hAnsi="Arial Narrow"/>
          <w:szCs w:val="24"/>
        </w:rPr>
      </w:pPr>
    </w:p>
    <w:p w:rsidR="00C92FE5" w:rsidRPr="007235CF" w:rsidRDefault="00C92FE5" w:rsidP="00B4759D">
      <w:pPr>
        <w:jc w:val="both"/>
        <w:rPr>
          <w:rFonts w:ascii="Arial Narrow" w:hAnsi="Arial Narrow"/>
          <w:szCs w:val="24"/>
        </w:rPr>
      </w:pPr>
      <w:r w:rsidRPr="00EF25EE">
        <w:rPr>
          <w:rFonts w:ascii="Arial Narrow" w:hAnsi="Arial Narrow"/>
          <w:szCs w:val="24"/>
        </w:rPr>
        <w:t xml:space="preserve">The proportion of households using electricity for lighting has increased from 57% in 1996 to 84% in 2011.South Africa aims to ensure that by 2030 at least 90% of people have access to grid electricity. Increase in both demand and tariffs may slow down this last effort. </w:t>
      </w:r>
      <w:r w:rsidRPr="00EF25EE">
        <w:rPr>
          <w:rFonts w:ascii="Arial Narrow" w:hAnsi="Arial Narrow"/>
          <w:szCs w:val="24"/>
        </w:rPr>
        <w:br/>
      </w:r>
      <w:r w:rsidRPr="00EF25EE">
        <w:rPr>
          <w:rFonts w:ascii="Arial Narrow" w:hAnsi="Arial Narrow"/>
          <w:szCs w:val="24"/>
        </w:rPr>
        <w:br/>
        <w:t>Households using electricity as a source of energy for cooking increased from 47</w:t>
      </w:r>
      <w:proofErr w:type="gramStart"/>
      <w:r w:rsidRPr="00EF25EE">
        <w:rPr>
          <w:rFonts w:ascii="Arial Narrow" w:hAnsi="Arial Narrow"/>
          <w:szCs w:val="24"/>
        </w:rPr>
        <w:t>,5</w:t>
      </w:r>
      <w:proofErr w:type="gramEnd"/>
      <w:r w:rsidRPr="00EF25EE">
        <w:rPr>
          <w:rFonts w:ascii="Arial Narrow" w:hAnsi="Arial Narrow"/>
          <w:szCs w:val="24"/>
        </w:rPr>
        <w:t>% in 1993 to 73,9% in Census 2011</w:t>
      </w:r>
    </w:p>
    <w:p w:rsidR="00C92FE5" w:rsidRDefault="00C92FE5" w:rsidP="00B4759D">
      <w:pPr>
        <w:jc w:val="both"/>
        <w:rPr>
          <w:rFonts w:ascii="Arial Narrow" w:hAnsi="Arial Narrow"/>
          <w:b/>
        </w:rPr>
      </w:pPr>
    </w:p>
    <w:p w:rsidR="00C92FE5" w:rsidRDefault="00C92FE5" w:rsidP="00B4759D">
      <w:pPr>
        <w:jc w:val="both"/>
        <w:rPr>
          <w:rFonts w:ascii="Arial Narrow" w:hAnsi="Arial Narrow"/>
          <w:b/>
        </w:rPr>
      </w:pPr>
    </w:p>
    <w:p w:rsidR="00C92FE5" w:rsidRPr="000379C2" w:rsidRDefault="0063508A" w:rsidP="00C92FE5">
      <w:pPr>
        <w:rPr>
          <w:rFonts w:ascii="Arial Narrow" w:hAnsi="Arial Narrow"/>
          <w:b/>
        </w:rPr>
      </w:pPr>
      <w:r>
        <w:rPr>
          <w:rFonts w:ascii="Arial Narrow" w:hAnsi="Arial Narrow"/>
          <w:b/>
        </w:rPr>
        <w:t>Table 2.19</w:t>
      </w:r>
      <w:r w:rsidR="00C92FE5" w:rsidRPr="000379C2">
        <w:rPr>
          <w:rFonts w:ascii="Arial Narrow" w:hAnsi="Arial Narrow"/>
          <w:b/>
        </w:rPr>
        <w:t>: Energy for heating per Local Municipality</w:t>
      </w:r>
    </w:p>
    <w:tbl>
      <w:tblPr>
        <w:tblW w:w="9285" w:type="dxa"/>
        <w:tblInd w:w="93" w:type="dxa"/>
        <w:tblLook w:val="04A0" w:firstRow="1" w:lastRow="0" w:firstColumn="1" w:lastColumn="0" w:noHBand="0" w:noVBand="1"/>
      </w:tblPr>
      <w:tblGrid>
        <w:gridCol w:w="1291"/>
        <w:gridCol w:w="992"/>
        <w:gridCol w:w="993"/>
        <w:gridCol w:w="1105"/>
        <w:gridCol w:w="1214"/>
        <w:gridCol w:w="900"/>
        <w:gridCol w:w="1170"/>
        <w:gridCol w:w="1620"/>
      </w:tblGrid>
      <w:tr w:rsidR="00C92FE5" w:rsidRPr="00E263A9" w:rsidTr="00B4759D">
        <w:trPr>
          <w:trHeight w:val="450"/>
        </w:trPr>
        <w:tc>
          <w:tcPr>
            <w:tcW w:w="1291" w:type="dxa"/>
            <w:tcBorders>
              <w:top w:val="single" w:sz="4" w:space="0" w:color="auto"/>
              <w:left w:val="nil"/>
              <w:bottom w:val="single" w:sz="4" w:space="0" w:color="auto"/>
              <w:right w:val="single" w:sz="4" w:space="0" w:color="auto"/>
            </w:tcBorders>
            <w:shd w:val="clear" w:color="auto" w:fill="E36C0A"/>
            <w:noWrap/>
            <w:vAlign w:val="bottom"/>
            <w:hideMark/>
          </w:tcPr>
          <w:p w:rsidR="00C92FE5" w:rsidRPr="00E263A9" w:rsidRDefault="00C92FE5" w:rsidP="00A54A01">
            <w:pPr>
              <w:rPr>
                <w:rFonts w:ascii="Arial Narrow" w:hAnsi="Arial Narrow"/>
                <w:b/>
                <w:bCs/>
                <w:color w:val="FFFFFF"/>
                <w:sz w:val="16"/>
                <w:szCs w:val="16"/>
                <w:lang w:val="en-GB" w:eastAsia="en-GB"/>
              </w:rPr>
            </w:pPr>
          </w:p>
        </w:tc>
        <w:tc>
          <w:tcPr>
            <w:tcW w:w="992" w:type="dxa"/>
            <w:tcBorders>
              <w:top w:val="single" w:sz="4" w:space="0" w:color="auto"/>
              <w:left w:val="single" w:sz="4" w:space="0" w:color="auto"/>
              <w:bottom w:val="single" w:sz="4" w:space="0" w:color="auto"/>
              <w:right w:val="single" w:sz="4" w:space="0" w:color="FFFFFF"/>
            </w:tcBorders>
            <w:shd w:val="clear" w:color="auto" w:fill="E36C0A"/>
            <w:vAlign w:val="center"/>
            <w:hideMark/>
          </w:tcPr>
          <w:p w:rsidR="00C92FE5" w:rsidRPr="00E263A9" w:rsidRDefault="00C92FE5" w:rsidP="00A54A01">
            <w:pPr>
              <w:jc w:val="center"/>
              <w:rPr>
                <w:rFonts w:ascii="Arial Narrow" w:hAnsi="Arial Narrow"/>
                <w:b/>
                <w:bCs/>
                <w:color w:val="FFFFFF"/>
                <w:sz w:val="16"/>
                <w:szCs w:val="16"/>
                <w:lang w:val="en-GB" w:eastAsia="en-GB"/>
              </w:rPr>
            </w:pPr>
            <w:r w:rsidRPr="00E263A9">
              <w:rPr>
                <w:rFonts w:ascii="Arial Narrow" w:hAnsi="Arial Narrow"/>
                <w:b/>
                <w:bCs/>
                <w:color w:val="FFFFFF"/>
                <w:sz w:val="16"/>
                <w:szCs w:val="16"/>
                <w:lang w:val="en-GB" w:eastAsia="en-GB"/>
              </w:rPr>
              <w:t>Electricity</w:t>
            </w:r>
          </w:p>
        </w:tc>
        <w:tc>
          <w:tcPr>
            <w:tcW w:w="993" w:type="dxa"/>
            <w:tcBorders>
              <w:top w:val="single" w:sz="4" w:space="0" w:color="auto"/>
              <w:left w:val="single" w:sz="4" w:space="0" w:color="auto"/>
              <w:bottom w:val="single" w:sz="4" w:space="0" w:color="auto"/>
              <w:right w:val="single" w:sz="4" w:space="0" w:color="FFFFFF"/>
            </w:tcBorders>
            <w:shd w:val="clear" w:color="auto" w:fill="E36C0A"/>
            <w:vAlign w:val="center"/>
            <w:hideMark/>
          </w:tcPr>
          <w:p w:rsidR="00C92FE5" w:rsidRPr="00E263A9" w:rsidRDefault="00C92FE5" w:rsidP="00A54A01">
            <w:pPr>
              <w:jc w:val="center"/>
              <w:rPr>
                <w:rFonts w:ascii="Arial Narrow" w:hAnsi="Arial Narrow"/>
                <w:b/>
                <w:bCs/>
                <w:color w:val="FFFFFF"/>
                <w:sz w:val="16"/>
                <w:szCs w:val="16"/>
                <w:lang w:val="en-GB" w:eastAsia="en-GB"/>
              </w:rPr>
            </w:pPr>
            <w:r w:rsidRPr="00E263A9">
              <w:rPr>
                <w:rFonts w:ascii="Arial Narrow" w:hAnsi="Arial Narrow"/>
                <w:b/>
                <w:bCs/>
                <w:color w:val="FFFFFF"/>
                <w:sz w:val="16"/>
                <w:szCs w:val="16"/>
                <w:lang w:val="en-GB" w:eastAsia="en-GB"/>
              </w:rPr>
              <w:t>Gas</w:t>
            </w:r>
          </w:p>
        </w:tc>
        <w:tc>
          <w:tcPr>
            <w:tcW w:w="1105" w:type="dxa"/>
            <w:tcBorders>
              <w:top w:val="single" w:sz="4" w:space="0" w:color="auto"/>
              <w:left w:val="single" w:sz="4" w:space="0" w:color="auto"/>
              <w:bottom w:val="single" w:sz="4" w:space="0" w:color="auto"/>
              <w:right w:val="single" w:sz="4" w:space="0" w:color="FFFFFF"/>
            </w:tcBorders>
            <w:shd w:val="clear" w:color="auto" w:fill="E36C0A"/>
            <w:vAlign w:val="center"/>
            <w:hideMark/>
          </w:tcPr>
          <w:p w:rsidR="00C92FE5" w:rsidRPr="00E263A9" w:rsidRDefault="00C92FE5" w:rsidP="00A54A01">
            <w:pPr>
              <w:jc w:val="center"/>
              <w:rPr>
                <w:rFonts w:ascii="Arial Narrow" w:hAnsi="Arial Narrow"/>
                <w:b/>
                <w:bCs/>
                <w:color w:val="FFFFFF"/>
                <w:sz w:val="16"/>
                <w:szCs w:val="16"/>
                <w:lang w:val="en-GB" w:eastAsia="en-GB"/>
              </w:rPr>
            </w:pPr>
            <w:r w:rsidRPr="00E263A9">
              <w:rPr>
                <w:rFonts w:ascii="Arial Narrow" w:hAnsi="Arial Narrow"/>
                <w:b/>
                <w:bCs/>
                <w:color w:val="FFFFFF"/>
                <w:sz w:val="16"/>
                <w:szCs w:val="16"/>
                <w:lang w:val="en-GB" w:eastAsia="en-GB"/>
              </w:rPr>
              <w:t>Paraffin</w:t>
            </w:r>
          </w:p>
        </w:tc>
        <w:tc>
          <w:tcPr>
            <w:tcW w:w="1214" w:type="dxa"/>
            <w:tcBorders>
              <w:top w:val="single" w:sz="4" w:space="0" w:color="auto"/>
              <w:left w:val="single" w:sz="4" w:space="0" w:color="auto"/>
              <w:bottom w:val="single" w:sz="4" w:space="0" w:color="auto"/>
              <w:right w:val="single" w:sz="4" w:space="0" w:color="FFFFFF"/>
            </w:tcBorders>
            <w:shd w:val="clear" w:color="auto" w:fill="E36C0A"/>
            <w:vAlign w:val="center"/>
            <w:hideMark/>
          </w:tcPr>
          <w:p w:rsidR="00C92FE5" w:rsidRPr="00E263A9" w:rsidRDefault="00C92FE5" w:rsidP="00A54A01">
            <w:pPr>
              <w:jc w:val="center"/>
              <w:rPr>
                <w:rFonts w:ascii="Arial Narrow" w:hAnsi="Arial Narrow"/>
                <w:b/>
                <w:bCs/>
                <w:color w:val="FFFFFF"/>
                <w:sz w:val="16"/>
                <w:szCs w:val="16"/>
                <w:lang w:val="en-GB" w:eastAsia="en-GB"/>
              </w:rPr>
            </w:pPr>
            <w:r w:rsidRPr="00E263A9">
              <w:rPr>
                <w:rFonts w:ascii="Arial Narrow" w:hAnsi="Arial Narrow"/>
                <w:b/>
                <w:bCs/>
                <w:color w:val="FFFFFF"/>
                <w:sz w:val="16"/>
                <w:szCs w:val="16"/>
                <w:lang w:val="en-GB" w:eastAsia="en-GB"/>
              </w:rPr>
              <w:t>Wood</w:t>
            </w:r>
          </w:p>
        </w:tc>
        <w:tc>
          <w:tcPr>
            <w:tcW w:w="900" w:type="dxa"/>
            <w:tcBorders>
              <w:top w:val="single" w:sz="4" w:space="0" w:color="auto"/>
              <w:left w:val="single" w:sz="4" w:space="0" w:color="auto"/>
              <w:bottom w:val="single" w:sz="4" w:space="0" w:color="auto"/>
              <w:right w:val="single" w:sz="4" w:space="0" w:color="FFFFFF"/>
            </w:tcBorders>
            <w:shd w:val="clear" w:color="auto" w:fill="E36C0A"/>
            <w:vAlign w:val="center"/>
            <w:hideMark/>
          </w:tcPr>
          <w:p w:rsidR="00C92FE5" w:rsidRPr="00E263A9" w:rsidRDefault="00C92FE5" w:rsidP="00A54A01">
            <w:pPr>
              <w:jc w:val="center"/>
              <w:rPr>
                <w:rFonts w:ascii="Arial Narrow" w:hAnsi="Arial Narrow"/>
                <w:b/>
                <w:bCs/>
                <w:color w:val="FFFFFF"/>
                <w:sz w:val="16"/>
                <w:szCs w:val="16"/>
                <w:lang w:val="en-GB" w:eastAsia="en-GB"/>
              </w:rPr>
            </w:pPr>
            <w:r w:rsidRPr="00E263A9">
              <w:rPr>
                <w:rFonts w:ascii="Arial Narrow" w:hAnsi="Arial Narrow"/>
                <w:b/>
                <w:bCs/>
                <w:color w:val="FFFFFF"/>
                <w:sz w:val="16"/>
                <w:szCs w:val="16"/>
                <w:lang w:val="en-GB" w:eastAsia="en-GB"/>
              </w:rPr>
              <w:t>Coal</w:t>
            </w:r>
          </w:p>
        </w:tc>
        <w:tc>
          <w:tcPr>
            <w:tcW w:w="1170" w:type="dxa"/>
            <w:tcBorders>
              <w:top w:val="single" w:sz="4" w:space="0" w:color="auto"/>
              <w:left w:val="single" w:sz="4" w:space="0" w:color="auto"/>
              <w:bottom w:val="single" w:sz="4" w:space="0" w:color="auto"/>
              <w:right w:val="single" w:sz="4" w:space="0" w:color="FFFFFF"/>
            </w:tcBorders>
            <w:shd w:val="clear" w:color="auto" w:fill="E36C0A"/>
            <w:vAlign w:val="center"/>
            <w:hideMark/>
          </w:tcPr>
          <w:p w:rsidR="00C92FE5" w:rsidRPr="00E263A9" w:rsidRDefault="00C92FE5" w:rsidP="00A54A01">
            <w:pPr>
              <w:jc w:val="center"/>
              <w:rPr>
                <w:rFonts w:ascii="Arial Narrow" w:hAnsi="Arial Narrow"/>
                <w:b/>
                <w:bCs/>
                <w:color w:val="FFFFFF"/>
                <w:sz w:val="16"/>
                <w:szCs w:val="16"/>
                <w:lang w:val="en-GB" w:eastAsia="en-GB"/>
              </w:rPr>
            </w:pPr>
            <w:r w:rsidRPr="00E263A9">
              <w:rPr>
                <w:rFonts w:ascii="Arial Narrow" w:hAnsi="Arial Narrow"/>
                <w:b/>
                <w:bCs/>
                <w:color w:val="FFFFFF"/>
                <w:sz w:val="16"/>
                <w:szCs w:val="16"/>
                <w:lang w:val="en-GB" w:eastAsia="en-GB"/>
              </w:rPr>
              <w:t>Animal dung</w:t>
            </w:r>
          </w:p>
        </w:tc>
        <w:tc>
          <w:tcPr>
            <w:tcW w:w="1620" w:type="dxa"/>
            <w:tcBorders>
              <w:top w:val="single" w:sz="4" w:space="0" w:color="auto"/>
              <w:left w:val="single" w:sz="4" w:space="0" w:color="auto"/>
              <w:bottom w:val="single" w:sz="4" w:space="0" w:color="auto"/>
              <w:right w:val="nil"/>
            </w:tcBorders>
            <w:shd w:val="clear" w:color="auto" w:fill="E36C0A"/>
            <w:vAlign w:val="center"/>
            <w:hideMark/>
          </w:tcPr>
          <w:p w:rsidR="00C92FE5" w:rsidRPr="00E263A9" w:rsidRDefault="00C92FE5" w:rsidP="00A54A01">
            <w:pPr>
              <w:jc w:val="center"/>
              <w:rPr>
                <w:rFonts w:ascii="Arial Narrow" w:hAnsi="Arial Narrow"/>
                <w:b/>
                <w:bCs/>
                <w:color w:val="FFFFFF"/>
                <w:sz w:val="16"/>
                <w:szCs w:val="16"/>
                <w:lang w:val="en-GB" w:eastAsia="en-GB"/>
              </w:rPr>
            </w:pPr>
            <w:r w:rsidRPr="00E263A9">
              <w:rPr>
                <w:rFonts w:ascii="Arial Narrow" w:hAnsi="Arial Narrow"/>
                <w:b/>
                <w:bCs/>
                <w:color w:val="FFFFFF"/>
                <w:sz w:val="16"/>
                <w:szCs w:val="16"/>
                <w:lang w:val="en-GB" w:eastAsia="en-GB"/>
              </w:rPr>
              <w:t>Solar</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Ubuntu</w:t>
            </w:r>
          </w:p>
        </w:tc>
        <w:tc>
          <w:tcPr>
            <w:tcW w:w="992"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3180</w:t>
            </w:r>
          </w:p>
        </w:tc>
        <w:tc>
          <w:tcPr>
            <w:tcW w:w="993"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111</w:t>
            </w:r>
          </w:p>
        </w:tc>
        <w:tc>
          <w:tcPr>
            <w:tcW w:w="1105"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219</w:t>
            </w:r>
          </w:p>
        </w:tc>
        <w:tc>
          <w:tcPr>
            <w:tcW w:w="1214"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1356</w:t>
            </w:r>
          </w:p>
        </w:tc>
        <w:tc>
          <w:tcPr>
            <w:tcW w:w="90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81</w:t>
            </w:r>
          </w:p>
        </w:tc>
        <w:tc>
          <w:tcPr>
            <w:tcW w:w="117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3</w:t>
            </w:r>
          </w:p>
        </w:tc>
        <w:tc>
          <w:tcPr>
            <w:tcW w:w="1620" w:type="dxa"/>
            <w:tcBorders>
              <w:top w:val="single" w:sz="4" w:space="0" w:color="FFFFFF"/>
              <w:left w:val="single" w:sz="4" w:space="0" w:color="FFFFFF"/>
              <w:bottom w:val="single" w:sz="4" w:space="0" w:color="FFFFFF"/>
              <w:right w:val="nil"/>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18</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Umsobomvu</w:t>
            </w:r>
          </w:p>
        </w:tc>
        <w:tc>
          <w:tcPr>
            <w:tcW w:w="992"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2709</w:t>
            </w:r>
          </w:p>
        </w:tc>
        <w:tc>
          <w:tcPr>
            <w:tcW w:w="993"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216</w:t>
            </w:r>
          </w:p>
        </w:tc>
        <w:tc>
          <w:tcPr>
            <w:tcW w:w="1105"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2721</w:t>
            </w:r>
          </w:p>
        </w:tc>
        <w:tc>
          <w:tcPr>
            <w:tcW w:w="1214"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1182</w:t>
            </w:r>
          </w:p>
        </w:tc>
        <w:tc>
          <w:tcPr>
            <w:tcW w:w="90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297</w:t>
            </w:r>
          </w:p>
        </w:tc>
        <w:tc>
          <w:tcPr>
            <w:tcW w:w="117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12</w:t>
            </w:r>
          </w:p>
        </w:tc>
        <w:tc>
          <w:tcPr>
            <w:tcW w:w="1620" w:type="dxa"/>
            <w:tcBorders>
              <w:top w:val="single" w:sz="4" w:space="0" w:color="FFFFFF"/>
              <w:left w:val="single" w:sz="4" w:space="0" w:color="FFFFFF"/>
              <w:bottom w:val="single" w:sz="4" w:space="0" w:color="FFFFFF"/>
              <w:right w:val="nil"/>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15</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proofErr w:type="spellStart"/>
            <w:r w:rsidRPr="00E263A9">
              <w:rPr>
                <w:rFonts w:ascii="Arial Narrow" w:hAnsi="Arial Narrow"/>
                <w:color w:val="000000"/>
                <w:sz w:val="16"/>
                <w:szCs w:val="16"/>
                <w:lang w:val="en-GB" w:eastAsia="en-GB"/>
              </w:rPr>
              <w:t>Emthanjeni</w:t>
            </w:r>
            <w:proofErr w:type="spellEnd"/>
          </w:p>
        </w:tc>
        <w:tc>
          <w:tcPr>
            <w:tcW w:w="992"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6921</w:t>
            </w:r>
          </w:p>
        </w:tc>
        <w:tc>
          <w:tcPr>
            <w:tcW w:w="993"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258</w:t>
            </w:r>
          </w:p>
        </w:tc>
        <w:tc>
          <w:tcPr>
            <w:tcW w:w="1105"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1026</w:t>
            </w:r>
          </w:p>
        </w:tc>
        <w:tc>
          <w:tcPr>
            <w:tcW w:w="1214"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1131</w:t>
            </w:r>
          </w:p>
        </w:tc>
        <w:tc>
          <w:tcPr>
            <w:tcW w:w="90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402</w:t>
            </w:r>
          </w:p>
        </w:tc>
        <w:tc>
          <w:tcPr>
            <w:tcW w:w="117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36</w:t>
            </w:r>
          </w:p>
        </w:tc>
        <w:tc>
          <w:tcPr>
            <w:tcW w:w="1620" w:type="dxa"/>
            <w:tcBorders>
              <w:top w:val="single" w:sz="4" w:space="0" w:color="FFFFFF"/>
              <w:left w:val="single" w:sz="4" w:space="0" w:color="FFFFFF"/>
              <w:bottom w:val="single" w:sz="4" w:space="0" w:color="FFFFFF"/>
              <w:right w:val="nil"/>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42</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Kareeberg</w:t>
            </w:r>
          </w:p>
        </w:tc>
        <w:tc>
          <w:tcPr>
            <w:tcW w:w="992"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1617</w:t>
            </w:r>
          </w:p>
        </w:tc>
        <w:tc>
          <w:tcPr>
            <w:tcW w:w="993"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141</w:t>
            </w:r>
          </w:p>
        </w:tc>
        <w:tc>
          <w:tcPr>
            <w:tcW w:w="1105"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63</w:t>
            </w:r>
          </w:p>
        </w:tc>
        <w:tc>
          <w:tcPr>
            <w:tcW w:w="1214"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1062</w:t>
            </w:r>
          </w:p>
        </w:tc>
        <w:tc>
          <w:tcPr>
            <w:tcW w:w="90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114</w:t>
            </w:r>
          </w:p>
        </w:tc>
        <w:tc>
          <w:tcPr>
            <w:tcW w:w="117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3</w:t>
            </w:r>
          </w:p>
        </w:tc>
        <w:tc>
          <w:tcPr>
            <w:tcW w:w="1620" w:type="dxa"/>
            <w:tcBorders>
              <w:top w:val="single" w:sz="4" w:space="0" w:color="FFFFFF"/>
              <w:left w:val="single" w:sz="4" w:space="0" w:color="FFFFFF"/>
              <w:bottom w:val="single" w:sz="4" w:space="0" w:color="FFFFFF"/>
              <w:right w:val="nil"/>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24</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Renosterberg</w:t>
            </w:r>
          </w:p>
        </w:tc>
        <w:tc>
          <w:tcPr>
            <w:tcW w:w="992"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1998</w:t>
            </w:r>
          </w:p>
        </w:tc>
        <w:tc>
          <w:tcPr>
            <w:tcW w:w="993"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45</w:t>
            </w:r>
          </w:p>
        </w:tc>
        <w:tc>
          <w:tcPr>
            <w:tcW w:w="1105"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183</w:t>
            </w:r>
          </w:p>
        </w:tc>
        <w:tc>
          <w:tcPr>
            <w:tcW w:w="1214"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531</w:t>
            </w:r>
          </w:p>
        </w:tc>
        <w:tc>
          <w:tcPr>
            <w:tcW w:w="90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6</w:t>
            </w:r>
          </w:p>
        </w:tc>
        <w:tc>
          <w:tcPr>
            <w:tcW w:w="117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w:t>
            </w:r>
          </w:p>
        </w:tc>
        <w:tc>
          <w:tcPr>
            <w:tcW w:w="1620" w:type="dxa"/>
            <w:tcBorders>
              <w:top w:val="single" w:sz="4" w:space="0" w:color="FFFFFF"/>
              <w:left w:val="single" w:sz="4" w:space="0" w:color="FFFFFF"/>
              <w:bottom w:val="single" w:sz="4" w:space="0" w:color="FFFFFF"/>
              <w:right w:val="nil"/>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9</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proofErr w:type="spellStart"/>
            <w:r w:rsidRPr="00E263A9">
              <w:rPr>
                <w:rFonts w:ascii="Arial Narrow" w:hAnsi="Arial Narrow"/>
                <w:color w:val="000000"/>
                <w:sz w:val="16"/>
                <w:szCs w:val="16"/>
                <w:lang w:val="en-GB" w:eastAsia="en-GB"/>
              </w:rPr>
              <w:t>Thembelihle</w:t>
            </w:r>
            <w:proofErr w:type="spellEnd"/>
          </w:p>
        </w:tc>
        <w:tc>
          <w:tcPr>
            <w:tcW w:w="992"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1818</w:t>
            </w:r>
          </w:p>
        </w:tc>
        <w:tc>
          <w:tcPr>
            <w:tcW w:w="993"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120</w:t>
            </w:r>
          </w:p>
        </w:tc>
        <w:tc>
          <w:tcPr>
            <w:tcW w:w="1105"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96</w:t>
            </w:r>
          </w:p>
        </w:tc>
        <w:tc>
          <w:tcPr>
            <w:tcW w:w="1214"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1362</w:t>
            </w:r>
          </w:p>
        </w:tc>
        <w:tc>
          <w:tcPr>
            <w:tcW w:w="90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9</w:t>
            </w:r>
          </w:p>
        </w:tc>
        <w:tc>
          <w:tcPr>
            <w:tcW w:w="117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w:t>
            </w:r>
          </w:p>
        </w:tc>
        <w:tc>
          <w:tcPr>
            <w:tcW w:w="1620" w:type="dxa"/>
            <w:tcBorders>
              <w:top w:val="single" w:sz="4" w:space="0" w:color="FFFFFF"/>
              <w:left w:val="single" w:sz="4" w:space="0" w:color="FFFFFF"/>
              <w:bottom w:val="single" w:sz="4" w:space="0" w:color="FFFFFF"/>
              <w:right w:val="nil"/>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24</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proofErr w:type="spellStart"/>
            <w:r w:rsidRPr="00E263A9">
              <w:rPr>
                <w:rFonts w:ascii="Arial Narrow" w:hAnsi="Arial Narrow"/>
                <w:color w:val="000000"/>
                <w:sz w:val="16"/>
                <w:szCs w:val="16"/>
                <w:lang w:val="en-GB" w:eastAsia="en-GB"/>
              </w:rPr>
              <w:t>Siyathemba</w:t>
            </w:r>
            <w:proofErr w:type="spellEnd"/>
          </w:p>
        </w:tc>
        <w:tc>
          <w:tcPr>
            <w:tcW w:w="992"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3057</w:t>
            </w:r>
          </w:p>
        </w:tc>
        <w:tc>
          <w:tcPr>
            <w:tcW w:w="993"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69</w:t>
            </w:r>
          </w:p>
        </w:tc>
        <w:tc>
          <w:tcPr>
            <w:tcW w:w="1105"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51</w:t>
            </w:r>
          </w:p>
        </w:tc>
        <w:tc>
          <w:tcPr>
            <w:tcW w:w="1214"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2298</w:t>
            </w:r>
          </w:p>
        </w:tc>
        <w:tc>
          <w:tcPr>
            <w:tcW w:w="90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18</w:t>
            </w:r>
          </w:p>
        </w:tc>
        <w:tc>
          <w:tcPr>
            <w:tcW w:w="117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w:t>
            </w:r>
          </w:p>
        </w:tc>
        <w:tc>
          <w:tcPr>
            <w:tcW w:w="1620" w:type="dxa"/>
            <w:tcBorders>
              <w:top w:val="single" w:sz="4" w:space="0" w:color="FFFFFF"/>
              <w:left w:val="single" w:sz="4" w:space="0" w:color="FFFFFF"/>
              <w:bottom w:val="single" w:sz="4" w:space="0" w:color="FFFFFF"/>
              <w:right w:val="nil"/>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18</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proofErr w:type="spellStart"/>
            <w:r w:rsidRPr="00E263A9">
              <w:rPr>
                <w:rFonts w:ascii="Arial Narrow" w:hAnsi="Arial Narrow"/>
                <w:color w:val="000000"/>
                <w:sz w:val="16"/>
                <w:szCs w:val="16"/>
                <w:lang w:val="en-GB" w:eastAsia="en-GB"/>
              </w:rPr>
              <w:t>Siyancuma</w:t>
            </w:r>
            <w:proofErr w:type="spellEnd"/>
          </w:p>
        </w:tc>
        <w:tc>
          <w:tcPr>
            <w:tcW w:w="992"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5112</w:t>
            </w:r>
          </w:p>
        </w:tc>
        <w:tc>
          <w:tcPr>
            <w:tcW w:w="993"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126</w:t>
            </w:r>
          </w:p>
        </w:tc>
        <w:tc>
          <w:tcPr>
            <w:tcW w:w="1105"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57</w:t>
            </w:r>
          </w:p>
        </w:tc>
        <w:tc>
          <w:tcPr>
            <w:tcW w:w="1214"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3480</w:t>
            </w:r>
          </w:p>
        </w:tc>
        <w:tc>
          <w:tcPr>
            <w:tcW w:w="90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93</w:t>
            </w:r>
          </w:p>
        </w:tc>
        <w:tc>
          <w:tcPr>
            <w:tcW w:w="1170" w:type="dxa"/>
            <w:tcBorders>
              <w:top w:val="single" w:sz="4" w:space="0" w:color="FFFFFF"/>
              <w:left w:val="single" w:sz="4" w:space="0" w:color="FFFFFF"/>
              <w:bottom w:val="single" w:sz="4" w:space="0" w:color="FFFFFF"/>
              <w:right w:val="single" w:sz="4" w:space="0" w:color="FFFFFF"/>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3</w:t>
            </w:r>
          </w:p>
        </w:tc>
        <w:tc>
          <w:tcPr>
            <w:tcW w:w="1620" w:type="dxa"/>
            <w:tcBorders>
              <w:top w:val="single" w:sz="4" w:space="0" w:color="FFFFFF"/>
              <w:left w:val="single" w:sz="4" w:space="0" w:color="FFFFFF"/>
              <w:bottom w:val="single" w:sz="4" w:space="0" w:color="FFFFFF"/>
              <w:right w:val="nil"/>
            </w:tcBorders>
            <w:shd w:val="clear" w:color="FDE9D9" w:fill="FDE9D9"/>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21</w:t>
            </w:r>
          </w:p>
        </w:tc>
      </w:tr>
      <w:tr w:rsidR="00C92FE5" w:rsidRPr="00E263A9" w:rsidTr="00B4759D">
        <w:trPr>
          <w:trHeight w:val="255"/>
        </w:trPr>
        <w:tc>
          <w:tcPr>
            <w:tcW w:w="1291" w:type="dxa"/>
            <w:tcBorders>
              <w:top w:val="single" w:sz="4" w:space="0" w:color="FFFFFF"/>
              <w:left w:val="nil"/>
              <w:bottom w:val="single" w:sz="4" w:space="0" w:color="FFFFFF"/>
              <w:right w:val="single" w:sz="4" w:space="0" w:color="FFFFFF"/>
            </w:tcBorders>
            <w:shd w:val="clear" w:color="auto" w:fill="E36C0A"/>
            <w:vAlign w:val="center"/>
            <w:hideMark/>
          </w:tcPr>
          <w:p w:rsidR="00C92FE5" w:rsidRPr="00E263A9" w:rsidRDefault="00C92FE5" w:rsidP="00A54A01">
            <w:pP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Total</w:t>
            </w:r>
          </w:p>
        </w:tc>
        <w:tc>
          <w:tcPr>
            <w:tcW w:w="992"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26412</w:t>
            </w:r>
          </w:p>
        </w:tc>
        <w:tc>
          <w:tcPr>
            <w:tcW w:w="993"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1086</w:t>
            </w:r>
          </w:p>
        </w:tc>
        <w:tc>
          <w:tcPr>
            <w:tcW w:w="1105"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4416</w:t>
            </w:r>
          </w:p>
        </w:tc>
        <w:tc>
          <w:tcPr>
            <w:tcW w:w="1214"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12402</w:t>
            </w:r>
          </w:p>
        </w:tc>
        <w:tc>
          <w:tcPr>
            <w:tcW w:w="90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1020</w:t>
            </w:r>
          </w:p>
        </w:tc>
        <w:tc>
          <w:tcPr>
            <w:tcW w:w="1170" w:type="dxa"/>
            <w:tcBorders>
              <w:top w:val="single" w:sz="4" w:space="0" w:color="FFFFFF"/>
              <w:left w:val="single" w:sz="4" w:space="0" w:color="FFFFFF"/>
              <w:bottom w:val="single" w:sz="4" w:space="0" w:color="FFFFFF"/>
              <w:right w:val="single" w:sz="4" w:space="0" w:color="FFFFFF"/>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57</w:t>
            </w:r>
          </w:p>
        </w:tc>
        <w:tc>
          <w:tcPr>
            <w:tcW w:w="1620" w:type="dxa"/>
            <w:tcBorders>
              <w:top w:val="single" w:sz="4" w:space="0" w:color="FFFFFF"/>
              <w:left w:val="single" w:sz="4" w:space="0" w:color="FFFFFF"/>
              <w:bottom w:val="single" w:sz="4" w:space="0" w:color="FFFFFF"/>
              <w:right w:val="nil"/>
            </w:tcBorders>
            <w:shd w:val="clear" w:color="FCD5B4" w:fill="FCD5B4"/>
            <w:noWrap/>
            <w:vAlign w:val="bottom"/>
            <w:hideMark/>
          </w:tcPr>
          <w:p w:rsidR="00C92FE5" w:rsidRPr="00E263A9" w:rsidRDefault="00C92FE5" w:rsidP="00A54A01">
            <w:pPr>
              <w:jc w:val="center"/>
              <w:rPr>
                <w:rFonts w:ascii="Arial Narrow" w:hAnsi="Arial Narrow"/>
                <w:color w:val="000000"/>
                <w:sz w:val="16"/>
                <w:szCs w:val="16"/>
                <w:lang w:val="en-GB" w:eastAsia="en-GB"/>
              </w:rPr>
            </w:pPr>
            <w:r w:rsidRPr="00E263A9">
              <w:rPr>
                <w:rFonts w:ascii="Arial Narrow" w:hAnsi="Arial Narrow"/>
                <w:color w:val="000000"/>
                <w:sz w:val="16"/>
                <w:szCs w:val="16"/>
                <w:lang w:val="en-GB" w:eastAsia="en-GB"/>
              </w:rPr>
              <w:t>171</w:t>
            </w:r>
          </w:p>
        </w:tc>
      </w:tr>
    </w:tbl>
    <w:p w:rsidR="0063508A" w:rsidRDefault="0063508A" w:rsidP="00985EEE">
      <w:pPr>
        <w:pStyle w:val="Bodytext4"/>
        <w:ind w:left="0"/>
        <w:rPr>
          <w:rFonts w:cs="Arial"/>
          <w:b/>
          <w:szCs w:val="22"/>
        </w:rPr>
      </w:pPr>
    </w:p>
    <w:p w:rsidR="00B4759D" w:rsidRDefault="00B4759D" w:rsidP="00985EEE">
      <w:pPr>
        <w:pStyle w:val="Bodytext4"/>
        <w:ind w:left="0"/>
        <w:rPr>
          <w:rFonts w:cs="Arial"/>
          <w:b/>
          <w:szCs w:val="22"/>
        </w:rPr>
      </w:pPr>
    </w:p>
    <w:p w:rsidR="00B4759D" w:rsidRDefault="00B4759D" w:rsidP="00985EEE">
      <w:pPr>
        <w:pStyle w:val="Bodytext4"/>
        <w:ind w:left="0"/>
        <w:rPr>
          <w:rFonts w:cs="Arial"/>
          <w:b/>
          <w:szCs w:val="22"/>
        </w:rPr>
      </w:pPr>
    </w:p>
    <w:p w:rsidR="00B4759D" w:rsidRDefault="00B4759D" w:rsidP="00985EEE">
      <w:pPr>
        <w:pStyle w:val="Bodytext4"/>
        <w:ind w:left="0"/>
        <w:rPr>
          <w:rFonts w:cs="Arial"/>
          <w:b/>
          <w:szCs w:val="22"/>
        </w:rPr>
      </w:pPr>
    </w:p>
    <w:p w:rsidR="00B4759D" w:rsidRPr="00502A6A" w:rsidRDefault="00B4759D" w:rsidP="00985EEE">
      <w:pPr>
        <w:pStyle w:val="Bodytext4"/>
        <w:ind w:left="0"/>
        <w:rPr>
          <w:rFonts w:cs="Arial"/>
          <w:b/>
          <w:szCs w:val="22"/>
        </w:rPr>
      </w:pPr>
    </w:p>
    <w:p w:rsidR="00032553" w:rsidRPr="00502A6A" w:rsidRDefault="00032553" w:rsidP="00032553">
      <w:pPr>
        <w:pStyle w:val="Heading5"/>
        <w:jc w:val="both"/>
        <w:rPr>
          <w:sz w:val="22"/>
          <w:szCs w:val="22"/>
          <w:lang w:val="en-ZA"/>
        </w:rPr>
      </w:pPr>
      <w:r w:rsidRPr="00502A6A">
        <w:rPr>
          <w:sz w:val="22"/>
          <w:szCs w:val="22"/>
          <w:lang w:val="en-ZA"/>
        </w:rPr>
        <w:t>D. SOLID WASTE MANAGEMENT</w:t>
      </w:r>
    </w:p>
    <w:p w:rsidR="00032553" w:rsidRPr="00502A6A" w:rsidRDefault="00032553" w:rsidP="00032553">
      <w:pPr>
        <w:ind w:left="720"/>
        <w:jc w:val="both"/>
      </w:pPr>
    </w:p>
    <w:p w:rsidR="00032553" w:rsidRPr="00502A6A" w:rsidRDefault="00032553" w:rsidP="00032553">
      <w:pPr>
        <w:pStyle w:val="BodyText21"/>
        <w:ind w:left="0"/>
        <w:rPr>
          <w:rFonts w:cs="Arial"/>
          <w:szCs w:val="22"/>
        </w:rPr>
      </w:pPr>
      <w:r w:rsidRPr="00502A6A">
        <w:rPr>
          <w:rFonts w:cs="Arial"/>
          <w:szCs w:val="22"/>
        </w:rPr>
        <w:t>Solid waste can be defined as any garbage, refuse, sludge or other discarded material resulting from industrial, commercial, institutional and residential activity. Kareeberg Municipality provides solid waste removal services in Carnarvon, Vosburg and Vanwyksvlei. The service includes collection, removal and final disposal of waste at municipal waste disposal sites.</w:t>
      </w:r>
    </w:p>
    <w:p w:rsidR="00032553" w:rsidRPr="00502A6A" w:rsidRDefault="00032553" w:rsidP="00032553">
      <w:pPr>
        <w:pStyle w:val="BodyText21"/>
        <w:ind w:left="1429"/>
        <w:rPr>
          <w:rFonts w:cs="Arial"/>
          <w:szCs w:val="22"/>
        </w:rPr>
      </w:pPr>
    </w:p>
    <w:p w:rsidR="00032553" w:rsidRPr="00502A6A" w:rsidRDefault="00032553" w:rsidP="00032553">
      <w:pPr>
        <w:pStyle w:val="BodyText21"/>
        <w:ind w:left="1429" w:hanging="1429"/>
        <w:rPr>
          <w:rFonts w:cs="Arial"/>
          <w:szCs w:val="22"/>
        </w:rPr>
      </w:pPr>
      <w:r w:rsidRPr="00502A6A">
        <w:rPr>
          <w:rFonts w:cs="Arial"/>
          <w:szCs w:val="22"/>
        </w:rPr>
        <w:t>The following waste is received at the municipal solid waste disposal sites.</w:t>
      </w:r>
    </w:p>
    <w:p w:rsidR="00032553" w:rsidRPr="00EA15C8" w:rsidRDefault="00032553" w:rsidP="00EA15C8">
      <w:pPr>
        <w:pStyle w:val="Bullet1"/>
        <w:ind w:left="1276" w:hanging="1276"/>
        <w:rPr>
          <w:rFonts w:cs="Arial"/>
          <w:b/>
          <w:szCs w:val="22"/>
        </w:rPr>
      </w:pPr>
      <w:r w:rsidRPr="00EA15C8">
        <w:rPr>
          <w:rFonts w:cs="Arial"/>
          <w:b/>
          <w:szCs w:val="22"/>
        </w:rPr>
        <w:t xml:space="preserve">Residential waste </w:t>
      </w:r>
    </w:p>
    <w:p w:rsidR="00032553" w:rsidRPr="00502A6A" w:rsidRDefault="00032553" w:rsidP="00EA15C8">
      <w:pPr>
        <w:pStyle w:val="Style1"/>
        <w:ind w:left="0"/>
        <w:rPr>
          <w:rFonts w:cs="Arial"/>
          <w:szCs w:val="22"/>
        </w:rPr>
      </w:pPr>
      <w:r w:rsidRPr="00502A6A">
        <w:rPr>
          <w:rFonts w:cs="Arial"/>
          <w:szCs w:val="22"/>
        </w:rPr>
        <w:t>Residential waste includes waste from households and consists mostly of paper, glass, plastics, food wastes and yard waste. Up to 90 % of waste received at the municipal dumping sites is residential waste.</w:t>
      </w:r>
    </w:p>
    <w:p w:rsidR="00032553" w:rsidRPr="00EA15C8" w:rsidRDefault="00032553" w:rsidP="00EA15C8">
      <w:pPr>
        <w:pStyle w:val="Bullet1"/>
        <w:ind w:left="1276" w:hanging="1276"/>
        <w:rPr>
          <w:rFonts w:cs="Arial"/>
          <w:b/>
          <w:szCs w:val="22"/>
        </w:rPr>
      </w:pPr>
      <w:r w:rsidRPr="00EA15C8">
        <w:rPr>
          <w:rFonts w:cs="Arial"/>
          <w:b/>
          <w:szCs w:val="22"/>
        </w:rPr>
        <w:t xml:space="preserve">Commercial and industrial waste </w:t>
      </w:r>
    </w:p>
    <w:p w:rsidR="00032553" w:rsidRPr="00502A6A" w:rsidRDefault="00032553" w:rsidP="00EA15C8">
      <w:pPr>
        <w:pStyle w:val="Style1"/>
        <w:ind w:left="0"/>
        <w:rPr>
          <w:rFonts w:cs="Arial"/>
          <w:szCs w:val="22"/>
        </w:rPr>
      </w:pPr>
      <w:r w:rsidRPr="00502A6A">
        <w:rPr>
          <w:rFonts w:cs="Arial"/>
          <w:szCs w:val="22"/>
        </w:rPr>
        <w:t>Commercial and industrial waste includes waste from offices, shops, clinics, schools etc in the area and includes mostly cardboard, paper, plastic bags, food waste and yard waste</w:t>
      </w:r>
    </w:p>
    <w:p w:rsidR="00032553" w:rsidRPr="00EA15C8" w:rsidRDefault="00032553" w:rsidP="00EA15C8">
      <w:pPr>
        <w:pStyle w:val="Bullet1"/>
        <w:ind w:left="1276" w:hanging="1276"/>
        <w:rPr>
          <w:rFonts w:cs="Arial"/>
          <w:b/>
          <w:szCs w:val="22"/>
        </w:rPr>
      </w:pPr>
      <w:r w:rsidRPr="00EA15C8">
        <w:rPr>
          <w:rFonts w:cs="Arial"/>
          <w:b/>
          <w:szCs w:val="22"/>
        </w:rPr>
        <w:t>Building debris</w:t>
      </w:r>
    </w:p>
    <w:p w:rsidR="00032553" w:rsidRPr="00502A6A" w:rsidRDefault="00032553" w:rsidP="00EA15C8">
      <w:pPr>
        <w:pStyle w:val="Style1"/>
        <w:ind w:left="0"/>
        <w:rPr>
          <w:rFonts w:cs="Arial"/>
          <w:szCs w:val="22"/>
        </w:rPr>
      </w:pPr>
      <w:r w:rsidRPr="00502A6A">
        <w:rPr>
          <w:rFonts w:cs="Arial"/>
          <w:szCs w:val="22"/>
        </w:rPr>
        <w:t>This type of waste is occasionally received at solid waste disposal sites and is mainly comprised of waste construction material from private contractors which includes left over bricks, wires, plaster board, and metal sheets.</w:t>
      </w:r>
    </w:p>
    <w:p w:rsidR="00032553" w:rsidRPr="00EA15C8" w:rsidRDefault="00032553" w:rsidP="00EA15C8">
      <w:pPr>
        <w:pStyle w:val="Bullet1"/>
        <w:ind w:left="1276" w:hanging="1276"/>
        <w:rPr>
          <w:rFonts w:cs="Arial"/>
          <w:b/>
          <w:szCs w:val="22"/>
        </w:rPr>
      </w:pPr>
      <w:r w:rsidRPr="00EA15C8">
        <w:rPr>
          <w:rFonts w:cs="Arial"/>
          <w:b/>
          <w:szCs w:val="22"/>
        </w:rPr>
        <w:t>Dumping sites</w:t>
      </w:r>
    </w:p>
    <w:p w:rsidR="00032553" w:rsidRPr="00502A6A" w:rsidRDefault="00032553" w:rsidP="00EA15C8">
      <w:pPr>
        <w:pStyle w:val="Style1"/>
        <w:ind w:left="0" w:firstLine="22"/>
        <w:rPr>
          <w:rFonts w:cs="Arial"/>
          <w:szCs w:val="22"/>
        </w:rPr>
      </w:pPr>
      <w:r w:rsidRPr="00502A6A">
        <w:rPr>
          <w:rFonts w:cs="Arial"/>
          <w:szCs w:val="22"/>
        </w:rPr>
        <w:t xml:space="preserve">All three dumping sites in the municipality are in a process of being licensed by DWAF. </w:t>
      </w:r>
    </w:p>
    <w:p w:rsidR="00032553" w:rsidRPr="00502A6A" w:rsidRDefault="00032553" w:rsidP="00EA15C8">
      <w:pPr>
        <w:pStyle w:val="Style1"/>
        <w:ind w:left="22"/>
        <w:rPr>
          <w:rFonts w:cs="Arial"/>
          <w:szCs w:val="22"/>
        </w:rPr>
      </w:pPr>
      <w:r w:rsidRPr="00502A6A">
        <w:rPr>
          <w:rFonts w:cs="Arial"/>
          <w:szCs w:val="22"/>
        </w:rPr>
        <w:t>The sites do not comply with the minimum requirements for waste disposal by landfill. At present there exists insufficient enclosure of sites, uncontrolled access, inappropriate waste disposal methods etc.</w:t>
      </w:r>
    </w:p>
    <w:p w:rsidR="00032553" w:rsidRPr="00502A6A" w:rsidRDefault="00032553" w:rsidP="00032553">
      <w:pPr>
        <w:pStyle w:val="Style1"/>
        <w:ind w:left="1440"/>
        <w:rPr>
          <w:rFonts w:cs="Arial"/>
          <w:szCs w:val="22"/>
        </w:rPr>
      </w:pPr>
    </w:p>
    <w:p w:rsidR="00C92FE5" w:rsidRPr="00B4759D" w:rsidRDefault="00C92FE5" w:rsidP="00032553">
      <w:pPr>
        <w:jc w:val="both"/>
        <w:rPr>
          <w:sz w:val="20"/>
          <w:szCs w:val="20"/>
        </w:rPr>
      </w:pPr>
    </w:p>
    <w:p w:rsidR="00C92FE5" w:rsidRPr="00B4759D" w:rsidRDefault="00C92FE5" w:rsidP="00C92FE5">
      <w:pPr>
        <w:pStyle w:val="BodyText3"/>
        <w:rPr>
          <w:b/>
          <w:bCs/>
          <w:sz w:val="20"/>
          <w:szCs w:val="20"/>
        </w:rPr>
      </w:pPr>
      <w:r w:rsidRPr="00B4759D">
        <w:rPr>
          <w:b/>
          <w:bCs/>
          <w:sz w:val="20"/>
          <w:szCs w:val="20"/>
        </w:rPr>
        <w:t>REFUSE REMOVAL</w:t>
      </w:r>
    </w:p>
    <w:p w:rsidR="00C92FE5" w:rsidRPr="00115436" w:rsidRDefault="00C92FE5" w:rsidP="00C92FE5">
      <w:pPr>
        <w:rPr>
          <w:rFonts w:ascii="Arial Narrow" w:hAnsi="Arial Narrow"/>
        </w:rPr>
      </w:pPr>
    </w:p>
    <w:p w:rsidR="00FB0A99" w:rsidRPr="00393A66" w:rsidRDefault="00FB0A99" w:rsidP="00B4759D">
      <w:pPr>
        <w:numPr>
          <w:ilvl w:val="0"/>
          <w:numId w:val="62"/>
        </w:numPr>
        <w:jc w:val="both"/>
      </w:pPr>
      <w:r w:rsidRPr="00393A66">
        <w:t>Weekly Refuse r</w:t>
      </w:r>
      <w:r w:rsidR="00C92FE5" w:rsidRPr="00393A66">
        <w:t>emoval</w:t>
      </w:r>
      <w:r w:rsidRPr="00393A66">
        <w:t xml:space="preserve"> in </w:t>
      </w:r>
      <w:proofErr w:type="spellStart"/>
      <w:r w:rsidRPr="00393A66">
        <w:t>Kareeberg</w:t>
      </w:r>
      <w:r w:rsidR="00C92FE5" w:rsidRPr="00393A66">
        <w:t>is</w:t>
      </w:r>
      <w:proofErr w:type="spellEnd"/>
      <w:r w:rsidR="00C92FE5" w:rsidRPr="00393A66">
        <w:t xml:space="preserve"> about </w:t>
      </w:r>
      <w:r w:rsidRPr="00393A66">
        <w:t>71.38</w:t>
      </w:r>
      <w:r w:rsidR="00C92FE5" w:rsidRPr="00393A66">
        <w:t>%.</w:t>
      </w:r>
    </w:p>
    <w:p w:rsidR="00C92FE5" w:rsidRPr="00393A66" w:rsidRDefault="00C92FE5" w:rsidP="00B4759D">
      <w:pPr>
        <w:numPr>
          <w:ilvl w:val="0"/>
          <w:numId w:val="62"/>
        </w:numPr>
        <w:jc w:val="both"/>
      </w:pPr>
      <w:r w:rsidRPr="00393A66">
        <w:t>The number of households that are not provided with a refuse remov</w:t>
      </w:r>
      <w:r w:rsidR="00D7687E">
        <w:t>al service by municipality is 36.</w:t>
      </w:r>
    </w:p>
    <w:p w:rsidR="00393A66" w:rsidRPr="00393A66" w:rsidRDefault="00393A66" w:rsidP="00C92FE5"/>
    <w:p w:rsidR="00C92FE5" w:rsidRPr="00393A66" w:rsidRDefault="00C92FE5" w:rsidP="00C92FE5">
      <w:pPr>
        <w:pStyle w:val="BodyText2"/>
      </w:pPr>
      <w:r w:rsidRPr="00393A66">
        <w:t xml:space="preserve">On refuse removal, the District has a backlog of 11 279 households. The local municipalities with the most backlogs (households that rely on their own refuse dumps or do no rubbish disposals at all) are </w:t>
      </w:r>
      <w:proofErr w:type="spellStart"/>
      <w:r w:rsidRPr="00393A66">
        <w:t>Renosterberg</w:t>
      </w:r>
      <w:proofErr w:type="spellEnd"/>
      <w:r w:rsidRPr="00393A66">
        <w:t xml:space="preserve">, </w:t>
      </w:r>
      <w:proofErr w:type="spellStart"/>
      <w:r w:rsidRPr="00393A66">
        <w:t>Thembelihle</w:t>
      </w:r>
      <w:proofErr w:type="spellEnd"/>
      <w:r w:rsidRPr="00393A66">
        <w:t xml:space="preserve"> and </w:t>
      </w:r>
      <w:proofErr w:type="spellStart"/>
      <w:r w:rsidRPr="00393A66">
        <w:t>Kareeberg</w:t>
      </w:r>
      <w:proofErr w:type="spellEnd"/>
      <w:r w:rsidRPr="00393A66">
        <w:t xml:space="preserve">. In </w:t>
      </w:r>
      <w:proofErr w:type="spellStart"/>
      <w:r w:rsidRPr="00393A66">
        <w:t>Siyancuma</w:t>
      </w:r>
      <w:proofErr w:type="spellEnd"/>
      <w:r w:rsidRPr="00393A66">
        <w:t xml:space="preserve">, 3 299 out of 9 506 have refuse removal backlogs (the highest backlogs in all the local municipalities). In Ubuntu, 1 416 out of 4 161 have backlogs and in </w:t>
      </w:r>
      <w:proofErr w:type="spellStart"/>
      <w:r w:rsidRPr="00393A66">
        <w:t>Thembelihle</w:t>
      </w:r>
      <w:proofErr w:type="spellEnd"/>
      <w:r w:rsidRPr="00393A66">
        <w:t xml:space="preserve"> 1 216 out of 3 592 households have refuse removal backlogs.</w:t>
      </w:r>
    </w:p>
    <w:p w:rsidR="00C92FE5" w:rsidRPr="00393A66" w:rsidRDefault="00C92FE5" w:rsidP="00C92FE5">
      <w:pPr>
        <w:pStyle w:val="BodyText2"/>
      </w:pPr>
      <w:r w:rsidRPr="00393A66">
        <w:t xml:space="preserve">On refuse removal, the District has a backlog of 11 279 households. The local municipalities with the most backlogs (households that rely on their own refuse dumps or do no rubbish disposals at all) are </w:t>
      </w:r>
      <w:proofErr w:type="spellStart"/>
      <w:r w:rsidRPr="00393A66">
        <w:t>Renosterberg</w:t>
      </w:r>
      <w:proofErr w:type="spellEnd"/>
      <w:r w:rsidRPr="00393A66">
        <w:t xml:space="preserve">, </w:t>
      </w:r>
      <w:proofErr w:type="spellStart"/>
      <w:r w:rsidRPr="00393A66">
        <w:t>Thembelihle</w:t>
      </w:r>
      <w:proofErr w:type="spellEnd"/>
      <w:r w:rsidRPr="00393A66">
        <w:t xml:space="preserve"> and </w:t>
      </w:r>
      <w:proofErr w:type="spellStart"/>
      <w:r w:rsidRPr="00393A66">
        <w:t>Kareeberg</w:t>
      </w:r>
      <w:proofErr w:type="spellEnd"/>
      <w:r w:rsidRPr="00393A66">
        <w:t xml:space="preserve">. In </w:t>
      </w:r>
      <w:proofErr w:type="spellStart"/>
      <w:r w:rsidRPr="00393A66">
        <w:t>Siyancuma</w:t>
      </w:r>
      <w:proofErr w:type="spellEnd"/>
      <w:r w:rsidRPr="00393A66">
        <w:t xml:space="preserve">, 3 299 out of 9 506 have refuse removal backlogs (the highest backlogs in all the local municipalities). In Ubuntu, 1 416 out of 4 161 have backlogs and in </w:t>
      </w:r>
      <w:proofErr w:type="spellStart"/>
      <w:r w:rsidRPr="00393A66">
        <w:t>Thembelihle</w:t>
      </w:r>
      <w:proofErr w:type="spellEnd"/>
      <w:r w:rsidRPr="00393A66">
        <w:t xml:space="preserve"> 1 216 out of 3 592 households have refuse removal backlogs.</w:t>
      </w:r>
    </w:p>
    <w:p w:rsidR="00C92FE5" w:rsidRDefault="00C92FE5" w:rsidP="00032553">
      <w:pPr>
        <w:jc w:val="both"/>
      </w:pPr>
    </w:p>
    <w:p w:rsidR="00B4759D" w:rsidRDefault="00B4759D" w:rsidP="00032553">
      <w:pPr>
        <w:jc w:val="both"/>
      </w:pPr>
    </w:p>
    <w:p w:rsidR="00B4759D" w:rsidRDefault="00B4759D" w:rsidP="00032553">
      <w:pPr>
        <w:jc w:val="both"/>
      </w:pPr>
    </w:p>
    <w:p w:rsidR="00B4759D" w:rsidRDefault="00B4759D" w:rsidP="00032553">
      <w:pPr>
        <w:jc w:val="both"/>
      </w:pPr>
    </w:p>
    <w:p w:rsidR="00B4759D" w:rsidRPr="00393A66" w:rsidRDefault="00B4759D" w:rsidP="00032553">
      <w:pPr>
        <w:jc w:val="both"/>
      </w:pPr>
    </w:p>
    <w:p w:rsidR="00D7687E" w:rsidRPr="00393A66" w:rsidRDefault="00D7687E" w:rsidP="00032553">
      <w:pPr>
        <w:jc w:val="both"/>
      </w:pPr>
    </w:p>
    <w:p w:rsidR="00C92FE5" w:rsidRPr="00502A6A" w:rsidRDefault="00C92FE5" w:rsidP="00C92FE5">
      <w:pPr>
        <w:jc w:val="both"/>
        <w:rPr>
          <w:b/>
          <w:bCs/>
          <w:iCs/>
        </w:rPr>
      </w:pPr>
      <w:r w:rsidRPr="00502A6A">
        <w:rPr>
          <w:b/>
          <w:bCs/>
          <w:iCs/>
        </w:rPr>
        <w:t>Table</w:t>
      </w:r>
      <w:r w:rsidR="00393A66">
        <w:rPr>
          <w:b/>
          <w:bCs/>
          <w:iCs/>
        </w:rPr>
        <w:t xml:space="preserve"> 2.20</w:t>
      </w:r>
      <w:r w:rsidRPr="00502A6A">
        <w:rPr>
          <w:b/>
          <w:bCs/>
          <w:iCs/>
        </w:rPr>
        <w:t>: Accessibility for refuse removal</w:t>
      </w:r>
    </w:p>
    <w:tbl>
      <w:tblPr>
        <w:tblW w:w="9513" w:type="dxa"/>
        <w:tblInd w:w="93" w:type="dxa"/>
        <w:tblLook w:val="04A0" w:firstRow="1" w:lastRow="0" w:firstColumn="1" w:lastColumn="0" w:noHBand="0" w:noVBand="1"/>
      </w:tblPr>
      <w:tblGrid>
        <w:gridCol w:w="3276"/>
        <w:gridCol w:w="2268"/>
        <w:gridCol w:w="1842"/>
        <w:gridCol w:w="2127"/>
      </w:tblGrid>
      <w:tr w:rsidR="00C92FE5" w:rsidRPr="002F2260" w:rsidTr="00A54A01">
        <w:trPr>
          <w:trHeight w:val="255"/>
        </w:trPr>
        <w:tc>
          <w:tcPr>
            <w:tcW w:w="3276" w:type="dxa"/>
            <w:tcBorders>
              <w:top w:val="single" w:sz="4" w:space="0" w:color="auto"/>
              <w:left w:val="nil"/>
              <w:bottom w:val="single" w:sz="4" w:space="0" w:color="auto"/>
              <w:right w:val="single" w:sz="4" w:space="0" w:color="auto"/>
            </w:tcBorders>
            <w:shd w:val="clear" w:color="4F81BD" w:fill="4F81BD"/>
            <w:noWrap/>
            <w:vAlign w:val="bottom"/>
            <w:hideMark/>
          </w:tcPr>
          <w:p w:rsidR="00C92FE5" w:rsidRPr="002F2260" w:rsidRDefault="00C92FE5" w:rsidP="00A54A01">
            <w:pPr>
              <w:rPr>
                <w:b/>
                <w:bCs/>
                <w:color w:val="FFFFFF"/>
                <w:lang w:eastAsia="en-ZA"/>
              </w:rPr>
            </w:pPr>
            <w:r>
              <w:rPr>
                <w:b/>
                <w:bCs/>
                <w:color w:val="FFFFFF"/>
                <w:lang w:eastAsia="en-ZA"/>
              </w:rPr>
              <w:t>Towns</w:t>
            </w:r>
          </w:p>
        </w:tc>
        <w:tc>
          <w:tcPr>
            <w:tcW w:w="2268" w:type="dxa"/>
            <w:tcBorders>
              <w:top w:val="single" w:sz="4" w:space="0" w:color="auto"/>
              <w:left w:val="single" w:sz="4" w:space="0" w:color="auto"/>
              <w:bottom w:val="single" w:sz="4" w:space="0" w:color="auto"/>
              <w:right w:val="nil"/>
            </w:tcBorders>
            <w:shd w:val="clear" w:color="4F81BD" w:fill="4F81BD"/>
            <w:vAlign w:val="center"/>
            <w:hideMark/>
          </w:tcPr>
          <w:p w:rsidR="00C92FE5" w:rsidRPr="002F2260" w:rsidRDefault="00C92FE5" w:rsidP="00A54A01">
            <w:pPr>
              <w:jc w:val="center"/>
              <w:rPr>
                <w:b/>
                <w:bCs/>
                <w:color w:val="FFFFFF"/>
                <w:lang w:eastAsia="en-ZA"/>
              </w:rPr>
            </w:pPr>
            <w:r w:rsidRPr="002F2260">
              <w:rPr>
                <w:b/>
                <w:bCs/>
                <w:color w:val="FFFFFF"/>
                <w:lang w:eastAsia="en-ZA"/>
              </w:rPr>
              <w:t xml:space="preserve">Van </w:t>
            </w:r>
            <w:proofErr w:type="spellStart"/>
            <w:r w:rsidRPr="002F2260">
              <w:rPr>
                <w:b/>
                <w:bCs/>
                <w:color w:val="FFFFFF"/>
                <w:lang w:eastAsia="en-ZA"/>
              </w:rPr>
              <w:t>Wyksvlei</w:t>
            </w:r>
            <w:proofErr w:type="spellEnd"/>
          </w:p>
        </w:tc>
        <w:tc>
          <w:tcPr>
            <w:tcW w:w="1842" w:type="dxa"/>
            <w:tcBorders>
              <w:top w:val="single" w:sz="4" w:space="0" w:color="auto"/>
              <w:left w:val="single" w:sz="4" w:space="0" w:color="auto"/>
              <w:bottom w:val="single" w:sz="4" w:space="0" w:color="auto"/>
              <w:right w:val="nil"/>
            </w:tcBorders>
            <w:shd w:val="clear" w:color="4F81BD" w:fill="4F81BD"/>
            <w:vAlign w:val="center"/>
            <w:hideMark/>
          </w:tcPr>
          <w:p w:rsidR="00C92FE5" w:rsidRPr="002F2260" w:rsidRDefault="00C92FE5" w:rsidP="00A54A01">
            <w:pPr>
              <w:jc w:val="center"/>
              <w:rPr>
                <w:b/>
                <w:bCs/>
                <w:color w:val="FFFFFF"/>
                <w:lang w:eastAsia="en-ZA"/>
              </w:rPr>
            </w:pPr>
            <w:r w:rsidRPr="002F2260">
              <w:rPr>
                <w:b/>
                <w:bCs/>
                <w:color w:val="FFFFFF"/>
                <w:lang w:eastAsia="en-ZA"/>
              </w:rPr>
              <w:t>Vosburg</w:t>
            </w:r>
          </w:p>
        </w:tc>
        <w:tc>
          <w:tcPr>
            <w:tcW w:w="2127" w:type="dxa"/>
            <w:tcBorders>
              <w:top w:val="single" w:sz="4" w:space="0" w:color="auto"/>
              <w:left w:val="single" w:sz="4" w:space="0" w:color="auto"/>
              <w:bottom w:val="single" w:sz="4" w:space="0" w:color="auto"/>
              <w:right w:val="nil"/>
            </w:tcBorders>
            <w:shd w:val="clear" w:color="4F81BD" w:fill="4F81BD"/>
            <w:vAlign w:val="center"/>
            <w:hideMark/>
          </w:tcPr>
          <w:p w:rsidR="00C92FE5" w:rsidRPr="002F2260" w:rsidRDefault="00C92FE5" w:rsidP="00A54A01">
            <w:pPr>
              <w:jc w:val="center"/>
              <w:rPr>
                <w:b/>
                <w:bCs/>
                <w:color w:val="FFFFFF"/>
                <w:lang w:eastAsia="en-ZA"/>
              </w:rPr>
            </w:pPr>
            <w:proofErr w:type="spellStart"/>
            <w:r w:rsidRPr="002F2260">
              <w:rPr>
                <w:b/>
                <w:bCs/>
                <w:color w:val="FFFFFF"/>
                <w:lang w:eastAsia="en-ZA"/>
              </w:rPr>
              <w:t>Carnavon</w:t>
            </w:r>
            <w:proofErr w:type="spellEnd"/>
          </w:p>
        </w:tc>
      </w:tr>
      <w:tr w:rsidR="00C92FE5" w:rsidRPr="002F2260" w:rsidTr="00A54A01">
        <w:trPr>
          <w:trHeight w:val="1350"/>
        </w:trPr>
        <w:tc>
          <w:tcPr>
            <w:tcW w:w="3276" w:type="dxa"/>
            <w:tcBorders>
              <w:top w:val="nil"/>
              <w:left w:val="nil"/>
              <w:bottom w:val="single" w:sz="4" w:space="0" w:color="FFFFFF"/>
              <w:right w:val="single" w:sz="4" w:space="0" w:color="FFFFFF"/>
            </w:tcBorders>
            <w:shd w:val="clear" w:color="B8CCE4" w:fill="B8CCE4"/>
            <w:vAlign w:val="center"/>
            <w:hideMark/>
          </w:tcPr>
          <w:p w:rsidR="00C92FE5" w:rsidRPr="002F2260" w:rsidRDefault="00C92FE5" w:rsidP="00A54A01">
            <w:pPr>
              <w:rPr>
                <w:color w:val="000000"/>
                <w:lang w:eastAsia="en-ZA"/>
              </w:rPr>
            </w:pPr>
            <w:r w:rsidRPr="002F2260">
              <w:rPr>
                <w:color w:val="000000"/>
                <w:lang w:eastAsia="en-ZA"/>
              </w:rPr>
              <w:t>Removed by local authority/private company at least once a week</w:t>
            </w:r>
          </w:p>
        </w:tc>
        <w:tc>
          <w:tcPr>
            <w:tcW w:w="2268" w:type="dxa"/>
            <w:tcBorders>
              <w:top w:val="nil"/>
              <w:left w:val="nil"/>
              <w:bottom w:val="single" w:sz="4" w:space="0" w:color="FFFFFF"/>
              <w:right w:val="single" w:sz="4" w:space="0" w:color="FFFFFF"/>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444</w:t>
            </w:r>
          </w:p>
        </w:tc>
        <w:tc>
          <w:tcPr>
            <w:tcW w:w="1842" w:type="dxa"/>
            <w:tcBorders>
              <w:top w:val="nil"/>
              <w:left w:val="nil"/>
              <w:bottom w:val="single" w:sz="4" w:space="0" w:color="FFFFFF"/>
              <w:right w:val="single" w:sz="4" w:space="0" w:color="FFFFFF"/>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315</w:t>
            </w:r>
          </w:p>
        </w:tc>
        <w:tc>
          <w:tcPr>
            <w:tcW w:w="2127" w:type="dxa"/>
            <w:tcBorders>
              <w:top w:val="nil"/>
              <w:left w:val="nil"/>
              <w:bottom w:val="single" w:sz="4" w:space="0" w:color="FFFFFF"/>
              <w:right w:val="nil"/>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1521</w:t>
            </w:r>
          </w:p>
        </w:tc>
      </w:tr>
      <w:tr w:rsidR="00C92FE5" w:rsidRPr="002F2260" w:rsidTr="00A54A01">
        <w:trPr>
          <w:trHeight w:val="1125"/>
        </w:trPr>
        <w:tc>
          <w:tcPr>
            <w:tcW w:w="3276" w:type="dxa"/>
            <w:tcBorders>
              <w:top w:val="nil"/>
              <w:left w:val="nil"/>
              <w:bottom w:val="single" w:sz="4" w:space="0" w:color="FFFFFF"/>
              <w:right w:val="single" w:sz="4" w:space="0" w:color="FFFFFF"/>
            </w:tcBorders>
            <w:shd w:val="clear" w:color="DBE5F1" w:fill="DBE5F1"/>
            <w:vAlign w:val="center"/>
            <w:hideMark/>
          </w:tcPr>
          <w:p w:rsidR="00C92FE5" w:rsidRPr="002F2260" w:rsidRDefault="00C92FE5" w:rsidP="00A54A01">
            <w:pPr>
              <w:rPr>
                <w:color w:val="000000"/>
                <w:lang w:eastAsia="en-ZA"/>
              </w:rPr>
            </w:pPr>
            <w:r w:rsidRPr="002F2260">
              <w:rPr>
                <w:color w:val="000000"/>
                <w:lang w:eastAsia="en-ZA"/>
              </w:rPr>
              <w:t>Removed by local authority/private company less often</w:t>
            </w:r>
          </w:p>
        </w:tc>
        <w:tc>
          <w:tcPr>
            <w:tcW w:w="2268" w:type="dxa"/>
            <w:tcBorders>
              <w:top w:val="nil"/>
              <w:left w:val="nil"/>
              <w:bottom w:val="single" w:sz="4" w:space="0" w:color="FFFFFF"/>
              <w:right w:val="single" w:sz="4" w:space="0" w:color="FFFFFF"/>
            </w:tcBorders>
            <w:shd w:val="clear" w:color="DBE5F1" w:fill="DBE5F1"/>
            <w:noWrap/>
            <w:vAlign w:val="bottom"/>
            <w:hideMark/>
          </w:tcPr>
          <w:p w:rsidR="00C92FE5" w:rsidRPr="002F2260" w:rsidRDefault="00C92FE5" w:rsidP="00A54A01">
            <w:pPr>
              <w:jc w:val="right"/>
              <w:rPr>
                <w:color w:val="000000"/>
                <w:lang w:eastAsia="en-ZA"/>
              </w:rPr>
            </w:pPr>
            <w:r w:rsidRPr="002F2260">
              <w:rPr>
                <w:color w:val="000000"/>
                <w:lang w:eastAsia="en-ZA"/>
              </w:rPr>
              <w:t>-</w:t>
            </w:r>
          </w:p>
        </w:tc>
        <w:tc>
          <w:tcPr>
            <w:tcW w:w="1842" w:type="dxa"/>
            <w:tcBorders>
              <w:top w:val="nil"/>
              <w:left w:val="nil"/>
              <w:bottom w:val="single" w:sz="4" w:space="0" w:color="FFFFFF"/>
              <w:right w:val="single" w:sz="4" w:space="0" w:color="FFFFFF"/>
            </w:tcBorders>
            <w:shd w:val="clear" w:color="DBE5F1" w:fill="DBE5F1"/>
            <w:noWrap/>
            <w:vAlign w:val="bottom"/>
            <w:hideMark/>
          </w:tcPr>
          <w:p w:rsidR="00C92FE5" w:rsidRPr="002F2260" w:rsidRDefault="00C92FE5" w:rsidP="00A54A01">
            <w:pPr>
              <w:jc w:val="right"/>
              <w:rPr>
                <w:color w:val="000000"/>
                <w:lang w:eastAsia="en-ZA"/>
              </w:rPr>
            </w:pPr>
            <w:r w:rsidRPr="002F2260">
              <w:rPr>
                <w:color w:val="000000"/>
                <w:lang w:eastAsia="en-ZA"/>
              </w:rPr>
              <w:t>3</w:t>
            </w:r>
          </w:p>
        </w:tc>
        <w:tc>
          <w:tcPr>
            <w:tcW w:w="2127" w:type="dxa"/>
            <w:tcBorders>
              <w:top w:val="nil"/>
              <w:left w:val="nil"/>
              <w:bottom w:val="single" w:sz="4" w:space="0" w:color="FFFFFF"/>
              <w:right w:val="nil"/>
            </w:tcBorders>
            <w:shd w:val="clear" w:color="DBE5F1" w:fill="DBE5F1"/>
            <w:noWrap/>
            <w:vAlign w:val="bottom"/>
            <w:hideMark/>
          </w:tcPr>
          <w:p w:rsidR="00C92FE5" w:rsidRPr="002F2260" w:rsidRDefault="00C92FE5" w:rsidP="00A54A01">
            <w:pPr>
              <w:jc w:val="right"/>
              <w:rPr>
                <w:color w:val="000000"/>
                <w:lang w:eastAsia="en-ZA"/>
              </w:rPr>
            </w:pPr>
            <w:r w:rsidRPr="002F2260">
              <w:rPr>
                <w:color w:val="000000"/>
                <w:lang w:eastAsia="en-ZA"/>
              </w:rPr>
              <w:t>6</w:t>
            </w:r>
          </w:p>
        </w:tc>
      </w:tr>
      <w:tr w:rsidR="00C92FE5" w:rsidRPr="002F2260" w:rsidTr="00A54A01">
        <w:trPr>
          <w:trHeight w:val="450"/>
        </w:trPr>
        <w:tc>
          <w:tcPr>
            <w:tcW w:w="3276" w:type="dxa"/>
            <w:tcBorders>
              <w:top w:val="nil"/>
              <w:left w:val="nil"/>
              <w:bottom w:val="single" w:sz="4" w:space="0" w:color="FFFFFF"/>
              <w:right w:val="single" w:sz="4" w:space="0" w:color="FFFFFF"/>
            </w:tcBorders>
            <w:shd w:val="clear" w:color="B8CCE4" w:fill="B8CCE4"/>
            <w:vAlign w:val="center"/>
            <w:hideMark/>
          </w:tcPr>
          <w:p w:rsidR="00C92FE5" w:rsidRPr="002F2260" w:rsidRDefault="00C92FE5" w:rsidP="00A54A01">
            <w:pPr>
              <w:rPr>
                <w:color w:val="000000"/>
                <w:lang w:eastAsia="en-ZA"/>
              </w:rPr>
            </w:pPr>
            <w:r w:rsidRPr="002F2260">
              <w:rPr>
                <w:color w:val="000000"/>
                <w:lang w:eastAsia="en-ZA"/>
              </w:rPr>
              <w:t>Communal refuse dump</w:t>
            </w:r>
          </w:p>
        </w:tc>
        <w:tc>
          <w:tcPr>
            <w:tcW w:w="2268" w:type="dxa"/>
            <w:tcBorders>
              <w:top w:val="nil"/>
              <w:left w:val="nil"/>
              <w:bottom w:val="single" w:sz="4" w:space="0" w:color="FFFFFF"/>
              <w:right w:val="single" w:sz="4" w:space="0" w:color="FFFFFF"/>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w:t>
            </w:r>
          </w:p>
        </w:tc>
        <w:tc>
          <w:tcPr>
            <w:tcW w:w="1842" w:type="dxa"/>
            <w:tcBorders>
              <w:top w:val="nil"/>
              <w:left w:val="nil"/>
              <w:bottom w:val="single" w:sz="4" w:space="0" w:color="FFFFFF"/>
              <w:right w:val="single" w:sz="4" w:space="0" w:color="FFFFFF"/>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w:t>
            </w:r>
          </w:p>
        </w:tc>
        <w:tc>
          <w:tcPr>
            <w:tcW w:w="2127" w:type="dxa"/>
            <w:tcBorders>
              <w:top w:val="nil"/>
              <w:left w:val="nil"/>
              <w:bottom w:val="single" w:sz="4" w:space="0" w:color="FFFFFF"/>
              <w:right w:val="nil"/>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3</w:t>
            </w:r>
          </w:p>
        </w:tc>
      </w:tr>
      <w:tr w:rsidR="00C92FE5" w:rsidRPr="002F2260" w:rsidTr="00A54A01">
        <w:trPr>
          <w:trHeight w:val="450"/>
        </w:trPr>
        <w:tc>
          <w:tcPr>
            <w:tcW w:w="3276" w:type="dxa"/>
            <w:tcBorders>
              <w:top w:val="nil"/>
              <w:left w:val="nil"/>
              <w:bottom w:val="single" w:sz="4" w:space="0" w:color="FFFFFF"/>
              <w:right w:val="single" w:sz="4" w:space="0" w:color="FFFFFF"/>
            </w:tcBorders>
            <w:shd w:val="clear" w:color="DBE5F1" w:fill="DBE5F1"/>
            <w:vAlign w:val="center"/>
            <w:hideMark/>
          </w:tcPr>
          <w:p w:rsidR="00C92FE5" w:rsidRPr="002F2260" w:rsidRDefault="00C92FE5" w:rsidP="00A54A01">
            <w:pPr>
              <w:rPr>
                <w:color w:val="000000"/>
                <w:lang w:eastAsia="en-ZA"/>
              </w:rPr>
            </w:pPr>
            <w:r w:rsidRPr="002F2260">
              <w:rPr>
                <w:color w:val="000000"/>
                <w:lang w:eastAsia="en-ZA"/>
              </w:rPr>
              <w:t>Own refuse dump</w:t>
            </w:r>
          </w:p>
        </w:tc>
        <w:tc>
          <w:tcPr>
            <w:tcW w:w="2268" w:type="dxa"/>
            <w:tcBorders>
              <w:top w:val="nil"/>
              <w:left w:val="nil"/>
              <w:bottom w:val="single" w:sz="4" w:space="0" w:color="FFFFFF"/>
              <w:right w:val="single" w:sz="4" w:space="0" w:color="FFFFFF"/>
            </w:tcBorders>
            <w:shd w:val="clear" w:color="DBE5F1" w:fill="DBE5F1"/>
            <w:noWrap/>
            <w:vAlign w:val="bottom"/>
            <w:hideMark/>
          </w:tcPr>
          <w:p w:rsidR="00C92FE5" w:rsidRPr="002F2260" w:rsidRDefault="00C92FE5" w:rsidP="00A54A01">
            <w:pPr>
              <w:jc w:val="right"/>
              <w:rPr>
                <w:color w:val="000000"/>
                <w:lang w:eastAsia="en-ZA"/>
              </w:rPr>
            </w:pPr>
            <w:r w:rsidRPr="002F2260">
              <w:rPr>
                <w:color w:val="000000"/>
                <w:lang w:eastAsia="en-ZA"/>
              </w:rPr>
              <w:t>6</w:t>
            </w:r>
          </w:p>
        </w:tc>
        <w:tc>
          <w:tcPr>
            <w:tcW w:w="1842" w:type="dxa"/>
            <w:tcBorders>
              <w:top w:val="nil"/>
              <w:left w:val="nil"/>
              <w:bottom w:val="single" w:sz="4" w:space="0" w:color="FFFFFF"/>
              <w:right w:val="single" w:sz="4" w:space="0" w:color="FFFFFF"/>
            </w:tcBorders>
            <w:shd w:val="clear" w:color="DBE5F1" w:fill="DBE5F1"/>
            <w:noWrap/>
            <w:vAlign w:val="bottom"/>
            <w:hideMark/>
          </w:tcPr>
          <w:p w:rsidR="00C92FE5" w:rsidRPr="002F2260" w:rsidRDefault="00C92FE5" w:rsidP="00A54A01">
            <w:pPr>
              <w:jc w:val="right"/>
              <w:rPr>
                <w:color w:val="000000"/>
                <w:lang w:eastAsia="en-ZA"/>
              </w:rPr>
            </w:pPr>
            <w:r w:rsidRPr="002F2260">
              <w:rPr>
                <w:color w:val="000000"/>
                <w:lang w:eastAsia="en-ZA"/>
              </w:rPr>
              <w:t>-</w:t>
            </w:r>
          </w:p>
        </w:tc>
        <w:tc>
          <w:tcPr>
            <w:tcW w:w="2127" w:type="dxa"/>
            <w:tcBorders>
              <w:top w:val="nil"/>
              <w:left w:val="nil"/>
              <w:bottom w:val="single" w:sz="4" w:space="0" w:color="FFFFFF"/>
              <w:right w:val="nil"/>
            </w:tcBorders>
            <w:shd w:val="clear" w:color="DBE5F1" w:fill="DBE5F1"/>
            <w:noWrap/>
            <w:vAlign w:val="bottom"/>
            <w:hideMark/>
          </w:tcPr>
          <w:p w:rsidR="00C92FE5" w:rsidRPr="002F2260" w:rsidRDefault="00C92FE5" w:rsidP="00A54A01">
            <w:pPr>
              <w:jc w:val="right"/>
              <w:rPr>
                <w:color w:val="000000"/>
                <w:lang w:eastAsia="en-ZA"/>
              </w:rPr>
            </w:pPr>
            <w:r w:rsidRPr="002F2260">
              <w:rPr>
                <w:color w:val="000000"/>
                <w:lang w:eastAsia="en-ZA"/>
              </w:rPr>
              <w:t>15</w:t>
            </w:r>
          </w:p>
        </w:tc>
      </w:tr>
      <w:tr w:rsidR="00C92FE5" w:rsidRPr="002F2260" w:rsidTr="00A54A01">
        <w:trPr>
          <w:trHeight w:val="450"/>
        </w:trPr>
        <w:tc>
          <w:tcPr>
            <w:tcW w:w="3276" w:type="dxa"/>
            <w:tcBorders>
              <w:top w:val="nil"/>
              <w:left w:val="nil"/>
              <w:bottom w:val="single" w:sz="4" w:space="0" w:color="auto"/>
              <w:right w:val="single" w:sz="4" w:space="0" w:color="FFFFFF"/>
            </w:tcBorders>
            <w:shd w:val="clear" w:color="B8CCE4" w:fill="B8CCE4"/>
            <w:vAlign w:val="center"/>
            <w:hideMark/>
          </w:tcPr>
          <w:p w:rsidR="00C92FE5" w:rsidRPr="002F2260" w:rsidRDefault="00C92FE5" w:rsidP="00A54A01">
            <w:pPr>
              <w:rPr>
                <w:color w:val="000000"/>
                <w:lang w:eastAsia="en-ZA"/>
              </w:rPr>
            </w:pPr>
            <w:r w:rsidRPr="002F2260">
              <w:rPr>
                <w:color w:val="000000"/>
                <w:lang w:eastAsia="en-ZA"/>
              </w:rPr>
              <w:t>No rubbish disposal</w:t>
            </w:r>
          </w:p>
        </w:tc>
        <w:tc>
          <w:tcPr>
            <w:tcW w:w="2268" w:type="dxa"/>
            <w:tcBorders>
              <w:top w:val="nil"/>
              <w:left w:val="nil"/>
              <w:bottom w:val="single" w:sz="4" w:space="0" w:color="auto"/>
              <w:right w:val="single" w:sz="4" w:space="0" w:color="FFFFFF"/>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w:t>
            </w:r>
          </w:p>
        </w:tc>
        <w:tc>
          <w:tcPr>
            <w:tcW w:w="1842" w:type="dxa"/>
            <w:tcBorders>
              <w:top w:val="nil"/>
              <w:left w:val="nil"/>
              <w:bottom w:val="single" w:sz="4" w:space="0" w:color="auto"/>
              <w:right w:val="single" w:sz="4" w:space="0" w:color="FFFFFF"/>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6</w:t>
            </w:r>
          </w:p>
        </w:tc>
        <w:tc>
          <w:tcPr>
            <w:tcW w:w="2127" w:type="dxa"/>
            <w:tcBorders>
              <w:top w:val="nil"/>
              <w:left w:val="nil"/>
              <w:bottom w:val="single" w:sz="4" w:space="0" w:color="auto"/>
              <w:right w:val="nil"/>
            </w:tcBorders>
            <w:shd w:val="clear" w:color="B8CCE4" w:fill="B8CCE4"/>
            <w:noWrap/>
            <w:vAlign w:val="bottom"/>
            <w:hideMark/>
          </w:tcPr>
          <w:p w:rsidR="00C92FE5" w:rsidRPr="002F2260" w:rsidRDefault="00C92FE5" w:rsidP="00A54A01">
            <w:pPr>
              <w:jc w:val="right"/>
              <w:rPr>
                <w:color w:val="000000"/>
                <w:lang w:eastAsia="en-ZA"/>
              </w:rPr>
            </w:pPr>
            <w:r w:rsidRPr="002F2260">
              <w:rPr>
                <w:color w:val="000000"/>
                <w:lang w:eastAsia="en-ZA"/>
              </w:rPr>
              <w:t>9</w:t>
            </w:r>
          </w:p>
        </w:tc>
      </w:tr>
    </w:tbl>
    <w:p w:rsidR="00C92FE5" w:rsidRDefault="00C92FE5" w:rsidP="00C92FE5">
      <w:pPr>
        <w:jc w:val="both"/>
        <w:rPr>
          <w:b/>
          <w:iCs/>
        </w:rPr>
      </w:pPr>
    </w:p>
    <w:p w:rsidR="00C92FE5" w:rsidRPr="00B4759D" w:rsidRDefault="00C92FE5" w:rsidP="00C92FE5">
      <w:pPr>
        <w:jc w:val="both"/>
        <w:rPr>
          <w:b/>
          <w:iCs/>
          <w:sz w:val="18"/>
          <w:szCs w:val="18"/>
        </w:rPr>
      </w:pPr>
      <w:r w:rsidRPr="00B4759D">
        <w:rPr>
          <w:b/>
          <w:iCs/>
          <w:sz w:val="18"/>
          <w:szCs w:val="18"/>
        </w:rPr>
        <w:t xml:space="preserve">(Stats SA </w:t>
      </w:r>
      <w:proofErr w:type="spellStart"/>
      <w:r w:rsidRPr="00B4759D">
        <w:rPr>
          <w:b/>
          <w:iCs/>
          <w:sz w:val="18"/>
          <w:szCs w:val="18"/>
        </w:rPr>
        <w:t>Cencus</w:t>
      </w:r>
      <w:proofErr w:type="spellEnd"/>
      <w:r w:rsidRPr="00B4759D">
        <w:rPr>
          <w:b/>
          <w:iCs/>
          <w:sz w:val="18"/>
          <w:szCs w:val="18"/>
        </w:rPr>
        <w:t xml:space="preserve"> 2011)</w:t>
      </w:r>
    </w:p>
    <w:p w:rsidR="00C92FE5" w:rsidRDefault="00C92FE5" w:rsidP="00032553">
      <w:pPr>
        <w:jc w:val="both"/>
        <w:rPr>
          <w:b/>
          <w:bCs/>
          <w:iCs/>
        </w:rPr>
      </w:pPr>
    </w:p>
    <w:p w:rsidR="009B025F" w:rsidRDefault="009B025F" w:rsidP="00032553">
      <w:pPr>
        <w:jc w:val="both"/>
        <w:rPr>
          <w:b/>
          <w:bCs/>
          <w:iCs/>
        </w:rPr>
      </w:pPr>
    </w:p>
    <w:p w:rsidR="00032553" w:rsidRPr="00502A6A" w:rsidRDefault="00393A66" w:rsidP="00032553">
      <w:pPr>
        <w:jc w:val="both"/>
        <w:rPr>
          <w:b/>
          <w:bCs/>
          <w:iCs/>
        </w:rPr>
      </w:pPr>
      <w:r>
        <w:rPr>
          <w:b/>
          <w:bCs/>
          <w:iCs/>
        </w:rPr>
        <w:t>Table 2.16: R</w:t>
      </w:r>
      <w:r w:rsidR="00032553" w:rsidRPr="00502A6A">
        <w:rPr>
          <w:b/>
          <w:bCs/>
          <w:iCs/>
        </w:rPr>
        <w:t>efuse removal</w:t>
      </w:r>
    </w:p>
    <w:p w:rsidR="00EA15C8" w:rsidRDefault="00FA7F77" w:rsidP="00032553">
      <w:pPr>
        <w:jc w:val="both"/>
        <w:rPr>
          <w:b/>
          <w:iCs/>
        </w:rPr>
      </w:pPr>
      <w:r>
        <w:rPr>
          <w:noProof/>
          <w:lang w:eastAsia="en-ZA"/>
        </w:rPr>
        <w:drawing>
          <wp:inline distT="0" distB="0" distL="0" distR="0">
            <wp:extent cx="6024245" cy="2860675"/>
            <wp:effectExtent l="0" t="0" r="14605" b="15875"/>
            <wp:docPr id="33" name="Picture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32553" w:rsidRPr="00EA15C8" w:rsidRDefault="00EA15C8" w:rsidP="00032553">
      <w:pPr>
        <w:jc w:val="both"/>
        <w:rPr>
          <w:i/>
          <w:iCs/>
          <w:sz w:val="18"/>
          <w:szCs w:val="18"/>
        </w:rPr>
      </w:pPr>
      <w:r w:rsidRPr="00EA15C8">
        <w:rPr>
          <w:i/>
          <w:iCs/>
          <w:sz w:val="18"/>
          <w:szCs w:val="18"/>
        </w:rPr>
        <w:t xml:space="preserve">(Stats SA </w:t>
      </w:r>
      <w:proofErr w:type="spellStart"/>
      <w:r w:rsidRPr="00EA15C8">
        <w:rPr>
          <w:i/>
          <w:iCs/>
          <w:sz w:val="18"/>
          <w:szCs w:val="18"/>
        </w:rPr>
        <w:t>Cencus</w:t>
      </w:r>
      <w:proofErr w:type="spellEnd"/>
      <w:r w:rsidRPr="00EA15C8">
        <w:rPr>
          <w:i/>
          <w:iCs/>
          <w:sz w:val="18"/>
          <w:szCs w:val="18"/>
        </w:rPr>
        <w:t xml:space="preserve"> 2011)</w:t>
      </w:r>
    </w:p>
    <w:p w:rsidR="00032553" w:rsidRDefault="00032553"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Default="00B4759D" w:rsidP="00032553">
      <w:pPr>
        <w:jc w:val="both"/>
        <w:rPr>
          <w:rStyle w:val="Heading4Char"/>
          <w:sz w:val="22"/>
          <w:szCs w:val="22"/>
          <w:lang w:val="en-ZA"/>
        </w:rPr>
      </w:pPr>
    </w:p>
    <w:p w:rsidR="00B4759D" w:rsidRPr="00EA15C8" w:rsidRDefault="00B4759D" w:rsidP="00032553">
      <w:pPr>
        <w:jc w:val="both"/>
        <w:rPr>
          <w:rStyle w:val="Heading4Char"/>
          <w:sz w:val="22"/>
          <w:szCs w:val="22"/>
          <w:lang w:val="en-ZA"/>
        </w:rPr>
      </w:pPr>
    </w:p>
    <w:p w:rsidR="00032553" w:rsidRDefault="00EC6A15" w:rsidP="00032553">
      <w:pPr>
        <w:pStyle w:val="Heading4"/>
        <w:rPr>
          <w:sz w:val="22"/>
          <w:szCs w:val="22"/>
        </w:rPr>
      </w:pPr>
      <w:bookmarkStart w:id="41" w:name="_Toc351720956"/>
      <w:r>
        <w:rPr>
          <w:sz w:val="22"/>
          <w:szCs w:val="22"/>
        </w:rPr>
        <w:t>2</w:t>
      </w:r>
      <w:r w:rsidR="00F35F80">
        <w:rPr>
          <w:sz w:val="22"/>
          <w:szCs w:val="22"/>
        </w:rPr>
        <w:t>.17</w:t>
      </w:r>
      <w:r w:rsidR="00032553" w:rsidRPr="00502A6A">
        <w:rPr>
          <w:sz w:val="22"/>
          <w:szCs w:val="22"/>
        </w:rPr>
        <w:t xml:space="preserve"> POVERTY INDICATORS</w:t>
      </w:r>
      <w:bookmarkEnd w:id="41"/>
    </w:p>
    <w:p w:rsidR="002E265B" w:rsidRDefault="002E265B" w:rsidP="002E265B"/>
    <w:p w:rsidR="002E265B" w:rsidRPr="00115436" w:rsidRDefault="002E265B" w:rsidP="002E265B">
      <w:pPr>
        <w:autoSpaceDE w:val="0"/>
        <w:autoSpaceDN w:val="0"/>
        <w:adjustRightInd w:val="0"/>
        <w:jc w:val="both"/>
        <w:rPr>
          <w:rFonts w:ascii="Arial Narrow" w:hAnsi="Arial Narrow"/>
        </w:rPr>
      </w:pPr>
      <w:proofErr w:type="gramStart"/>
      <w:r w:rsidRPr="002453B6">
        <w:rPr>
          <w:rFonts w:ascii="Arial Narrow" w:hAnsi="Arial Narrow"/>
          <w:b/>
        </w:rPr>
        <w:t>Table</w:t>
      </w:r>
      <w:r w:rsidR="00393A66">
        <w:rPr>
          <w:rFonts w:ascii="Arial Narrow" w:hAnsi="Arial Narrow"/>
          <w:b/>
        </w:rPr>
        <w:t>2.21</w:t>
      </w:r>
      <w:r>
        <w:rPr>
          <w:rFonts w:ascii="Arial Narrow" w:hAnsi="Arial Narrow"/>
          <w:b/>
        </w:rPr>
        <w:t xml:space="preserve"> :</w:t>
      </w:r>
      <w:proofErr w:type="gramEnd"/>
      <w:r w:rsidRPr="002453B6">
        <w:rPr>
          <w:rFonts w:ascii="Arial Narrow" w:hAnsi="Arial Narrow"/>
          <w:b/>
        </w:rPr>
        <w:t xml:space="preserve"> popu</w:t>
      </w:r>
      <w:r>
        <w:rPr>
          <w:rFonts w:ascii="Arial Narrow" w:hAnsi="Arial Narrow"/>
          <w:b/>
        </w:rPr>
        <w:t>lation</w:t>
      </w:r>
      <w:r w:rsidRPr="002453B6">
        <w:rPr>
          <w:rFonts w:ascii="Arial Narrow" w:hAnsi="Arial Narrow"/>
          <w:b/>
        </w:rPr>
        <w:t xml:space="preserve"> living below the minimum living levels</w:t>
      </w:r>
    </w:p>
    <w:tbl>
      <w:tblPr>
        <w:tblpPr w:leftFromText="180" w:rightFromText="180" w:vertAnchor="text" w:horzAnchor="margin" w:tblpX="108" w:tblpY="126"/>
        <w:tblW w:w="932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2660"/>
        <w:gridCol w:w="2268"/>
        <w:gridCol w:w="2410"/>
        <w:gridCol w:w="1984"/>
      </w:tblGrid>
      <w:tr w:rsidR="002E265B" w:rsidRPr="00107ADD" w:rsidTr="00A54A01">
        <w:trPr>
          <w:trHeight w:val="540"/>
        </w:trPr>
        <w:tc>
          <w:tcPr>
            <w:tcW w:w="2660" w:type="dxa"/>
            <w:shd w:val="clear" w:color="auto" w:fill="E36C0A"/>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Local Municipality</w:t>
            </w:r>
          </w:p>
        </w:tc>
        <w:tc>
          <w:tcPr>
            <w:tcW w:w="2268" w:type="dxa"/>
            <w:shd w:val="clear" w:color="auto" w:fill="E36C0A"/>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Population</w:t>
            </w:r>
          </w:p>
        </w:tc>
        <w:tc>
          <w:tcPr>
            <w:tcW w:w="2410" w:type="dxa"/>
            <w:shd w:val="clear" w:color="auto" w:fill="E36C0A"/>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Population below MLL</w:t>
            </w:r>
          </w:p>
        </w:tc>
        <w:tc>
          <w:tcPr>
            <w:tcW w:w="1984" w:type="dxa"/>
            <w:shd w:val="clear" w:color="auto" w:fill="E36C0A"/>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 below MLL</w:t>
            </w:r>
          </w:p>
        </w:tc>
      </w:tr>
      <w:tr w:rsidR="002E265B" w:rsidRPr="00107ADD" w:rsidTr="00A54A01">
        <w:trPr>
          <w:trHeight w:val="324"/>
        </w:trPr>
        <w:tc>
          <w:tcPr>
            <w:tcW w:w="2660" w:type="dxa"/>
            <w:shd w:val="clear" w:color="auto" w:fill="E36C0A"/>
            <w:noWrap/>
          </w:tcPr>
          <w:p w:rsidR="002E265B" w:rsidRPr="00107ADD" w:rsidRDefault="002E265B" w:rsidP="00A54A01">
            <w:pPr>
              <w:jc w:val="both"/>
              <w:rPr>
                <w:rFonts w:ascii="Arial Narrow" w:hAnsi="Arial Narrow"/>
                <w:sz w:val="16"/>
                <w:szCs w:val="16"/>
              </w:rPr>
            </w:pPr>
            <w:proofErr w:type="spellStart"/>
            <w:r w:rsidRPr="00107ADD">
              <w:rPr>
                <w:rFonts w:ascii="Arial Narrow" w:hAnsi="Arial Narrow"/>
                <w:sz w:val="16"/>
                <w:szCs w:val="16"/>
              </w:rPr>
              <w:t>Emthanjeni</w:t>
            </w:r>
            <w:proofErr w:type="spellEnd"/>
          </w:p>
        </w:tc>
        <w:tc>
          <w:tcPr>
            <w:tcW w:w="2268"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35 438</w:t>
            </w:r>
          </w:p>
        </w:tc>
        <w:tc>
          <w:tcPr>
            <w:tcW w:w="2410"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18,418</w:t>
            </w:r>
          </w:p>
        </w:tc>
        <w:tc>
          <w:tcPr>
            <w:tcW w:w="1984"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51.97</w:t>
            </w:r>
          </w:p>
        </w:tc>
      </w:tr>
      <w:tr w:rsidR="002E265B" w:rsidRPr="00107ADD" w:rsidTr="00A54A01">
        <w:trPr>
          <w:trHeight w:val="324"/>
        </w:trPr>
        <w:tc>
          <w:tcPr>
            <w:tcW w:w="2660" w:type="dxa"/>
            <w:tcBorders>
              <w:top w:val="single" w:sz="8" w:space="0" w:color="F79646"/>
              <w:left w:val="single" w:sz="8" w:space="0" w:color="F79646"/>
              <w:bottom w:val="single" w:sz="8" w:space="0" w:color="F79646"/>
              <w:right w:val="single" w:sz="8" w:space="0" w:color="F79646"/>
            </w:tcBorders>
            <w:shd w:val="clear" w:color="auto" w:fill="E36C0A"/>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Kareeberg</w:t>
            </w:r>
          </w:p>
        </w:tc>
        <w:tc>
          <w:tcPr>
            <w:tcW w:w="2268"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9 356</w:t>
            </w:r>
          </w:p>
        </w:tc>
        <w:tc>
          <w:tcPr>
            <w:tcW w:w="2410"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5,433</w:t>
            </w:r>
          </w:p>
        </w:tc>
        <w:tc>
          <w:tcPr>
            <w:tcW w:w="1984"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58.07</w:t>
            </w:r>
          </w:p>
        </w:tc>
      </w:tr>
      <w:tr w:rsidR="002E265B" w:rsidRPr="00107ADD" w:rsidTr="00A54A01">
        <w:trPr>
          <w:trHeight w:val="324"/>
        </w:trPr>
        <w:tc>
          <w:tcPr>
            <w:tcW w:w="2660" w:type="dxa"/>
            <w:shd w:val="clear" w:color="auto" w:fill="E36C0A"/>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Renosterberg</w:t>
            </w:r>
          </w:p>
        </w:tc>
        <w:tc>
          <w:tcPr>
            <w:tcW w:w="2268"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9 091</w:t>
            </w:r>
          </w:p>
        </w:tc>
        <w:tc>
          <w:tcPr>
            <w:tcW w:w="2410"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5,616</w:t>
            </w:r>
          </w:p>
        </w:tc>
        <w:tc>
          <w:tcPr>
            <w:tcW w:w="1984"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61.77</w:t>
            </w:r>
          </w:p>
        </w:tc>
      </w:tr>
      <w:tr w:rsidR="002E265B" w:rsidRPr="00107ADD" w:rsidTr="00A54A01">
        <w:trPr>
          <w:trHeight w:val="324"/>
        </w:trPr>
        <w:tc>
          <w:tcPr>
            <w:tcW w:w="2660" w:type="dxa"/>
            <w:tcBorders>
              <w:top w:val="single" w:sz="8" w:space="0" w:color="F79646"/>
              <w:left w:val="single" w:sz="8" w:space="0" w:color="F79646"/>
              <w:bottom w:val="single" w:sz="8" w:space="0" w:color="F79646"/>
              <w:right w:val="single" w:sz="8" w:space="0" w:color="F79646"/>
            </w:tcBorders>
            <w:shd w:val="clear" w:color="auto" w:fill="E36C0A"/>
            <w:noWrap/>
          </w:tcPr>
          <w:p w:rsidR="002E265B" w:rsidRPr="00107ADD" w:rsidRDefault="002E265B" w:rsidP="00A54A01">
            <w:pPr>
              <w:jc w:val="both"/>
              <w:rPr>
                <w:rFonts w:ascii="Arial Narrow" w:hAnsi="Arial Narrow"/>
                <w:sz w:val="16"/>
                <w:szCs w:val="16"/>
              </w:rPr>
            </w:pPr>
            <w:proofErr w:type="spellStart"/>
            <w:r w:rsidRPr="00107ADD">
              <w:rPr>
                <w:rFonts w:ascii="Arial Narrow" w:hAnsi="Arial Narrow"/>
                <w:sz w:val="16"/>
                <w:szCs w:val="16"/>
              </w:rPr>
              <w:t>Siyancuma</w:t>
            </w:r>
            <w:proofErr w:type="spellEnd"/>
          </w:p>
        </w:tc>
        <w:tc>
          <w:tcPr>
            <w:tcW w:w="2268"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35 894</w:t>
            </w:r>
          </w:p>
        </w:tc>
        <w:tc>
          <w:tcPr>
            <w:tcW w:w="2410"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22,559</w:t>
            </w:r>
          </w:p>
        </w:tc>
        <w:tc>
          <w:tcPr>
            <w:tcW w:w="1984"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62.85</w:t>
            </w:r>
          </w:p>
        </w:tc>
      </w:tr>
      <w:tr w:rsidR="002E265B" w:rsidRPr="00107ADD" w:rsidTr="00A54A01">
        <w:trPr>
          <w:trHeight w:val="324"/>
        </w:trPr>
        <w:tc>
          <w:tcPr>
            <w:tcW w:w="2660" w:type="dxa"/>
            <w:shd w:val="clear" w:color="auto" w:fill="E36C0A"/>
            <w:noWrap/>
          </w:tcPr>
          <w:p w:rsidR="002E265B" w:rsidRPr="00107ADD" w:rsidRDefault="002E265B" w:rsidP="00A54A01">
            <w:pPr>
              <w:jc w:val="both"/>
              <w:rPr>
                <w:rFonts w:ascii="Arial Narrow" w:hAnsi="Arial Narrow"/>
                <w:sz w:val="16"/>
                <w:szCs w:val="16"/>
              </w:rPr>
            </w:pPr>
            <w:proofErr w:type="spellStart"/>
            <w:r w:rsidRPr="00107ADD">
              <w:rPr>
                <w:rFonts w:ascii="Arial Narrow" w:hAnsi="Arial Narrow"/>
                <w:sz w:val="16"/>
                <w:szCs w:val="16"/>
              </w:rPr>
              <w:t>Siyathemba</w:t>
            </w:r>
            <w:proofErr w:type="spellEnd"/>
          </w:p>
        </w:tc>
        <w:tc>
          <w:tcPr>
            <w:tcW w:w="2268"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17 497</w:t>
            </w:r>
          </w:p>
        </w:tc>
        <w:tc>
          <w:tcPr>
            <w:tcW w:w="2410"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9,374</w:t>
            </w:r>
          </w:p>
        </w:tc>
        <w:tc>
          <w:tcPr>
            <w:tcW w:w="1984"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53.58</w:t>
            </w:r>
          </w:p>
        </w:tc>
      </w:tr>
      <w:tr w:rsidR="002E265B" w:rsidRPr="00107ADD" w:rsidTr="00A54A01">
        <w:trPr>
          <w:trHeight w:val="324"/>
        </w:trPr>
        <w:tc>
          <w:tcPr>
            <w:tcW w:w="2660" w:type="dxa"/>
            <w:tcBorders>
              <w:top w:val="single" w:sz="8" w:space="0" w:color="F79646"/>
              <w:left w:val="single" w:sz="8" w:space="0" w:color="F79646"/>
              <w:bottom w:val="single" w:sz="8" w:space="0" w:color="F79646"/>
              <w:right w:val="single" w:sz="8" w:space="0" w:color="F79646"/>
            </w:tcBorders>
            <w:shd w:val="clear" w:color="auto" w:fill="E36C0A"/>
            <w:noWrap/>
          </w:tcPr>
          <w:p w:rsidR="002E265B" w:rsidRPr="00107ADD" w:rsidRDefault="002E265B" w:rsidP="00A54A01">
            <w:pPr>
              <w:jc w:val="both"/>
              <w:rPr>
                <w:rFonts w:ascii="Arial Narrow" w:hAnsi="Arial Narrow"/>
                <w:sz w:val="16"/>
                <w:szCs w:val="16"/>
              </w:rPr>
            </w:pPr>
            <w:proofErr w:type="spellStart"/>
            <w:r w:rsidRPr="00107ADD">
              <w:rPr>
                <w:rFonts w:ascii="Arial Narrow" w:hAnsi="Arial Narrow"/>
                <w:sz w:val="16"/>
                <w:szCs w:val="16"/>
              </w:rPr>
              <w:t>Thembelihle</w:t>
            </w:r>
            <w:proofErr w:type="spellEnd"/>
          </w:p>
        </w:tc>
        <w:tc>
          <w:tcPr>
            <w:tcW w:w="2268"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13,716</w:t>
            </w:r>
          </w:p>
        </w:tc>
        <w:tc>
          <w:tcPr>
            <w:tcW w:w="2410"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3,843</w:t>
            </w:r>
          </w:p>
        </w:tc>
        <w:tc>
          <w:tcPr>
            <w:tcW w:w="1984"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28.02</w:t>
            </w:r>
          </w:p>
        </w:tc>
      </w:tr>
      <w:tr w:rsidR="002E265B" w:rsidRPr="00107ADD" w:rsidTr="00A54A01">
        <w:trPr>
          <w:trHeight w:val="324"/>
        </w:trPr>
        <w:tc>
          <w:tcPr>
            <w:tcW w:w="2660" w:type="dxa"/>
            <w:shd w:val="clear" w:color="auto" w:fill="E36C0A"/>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Ubuntu</w:t>
            </w:r>
          </w:p>
        </w:tc>
        <w:tc>
          <w:tcPr>
            <w:tcW w:w="2268"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16,480</w:t>
            </w:r>
          </w:p>
        </w:tc>
        <w:tc>
          <w:tcPr>
            <w:tcW w:w="2410"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10,787</w:t>
            </w:r>
          </w:p>
        </w:tc>
        <w:tc>
          <w:tcPr>
            <w:tcW w:w="1984" w:type="dxa"/>
            <w:shd w:val="clear" w:color="auto" w:fill="auto"/>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65.46</w:t>
            </w:r>
          </w:p>
        </w:tc>
      </w:tr>
      <w:tr w:rsidR="002E265B" w:rsidRPr="00107ADD" w:rsidTr="00A54A01">
        <w:trPr>
          <w:trHeight w:val="336"/>
        </w:trPr>
        <w:tc>
          <w:tcPr>
            <w:tcW w:w="2660" w:type="dxa"/>
            <w:tcBorders>
              <w:top w:val="single" w:sz="8" w:space="0" w:color="F79646"/>
              <w:left w:val="single" w:sz="8" w:space="0" w:color="F79646"/>
              <w:bottom w:val="single" w:sz="8" w:space="0" w:color="F79646"/>
              <w:right w:val="single" w:sz="8" w:space="0" w:color="F79646"/>
            </w:tcBorders>
            <w:shd w:val="clear" w:color="auto" w:fill="E36C0A"/>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Umsobomvu</w:t>
            </w:r>
          </w:p>
        </w:tc>
        <w:tc>
          <w:tcPr>
            <w:tcW w:w="2268"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23,747</w:t>
            </w:r>
          </w:p>
        </w:tc>
        <w:tc>
          <w:tcPr>
            <w:tcW w:w="2410"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20,400</w:t>
            </w:r>
          </w:p>
        </w:tc>
        <w:tc>
          <w:tcPr>
            <w:tcW w:w="1984" w:type="dxa"/>
            <w:tcBorders>
              <w:top w:val="single" w:sz="8" w:space="0" w:color="F79646"/>
              <w:left w:val="single" w:sz="8" w:space="0" w:color="F79646"/>
              <w:bottom w:val="single" w:sz="8" w:space="0" w:color="F79646"/>
              <w:right w:val="single" w:sz="8" w:space="0" w:color="F79646"/>
            </w:tcBorders>
            <w:shd w:val="clear" w:color="auto" w:fill="FDE4D0"/>
            <w:noWrap/>
          </w:tcPr>
          <w:p w:rsidR="002E265B" w:rsidRPr="00107ADD" w:rsidRDefault="002E265B" w:rsidP="00A54A01">
            <w:pPr>
              <w:jc w:val="both"/>
              <w:rPr>
                <w:rFonts w:ascii="Arial Narrow" w:hAnsi="Arial Narrow"/>
                <w:sz w:val="16"/>
                <w:szCs w:val="16"/>
              </w:rPr>
            </w:pPr>
            <w:r w:rsidRPr="00107ADD">
              <w:rPr>
                <w:rFonts w:ascii="Arial Narrow" w:hAnsi="Arial Narrow"/>
                <w:sz w:val="16"/>
                <w:szCs w:val="16"/>
              </w:rPr>
              <w:t>85.91</w:t>
            </w:r>
          </w:p>
        </w:tc>
      </w:tr>
      <w:tr w:rsidR="002E265B" w:rsidRPr="00107ADD" w:rsidTr="00A54A01">
        <w:trPr>
          <w:trHeight w:val="336"/>
        </w:trPr>
        <w:tc>
          <w:tcPr>
            <w:tcW w:w="2660" w:type="dxa"/>
            <w:shd w:val="clear" w:color="auto" w:fill="E36C0A"/>
            <w:noWrap/>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Total</w:t>
            </w:r>
          </w:p>
        </w:tc>
        <w:tc>
          <w:tcPr>
            <w:tcW w:w="2268" w:type="dxa"/>
            <w:shd w:val="clear" w:color="auto" w:fill="auto"/>
            <w:noWrap/>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164,412</w:t>
            </w:r>
          </w:p>
        </w:tc>
        <w:tc>
          <w:tcPr>
            <w:tcW w:w="2410" w:type="dxa"/>
            <w:shd w:val="clear" w:color="auto" w:fill="auto"/>
            <w:noWrap/>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98,064</w:t>
            </w:r>
          </w:p>
        </w:tc>
        <w:tc>
          <w:tcPr>
            <w:tcW w:w="1984" w:type="dxa"/>
            <w:shd w:val="clear" w:color="auto" w:fill="auto"/>
            <w:noWrap/>
          </w:tcPr>
          <w:p w:rsidR="002E265B" w:rsidRPr="00107ADD" w:rsidRDefault="002E265B" w:rsidP="00A54A01">
            <w:pPr>
              <w:jc w:val="both"/>
              <w:rPr>
                <w:rFonts w:ascii="Arial Narrow" w:hAnsi="Arial Narrow"/>
                <w:b/>
                <w:bCs/>
                <w:sz w:val="16"/>
                <w:szCs w:val="16"/>
              </w:rPr>
            </w:pPr>
            <w:r w:rsidRPr="00107ADD">
              <w:rPr>
                <w:rFonts w:ascii="Arial Narrow" w:hAnsi="Arial Narrow"/>
                <w:b/>
                <w:bCs/>
                <w:sz w:val="16"/>
                <w:szCs w:val="16"/>
              </w:rPr>
              <w:t>59.65</w:t>
            </w:r>
          </w:p>
        </w:tc>
      </w:tr>
    </w:tbl>
    <w:p w:rsidR="002E265B" w:rsidRPr="00115436" w:rsidRDefault="002E265B" w:rsidP="002E265B">
      <w:pPr>
        <w:autoSpaceDE w:val="0"/>
        <w:autoSpaceDN w:val="0"/>
        <w:adjustRightInd w:val="0"/>
        <w:jc w:val="both"/>
        <w:rPr>
          <w:rFonts w:ascii="Arial Narrow" w:hAnsi="Arial Narrow"/>
        </w:rPr>
      </w:pPr>
      <w:r>
        <w:rPr>
          <w:rFonts w:ascii="Arial Narrow" w:hAnsi="Arial Narrow"/>
        </w:rPr>
        <w:t>Statistics: 2011</w:t>
      </w:r>
    </w:p>
    <w:p w:rsidR="002E265B" w:rsidRPr="0025514D" w:rsidRDefault="002E265B" w:rsidP="002E265B">
      <w:pPr>
        <w:autoSpaceDE w:val="0"/>
        <w:autoSpaceDN w:val="0"/>
        <w:adjustRightInd w:val="0"/>
        <w:rPr>
          <w:rFonts w:ascii="Arial Narrow" w:hAnsi="Arial Narrow"/>
          <w:b/>
          <w:sz w:val="20"/>
          <w:szCs w:val="20"/>
        </w:rPr>
      </w:pPr>
    </w:p>
    <w:p w:rsidR="002E265B" w:rsidRPr="0025514D" w:rsidRDefault="002E265B" w:rsidP="002E265B">
      <w:pPr>
        <w:autoSpaceDE w:val="0"/>
        <w:autoSpaceDN w:val="0"/>
        <w:adjustRightInd w:val="0"/>
        <w:rPr>
          <w:sz w:val="24"/>
          <w:szCs w:val="24"/>
        </w:rPr>
      </w:pPr>
      <w:r w:rsidRPr="0025514D">
        <w:rPr>
          <w:b/>
          <w:sz w:val="24"/>
          <w:szCs w:val="24"/>
        </w:rPr>
        <w:t>Poverty</w:t>
      </w:r>
    </w:p>
    <w:p w:rsidR="002E265B" w:rsidRDefault="002E265B" w:rsidP="002E265B">
      <w:pPr>
        <w:autoSpaceDE w:val="0"/>
        <w:autoSpaceDN w:val="0"/>
        <w:adjustRightInd w:val="0"/>
        <w:rPr>
          <w:rFonts w:ascii="Arial Narrow" w:hAnsi="Arial Narrow"/>
        </w:rPr>
      </w:pPr>
    </w:p>
    <w:p w:rsidR="002E265B" w:rsidRPr="0025514D" w:rsidRDefault="002E265B" w:rsidP="002E265B">
      <w:pPr>
        <w:autoSpaceDE w:val="0"/>
        <w:autoSpaceDN w:val="0"/>
        <w:adjustRightInd w:val="0"/>
        <w:jc w:val="both"/>
      </w:pPr>
      <w:r w:rsidRPr="0025514D">
        <w:t>The table above shows that an average of 58.07% of the population in the Kareeberg municipal area lives below the minimum living level (MLL).  This is an indication of a high level of poverty in the region.</w:t>
      </w:r>
    </w:p>
    <w:p w:rsidR="002E265B" w:rsidRPr="0025514D" w:rsidRDefault="002E265B" w:rsidP="002E265B">
      <w:pPr>
        <w:autoSpaceDE w:val="0"/>
        <w:autoSpaceDN w:val="0"/>
        <w:adjustRightInd w:val="0"/>
        <w:jc w:val="both"/>
      </w:pPr>
    </w:p>
    <w:p w:rsidR="002E265B" w:rsidRPr="00502A6A" w:rsidRDefault="00D17500" w:rsidP="002E265B">
      <w:pPr>
        <w:pStyle w:val="Bodytext4"/>
        <w:ind w:left="0"/>
        <w:rPr>
          <w:rFonts w:cs="Arial"/>
          <w:b/>
          <w:szCs w:val="22"/>
        </w:rPr>
      </w:pPr>
      <w:r>
        <w:rPr>
          <w:rFonts w:cs="Arial"/>
          <w:b/>
          <w:szCs w:val="22"/>
        </w:rPr>
        <w:t>Table 2.22</w:t>
      </w:r>
      <w:r w:rsidR="002E265B">
        <w:rPr>
          <w:rFonts w:cs="Arial"/>
          <w:b/>
          <w:szCs w:val="22"/>
        </w:rPr>
        <w:t>: Annual Household Income</w:t>
      </w:r>
    </w:p>
    <w:tbl>
      <w:tblPr>
        <w:tblW w:w="9654" w:type="dxa"/>
        <w:tblInd w:w="93" w:type="dxa"/>
        <w:tblLook w:val="04A0" w:firstRow="1" w:lastRow="0" w:firstColumn="1" w:lastColumn="0" w:noHBand="0" w:noVBand="1"/>
      </w:tblPr>
      <w:tblGrid>
        <w:gridCol w:w="2567"/>
        <w:gridCol w:w="2126"/>
        <w:gridCol w:w="2126"/>
        <w:gridCol w:w="2835"/>
      </w:tblGrid>
      <w:tr w:rsidR="002E265B" w:rsidRPr="00900A0A" w:rsidTr="00A54A01">
        <w:trPr>
          <w:trHeight w:val="255"/>
        </w:trPr>
        <w:tc>
          <w:tcPr>
            <w:tcW w:w="2567" w:type="dxa"/>
            <w:tcBorders>
              <w:top w:val="single" w:sz="4" w:space="0" w:color="auto"/>
              <w:left w:val="nil"/>
              <w:bottom w:val="single" w:sz="4" w:space="0" w:color="auto"/>
              <w:right w:val="single" w:sz="4" w:space="0" w:color="auto"/>
            </w:tcBorders>
            <w:shd w:val="clear" w:color="4F81BD" w:fill="4F81BD"/>
            <w:noWrap/>
            <w:vAlign w:val="bottom"/>
            <w:hideMark/>
          </w:tcPr>
          <w:p w:rsidR="002E265B" w:rsidRPr="0025514D" w:rsidRDefault="002E265B" w:rsidP="00A54A01">
            <w:pPr>
              <w:rPr>
                <w:b/>
                <w:bCs/>
                <w:color w:val="FFFFFF"/>
                <w:sz w:val="20"/>
                <w:szCs w:val="20"/>
                <w:lang w:eastAsia="en-ZA"/>
              </w:rPr>
            </w:pPr>
            <w:r w:rsidRPr="0025514D">
              <w:rPr>
                <w:b/>
                <w:bCs/>
                <w:color w:val="FFFFFF"/>
                <w:sz w:val="20"/>
                <w:szCs w:val="20"/>
                <w:lang w:eastAsia="en-ZA"/>
              </w:rPr>
              <w:t>Annual Income 2011</w:t>
            </w:r>
          </w:p>
        </w:tc>
        <w:tc>
          <w:tcPr>
            <w:tcW w:w="2126" w:type="dxa"/>
            <w:tcBorders>
              <w:top w:val="single" w:sz="4" w:space="0" w:color="auto"/>
              <w:left w:val="single" w:sz="4" w:space="0" w:color="auto"/>
              <w:bottom w:val="single" w:sz="4" w:space="0" w:color="auto"/>
              <w:right w:val="nil"/>
            </w:tcBorders>
            <w:shd w:val="clear" w:color="4F81BD" w:fill="4F81BD"/>
            <w:vAlign w:val="center"/>
            <w:hideMark/>
          </w:tcPr>
          <w:p w:rsidR="002E265B" w:rsidRPr="0025514D" w:rsidRDefault="002E265B" w:rsidP="00A54A01">
            <w:pPr>
              <w:jc w:val="center"/>
              <w:rPr>
                <w:b/>
                <w:bCs/>
                <w:color w:val="FFFFFF"/>
                <w:sz w:val="20"/>
                <w:szCs w:val="20"/>
                <w:lang w:eastAsia="en-ZA"/>
              </w:rPr>
            </w:pPr>
            <w:r w:rsidRPr="0025514D">
              <w:rPr>
                <w:b/>
                <w:bCs/>
                <w:color w:val="FFFFFF"/>
                <w:sz w:val="20"/>
                <w:szCs w:val="20"/>
                <w:lang w:eastAsia="en-ZA"/>
              </w:rPr>
              <w:t xml:space="preserve">Van </w:t>
            </w:r>
            <w:proofErr w:type="spellStart"/>
            <w:r w:rsidRPr="0025514D">
              <w:rPr>
                <w:b/>
                <w:bCs/>
                <w:color w:val="FFFFFF"/>
                <w:sz w:val="20"/>
                <w:szCs w:val="20"/>
                <w:lang w:eastAsia="en-ZA"/>
              </w:rPr>
              <w:t>Wyksvlei</w:t>
            </w:r>
            <w:proofErr w:type="spellEnd"/>
          </w:p>
        </w:tc>
        <w:tc>
          <w:tcPr>
            <w:tcW w:w="2126" w:type="dxa"/>
            <w:tcBorders>
              <w:top w:val="single" w:sz="4" w:space="0" w:color="auto"/>
              <w:left w:val="single" w:sz="4" w:space="0" w:color="auto"/>
              <w:bottom w:val="single" w:sz="4" w:space="0" w:color="auto"/>
              <w:right w:val="nil"/>
            </w:tcBorders>
            <w:shd w:val="clear" w:color="4F81BD" w:fill="4F81BD"/>
            <w:vAlign w:val="center"/>
            <w:hideMark/>
          </w:tcPr>
          <w:p w:rsidR="002E265B" w:rsidRPr="0025514D" w:rsidRDefault="002E265B" w:rsidP="00A54A01">
            <w:pPr>
              <w:jc w:val="center"/>
              <w:rPr>
                <w:b/>
                <w:bCs/>
                <w:color w:val="FFFFFF"/>
                <w:sz w:val="20"/>
                <w:szCs w:val="20"/>
                <w:lang w:eastAsia="en-ZA"/>
              </w:rPr>
            </w:pPr>
            <w:r w:rsidRPr="0025514D">
              <w:rPr>
                <w:b/>
                <w:bCs/>
                <w:color w:val="FFFFFF"/>
                <w:sz w:val="20"/>
                <w:szCs w:val="20"/>
                <w:lang w:eastAsia="en-ZA"/>
              </w:rPr>
              <w:t>Vosburg</w:t>
            </w:r>
          </w:p>
        </w:tc>
        <w:tc>
          <w:tcPr>
            <w:tcW w:w="2835" w:type="dxa"/>
            <w:tcBorders>
              <w:top w:val="single" w:sz="4" w:space="0" w:color="auto"/>
              <w:left w:val="single" w:sz="4" w:space="0" w:color="auto"/>
              <w:bottom w:val="single" w:sz="4" w:space="0" w:color="auto"/>
              <w:right w:val="nil"/>
            </w:tcBorders>
            <w:shd w:val="clear" w:color="4F81BD" w:fill="4F81BD"/>
            <w:vAlign w:val="center"/>
            <w:hideMark/>
          </w:tcPr>
          <w:p w:rsidR="002E265B" w:rsidRPr="0025514D" w:rsidRDefault="002E265B" w:rsidP="00A54A01">
            <w:pPr>
              <w:jc w:val="center"/>
              <w:rPr>
                <w:b/>
                <w:bCs/>
                <w:color w:val="FFFFFF"/>
                <w:sz w:val="20"/>
                <w:szCs w:val="20"/>
                <w:lang w:eastAsia="en-ZA"/>
              </w:rPr>
            </w:pPr>
            <w:proofErr w:type="spellStart"/>
            <w:r w:rsidRPr="0025514D">
              <w:rPr>
                <w:b/>
                <w:bCs/>
                <w:color w:val="FFFFFF"/>
                <w:sz w:val="20"/>
                <w:szCs w:val="20"/>
                <w:lang w:eastAsia="en-ZA"/>
              </w:rPr>
              <w:t>Carnavon</w:t>
            </w:r>
            <w:proofErr w:type="spellEnd"/>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B8CCE4" w:fill="B8CCE4"/>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1 - R 4800</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33</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12</w:t>
            </w:r>
          </w:p>
        </w:tc>
        <w:tc>
          <w:tcPr>
            <w:tcW w:w="2835" w:type="dxa"/>
            <w:tcBorders>
              <w:top w:val="nil"/>
              <w:left w:val="nil"/>
              <w:bottom w:val="single" w:sz="4" w:space="0" w:color="FFFFFF"/>
              <w:right w:val="nil"/>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63</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DBE5F1" w:fill="DBE5F1"/>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4801 - R 9600</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39</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9</w:t>
            </w:r>
          </w:p>
        </w:tc>
        <w:tc>
          <w:tcPr>
            <w:tcW w:w="2835" w:type="dxa"/>
            <w:tcBorders>
              <w:top w:val="nil"/>
              <w:left w:val="nil"/>
              <w:bottom w:val="single" w:sz="4" w:space="0" w:color="FFFFFF"/>
              <w:right w:val="nil"/>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102</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B8CCE4" w:fill="B8CCE4"/>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9601 - R 19 600</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123</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39</w:t>
            </w:r>
          </w:p>
        </w:tc>
        <w:tc>
          <w:tcPr>
            <w:tcW w:w="2835" w:type="dxa"/>
            <w:tcBorders>
              <w:top w:val="nil"/>
              <w:left w:val="nil"/>
              <w:bottom w:val="single" w:sz="4" w:space="0" w:color="FFFFFF"/>
              <w:right w:val="nil"/>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327</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DBE5F1" w:fill="DBE5F1"/>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19 601 - R 38 200</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120</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69</w:t>
            </w:r>
          </w:p>
        </w:tc>
        <w:tc>
          <w:tcPr>
            <w:tcW w:w="2835" w:type="dxa"/>
            <w:tcBorders>
              <w:top w:val="nil"/>
              <w:left w:val="nil"/>
              <w:bottom w:val="single" w:sz="4" w:space="0" w:color="FFFFFF"/>
              <w:right w:val="nil"/>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369</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B8CCE4" w:fill="B8CCE4"/>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38 201 - R 76 400</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39</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87</w:t>
            </w:r>
          </w:p>
        </w:tc>
        <w:tc>
          <w:tcPr>
            <w:tcW w:w="2835" w:type="dxa"/>
            <w:tcBorders>
              <w:top w:val="nil"/>
              <w:left w:val="nil"/>
              <w:bottom w:val="single" w:sz="4" w:space="0" w:color="FFFFFF"/>
              <w:right w:val="nil"/>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219</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DBE5F1" w:fill="DBE5F1"/>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76 401 - R 153 800</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30</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66</w:t>
            </w:r>
          </w:p>
        </w:tc>
        <w:tc>
          <w:tcPr>
            <w:tcW w:w="2835" w:type="dxa"/>
            <w:tcBorders>
              <w:top w:val="nil"/>
              <w:left w:val="nil"/>
              <w:bottom w:val="single" w:sz="4" w:space="0" w:color="FFFFFF"/>
              <w:right w:val="nil"/>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156</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B8CCE4" w:fill="B8CCE4"/>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153 801 - R 307 600</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9</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30</w:t>
            </w:r>
          </w:p>
        </w:tc>
        <w:tc>
          <w:tcPr>
            <w:tcW w:w="2835" w:type="dxa"/>
            <w:tcBorders>
              <w:top w:val="nil"/>
              <w:left w:val="nil"/>
              <w:bottom w:val="single" w:sz="4" w:space="0" w:color="FFFFFF"/>
              <w:right w:val="nil"/>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105</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DBE5F1" w:fill="DBE5F1"/>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307 601 - R 614 400</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6</w:t>
            </w:r>
          </w:p>
        </w:tc>
        <w:tc>
          <w:tcPr>
            <w:tcW w:w="2835" w:type="dxa"/>
            <w:tcBorders>
              <w:top w:val="nil"/>
              <w:left w:val="nil"/>
              <w:bottom w:val="single" w:sz="4" w:space="0" w:color="FFFFFF"/>
              <w:right w:val="nil"/>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51</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B8CCE4" w:fill="B8CCE4"/>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614 001 - R 1 228 800</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w:t>
            </w:r>
          </w:p>
        </w:tc>
        <w:tc>
          <w:tcPr>
            <w:tcW w:w="2126" w:type="dxa"/>
            <w:tcBorders>
              <w:top w:val="nil"/>
              <w:left w:val="nil"/>
              <w:bottom w:val="single" w:sz="4" w:space="0" w:color="FFFFFF"/>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w:t>
            </w:r>
          </w:p>
        </w:tc>
        <w:tc>
          <w:tcPr>
            <w:tcW w:w="2835" w:type="dxa"/>
            <w:tcBorders>
              <w:top w:val="nil"/>
              <w:left w:val="nil"/>
              <w:bottom w:val="single" w:sz="4" w:space="0" w:color="FFFFFF"/>
              <w:right w:val="nil"/>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6</w:t>
            </w:r>
          </w:p>
        </w:tc>
      </w:tr>
      <w:tr w:rsidR="002E265B" w:rsidRPr="00900A0A" w:rsidTr="00A54A01">
        <w:trPr>
          <w:trHeight w:val="255"/>
        </w:trPr>
        <w:tc>
          <w:tcPr>
            <w:tcW w:w="2567" w:type="dxa"/>
            <w:tcBorders>
              <w:top w:val="nil"/>
              <w:left w:val="nil"/>
              <w:bottom w:val="single" w:sz="4" w:space="0" w:color="FFFFFF"/>
              <w:right w:val="single" w:sz="4" w:space="0" w:color="FFFFFF"/>
            </w:tcBorders>
            <w:shd w:val="clear" w:color="DBE5F1" w:fill="DBE5F1"/>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1 228 801 - R 2 457 600</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w:t>
            </w:r>
          </w:p>
        </w:tc>
        <w:tc>
          <w:tcPr>
            <w:tcW w:w="2126" w:type="dxa"/>
            <w:tcBorders>
              <w:top w:val="nil"/>
              <w:left w:val="nil"/>
              <w:bottom w:val="single" w:sz="4" w:space="0" w:color="FFFFFF"/>
              <w:right w:val="single" w:sz="4" w:space="0" w:color="FFFFFF"/>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w:t>
            </w:r>
          </w:p>
        </w:tc>
        <w:tc>
          <w:tcPr>
            <w:tcW w:w="2835" w:type="dxa"/>
            <w:tcBorders>
              <w:top w:val="nil"/>
              <w:left w:val="nil"/>
              <w:bottom w:val="single" w:sz="4" w:space="0" w:color="FFFFFF"/>
              <w:right w:val="nil"/>
            </w:tcBorders>
            <w:shd w:val="clear" w:color="DBE5F1" w:fill="DBE5F1"/>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w:t>
            </w:r>
          </w:p>
        </w:tc>
      </w:tr>
      <w:tr w:rsidR="002E265B" w:rsidRPr="00900A0A" w:rsidTr="00A54A01">
        <w:trPr>
          <w:trHeight w:val="255"/>
        </w:trPr>
        <w:tc>
          <w:tcPr>
            <w:tcW w:w="2567" w:type="dxa"/>
            <w:tcBorders>
              <w:top w:val="nil"/>
              <w:left w:val="nil"/>
              <w:bottom w:val="single" w:sz="4" w:space="0" w:color="auto"/>
              <w:right w:val="single" w:sz="4" w:space="0" w:color="FFFFFF"/>
            </w:tcBorders>
            <w:shd w:val="clear" w:color="B8CCE4" w:fill="B8CCE4"/>
            <w:vAlign w:val="center"/>
            <w:hideMark/>
          </w:tcPr>
          <w:p w:rsidR="002E265B" w:rsidRPr="0025514D" w:rsidRDefault="002E265B" w:rsidP="00A54A01">
            <w:pPr>
              <w:rPr>
                <w:color w:val="000000"/>
                <w:sz w:val="20"/>
                <w:szCs w:val="20"/>
                <w:lang w:eastAsia="en-ZA"/>
              </w:rPr>
            </w:pPr>
            <w:r w:rsidRPr="0025514D">
              <w:rPr>
                <w:color w:val="000000"/>
                <w:sz w:val="20"/>
                <w:szCs w:val="20"/>
                <w:lang w:eastAsia="en-ZA"/>
              </w:rPr>
              <w:t>R 2 457 601 or more</w:t>
            </w:r>
          </w:p>
        </w:tc>
        <w:tc>
          <w:tcPr>
            <w:tcW w:w="2126" w:type="dxa"/>
            <w:tcBorders>
              <w:top w:val="nil"/>
              <w:left w:val="nil"/>
              <w:bottom w:val="single" w:sz="4" w:space="0" w:color="auto"/>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w:t>
            </w:r>
          </w:p>
        </w:tc>
        <w:tc>
          <w:tcPr>
            <w:tcW w:w="2126" w:type="dxa"/>
            <w:tcBorders>
              <w:top w:val="nil"/>
              <w:left w:val="nil"/>
              <w:bottom w:val="single" w:sz="4" w:space="0" w:color="auto"/>
              <w:right w:val="single" w:sz="4" w:space="0" w:color="FFFFFF"/>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w:t>
            </w:r>
          </w:p>
        </w:tc>
        <w:tc>
          <w:tcPr>
            <w:tcW w:w="2835" w:type="dxa"/>
            <w:tcBorders>
              <w:top w:val="nil"/>
              <w:left w:val="nil"/>
              <w:bottom w:val="single" w:sz="4" w:space="0" w:color="auto"/>
              <w:right w:val="nil"/>
            </w:tcBorders>
            <w:shd w:val="clear" w:color="B8CCE4" w:fill="B8CCE4"/>
            <w:noWrap/>
            <w:vAlign w:val="bottom"/>
            <w:hideMark/>
          </w:tcPr>
          <w:p w:rsidR="002E265B" w:rsidRPr="0025514D" w:rsidRDefault="002E265B" w:rsidP="00A54A01">
            <w:pPr>
              <w:jc w:val="right"/>
              <w:rPr>
                <w:color w:val="000000"/>
                <w:sz w:val="20"/>
                <w:szCs w:val="20"/>
                <w:lang w:eastAsia="en-ZA"/>
              </w:rPr>
            </w:pPr>
            <w:r w:rsidRPr="0025514D">
              <w:rPr>
                <w:color w:val="000000"/>
                <w:sz w:val="20"/>
                <w:szCs w:val="20"/>
                <w:lang w:eastAsia="en-ZA"/>
              </w:rPr>
              <w:t>3</w:t>
            </w:r>
          </w:p>
        </w:tc>
      </w:tr>
    </w:tbl>
    <w:p w:rsidR="002E265B" w:rsidRPr="00272675" w:rsidRDefault="002E265B" w:rsidP="002E265B">
      <w:pPr>
        <w:pStyle w:val="Table"/>
        <w:ind w:left="0"/>
        <w:rPr>
          <w:rFonts w:cs="Arial"/>
          <w:b/>
          <w:sz w:val="18"/>
          <w:szCs w:val="18"/>
        </w:rPr>
      </w:pPr>
      <w:r w:rsidRPr="00272675">
        <w:rPr>
          <w:rFonts w:cs="Arial"/>
          <w:b/>
          <w:sz w:val="18"/>
          <w:szCs w:val="18"/>
        </w:rPr>
        <w:t>[Statistics SA Census 2011]</w:t>
      </w:r>
    </w:p>
    <w:p w:rsidR="002E265B" w:rsidRDefault="002E265B" w:rsidP="00032553">
      <w:pPr>
        <w:jc w:val="both"/>
        <w:rPr>
          <w:b/>
        </w:rPr>
      </w:pPr>
    </w:p>
    <w:p w:rsidR="00032553" w:rsidRPr="00502A6A" w:rsidRDefault="00F95DFD" w:rsidP="00032553">
      <w:pPr>
        <w:jc w:val="both"/>
        <w:rPr>
          <w:b/>
        </w:rPr>
      </w:pPr>
      <w:r>
        <w:rPr>
          <w:b/>
        </w:rPr>
        <w:t>Table 2.23</w:t>
      </w:r>
      <w:r w:rsidR="00032553" w:rsidRPr="00502A6A">
        <w:rPr>
          <w:b/>
        </w:rPr>
        <w:t xml:space="preserve">:  </w:t>
      </w:r>
      <w:r w:rsidR="00032553" w:rsidRPr="00502A6A">
        <w:rPr>
          <w:b/>
          <w:bCs/>
          <w:iCs/>
        </w:rPr>
        <w:t>Poverty indicators</w:t>
      </w:r>
    </w:p>
    <w:tbl>
      <w:tblPr>
        <w:tblpPr w:leftFromText="180" w:rightFromText="180" w:vertAnchor="text" w:horzAnchor="margin" w:tblpXSpec="center" w:tblpY="198"/>
        <w:tblW w:w="9252" w:type="dxa"/>
        <w:tblLook w:val="0000" w:firstRow="0" w:lastRow="0" w:firstColumn="0" w:lastColumn="0" w:noHBand="0" w:noVBand="0"/>
      </w:tblPr>
      <w:tblGrid>
        <w:gridCol w:w="3720"/>
        <w:gridCol w:w="960"/>
        <w:gridCol w:w="1806"/>
        <w:gridCol w:w="960"/>
        <w:gridCol w:w="1806"/>
      </w:tblGrid>
      <w:tr w:rsidR="00032553" w:rsidRPr="00502A6A" w:rsidTr="00723F1A">
        <w:trPr>
          <w:trHeight w:val="255"/>
        </w:trPr>
        <w:tc>
          <w:tcPr>
            <w:tcW w:w="3720" w:type="dxa"/>
            <w:tcBorders>
              <w:top w:val="single" w:sz="4" w:space="0" w:color="auto"/>
              <w:left w:val="single" w:sz="4" w:space="0" w:color="auto"/>
              <w:bottom w:val="single" w:sz="4" w:space="0" w:color="auto"/>
              <w:right w:val="single" w:sz="4" w:space="0" w:color="auto"/>
            </w:tcBorders>
            <w:shd w:val="clear" w:color="auto" w:fill="8DB3E2"/>
            <w:noWrap/>
            <w:vAlign w:val="bottom"/>
          </w:tcPr>
          <w:p w:rsidR="00032553" w:rsidRPr="0025514D" w:rsidRDefault="00032553" w:rsidP="00723F1A">
            <w:pPr>
              <w:jc w:val="both"/>
              <w:rPr>
                <w:b/>
                <w:sz w:val="20"/>
                <w:szCs w:val="20"/>
              </w:rPr>
            </w:pPr>
            <w:r w:rsidRPr="0025514D">
              <w:rPr>
                <w:b/>
                <w:sz w:val="20"/>
                <w:szCs w:val="20"/>
              </w:rPr>
              <w:t>CATEGORY</w:t>
            </w:r>
          </w:p>
        </w:tc>
        <w:tc>
          <w:tcPr>
            <w:tcW w:w="960" w:type="dxa"/>
            <w:tcBorders>
              <w:top w:val="single" w:sz="4" w:space="0" w:color="auto"/>
              <w:left w:val="nil"/>
              <w:bottom w:val="single" w:sz="4" w:space="0" w:color="auto"/>
              <w:right w:val="single" w:sz="4" w:space="0" w:color="auto"/>
            </w:tcBorders>
            <w:shd w:val="clear" w:color="auto" w:fill="8DB3E2"/>
            <w:noWrap/>
            <w:vAlign w:val="bottom"/>
          </w:tcPr>
          <w:p w:rsidR="00032553" w:rsidRPr="0025514D" w:rsidRDefault="00032553" w:rsidP="00723F1A">
            <w:pPr>
              <w:jc w:val="both"/>
              <w:rPr>
                <w:b/>
                <w:sz w:val="20"/>
                <w:szCs w:val="20"/>
              </w:rPr>
            </w:pPr>
            <w:r w:rsidRPr="0025514D">
              <w:rPr>
                <w:b/>
                <w:sz w:val="20"/>
                <w:szCs w:val="20"/>
              </w:rPr>
              <w:t>1996</w:t>
            </w:r>
          </w:p>
        </w:tc>
        <w:tc>
          <w:tcPr>
            <w:tcW w:w="1806" w:type="dxa"/>
            <w:tcBorders>
              <w:top w:val="single" w:sz="4" w:space="0" w:color="auto"/>
              <w:left w:val="nil"/>
              <w:bottom w:val="single" w:sz="4" w:space="0" w:color="auto"/>
              <w:right w:val="single" w:sz="4" w:space="0" w:color="auto"/>
            </w:tcBorders>
            <w:shd w:val="clear" w:color="auto" w:fill="8DB3E2"/>
            <w:noWrap/>
            <w:vAlign w:val="bottom"/>
          </w:tcPr>
          <w:p w:rsidR="00032553" w:rsidRPr="0025514D" w:rsidRDefault="00032553" w:rsidP="00723F1A">
            <w:pPr>
              <w:jc w:val="both"/>
              <w:rPr>
                <w:sz w:val="20"/>
                <w:szCs w:val="20"/>
              </w:rPr>
            </w:pPr>
            <w:r w:rsidRPr="0025514D">
              <w:rPr>
                <w:b/>
                <w:sz w:val="20"/>
                <w:szCs w:val="20"/>
              </w:rPr>
              <w:t>PERCENTAGE</w:t>
            </w:r>
            <w:r w:rsidRPr="0025514D">
              <w:rPr>
                <w:sz w:val="20"/>
                <w:szCs w:val="20"/>
              </w:rPr>
              <w:t> </w:t>
            </w:r>
          </w:p>
        </w:tc>
        <w:tc>
          <w:tcPr>
            <w:tcW w:w="960" w:type="dxa"/>
            <w:tcBorders>
              <w:top w:val="single" w:sz="4" w:space="0" w:color="auto"/>
              <w:left w:val="nil"/>
              <w:bottom w:val="single" w:sz="4" w:space="0" w:color="auto"/>
              <w:right w:val="single" w:sz="4" w:space="0" w:color="auto"/>
            </w:tcBorders>
            <w:shd w:val="clear" w:color="auto" w:fill="8DB3E2"/>
            <w:noWrap/>
            <w:vAlign w:val="bottom"/>
          </w:tcPr>
          <w:p w:rsidR="00032553" w:rsidRPr="0025514D" w:rsidRDefault="00032553" w:rsidP="00723F1A">
            <w:pPr>
              <w:jc w:val="both"/>
              <w:rPr>
                <w:b/>
                <w:sz w:val="20"/>
                <w:szCs w:val="20"/>
              </w:rPr>
            </w:pPr>
            <w:r w:rsidRPr="0025514D">
              <w:rPr>
                <w:b/>
                <w:sz w:val="20"/>
                <w:szCs w:val="20"/>
              </w:rPr>
              <w:t>2001</w:t>
            </w:r>
          </w:p>
        </w:tc>
        <w:tc>
          <w:tcPr>
            <w:tcW w:w="1806" w:type="dxa"/>
            <w:tcBorders>
              <w:top w:val="single" w:sz="4" w:space="0" w:color="auto"/>
              <w:left w:val="nil"/>
              <w:bottom w:val="single" w:sz="4" w:space="0" w:color="auto"/>
              <w:right w:val="single" w:sz="4" w:space="0" w:color="auto"/>
            </w:tcBorders>
            <w:shd w:val="clear" w:color="auto" w:fill="8DB3E2"/>
            <w:noWrap/>
            <w:vAlign w:val="bottom"/>
          </w:tcPr>
          <w:p w:rsidR="00032553" w:rsidRPr="0025514D" w:rsidRDefault="00032553" w:rsidP="00723F1A">
            <w:pPr>
              <w:jc w:val="both"/>
              <w:rPr>
                <w:sz w:val="20"/>
                <w:szCs w:val="20"/>
              </w:rPr>
            </w:pPr>
            <w:r w:rsidRPr="0025514D">
              <w:rPr>
                <w:sz w:val="20"/>
                <w:szCs w:val="20"/>
              </w:rPr>
              <w:t> </w:t>
            </w:r>
            <w:r w:rsidRPr="0025514D">
              <w:rPr>
                <w:b/>
                <w:sz w:val="20"/>
                <w:szCs w:val="20"/>
              </w:rPr>
              <w:t>PERCENTAGE</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noWrap/>
            <w:vAlign w:val="bottom"/>
          </w:tcPr>
          <w:p w:rsidR="00032553" w:rsidRPr="0025514D" w:rsidRDefault="00032553" w:rsidP="00B63F33">
            <w:pPr>
              <w:rPr>
                <w:sz w:val="20"/>
                <w:szCs w:val="20"/>
              </w:rPr>
            </w:pPr>
            <w:r w:rsidRPr="0025514D">
              <w:rPr>
                <w:sz w:val="20"/>
                <w:szCs w:val="20"/>
              </w:rPr>
              <w:t>Household income below minimum level</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48</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24.2%</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38</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26.8%</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noWrap/>
            <w:vAlign w:val="bottom"/>
          </w:tcPr>
          <w:p w:rsidR="00032553" w:rsidRPr="0025514D" w:rsidRDefault="00032553" w:rsidP="00B63F33">
            <w:pPr>
              <w:rPr>
                <w:sz w:val="20"/>
                <w:szCs w:val="20"/>
              </w:rPr>
            </w:pPr>
            <w:r w:rsidRPr="0025514D">
              <w:rPr>
                <w:sz w:val="20"/>
                <w:szCs w:val="20"/>
              </w:rPr>
              <w:t>Households without access to electricity</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33</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16.7%</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19</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13.4%</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noWrap/>
            <w:vAlign w:val="bottom"/>
          </w:tcPr>
          <w:p w:rsidR="00032553" w:rsidRPr="0025514D" w:rsidRDefault="00032553" w:rsidP="00B63F33">
            <w:pPr>
              <w:rPr>
                <w:sz w:val="20"/>
                <w:szCs w:val="20"/>
              </w:rPr>
            </w:pPr>
            <w:r w:rsidRPr="0025514D">
              <w:rPr>
                <w:sz w:val="20"/>
                <w:szCs w:val="20"/>
              </w:rPr>
              <w:t>Households without access to housing</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7</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3.7%</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5</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3.6%</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noWrap/>
            <w:vAlign w:val="bottom"/>
          </w:tcPr>
          <w:p w:rsidR="00032553" w:rsidRPr="0025514D" w:rsidRDefault="00032553" w:rsidP="00B63F33">
            <w:pPr>
              <w:rPr>
                <w:sz w:val="20"/>
                <w:szCs w:val="20"/>
              </w:rPr>
            </w:pPr>
            <w:r w:rsidRPr="0025514D">
              <w:rPr>
                <w:sz w:val="20"/>
                <w:szCs w:val="20"/>
              </w:rPr>
              <w:t>Households without access to refuse</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34</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16.8%</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25</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17.4%</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noWrap/>
            <w:vAlign w:val="bottom"/>
          </w:tcPr>
          <w:p w:rsidR="00032553" w:rsidRPr="0025514D" w:rsidRDefault="00032553" w:rsidP="00B63F33">
            <w:pPr>
              <w:rPr>
                <w:sz w:val="20"/>
                <w:szCs w:val="20"/>
              </w:rPr>
            </w:pPr>
            <w:r w:rsidRPr="0025514D">
              <w:rPr>
                <w:sz w:val="20"/>
                <w:szCs w:val="20"/>
              </w:rPr>
              <w:t>Households without access to sanitation</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49</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24.4%</w:t>
            </w:r>
          </w:p>
        </w:tc>
        <w:tc>
          <w:tcPr>
            <w:tcW w:w="960"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46</w:t>
            </w:r>
          </w:p>
        </w:tc>
        <w:tc>
          <w:tcPr>
            <w:tcW w:w="1806" w:type="dxa"/>
            <w:tcBorders>
              <w:top w:val="nil"/>
              <w:left w:val="nil"/>
              <w:bottom w:val="single" w:sz="4" w:space="0" w:color="auto"/>
              <w:right w:val="single" w:sz="4" w:space="0" w:color="auto"/>
            </w:tcBorders>
            <w:shd w:val="clear" w:color="auto" w:fill="auto"/>
            <w:noWrap/>
            <w:vAlign w:val="bottom"/>
          </w:tcPr>
          <w:p w:rsidR="00032553" w:rsidRPr="0025514D" w:rsidRDefault="00032553" w:rsidP="00B63F33">
            <w:pPr>
              <w:jc w:val="right"/>
              <w:rPr>
                <w:sz w:val="20"/>
                <w:szCs w:val="20"/>
              </w:rPr>
            </w:pPr>
            <w:r w:rsidRPr="0025514D">
              <w:rPr>
                <w:sz w:val="20"/>
                <w:szCs w:val="20"/>
              </w:rPr>
              <w:t>32.1%</w:t>
            </w:r>
          </w:p>
        </w:tc>
      </w:tr>
      <w:tr w:rsidR="00032553" w:rsidRPr="00502A6A" w:rsidTr="00B63F33">
        <w:trPr>
          <w:trHeight w:val="255"/>
        </w:trPr>
        <w:tc>
          <w:tcPr>
            <w:tcW w:w="3720" w:type="dxa"/>
            <w:tcBorders>
              <w:top w:val="nil"/>
              <w:left w:val="single" w:sz="4" w:space="0" w:color="auto"/>
              <w:bottom w:val="single" w:sz="4" w:space="0" w:color="auto"/>
              <w:right w:val="single" w:sz="4" w:space="0" w:color="auto"/>
            </w:tcBorders>
            <w:shd w:val="clear" w:color="auto" w:fill="B6DDE8"/>
            <w:noWrap/>
            <w:vAlign w:val="bottom"/>
          </w:tcPr>
          <w:p w:rsidR="00032553" w:rsidRPr="00502A6A" w:rsidRDefault="00032553" w:rsidP="00B63F33">
            <w:r w:rsidRPr="00502A6A">
              <w:t>Households without access to water</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8</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4.2%</w:t>
            </w:r>
          </w:p>
        </w:tc>
        <w:tc>
          <w:tcPr>
            <w:tcW w:w="960"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2</w:t>
            </w:r>
          </w:p>
        </w:tc>
        <w:tc>
          <w:tcPr>
            <w:tcW w:w="1806" w:type="dxa"/>
            <w:tcBorders>
              <w:top w:val="nil"/>
              <w:left w:val="nil"/>
              <w:bottom w:val="single" w:sz="4" w:space="0" w:color="auto"/>
              <w:right w:val="single" w:sz="4" w:space="0" w:color="auto"/>
            </w:tcBorders>
            <w:shd w:val="clear" w:color="auto" w:fill="auto"/>
            <w:noWrap/>
            <w:vAlign w:val="bottom"/>
          </w:tcPr>
          <w:p w:rsidR="00032553" w:rsidRPr="00502A6A" w:rsidRDefault="00032553" w:rsidP="00B63F33">
            <w:pPr>
              <w:jc w:val="right"/>
            </w:pPr>
            <w:r w:rsidRPr="00502A6A">
              <w:t>1.3%</w:t>
            </w:r>
          </w:p>
        </w:tc>
      </w:tr>
    </w:tbl>
    <w:p w:rsidR="00032553" w:rsidRPr="00502A6A" w:rsidRDefault="00032553" w:rsidP="00032553">
      <w:pPr>
        <w:jc w:val="both"/>
        <w:rPr>
          <w:b/>
        </w:rPr>
      </w:pPr>
      <w:r w:rsidRPr="00502A6A">
        <w:rPr>
          <w:i/>
        </w:rPr>
        <w:t xml:space="preserve"> (</w:t>
      </w:r>
      <w:r w:rsidRPr="0025514D">
        <w:rPr>
          <w:sz w:val="20"/>
          <w:szCs w:val="20"/>
        </w:rPr>
        <w:t>Pixley Ka Seme GIS</w:t>
      </w:r>
      <w:r w:rsidRPr="00502A6A">
        <w:rPr>
          <w:i/>
        </w:rPr>
        <w:t>)</w:t>
      </w:r>
    </w:p>
    <w:p w:rsidR="00032553" w:rsidRPr="00502A6A" w:rsidRDefault="00032553" w:rsidP="00032553">
      <w:pPr>
        <w:ind w:left="360"/>
        <w:jc w:val="both"/>
      </w:pPr>
    </w:p>
    <w:p w:rsidR="00032553" w:rsidRPr="00502A6A" w:rsidRDefault="00032553" w:rsidP="00032553">
      <w:pPr>
        <w:jc w:val="both"/>
      </w:pPr>
      <w:r w:rsidRPr="00502A6A">
        <w:t>The table above reveals that:</w:t>
      </w:r>
    </w:p>
    <w:p w:rsidR="00032553" w:rsidRPr="00502A6A" w:rsidRDefault="00032553" w:rsidP="00032553">
      <w:pPr>
        <w:ind w:left="360"/>
        <w:jc w:val="both"/>
      </w:pPr>
    </w:p>
    <w:p w:rsidR="00032553" w:rsidRPr="00502A6A" w:rsidRDefault="00032553" w:rsidP="00D83F0A">
      <w:pPr>
        <w:numPr>
          <w:ilvl w:val="0"/>
          <w:numId w:val="14"/>
        </w:numPr>
        <w:jc w:val="both"/>
      </w:pPr>
      <w:r w:rsidRPr="00502A6A">
        <w:t>Lack of accessibility of other services showed decrease in 2001</w:t>
      </w:r>
    </w:p>
    <w:p w:rsidR="00032553" w:rsidRPr="00502A6A" w:rsidRDefault="00032553" w:rsidP="00D83F0A">
      <w:pPr>
        <w:numPr>
          <w:ilvl w:val="0"/>
          <w:numId w:val="14"/>
        </w:numPr>
        <w:jc w:val="both"/>
      </w:pPr>
      <w:r w:rsidRPr="00502A6A">
        <w:t>Household without access to electricity decreased from 16.7 % in 1996 to 13.4% in 2001</w:t>
      </w:r>
    </w:p>
    <w:p w:rsidR="00032553" w:rsidRPr="00502A6A" w:rsidRDefault="00032553" w:rsidP="00D83F0A">
      <w:pPr>
        <w:numPr>
          <w:ilvl w:val="0"/>
          <w:numId w:val="14"/>
        </w:numPr>
        <w:jc w:val="both"/>
      </w:pPr>
      <w:r w:rsidRPr="00502A6A">
        <w:t>Households without access to housing also decreased from 3.7% in 1996 to 3.6% in 2001</w:t>
      </w:r>
    </w:p>
    <w:p w:rsidR="00032553" w:rsidRPr="00502A6A" w:rsidRDefault="00032553" w:rsidP="00D83F0A">
      <w:pPr>
        <w:numPr>
          <w:ilvl w:val="0"/>
          <w:numId w:val="14"/>
        </w:numPr>
        <w:jc w:val="both"/>
      </w:pPr>
      <w:r w:rsidRPr="00502A6A">
        <w:t>On the other hand some of the services showed the following increases:</w:t>
      </w:r>
    </w:p>
    <w:p w:rsidR="00032553" w:rsidRPr="00502A6A" w:rsidRDefault="00032553" w:rsidP="00D83F0A">
      <w:pPr>
        <w:numPr>
          <w:ilvl w:val="0"/>
          <w:numId w:val="14"/>
        </w:numPr>
        <w:jc w:val="both"/>
      </w:pPr>
      <w:r w:rsidRPr="00502A6A">
        <w:t>Households without access to sanitation increased from 24.4% in 1996 to 32.1% in 2001</w:t>
      </w:r>
    </w:p>
    <w:p w:rsidR="00032553" w:rsidRPr="00502A6A" w:rsidRDefault="00032553" w:rsidP="00D83F0A">
      <w:pPr>
        <w:numPr>
          <w:ilvl w:val="0"/>
          <w:numId w:val="14"/>
        </w:numPr>
        <w:jc w:val="both"/>
      </w:pPr>
      <w:r w:rsidRPr="00502A6A">
        <w:t xml:space="preserve">Households without access to water also decreased from 4.2% in 1996 to 1.3 % in 2001 </w:t>
      </w:r>
    </w:p>
    <w:p w:rsidR="006A0A98" w:rsidRPr="00502A6A" w:rsidRDefault="006A0A98" w:rsidP="00B63F33">
      <w:pPr>
        <w:jc w:val="both"/>
        <w:rPr>
          <w:b/>
          <w:iCs/>
        </w:rPr>
      </w:pPr>
    </w:p>
    <w:p w:rsidR="006A0A98" w:rsidRPr="00502A6A" w:rsidRDefault="006A0A98" w:rsidP="00032553">
      <w:pPr>
        <w:ind w:firstLine="720"/>
        <w:jc w:val="both"/>
        <w:rPr>
          <w:b/>
          <w:iCs/>
        </w:rPr>
      </w:pPr>
    </w:p>
    <w:p w:rsidR="00032553" w:rsidRPr="00502A6A" w:rsidRDefault="00032553" w:rsidP="00032553">
      <w:pPr>
        <w:ind w:firstLine="720"/>
        <w:jc w:val="both"/>
        <w:rPr>
          <w:b/>
          <w:iCs/>
        </w:rPr>
      </w:pPr>
      <w:r w:rsidRPr="00502A6A">
        <w:rPr>
          <w:b/>
          <w:iCs/>
        </w:rPr>
        <w:t>Diagram 12: Poverty indicators 1996 and 2001</w:t>
      </w:r>
    </w:p>
    <w:p w:rsidR="00032553" w:rsidRPr="00502A6A" w:rsidRDefault="00FA7F77" w:rsidP="00032553">
      <w:pPr>
        <w:jc w:val="both"/>
        <w:rPr>
          <w:b/>
          <w:i/>
        </w:rPr>
      </w:pPr>
      <w:r>
        <w:rPr>
          <w:noProof/>
          <w:lang w:eastAsia="en-ZA"/>
        </w:rPr>
        <w:drawing>
          <wp:anchor distT="0" distB="508" distL="114300" distR="114300" simplePos="0" relativeHeight="251678208" behindDoc="0" locked="0" layoutInCell="1" allowOverlap="1">
            <wp:simplePos x="0" y="0"/>
            <wp:positionH relativeFrom="column">
              <wp:posOffset>442595</wp:posOffset>
            </wp:positionH>
            <wp:positionV relativeFrom="paragraph">
              <wp:posOffset>46990</wp:posOffset>
            </wp:positionV>
            <wp:extent cx="5622290" cy="2366010"/>
            <wp:effectExtent l="0" t="0" r="2540" b="0"/>
            <wp:wrapNone/>
            <wp:docPr id="514" name="Object 5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032553" w:rsidRPr="00502A6A">
        <w:rPr>
          <w:b/>
          <w:i/>
        </w:rPr>
        <w:tab/>
      </w: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i/>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Pr="00502A6A" w:rsidRDefault="00032553" w:rsidP="00032553">
      <w:pPr>
        <w:jc w:val="both"/>
        <w:rPr>
          <w:b/>
        </w:rPr>
      </w:pPr>
    </w:p>
    <w:p w:rsidR="00032553" w:rsidRDefault="00032553" w:rsidP="00032553">
      <w:pPr>
        <w:jc w:val="both"/>
        <w:rPr>
          <w:b/>
        </w:rPr>
      </w:pPr>
    </w:p>
    <w:p w:rsidR="0025514D" w:rsidRPr="00502A6A" w:rsidRDefault="0025514D" w:rsidP="00032553">
      <w:pPr>
        <w:jc w:val="both"/>
        <w:rPr>
          <w:b/>
        </w:rPr>
      </w:pPr>
    </w:p>
    <w:p w:rsidR="00032553" w:rsidRPr="0025514D" w:rsidRDefault="00032553" w:rsidP="00032553">
      <w:pPr>
        <w:ind w:firstLine="720"/>
        <w:jc w:val="both"/>
        <w:rPr>
          <w:sz w:val="20"/>
          <w:szCs w:val="20"/>
        </w:rPr>
      </w:pPr>
      <w:r w:rsidRPr="0025514D">
        <w:rPr>
          <w:sz w:val="20"/>
          <w:szCs w:val="20"/>
        </w:rPr>
        <w:t>(Pixley Ka Seme district municipality GIS)</w:t>
      </w:r>
    </w:p>
    <w:p w:rsidR="00032553" w:rsidRPr="00502A6A" w:rsidRDefault="00032553" w:rsidP="00032553">
      <w:pPr>
        <w:jc w:val="both"/>
        <w:rPr>
          <w:b/>
        </w:rPr>
      </w:pPr>
    </w:p>
    <w:p w:rsidR="00032553" w:rsidRPr="0025514D" w:rsidRDefault="00032553" w:rsidP="00032553">
      <w:pPr>
        <w:jc w:val="both"/>
        <w:rPr>
          <w:b/>
          <w:sz w:val="20"/>
          <w:szCs w:val="20"/>
        </w:rPr>
      </w:pPr>
      <w:r w:rsidRPr="0025514D">
        <w:rPr>
          <w:b/>
          <w:sz w:val="20"/>
          <w:szCs w:val="20"/>
        </w:rPr>
        <w:t>CHALLENGES FOR GROWTH AND DEVELOPMENT</w:t>
      </w:r>
    </w:p>
    <w:p w:rsidR="00032553" w:rsidRPr="00502A6A" w:rsidRDefault="00032553" w:rsidP="00032553">
      <w:pPr>
        <w:ind w:left="360"/>
        <w:jc w:val="both"/>
      </w:pPr>
    </w:p>
    <w:p w:rsidR="00032553" w:rsidRPr="00502A6A" w:rsidRDefault="00032553" w:rsidP="00032553">
      <w:pPr>
        <w:jc w:val="both"/>
        <w:rPr>
          <w:b/>
        </w:rPr>
      </w:pPr>
      <w:r w:rsidRPr="00502A6A">
        <w:t>The most critical challenge facing the municipality is the reduction of poverty by:</w:t>
      </w:r>
    </w:p>
    <w:p w:rsidR="00032553" w:rsidRPr="00502A6A" w:rsidRDefault="00032553" w:rsidP="00D83F0A">
      <w:pPr>
        <w:numPr>
          <w:ilvl w:val="0"/>
          <w:numId w:val="15"/>
        </w:numPr>
        <w:ind w:left="709" w:hanging="709"/>
        <w:jc w:val="both"/>
        <w:rPr>
          <w:b/>
        </w:rPr>
      </w:pPr>
      <w:r w:rsidRPr="00502A6A">
        <w:t>Ensuring that all citizens have access to basic services such as water, sanitation, electricity and housing</w:t>
      </w:r>
    </w:p>
    <w:p w:rsidR="00032553" w:rsidRPr="00502A6A" w:rsidRDefault="00032553" w:rsidP="00D83F0A">
      <w:pPr>
        <w:numPr>
          <w:ilvl w:val="0"/>
          <w:numId w:val="15"/>
        </w:numPr>
        <w:ind w:left="1080" w:hanging="1080"/>
        <w:jc w:val="both"/>
        <w:rPr>
          <w:b/>
        </w:rPr>
      </w:pPr>
      <w:r w:rsidRPr="00502A6A">
        <w:t>Increasing access to services in education, health and social services</w:t>
      </w:r>
    </w:p>
    <w:p w:rsidR="00032553" w:rsidRPr="00502A6A" w:rsidRDefault="00032553" w:rsidP="00D83F0A">
      <w:pPr>
        <w:numPr>
          <w:ilvl w:val="0"/>
          <w:numId w:val="15"/>
        </w:numPr>
        <w:ind w:left="1080" w:hanging="1080"/>
        <w:jc w:val="both"/>
        <w:rPr>
          <w:b/>
        </w:rPr>
      </w:pPr>
      <w:r w:rsidRPr="00502A6A">
        <w:t>Stabilising and decreasing the rate of HIV/AIDS infection and TB</w:t>
      </w:r>
    </w:p>
    <w:p w:rsidR="00032553" w:rsidRPr="00502A6A" w:rsidRDefault="00032553" w:rsidP="00D83F0A">
      <w:pPr>
        <w:numPr>
          <w:ilvl w:val="0"/>
          <w:numId w:val="15"/>
        </w:numPr>
        <w:ind w:left="1080" w:hanging="1080"/>
        <w:jc w:val="both"/>
        <w:rPr>
          <w:b/>
        </w:rPr>
      </w:pPr>
      <w:r w:rsidRPr="00502A6A">
        <w:t>Youth development</w:t>
      </w:r>
    </w:p>
    <w:p w:rsidR="00032553" w:rsidRPr="00502A6A" w:rsidRDefault="00032553" w:rsidP="00D83F0A">
      <w:pPr>
        <w:numPr>
          <w:ilvl w:val="0"/>
          <w:numId w:val="15"/>
        </w:numPr>
        <w:ind w:left="1080" w:hanging="1080"/>
        <w:jc w:val="both"/>
        <w:rPr>
          <w:b/>
        </w:rPr>
      </w:pPr>
      <w:r w:rsidRPr="00502A6A">
        <w:t>Economic empowerment</w:t>
      </w:r>
    </w:p>
    <w:p w:rsidR="00032553" w:rsidRPr="00502A6A" w:rsidRDefault="00032553" w:rsidP="00D83F0A">
      <w:pPr>
        <w:numPr>
          <w:ilvl w:val="0"/>
          <w:numId w:val="15"/>
        </w:numPr>
        <w:ind w:left="709" w:hanging="709"/>
        <w:jc w:val="both"/>
        <w:rPr>
          <w:b/>
        </w:rPr>
      </w:pPr>
      <w:r w:rsidRPr="00502A6A">
        <w:t>The development of an attraction and retention strategy, to improve critical skills of the labour force</w:t>
      </w:r>
    </w:p>
    <w:p w:rsidR="00032553" w:rsidRPr="00502A6A" w:rsidRDefault="00032553" w:rsidP="00D83F0A">
      <w:pPr>
        <w:numPr>
          <w:ilvl w:val="0"/>
          <w:numId w:val="15"/>
        </w:numPr>
        <w:ind w:left="1080" w:hanging="1080"/>
        <w:jc w:val="both"/>
        <w:rPr>
          <w:b/>
        </w:rPr>
      </w:pPr>
      <w:r w:rsidRPr="00502A6A">
        <w:t>Targeting special groups e.g. women, disabled, etc</w:t>
      </w:r>
    </w:p>
    <w:p w:rsidR="00032553" w:rsidRPr="00502A6A" w:rsidRDefault="00032553" w:rsidP="00D83F0A">
      <w:pPr>
        <w:numPr>
          <w:ilvl w:val="0"/>
          <w:numId w:val="15"/>
        </w:numPr>
        <w:ind w:left="1080" w:hanging="1080"/>
        <w:jc w:val="both"/>
        <w:rPr>
          <w:b/>
        </w:rPr>
      </w:pPr>
      <w:r w:rsidRPr="00502A6A">
        <w:t>Sustainable job creation</w:t>
      </w:r>
    </w:p>
    <w:p w:rsidR="00032553" w:rsidRPr="00502A6A" w:rsidRDefault="00032553" w:rsidP="00032553">
      <w:pPr>
        <w:jc w:val="both"/>
        <w:rPr>
          <w:b/>
        </w:rPr>
      </w:pPr>
    </w:p>
    <w:p w:rsidR="00032553" w:rsidRPr="0025514D" w:rsidRDefault="00EC6A15" w:rsidP="00032553">
      <w:pPr>
        <w:pStyle w:val="Heading4"/>
        <w:ind w:left="720" w:hanging="720"/>
        <w:rPr>
          <w:sz w:val="20"/>
          <w:szCs w:val="20"/>
        </w:rPr>
      </w:pPr>
      <w:bookmarkStart w:id="42" w:name="_Toc351720957"/>
      <w:r w:rsidRPr="0025514D">
        <w:rPr>
          <w:sz w:val="20"/>
          <w:szCs w:val="20"/>
        </w:rPr>
        <w:t>2</w:t>
      </w:r>
      <w:r w:rsidR="00F35F80">
        <w:rPr>
          <w:sz w:val="20"/>
          <w:szCs w:val="20"/>
        </w:rPr>
        <w:t>.17.1</w:t>
      </w:r>
      <w:r w:rsidR="00032553" w:rsidRPr="0025514D">
        <w:rPr>
          <w:sz w:val="20"/>
          <w:szCs w:val="20"/>
        </w:rPr>
        <w:t xml:space="preserve"> SPATIAL OVERVIEW OF THE TOWNS IN THE KAREEBERG LOCAL MUNICIPALITY</w:t>
      </w:r>
      <w:bookmarkEnd w:id="42"/>
    </w:p>
    <w:p w:rsidR="00032553" w:rsidRPr="0025514D" w:rsidRDefault="00032553" w:rsidP="00032553">
      <w:pPr>
        <w:jc w:val="both"/>
        <w:rPr>
          <w:b/>
          <w:sz w:val="20"/>
          <w:szCs w:val="20"/>
        </w:rPr>
      </w:pPr>
    </w:p>
    <w:p w:rsidR="00032553" w:rsidRPr="00502A6A" w:rsidRDefault="00032553" w:rsidP="00032553">
      <w:pPr>
        <w:ind w:left="720" w:hanging="720"/>
        <w:jc w:val="both"/>
        <w:rPr>
          <w:b/>
        </w:rPr>
      </w:pPr>
      <w:r w:rsidRPr="0025514D">
        <w:rPr>
          <w:b/>
          <w:sz w:val="20"/>
          <w:szCs w:val="20"/>
        </w:rPr>
        <w:t>CARNARVON</w:t>
      </w:r>
      <w:r w:rsidRPr="00502A6A">
        <w:rPr>
          <w:b/>
        </w:rPr>
        <w:t>.</w:t>
      </w:r>
    </w:p>
    <w:p w:rsidR="00032553" w:rsidRPr="00502A6A" w:rsidRDefault="00032553" w:rsidP="00032553">
      <w:pPr>
        <w:ind w:left="720" w:hanging="720"/>
        <w:jc w:val="both"/>
        <w:rPr>
          <w:b/>
        </w:rPr>
      </w:pPr>
    </w:p>
    <w:p w:rsidR="00032553" w:rsidRPr="00502A6A" w:rsidRDefault="00032553" w:rsidP="00032553">
      <w:pPr>
        <w:ind w:left="720" w:hanging="720"/>
        <w:jc w:val="both"/>
      </w:pPr>
      <w:r w:rsidRPr="00502A6A">
        <w:t>The main spatial/land issues influencing development of the town include:</w:t>
      </w:r>
    </w:p>
    <w:p w:rsidR="00032553" w:rsidRPr="00502A6A" w:rsidRDefault="00032553" w:rsidP="00D83F0A">
      <w:pPr>
        <w:numPr>
          <w:ilvl w:val="0"/>
          <w:numId w:val="18"/>
        </w:numPr>
        <w:tabs>
          <w:tab w:val="clear" w:pos="780"/>
          <w:tab w:val="num" w:pos="709"/>
        </w:tabs>
        <w:ind w:left="709" w:hanging="709"/>
        <w:jc w:val="both"/>
        <w:rPr>
          <w:b/>
        </w:rPr>
      </w:pPr>
      <w:r w:rsidRPr="00502A6A">
        <w:t>Carnarvon is identified as an urban centre and should not only be further developed as administrative centre, but should also be promoted through the implementation of urban rehabilitation programmes to stimulate economic growth,</w:t>
      </w:r>
    </w:p>
    <w:p w:rsidR="00032553" w:rsidRPr="00502A6A" w:rsidRDefault="00032553" w:rsidP="00D83F0A">
      <w:pPr>
        <w:numPr>
          <w:ilvl w:val="0"/>
          <w:numId w:val="18"/>
        </w:numPr>
        <w:tabs>
          <w:tab w:val="clear" w:pos="780"/>
          <w:tab w:val="num" w:pos="709"/>
        </w:tabs>
        <w:ind w:left="709" w:hanging="709"/>
        <w:jc w:val="both"/>
        <w:rPr>
          <w:b/>
        </w:rPr>
      </w:pPr>
      <w:r w:rsidRPr="00502A6A">
        <w:t>Gravel and some tarred roads in the townships are in a poor condition and need to be upgraded. There is an inadequate public transportation system,</w:t>
      </w:r>
    </w:p>
    <w:p w:rsidR="00032553" w:rsidRPr="00502A6A" w:rsidRDefault="00032553" w:rsidP="00D83F0A">
      <w:pPr>
        <w:numPr>
          <w:ilvl w:val="0"/>
          <w:numId w:val="18"/>
        </w:numPr>
        <w:tabs>
          <w:tab w:val="clear" w:pos="780"/>
          <w:tab w:val="num" w:pos="709"/>
        </w:tabs>
        <w:ind w:left="1500" w:hanging="1500"/>
        <w:jc w:val="both"/>
        <w:rPr>
          <w:b/>
        </w:rPr>
      </w:pPr>
      <w:r w:rsidRPr="00502A6A">
        <w:lastRenderedPageBreak/>
        <w:t>Provision of sites for businesses, social services and open space areas,</w:t>
      </w:r>
    </w:p>
    <w:p w:rsidR="00032553" w:rsidRPr="00502A6A" w:rsidRDefault="00032553" w:rsidP="00D83F0A">
      <w:pPr>
        <w:numPr>
          <w:ilvl w:val="0"/>
          <w:numId w:val="18"/>
        </w:numPr>
        <w:tabs>
          <w:tab w:val="clear" w:pos="780"/>
          <w:tab w:val="num" w:pos="709"/>
        </w:tabs>
        <w:ind w:left="1500" w:hanging="1500"/>
        <w:jc w:val="both"/>
        <w:rPr>
          <w:b/>
        </w:rPr>
      </w:pPr>
      <w:r w:rsidRPr="00502A6A">
        <w:t>Sustainable management of land.</w:t>
      </w:r>
    </w:p>
    <w:p w:rsidR="00032553" w:rsidRPr="00502A6A" w:rsidRDefault="00032553" w:rsidP="00032553">
      <w:pPr>
        <w:ind w:left="720"/>
        <w:jc w:val="both"/>
        <w:rPr>
          <w:b/>
        </w:rPr>
      </w:pPr>
    </w:p>
    <w:p w:rsidR="00032553" w:rsidRPr="0025514D" w:rsidRDefault="00032553" w:rsidP="00032553">
      <w:pPr>
        <w:ind w:left="720" w:hanging="720"/>
        <w:jc w:val="both"/>
        <w:rPr>
          <w:b/>
          <w:sz w:val="20"/>
          <w:szCs w:val="20"/>
        </w:rPr>
      </w:pPr>
      <w:r w:rsidRPr="0025514D">
        <w:rPr>
          <w:b/>
          <w:sz w:val="20"/>
          <w:szCs w:val="20"/>
        </w:rPr>
        <w:t>TOURISM</w:t>
      </w:r>
    </w:p>
    <w:p w:rsidR="00032553" w:rsidRPr="00502A6A" w:rsidRDefault="00032553" w:rsidP="00032553">
      <w:pPr>
        <w:ind w:left="1440"/>
        <w:jc w:val="both"/>
      </w:pPr>
    </w:p>
    <w:p w:rsidR="00032553" w:rsidRPr="00502A6A" w:rsidRDefault="00032553" w:rsidP="00D83F0A">
      <w:pPr>
        <w:numPr>
          <w:ilvl w:val="0"/>
          <w:numId w:val="22"/>
        </w:numPr>
        <w:ind w:left="1440" w:hanging="1440"/>
        <w:jc w:val="both"/>
      </w:pPr>
      <w:r w:rsidRPr="00502A6A">
        <w:t>Carnarvon is well known for its corbelled houses, built between 1811 and 1815</w:t>
      </w:r>
    </w:p>
    <w:p w:rsidR="00032553" w:rsidRPr="00502A6A" w:rsidRDefault="00032553" w:rsidP="00D83F0A">
      <w:pPr>
        <w:numPr>
          <w:ilvl w:val="0"/>
          <w:numId w:val="22"/>
        </w:numPr>
        <w:ind w:left="709" w:hanging="709"/>
        <w:jc w:val="both"/>
      </w:pPr>
      <w:r w:rsidRPr="00502A6A">
        <w:t xml:space="preserve">The Fort on top of the Carnarvon </w:t>
      </w:r>
      <w:proofErr w:type="spellStart"/>
      <w:r w:rsidRPr="00502A6A">
        <w:t>Koppie</w:t>
      </w:r>
      <w:proofErr w:type="spellEnd"/>
      <w:r w:rsidRPr="00502A6A">
        <w:t xml:space="preserve"> in use between 1899-1902, is the only one in the region</w:t>
      </w:r>
    </w:p>
    <w:p w:rsidR="00032553" w:rsidRPr="00502A6A" w:rsidRDefault="00032553" w:rsidP="00D83F0A">
      <w:pPr>
        <w:numPr>
          <w:ilvl w:val="0"/>
          <w:numId w:val="22"/>
        </w:numPr>
        <w:ind w:left="1440" w:hanging="1440"/>
        <w:jc w:val="both"/>
      </w:pPr>
      <w:r w:rsidRPr="00502A6A">
        <w:t xml:space="preserve">Tours and crafts at </w:t>
      </w:r>
      <w:proofErr w:type="spellStart"/>
      <w:r w:rsidRPr="00502A6A">
        <w:t>Oukraal</w:t>
      </w:r>
      <w:proofErr w:type="spellEnd"/>
    </w:p>
    <w:p w:rsidR="00032553" w:rsidRPr="00502A6A" w:rsidRDefault="00032553" w:rsidP="00D83F0A">
      <w:pPr>
        <w:numPr>
          <w:ilvl w:val="0"/>
          <w:numId w:val="22"/>
        </w:numPr>
        <w:tabs>
          <w:tab w:val="left" w:pos="7560"/>
        </w:tabs>
        <w:ind w:left="1440" w:hanging="1440"/>
        <w:jc w:val="both"/>
      </w:pPr>
      <w:r w:rsidRPr="00502A6A">
        <w:t xml:space="preserve">San Rock engravings can be viewed at </w:t>
      </w:r>
      <w:proofErr w:type="spellStart"/>
      <w:r w:rsidRPr="00502A6A">
        <w:t>Springbokoog</w:t>
      </w:r>
      <w:proofErr w:type="spellEnd"/>
      <w:r w:rsidRPr="00502A6A">
        <w:t>.</w:t>
      </w:r>
    </w:p>
    <w:p w:rsidR="00032553" w:rsidRPr="00502A6A" w:rsidRDefault="00032553" w:rsidP="00032553">
      <w:pPr>
        <w:tabs>
          <w:tab w:val="left" w:pos="7560"/>
        </w:tabs>
        <w:ind w:left="720"/>
        <w:jc w:val="both"/>
      </w:pPr>
    </w:p>
    <w:p w:rsidR="00032553" w:rsidRPr="00502A6A" w:rsidRDefault="00032553" w:rsidP="00032553">
      <w:pPr>
        <w:tabs>
          <w:tab w:val="left" w:pos="7560"/>
        </w:tabs>
        <w:ind w:left="720" w:hanging="720"/>
        <w:jc w:val="both"/>
        <w:rPr>
          <w:b/>
        </w:rPr>
      </w:pPr>
      <w:r w:rsidRPr="00502A6A">
        <w:rPr>
          <w:b/>
        </w:rPr>
        <w:br w:type="page"/>
      </w:r>
      <w:r w:rsidRPr="00502A6A">
        <w:rPr>
          <w:b/>
        </w:rPr>
        <w:lastRenderedPageBreak/>
        <w:t>VAN WYKSVLEI</w:t>
      </w:r>
    </w:p>
    <w:p w:rsidR="00032553" w:rsidRPr="00502A6A" w:rsidRDefault="00032553" w:rsidP="00032553">
      <w:pPr>
        <w:tabs>
          <w:tab w:val="left" w:pos="7560"/>
        </w:tabs>
        <w:ind w:left="720" w:hanging="720"/>
        <w:jc w:val="both"/>
        <w:rPr>
          <w:b/>
        </w:rPr>
      </w:pPr>
    </w:p>
    <w:p w:rsidR="00032553" w:rsidRPr="00502A6A" w:rsidRDefault="00032553" w:rsidP="00032553">
      <w:pPr>
        <w:tabs>
          <w:tab w:val="left" w:pos="7560"/>
        </w:tabs>
        <w:jc w:val="both"/>
      </w:pPr>
      <w:r w:rsidRPr="00502A6A">
        <w:t>The main spatial/land issues influencing the future patterns and development of the town include:</w:t>
      </w:r>
    </w:p>
    <w:p w:rsidR="00032553" w:rsidRPr="00502A6A" w:rsidRDefault="00032553" w:rsidP="00D83F0A">
      <w:pPr>
        <w:numPr>
          <w:ilvl w:val="0"/>
          <w:numId w:val="19"/>
        </w:numPr>
        <w:tabs>
          <w:tab w:val="left" w:pos="7560"/>
        </w:tabs>
        <w:ind w:left="709" w:hanging="709"/>
        <w:jc w:val="both"/>
      </w:pPr>
      <w:r w:rsidRPr="00502A6A">
        <w:t xml:space="preserve">Van </w:t>
      </w:r>
      <w:proofErr w:type="spellStart"/>
      <w:r w:rsidRPr="00502A6A">
        <w:t>Wyksvlei</w:t>
      </w:r>
      <w:proofErr w:type="spellEnd"/>
      <w:r w:rsidRPr="00502A6A">
        <w:t xml:space="preserve"> is identified as a rural service centre which will complement the satellite towns in the remote areas for the purpose of even distribution of services and to promote the creation of employment opportunities.</w:t>
      </w:r>
    </w:p>
    <w:p w:rsidR="00032553" w:rsidRPr="00502A6A" w:rsidRDefault="00032553" w:rsidP="00D83F0A">
      <w:pPr>
        <w:numPr>
          <w:ilvl w:val="0"/>
          <w:numId w:val="19"/>
        </w:numPr>
        <w:tabs>
          <w:tab w:val="left" w:pos="7560"/>
        </w:tabs>
        <w:ind w:left="1440" w:hanging="1440"/>
        <w:jc w:val="both"/>
      </w:pPr>
      <w:r w:rsidRPr="00502A6A">
        <w:t>Lack  of recreational facilities</w:t>
      </w:r>
    </w:p>
    <w:p w:rsidR="00032553" w:rsidRPr="00502A6A" w:rsidRDefault="00032553" w:rsidP="00D83F0A">
      <w:pPr>
        <w:numPr>
          <w:ilvl w:val="0"/>
          <w:numId w:val="19"/>
        </w:numPr>
        <w:tabs>
          <w:tab w:val="left" w:pos="7560"/>
        </w:tabs>
        <w:ind w:left="1440" w:hanging="1440"/>
        <w:jc w:val="both"/>
      </w:pPr>
      <w:r w:rsidRPr="00502A6A">
        <w:t>Serious water shortages, and water is transported by tank over long distances</w:t>
      </w:r>
    </w:p>
    <w:p w:rsidR="00032553" w:rsidRPr="00502A6A" w:rsidRDefault="00032553" w:rsidP="00D83F0A">
      <w:pPr>
        <w:numPr>
          <w:ilvl w:val="0"/>
          <w:numId w:val="19"/>
        </w:numPr>
        <w:tabs>
          <w:tab w:val="left" w:pos="7560"/>
        </w:tabs>
        <w:ind w:left="1440" w:hanging="1440"/>
        <w:jc w:val="both"/>
      </w:pPr>
      <w:r w:rsidRPr="00502A6A">
        <w:t>Inadequate public transportation system</w:t>
      </w:r>
    </w:p>
    <w:p w:rsidR="00032553" w:rsidRPr="00502A6A" w:rsidRDefault="00032553" w:rsidP="00D83F0A">
      <w:pPr>
        <w:numPr>
          <w:ilvl w:val="0"/>
          <w:numId w:val="19"/>
        </w:numPr>
        <w:tabs>
          <w:tab w:val="left" w:pos="7560"/>
        </w:tabs>
        <w:ind w:left="1440" w:hanging="1440"/>
        <w:jc w:val="both"/>
      </w:pPr>
      <w:r w:rsidRPr="00502A6A">
        <w:t>Provision of sites for businesses and social services</w:t>
      </w:r>
    </w:p>
    <w:p w:rsidR="00032553" w:rsidRPr="00502A6A" w:rsidRDefault="00032553" w:rsidP="00D83F0A">
      <w:pPr>
        <w:numPr>
          <w:ilvl w:val="0"/>
          <w:numId w:val="19"/>
        </w:numPr>
        <w:tabs>
          <w:tab w:val="left" w:pos="7560"/>
        </w:tabs>
        <w:ind w:left="1440" w:hanging="1440"/>
        <w:jc w:val="both"/>
      </w:pPr>
      <w:r w:rsidRPr="00502A6A">
        <w:t>Road infrastructure in poor condition</w:t>
      </w:r>
    </w:p>
    <w:p w:rsidR="00032553" w:rsidRPr="00502A6A" w:rsidRDefault="00032553" w:rsidP="00032553">
      <w:pPr>
        <w:tabs>
          <w:tab w:val="left" w:pos="7560"/>
        </w:tabs>
        <w:ind w:left="720"/>
        <w:jc w:val="both"/>
        <w:rPr>
          <w:b/>
        </w:rPr>
      </w:pPr>
    </w:p>
    <w:p w:rsidR="00032553" w:rsidRPr="00502A6A" w:rsidRDefault="00032553" w:rsidP="00032553">
      <w:pPr>
        <w:tabs>
          <w:tab w:val="left" w:pos="7560"/>
        </w:tabs>
        <w:ind w:left="720" w:hanging="720"/>
        <w:jc w:val="both"/>
        <w:rPr>
          <w:b/>
        </w:rPr>
      </w:pPr>
      <w:r w:rsidRPr="00502A6A">
        <w:rPr>
          <w:b/>
        </w:rPr>
        <w:t>VOSBURG</w:t>
      </w:r>
    </w:p>
    <w:p w:rsidR="00032553" w:rsidRPr="00502A6A" w:rsidRDefault="00032553" w:rsidP="00032553">
      <w:pPr>
        <w:tabs>
          <w:tab w:val="left" w:pos="7560"/>
        </w:tabs>
        <w:ind w:left="720"/>
        <w:jc w:val="both"/>
      </w:pPr>
    </w:p>
    <w:p w:rsidR="00032553" w:rsidRPr="00502A6A" w:rsidRDefault="00032553" w:rsidP="00032553">
      <w:pPr>
        <w:tabs>
          <w:tab w:val="left" w:pos="7560"/>
        </w:tabs>
        <w:jc w:val="both"/>
      </w:pPr>
      <w:r w:rsidRPr="00502A6A">
        <w:t>The spatial/land issues influencing the future patterns and development of the town include:</w:t>
      </w:r>
    </w:p>
    <w:p w:rsidR="00032553" w:rsidRPr="00502A6A" w:rsidRDefault="00032553" w:rsidP="00D83F0A">
      <w:pPr>
        <w:numPr>
          <w:ilvl w:val="0"/>
          <w:numId w:val="20"/>
        </w:numPr>
        <w:tabs>
          <w:tab w:val="left" w:pos="7560"/>
        </w:tabs>
        <w:ind w:left="709" w:hanging="709"/>
        <w:jc w:val="both"/>
      </w:pPr>
      <w:r w:rsidRPr="00502A6A">
        <w:t>Vosburg is identified as a rural service centre that will complement the satellite towns in the remote areas for the purpose of the even distribution of services and to promote the creation of employment opportunities</w:t>
      </w:r>
    </w:p>
    <w:p w:rsidR="00032553" w:rsidRPr="00502A6A" w:rsidRDefault="00032553" w:rsidP="00D83F0A">
      <w:pPr>
        <w:numPr>
          <w:ilvl w:val="0"/>
          <w:numId w:val="20"/>
        </w:numPr>
        <w:tabs>
          <w:tab w:val="left" w:pos="7560"/>
        </w:tabs>
        <w:ind w:left="1440" w:hanging="1440"/>
        <w:jc w:val="both"/>
      </w:pPr>
      <w:r w:rsidRPr="00502A6A">
        <w:t>Inadequate public transportation system</w:t>
      </w:r>
    </w:p>
    <w:p w:rsidR="00032553" w:rsidRPr="00502A6A" w:rsidRDefault="00032553" w:rsidP="00D83F0A">
      <w:pPr>
        <w:numPr>
          <w:ilvl w:val="0"/>
          <w:numId w:val="20"/>
        </w:numPr>
        <w:tabs>
          <w:tab w:val="left" w:pos="7560"/>
        </w:tabs>
        <w:ind w:left="1440" w:hanging="1440"/>
        <w:jc w:val="both"/>
      </w:pPr>
      <w:r w:rsidRPr="00502A6A">
        <w:t>Densification, redevelopment or infill planning of residential areas</w:t>
      </w:r>
    </w:p>
    <w:p w:rsidR="00032553" w:rsidRPr="00502A6A" w:rsidRDefault="00032553" w:rsidP="00D83F0A">
      <w:pPr>
        <w:numPr>
          <w:ilvl w:val="0"/>
          <w:numId w:val="20"/>
        </w:numPr>
        <w:tabs>
          <w:tab w:val="left" w:pos="7560"/>
        </w:tabs>
        <w:ind w:left="1440" w:hanging="1440"/>
        <w:jc w:val="both"/>
      </w:pPr>
      <w:r w:rsidRPr="00502A6A">
        <w:t>Provision of sites for businesses, social services and open space areas</w:t>
      </w:r>
    </w:p>
    <w:p w:rsidR="00032553" w:rsidRPr="00502A6A" w:rsidRDefault="00032553" w:rsidP="00032553">
      <w:pPr>
        <w:tabs>
          <w:tab w:val="left" w:pos="7560"/>
        </w:tabs>
        <w:ind w:left="1080"/>
        <w:jc w:val="both"/>
        <w:rPr>
          <w:b/>
        </w:rPr>
      </w:pPr>
    </w:p>
    <w:p w:rsidR="00032553" w:rsidRPr="00502A6A" w:rsidRDefault="00032553" w:rsidP="00032553">
      <w:pPr>
        <w:tabs>
          <w:tab w:val="left" w:pos="7560"/>
        </w:tabs>
        <w:ind w:left="1080" w:hanging="1080"/>
        <w:jc w:val="both"/>
        <w:rPr>
          <w:b/>
        </w:rPr>
      </w:pPr>
      <w:r w:rsidRPr="00502A6A">
        <w:rPr>
          <w:b/>
        </w:rPr>
        <w:t>TOURISM – Existing activities and attractions</w:t>
      </w:r>
    </w:p>
    <w:p w:rsidR="00032553" w:rsidRPr="00502A6A" w:rsidRDefault="00032553" w:rsidP="00D83F0A">
      <w:pPr>
        <w:numPr>
          <w:ilvl w:val="0"/>
          <w:numId w:val="21"/>
        </w:numPr>
        <w:tabs>
          <w:tab w:val="left" w:pos="7560"/>
        </w:tabs>
        <w:ind w:left="1440" w:hanging="1440"/>
        <w:jc w:val="both"/>
      </w:pPr>
      <w:r w:rsidRPr="00502A6A">
        <w:t>In Vosburg more than 22 buildings are national monuments</w:t>
      </w:r>
    </w:p>
    <w:p w:rsidR="00032553" w:rsidRPr="00502A6A" w:rsidRDefault="00032553" w:rsidP="00D83F0A">
      <w:pPr>
        <w:numPr>
          <w:ilvl w:val="0"/>
          <w:numId w:val="21"/>
        </w:numPr>
        <w:tabs>
          <w:tab w:val="left" w:pos="7560"/>
        </w:tabs>
        <w:ind w:left="1440" w:hanging="1440"/>
        <w:jc w:val="both"/>
      </w:pPr>
      <w:proofErr w:type="spellStart"/>
      <w:r w:rsidRPr="00502A6A">
        <w:t>Khoisan</w:t>
      </w:r>
      <w:proofErr w:type="spellEnd"/>
      <w:r w:rsidRPr="00502A6A">
        <w:t xml:space="preserve"> implements are on view at Mrs van </w:t>
      </w:r>
      <w:proofErr w:type="spellStart"/>
      <w:r w:rsidRPr="00502A6A">
        <w:t>Heerden’s</w:t>
      </w:r>
      <w:proofErr w:type="spellEnd"/>
      <w:r w:rsidRPr="00502A6A">
        <w:t xml:space="preserve"> home or at </w:t>
      </w:r>
      <w:proofErr w:type="spellStart"/>
      <w:r w:rsidRPr="00502A6A">
        <w:t>Keurfontein</w:t>
      </w:r>
      <w:proofErr w:type="spellEnd"/>
    </w:p>
    <w:p w:rsidR="00032553" w:rsidRPr="00502A6A" w:rsidRDefault="00032553" w:rsidP="00D83F0A">
      <w:pPr>
        <w:numPr>
          <w:ilvl w:val="0"/>
          <w:numId w:val="21"/>
        </w:numPr>
        <w:tabs>
          <w:tab w:val="left" w:pos="7560"/>
        </w:tabs>
        <w:ind w:left="1440" w:hanging="1440"/>
        <w:jc w:val="both"/>
      </w:pPr>
      <w:r w:rsidRPr="00502A6A">
        <w:t>Vosburg Museum.</w:t>
      </w:r>
    </w:p>
    <w:p w:rsidR="00032553" w:rsidRPr="00502A6A" w:rsidRDefault="00032553" w:rsidP="00D83F0A">
      <w:pPr>
        <w:numPr>
          <w:ilvl w:val="0"/>
          <w:numId w:val="21"/>
        </w:numPr>
        <w:tabs>
          <w:tab w:val="left" w:pos="7560"/>
        </w:tabs>
        <w:ind w:left="1440" w:hanging="1440"/>
        <w:jc w:val="both"/>
      </w:pPr>
      <w:r w:rsidRPr="00502A6A">
        <w:t>An old Karoo-style house museum</w:t>
      </w:r>
    </w:p>
    <w:p w:rsidR="00032553" w:rsidRPr="00502A6A" w:rsidRDefault="00032553" w:rsidP="00D83F0A">
      <w:pPr>
        <w:numPr>
          <w:ilvl w:val="0"/>
          <w:numId w:val="21"/>
        </w:numPr>
        <w:tabs>
          <w:tab w:val="left" w:pos="7560"/>
        </w:tabs>
        <w:ind w:left="1440" w:hanging="1440"/>
        <w:jc w:val="both"/>
      </w:pPr>
      <w:r w:rsidRPr="00502A6A">
        <w:t>Game Hunting</w:t>
      </w:r>
    </w:p>
    <w:p w:rsidR="00032553" w:rsidRPr="00502A6A" w:rsidRDefault="00032553" w:rsidP="00032553">
      <w:pPr>
        <w:tabs>
          <w:tab w:val="left" w:pos="7560"/>
        </w:tabs>
        <w:jc w:val="both"/>
      </w:pPr>
    </w:p>
    <w:p w:rsidR="00032553" w:rsidRPr="00502A6A" w:rsidRDefault="00EC6A15" w:rsidP="006860C8">
      <w:pPr>
        <w:pStyle w:val="Heading4"/>
      </w:pPr>
      <w:bookmarkStart w:id="43" w:name="_Toc351720958"/>
      <w:r>
        <w:t>2</w:t>
      </w:r>
      <w:r w:rsidR="00F35F80">
        <w:rPr>
          <w:rStyle w:val="Heading3Char"/>
          <w:sz w:val="24"/>
          <w:u w:val="none"/>
          <w:lang w:val="en-ZA"/>
        </w:rPr>
        <w:t>.17.2</w:t>
      </w:r>
      <w:r w:rsidR="00A34179" w:rsidRPr="00502A6A">
        <w:rPr>
          <w:rStyle w:val="Heading3Char"/>
          <w:sz w:val="24"/>
          <w:u w:val="none"/>
          <w:lang w:val="en-ZA"/>
        </w:rPr>
        <w:tab/>
        <w:t>AN OVERVIEW OF ICT</w:t>
      </w:r>
      <w:bookmarkEnd w:id="43"/>
    </w:p>
    <w:p w:rsidR="00032553" w:rsidRPr="00502A6A" w:rsidRDefault="00032553" w:rsidP="00032553">
      <w:pPr>
        <w:tabs>
          <w:tab w:val="left" w:pos="7560"/>
        </w:tabs>
        <w:ind w:left="720" w:hanging="720"/>
        <w:jc w:val="both"/>
        <w:rPr>
          <w:b/>
          <w:color w:val="000000"/>
        </w:rPr>
      </w:pPr>
    </w:p>
    <w:p w:rsidR="00032553" w:rsidRPr="00502A6A" w:rsidRDefault="00032553" w:rsidP="006860C8">
      <w:pPr>
        <w:rPr>
          <w:b/>
          <w:bCs/>
          <w:i/>
          <w:iCs/>
        </w:rPr>
      </w:pPr>
      <w:r w:rsidRPr="00502A6A">
        <w:t>Exposure and usage of ICT is a major focus area of national government.  The situation regarding the main areas/fields of ICT components for the municipal area is as follows:</w:t>
      </w:r>
    </w:p>
    <w:p w:rsidR="00032553" w:rsidRPr="00502A6A" w:rsidRDefault="00032553" w:rsidP="00032553"/>
    <w:p w:rsidR="00032553" w:rsidRPr="00502A6A" w:rsidRDefault="00FF56D3" w:rsidP="00032553">
      <w:pPr>
        <w:ind w:firstLine="720"/>
        <w:rPr>
          <w:b/>
          <w:bCs/>
        </w:rPr>
      </w:pPr>
      <w:r>
        <w:rPr>
          <w:b/>
          <w:bCs/>
        </w:rPr>
        <w:t>Table 2.24</w:t>
      </w:r>
      <w:r w:rsidR="00032553" w:rsidRPr="00502A6A">
        <w:rPr>
          <w:b/>
          <w:bCs/>
        </w:rPr>
        <w:t>:  Number of households exposed to various ICT components: 2007</w:t>
      </w:r>
    </w:p>
    <w:p w:rsidR="00032553" w:rsidRPr="00502A6A" w:rsidRDefault="00032553" w:rsidP="00032553">
      <w:pPr>
        <w:rPr>
          <w:color w:val="000000"/>
        </w:rPr>
      </w:pPr>
    </w:p>
    <w:tbl>
      <w:tblPr>
        <w:tblW w:w="7969" w:type="dxa"/>
        <w:tblInd w:w="959" w:type="dxa"/>
        <w:tblLook w:val="04A0" w:firstRow="1" w:lastRow="0" w:firstColumn="1" w:lastColumn="0" w:noHBand="0" w:noVBand="1"/>
      </w:tblPr>
      <w:tblGrid>
        <w:gridCol w:w="5245"/>
        <w:gridCol w:w="1374"/>
        <w:gridCol w:w="1350"/>
      </w:tblGrid>
      <w:tr w:rsidR="00032553" w:rsidRPr="00502A6A" w:rsidTr="007178BE">
        <w:trPr>
          <w:trHeight w:val="300"/>
        </w:trPr>
        <w:tc>
          <w:tcPr>
            <w:tcW w:w="5245" w:type="dxa"/>
            <w:tcBorders>
              <w:top w:val="single" w:sz="8" w:space="0" w:color="auto"/>
              <w:left w:val="single" w:sz="8" w:space="0" w:color="auto"/>
              <w:bottom w:val="single" w:sz="4" w:space="0" w:color="auto"/>
              <w:right w:val="single" w:sz="4" w:space="0" w:color="auto"/>
            </w:tcBorders>
            <w:shd w:val="clear" w:color="auto" w:fill="8DB3E2"/>
            <w:noWrap/>
            <w:vAlign w:val="bottom"/>
            <w:hideMark/>
          </w:tcPr>
          <w:p w:rsidR="00032553" w:rsidRPr="00502A6A" w:rsidRDefault="00032553" w:rsidP="00723F1A">
            <w:pPr>
              <w:jc w:val="center"/>
              <w:rPr>
                <w:b/>
                <w:bCs/>
                <w:color w:val="000000"/>
                <w:lang w:eastAsia="en-ZA"/>
              </w:rPr>
            </w:pPr>
            <w:r w:rsidRPr="00502A6A">
              <w:rPr>
                <w:b/>
                <w:bCs/>
                <w:color w:val="000000"/>
                <w:lang w:eastAsia="en-ZA"/>
              </w:rPr>
              <w:t>COMPONENT</w:t>
            </w:r>
          </w:p>
        </w:tc>
        <w:tc>
          <w:tcPr>
            <w:tcW w:w="1374" w:type="dxa"/>
            <w:tcBorders>
              <w:top w:val="single" w:sz="8" w:space="0" w:color="auto"/>
              <w:left w:val="nil"/>
              <w:bottom w:val="single" w:sz="4" w:space="0" w:color="auto"/>
              <w:right w:val="single" w:sz="4" w:space="0" w:color="auto"/>
            </w:tcBorders>
            <w:shd w:val="clear" w:color="auto" w:fill="8DB3E2"/>
            <w:noWrap/>
            <w:vAlign w:val="bottom"/>
            <w:hideMark/>
          </w:tcPr>
          <w:p w:rsidR="00032553" w:rsidRPr="00502A6A" w:rsidRDefault="00032553" w:rsidP="00723F1A">
            <w:pPr>
              <w:jc w:val="center"/>
              <w:rPr>
                <w:b/>
                <w:bCs/>
                <w:color w:val="000000"/>
                <w:lang w:eastAsia="en-ZA"/>
              </w:rPr>
            </w:pPr>
            <w:r w:rsidRPr="00502A6A">
              <w:rPr>
                <w:b/>
                <w:bCs/>
                <w:color w:val="000000"/>
                <w:lang w:eastAsia="en-ZA"/>
              </w:rPr>
              <w:t>YES</w:t>
            </w:r>
          </w:p>
        </w:tc>
        <w:tc>
          <w:tcPr>
            <w:tcW w:w="1350" w:type="dxa"/>
            <w:tcBorders>
              <w:top w:val="single" w:sz="8" w:space="0" w:color="auto"/>
              <w:left w:val="nil"/>
              <w:bottom w:val="single" w:sz="4" w:space="0" w:color="auto"/>
              <w:right w:val="single" w:sz="8" w:space="0" w:color="auto"/>
            </w:tcBorders>
            <w:shd w:val="clear" w:color="auto" w:fill="8DB3E2"/>
            <w:noWrap/>
            <w:vAlign w:val="bottom"/>
            <w:hideMark/>
          </w:tcPr>
          <w:p w:rsidR="00032553" w:rsidRPr="00502A6A" w:rsidRDefault="00032553" w:rsidP="00723F1A">
            <w:pPr>
              <w:jc w:val="center"/>
              <w:rPr>
                <w:b/>
                <w:bCs/>
                <w:color w:val="000000"/>
                <w:lang w:eastAsia="en-ZA"/>
              </w:rPr>
            </w:pPr>
            <w:r w:rsidRPr="00502A6A">
              <w:rPr>
                <w:b/>
                <w:bCs/>
                <w:color w:val="000000"/>
                <w:lang w:eastAsia="en-ZA"/>
              </w:rPr>
              <w:t>NO</w:t>
            </w:r>
          </w:p>
        </w:tc>
      </w:tr>
      <w:tr w:rsidR="00032553" w:rsidRPr="00502A6A" w:rsidTr="007178BE">
        <w:trPr>
          <w:trHeight w:val="300"/>
        </w:trPr>
        <w:tc>
          <w:tcPr>
            <w:tcW w:w="5245" w:type="dxa"/>
            <w:tcBorders>
              <w:top w:val="nil"/>
              <w:left w:val="single" w:sz="8" w:space="0" w:color="auto"/>
              <w:bottom w:val="single" w:sz="4" w:space="0" w:color="auto"/>
              <w:right w:val="single" w:sz="4" w:space="0" w:color="auto"/>
            </w:tcBorders>
            <w:shd w:val="clear" w:color="auto" w:fill="B6DDE8"/>
            <w:noWrap/>
            <w:vAlign w:val="bottom"/>
            <w:hideMark/>
          </w:tcPr>
          <w:p w:rsidR="00032553" w:rsidRPr="00502A6A" w:rsidRDefault="00032553" w:rsidP="00723F1A">
            <w:pPr>
              <w:rPr>
                <w:color w:val="000000"/>
                <w:lang w:eastAsia="en-ZA"/>
              </w:rPr>
            </w:pPr>
            <w:proofErr w:type="spellStart"/>
            <w:r w:rsidRPr="00502A6A">
              <w:rPr>
                <w:color w:val="000000"/>
                <w:lang w:eastAsia="en-ZA"/>
              </w:rPr>
              <w:t>Cellphone</w:t>
            </w:r>
            <w:proofErr w:type="spellEnd"/>
          </w:p>
        </w:tc>
        <w:tc>
          <w:tcPr>
            <w:tcW w:w="1374"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1278</w:t>
            </w:r>
          </w:p>
        </w:tc>
        <w:tc>
          <w:tcPr>
            <w:tcW w:w="135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1450</w:t>
            </w:r>
          </w:p>
        </w:tc>
      </w:tr>
      <w:tr w:rsidR="00032553" w:rsidRPr="00502A6A" w:rsidTr="007178BE">
        <w:trPr>
          <w:trHeight w:val="300"/>
        </w:trPr>
        <w:tc>
          <w:tcPr>
            <w:tcW w:w="5245" w:type="dxa"/>
            <w:tcBorders>
              <w:top w:val="nil"/>
              <w:left w:val="single" w:sz="8" w:space="0" w:color="auto"/>
              <w:bottom w:val="single" w:sz="4" w:space="0" w:color="auto"/>
              <w:right w:val="single" w:sz="4" w:space="0" w:color="auto"/>
            </w:tcBorders>
            <w:shd w:val="clear" w:color="auto" w:fill="B6DDE8"/>
            <w:noWrap/>
            <w:vAlign w:val="bottom"/>
            <w:hideMark/>
          </w:tcPr>
          <w:p w:rsidR="00032553" w:rsidRPr="00502A6A" w:rsidRDefault="00032553" w:rsidP="00723F1A">
            <w:pPr>
              <w:rPr>
                <w:color w:val="000000"/>
                <w:lang w:eastAsia="en-ZA"/>
              </w:rPr>
            </w:pPr>
            <w:r w:rsidRPr="00502A6A">
              <w:rPr>
                <w:color w:val="000000"/>
                <w:lang w:eastAsia="en-ZA"/>
              </w:rPr>
              <w:t>Computer</w:t>
            </w:r>
          </w:p>
        </w:tc>
        <w:tc>
          <w:tcPr>
            <w:tcW w:w="1374"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168</w:t>
            </w:r>
          </w:p>
        </w:tc>
        <w:tc>
          <w:tcPr>
            <w:tcW w:w="135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2561</w:t>
            </w:r>
          </w:p>
        </w:tc>
      </w:tr>
      <w:tr w:rsidR="00032553" w:rsidRPr="00502A6A" w:rsidTr="007178BE">
        <w:trPr>
          <w:trHeight w:val="300"/>
        </w:trPr>
        <w:tc>
          <w:tcPr>
            <w:tcW w:w="5245" w:type="dxa"/>
            <w:tcBorders>
              <w:top w:val="nil"/>
              <w:left w:val="single" w:sz="8" w:space="0" w:color="auto"/>
              <w:bottom w:val="single" w:sz="4" w:space="0" w:color="auto"/>
              <w:right w:val="single" w:sz="4" w:space="0" w:color="auto"/>
            </w:tcBorders>
            <w:shd w:val="clear" w:color="auto" w:fill="B6DDE8"/>
            <w:noWrap/>
            <w:vAlign w:val="bottom"/>
            <w:hideMark/>
          </w:tcPr>
          <w:p w:rsidR="00032553" w:rsidRPr="00502A6A" w:rsidRDefault="00032553" w:rsidP="00723F1A">
            <w:pPr>
              <w:rPr>
                <w:color w:val="000000"/>
                <w:lang w:eastAsia="en-ZA"/>
              </w:rPr>
            </w:pPr>
            <w:r w:rsidRPr="00502A6A">
              <w:rPr>
                <w:color w:val="000000"/>
                <w:lang w:eastAsia="en-ZA"/>
              </w:rPr>
              <w:t>Internet</w:t>
            </w:r>
          </w:p>
        </w:tc>
        <w:tc>
          <w:tcPr>
            <w:tcW w:w="1374"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107</w:t>
            </w:r>
          </w:p>
        </w:tc>
        <w:tc>
          <w:tcPr>
            <w:tcW w:w="135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2621</w:t>
            </w:r>
          </w:p>
        </w:tc>
      </w:tr>
      <w:tr w:rsidR="00032553" w:rsidRPr="00502A6A" w:rsidTr="007178BE">
        <w:trPr>
          <w:trHeight w:val="300"/>
        </w:trPr>
        <w:tc>
          <w:tcPr>
            <w:tcW w:w="5245" w:type="dxa"/>
            <w:tcBorders>
              <w:top w:val="nil"/>
              <w:left w:val="single" w:sz="8" w:space="0" w:color="auto"/>
              <w:bottom w:val="single" w:sz="4" w:space="0" w:color="auto"/>
              <w:right w:val="single" w:sz="4" w:space="0" w:color="auto"/>
            </w:tcBorders>
            <w:shd w:val="clear" w:color="auto" w:fill="B6DDE8"/>
            <w:noWrap/>
            <w:vAlign w:val="bottom"/>
            <w:hideMark/>
          </w:tcPr>
          <w:p w:rsidR="00032553" w:rsidRPr="00502A6A" w:rsidRDefault="00032553" w:rsidP="00723F1A">
            <w:pPr>
              <w:rPr>
                <w:color w:val="000000"/>
                <w:lang w:eastAsia="en-ZA"/>
              </w:rPr>
            </w:pPr>
            <w:r w:rsidRPr="00502A6A">
              <w:rPr>
                <w:color w:val="000000"/>
                <w:lang w:eastAsia="en-ZA"/>
              </w:rPr>
              <w:t>Television</w:t>
            </w:r>
          </w:p>
        </w:tc>
        <w:tc>
          <w:tcPr>
            <w:tcW w:w="1374"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1605</w:t>
            </w:r>
          </w:p>
        </w:tc>
        <w:tc>
          <w:tcPr>
            <w:tcW w:w="135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1123</w:t>
            </w:r>
          </w:p>
        </w:tc>
      </w:tr>
      <w:tr w:rsidR="00032553" w:rsidRPr="00502A6A" w:rsidTr="007178BE">
        <w:trPr>
          <w:trHeight w:val="300"/>
        </w:trPr>
        <w:tc>
          <w:tcPr>
            <w:tcW w:w="5245" w:type="dxa"/>
            <w:tcBorders>
              <w:top w:val="nil"/>
              <w:left w:val="single" w:sz="8" w:space="0" w:color="auto"/>
              <w:bottom w:val="single" w:sz="4" w:space="0" w:color="auto"/>
              <w:right w:val="single" w:sz="4" w:space="0" w:color="auto"/>
            </w:tcBorders>
            <w:shd w:val="clear" w:color="auto" w:fill="B6DDE8"/>
            <w:noWrap/>
            <w:vAlign w:val="bottom"/>
            <w:hideMark/>
          </w:tcPr>
          <w:p w:rsidR="00032553" w:rsidRPr="00502A6A" w:rsidRDefault="00032553" w:rsidP="00723F1A">
            <w:pPr>
              <w:rPr>
                <w:color w:val="000000"/>
                <w:lang w:eastAsia="en-ZA"/>
              </w:rPr>
            </w:pPr>
            <w:r w:rsidRPr="00502A6A">
              <w:rPr>
                <w:color w:val="000000"/>
                <w:lang w:eastAsia="en-ZA"/>
              </w:rPr>
              <w:t>Telephone</w:t>
            </w:r>
          </w:p>
        </w:tc>
        <w:tc>
          <w:tcPr>
            <w:tcW w:w="1374" w:type="dxa"/>
            <w:tcBorders>
              <w:top w:val="nil"/>
              <w:left w:val="nil"/>
              <w:bottom w:val="single" w:sz="4"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644</w:t>
            </w:r>
          </w:p>
        </w:tc>
        <w:tc>
          <w:tcPr>
            <w:tcW w:w="1350" w:type="dxa"/>
            <w:tcBorders>
              <w:top w:val="nil"/>
              <w:left w:val="nil"/>
              <w:bottom w:val="single" w:sz="4"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2084</w:t>
            </w:r>
          </w:p>
        </w:tc>
      </w:tr>
      <w:tr w:rsidR="00032553" w:rsidRPr="00502A6A" w:rsidTr="007178BE">
        <w:trPr>
          <w:trHeight w:val="315"/>
        </w:trPr>
        <w:tc>
          <w:tcPr>
            <w:tcW w:w="5245" w:type="dxa"/>
            <w:tcBorders>
              <w:top w:val="nil"/>
              <w:left w:val="single" w:sz="8" w:space="0" w:color="auto"/>
              <w:bottom w:val="single" w:sz="8" w:space="0" w:color="auto"/>
              <w:right w:val="single" w:sz="4" w:space="0" w:color="auto"/>
            </w:tcBorders>
            <w:shd w:val="clear" w:color="auto" w:fill="B6DDE8"/>
            <w:noWrap/>
            <w:vAlign w:val="bottom"/>
            <w:hideMark/>
          </w:tcPr>
          <w:p w:rsidR="00032553" w:rsidRPr="00502A6A" w:rsidRDefault="00032553" w:rsidP="00723F1A">
            <w:pPr>
              <w:rPr>
                <w:color w:val="000000"/>
                <w:lang w:eastAsia="en-ZA"/>
              </w:rPr>
            </w:pPr>
            <w:r w:rsidRPr="00502A6A">
              <w:rPr>
                <w:color w:val="000000"/>
                <w:lang w:eastAsia="en-ZA"/>
              </w:rPr>
              <w:t>Radio</w:t>
            </w:r>
          </w:p>
        </w:tc>
        <w:tc>
          <w:tcPr>
            <w:tcW w:w="1374" w:type="dxa"/>
            <w:tcBorders>
              <w:top w:val="nil"/>
              <w:left w:val="nil"/>
              <w:bottom w:val="single" w:sz="8" w:space="0" w:color="auto"/>
              <w:right w:val="single" w:sz="4"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2040</w:t>
            </w:r>
          </w:p>
        </w:tc>
        <w:tc>
          <w:tcPr>
            <w:tcW w:w="1350" w:type="dxa"/>
            <w:tcBorders>
              <w:top w:val="nil"/>
              <w:left w:val="nil"/>
              <w:bottom w:val="single" w:sz="8" w:space="0" w:color="auto"/>
              <w:right w:val="single" w:sz="8" w:space="0" w:color="auto"/>
            </w:tcBorders>
            <w:shd w:val="clear" w:color="auto" w:fill="auto"/>
            <w:noWrap/>
            <w:vAlign w:val="bottom"/>
            <w:hideMark/>
          </w:tcPr>
          <w:p w:rsidR="00032553" w:rsidRPr="00502A6A" w:rsidRDefault="00032553" w:rsidP="00723F1A">
            <w:pPr>
              <w:jc w:val="right"/>
              <w:rPr>
                <w:color w:val="000000"/>
                <w:lang w:eastAsia="en-ZA"/>
              </w:rPr>
            </w:pPr>
            <w:r w:rsidRPr="00502A6A">
              <w:rPr>
                <w:color w:val="000000"/>
                <w:lang w:eastAsia="en-ZA"/>
              </w:rPr>
              <w:t>689</w:t>
            </w:r>
          </w:p>
        </w:tc>
      </w:tr>
    </w:tbl>
    <w:p w:rsidR="00032553" w:rsidRPr="00502A6A" w:rsidRDefault="00032553" w:rsidP="00032553">
      <w:pPr>
        <w:tabs>
          <w:tab w:val="left" w:pos="7560"/>
        </w:tabs>
        <w:ind w:left="720" w:hanging="720"/>
        <w:jc w:val="both"/>
        <w:rPr>
          <w:bCs/>
          <w:i/>
          <w:iCs/>
        </w:rPr>
      </w:pPr>
      <w:r w:rsidRPr="00502A6A">
        <w:rPr>
          <w:bCs/>
        </w:rPr>
        <w:tab/>
      </w:r>
      <w:r w:rsidRPr="00502A6A">
        <w:rPr>
          <w:bCs/>
          <w:i/>
          <w:iCs/>
        </w:rPr>
        <w:t xml:space="preserve">  (Stats SA 2007)</w:t>
      </w:r>
    </w:p>
    <w:p w:rsidR="00032553" w:rsidRPr="00502A6A" w:rsidRDefault="00032553" w:rsidP="00032553">
      <w:pPr>
        <w:tabs>
          <w:tab w:val="left" w:pos="7560"/>
        </w:tabs>
        <w:ind w:left="720" w:hanging="720"/>
        <w:jc w:val="both"/>
        <w:rPr>
          <w:b/>
        </w:rPr>
      </w:pPr>
    </w:p>
    <w:p w:rsidR="00032553" w:rsidRPr="00502A6A" w:rsidRDefault="00032553" w:rsidP="00032553">
      <w:pPr>
        <w:tabs>
          <w:tab w:val="left" w:pos="7560"/>
        </w:tabs>
        <w:ind w:left="720" w:hanging="720"/>
        <w:jc w:val="both"/>
        <w:rPr>
          <w:bCs/>
        </w:rPr>
      </w:pPr>
      <w:r w:rsidRPr="00502A6A">
        <w:rPr>
          <w:b/>
        </w:rPr>
        <w:tab/>
        <w:t>Table 32</w:t>
      </w:r>
      <w:r w:rsidRPr="00502A6A">
        <w:rPr>
          <w:bCs/>
        </w:rPr>
        <w:t xml:space="preserve"> provides an important overview regarding the levels of exposure to typical household ICT components.  These aspects are important when devising community communication strategies inclusive of educational strategies.</w:t>
      </w:r>
    </w:p>
    <w:p w:rsidR="00032553" w:rsidRPr="00502A6A" w:rsidRDefault="00032553" w:rsidP="00D86FE6">
      <w:pPr>
        <w:tabs>
          <w:tab w:val="left" w:pos="7560"/>
        </w:tabs>
        <w:jc w:val="both"/>
        <w:rPr>
          <w:bCs/>
        </w:rPr>
      </w:pPr>
    </w:p>
    <w:p w:rsidR="00032553" w:rsidRPr="00502A6A" w:rsidRDefault="00EC6A15" w:rsidP="00A34179">
      <w:pPr>
        <w:pStyle w:val="Heading4"/>
      </w:pPr>
      <w:bookmarkStart w:id="44" w:name="_Toc351720959"/>
      <w:r>
        <w:t>2</w:t>
      </w:r>
      <w:r w:rsidR="00315E28">
        <w:t>.17.3</w:t>
      </w:r>
      <w:r w:rsidR="00032553" w:rsidRPr="00502A6A">
        <w:t xml:space="preserve"> CONCLUSION</w:t>
      </w:r>
      <w:bookmarkEnd w:id="44"/>
    </w:p>
    <w:p w:rsidR="00032553" w:rsidRPr="00502A6A" w:rsidRDefault="00032553" w:rsidP="00032553">
      <w:pPr>
        <w:tabs>
          <w:tab w:val="left" w:pos="7560"/>
        </w:tabs>
        <w:jc w:val="both"/>
        <w:rPr>
          <w:b/>
        </w:rPr>
      </w:pPr>
    </w:p>
    <w:p w:rsidR="00032553" w:rsidRPr="00502A6A" w:rsidRDefault="00032553" w:rsidP="00032553">
      <w:pPr>
        <w:pStyle w:val="Bodytext4"/>
        <w:ind w:left="0"/>
        <w:rPr>
          <w:rFonts w:cs="Arial"/>
        </w:rPr>
      </w:pPr>
      <w:r w:rsidRPr="00502A6A">
        <w:rPr>
          <w:rFonts w:cs="Arial"/>
        </w:rPr>
        <w:t>Changes in the demographic structure of a population such as currently exists in Kareeberg, requires a wide array of goods and services of all kinds.  Expected changes in the composition and age structure of the various population groups are bound to have an enormous future impact on the entire South African society, resulting in unique challenges to decision-makers at all levels.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Whereas the private sector, as a result of population growth, stands to gain financially in a free market environment, the public sector, on the other hand, will find it increasingly difficult to manage its financial affairs due to demands for the provision of public services such as education, health, housing and the associated infrastructure.</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The implications of demographic trends are best reflected in population forecasts.  The skilful application of such forecasts enables business and social-economics planners involved in the process of strategic management to create of the future, to exploit opportunities, or to deal with possible threats or emerging adverse situations.</w:t>
      </w:r>
    </w:p>
    <w:p w:rsidR="00032553" w:rsidRPr="00502A6A" w:rsidRDefault="00032553" w:rsidP="00032553">
      <w:pPr>
        <w:pStyle w:val="Bodytext4"/>
        <w:ind w:left="0"/>
        <w:rPr>
          <w:rFonts w:cs="Arial"/>
        </w:rPr>
      </w:pPr>
    </w:p>
    <w:p w:rsidR="00032553" w:rsidRPr="00502A6A" w:rsidRDefault="00032553" w:rsidP="00032553">
      <w:pPr>
        <w:pStyle w:val="Bodytext4"/>
        <w:ind w:left="0"/>
        <w:rPr>
          <w:rFonts w:cs="Arial"/>
        </w:rPr>
      </w:pPr>
      <w:r w:rsidRPr="00502A6A">
        <w:rPr>
          <w:rFonts w:cs="Arial"/>
        </w:rPr>
        <w:t xml:space="preserve">Predictably, the spatial distribution of </w:t>
      </w:r>
      <w:proofErr w:type="spellStart"/>
      <w:r w:rsidRPr="00502A6A">
        <w:rPr>
          <w:rFonts w:cs="Arial"/>
        </w:rPr>
        <w:t>Kareeberg’s</w:t>
      </w:r>
      <w:proofErr w:type="spellEnd"/>
      <w:r w:rsidRPr="00502A6A">
        <w:rPr>
          <w:rFonts w:cs="Arial"/>
        </w:rPr>
        <w:t xml:space="preserve"> population is in line with the distribution of economic activity, with clustering prevalent around main economic centres.  These urban centres are likely to record high population growth rates in future, as a result of both natural growth and migration of farm dwellers to urban areas.</w:t>
      </w:r>
    </w:p>
    <w:p w:rsidR="00032553" w:rsidRPr="00502A6A" w:rsidRDefault="00032553" w:rsidP="00032553">
      <w:pPr>
        <w:pStyle w:val="Bodytext4"/>
        <w:ind w:left="0"/>
        <w:rPr>
          <w:rFonts w:cs="Arial"/>
        </w:rPr>
      </w:pPr>
    </w:p>
    <w:p w:rsidR="00032553" w:rsidRDefault="00032553" w:rsidP="00032553">
      <w:pPr>
        <w:pStyle w:val="Bodytext4"/>
        <w:ind w:left="0"/>
        <w:rPr>
          <w:rFonts w:cs="Arial"/>
        </w:rPr>
      </w:pPr>
      <w:r w:rsidRPr="00502A6A">
        <w:rPr>
          <w:rFonts w:cs="Arial"/>
        </w:rPr>
        <w:t>It is expected that the current population distribution will change towards a more urbanised pattern, although rural populations will remain significant for the foreseeable future.  These trends will have far-reaching implications for the provision of housing, education, health services and general infrastructure.  In addition, demands will be made on the provincial economy to provide employment for the numbers of new entrants to the labour market.</w:t>
      </w:r>
    </w:p>
    <w:p w:rsidR="00D83F0A" w:rsidRDefault="00D83F0A" w:rsidP="00D83F0A">
      <w:pPr>
        <w:jc w:val="both"/>
        <w:rPr>
          <w:rFonts w:ascii="Times New Roman" w:hAnsi="Times New Roman" w:cs="Times New Roman"/>
          <w:b/>
          <w:color w:val="000000"/>
          <w:lang w:val="af-ZA"/>
        </w:rPr>
      </w:pPr>
    </w:p>
    <w:p w:rsidR="00340A3F" w:rsidRDefault="00340A3F" w:rsidP="00D83F0A">
      <w:pPr>
        <w:jc w:val="both"/>
        <w:rPr>
          <w:rFonts w:ascii="Times New Roman" w:hAnsi="Times New Roman" w:cs="Times New Roman"/>
          <w:b/>
          <w:color w:val="000000"/>
          <w:lang w:val="af-ZA"/>
        </w:rPr>
        <w:sectPr w:rsidR="00340A3F" w:rsidSect="00BB3E4A">
          <w:pgSz w:w="11907" w:h="16840" w:code="9"/>
          <w:pgMar w:top="907" w:right="1191" w:bottom="907" w:left="1191" w:header="709" w:footer="709" w:gutter="0"/>
          <w:cols w:space="708"/>
          <w:titlePg/>
          <w:docGrid w:linePitch="360"/>
        </w:sectPr>
      </w:pPr>
    </w:p>
    <w:p w:rsidR="00340A3F" w:rsidRDefault="00340A3F" w:rsidP="00D83F0A">
      <w:pPr>
        <w:jc w:val="both"/>
        <w:rPr>
          <w:rFonts w:ascii="Times New Roman" w:hAnsi="Times New Roman" w:cs="Times New Roman"/>
          <w:b/>
          <w:color w:val="000000"/>
          <w:lang w:val="af-ZA"/>
        </w:rPr>
      </w:pPr>
    </w:p>
    <w:p w:rsidR="00D83F0A" w:rsidRPr="00E408DB" w:rsidRDefault="006E586C" w:rsidP="00D83F0A">
      <w:pPr>
        <w:jc w:val="both"/>
        <w:rPr>
          <w:b/>
          <w:color w:val="000000"/>
          <w:lang w:val="af-ZA"/>
        </w:rPr>
      </w:pPr>
      <w:r>
        <w:rPr>
          <w:b/>
          <w:color w:val="000000"/>
          <w:lang w:val="af-ZA"/>
        </w:rPr>
        <w:t xml:space="preserve">2.18 </w:t>
      </w:r>
      <w:r w:rsidR="00D83F0A" w:rsidRPr="00E408DB">
        <w:rPr>
          <w:b/>
          <w:color w:val="000000"/>
          <w:lang w:val="af-ZA"/>
        </w:rPr>
        <w:t>In-dep</w:t>
      </w:r>
      <w:r w:rsidR="00DF3B20" w:rsidRPr="00E408DB">
        <w:rPr>
          <w:b/>
          <w:color w:val="000000"/>
          <w:lang w:val="af-ZA"/>
        </w:rPr>
        <w:t>t analysis of the Kareeberg needs</w:t>
      </w:r>
    </w:p>
    <w:p w:rsidR="00D83F0A" w:rsidRPr="00E408DB" w:rsidRDefault="00D83F0A" w:rsidP="00D83F0A">
      <w:pPr>
        <w:jc w:val="both"/>
        <w:rPr>
          <w:b/>
          <w:color w:val="000000"/>
          <w:lang w:val="af-ZA"/>
        </w:rPr>
      </w:pPr>
    </w:p>
    <w:p w:rsidR="00D83F0A" w:rsidRPr="009B025F" w:rsidRDefault="00D83F0A" w:rsidP="00D83F0A">
      <w:pPr>
        <w:jc w:val="both"/>
        <w:rPr>
          <w:color w:val="000000"/>
          <w:lang w:val="af-ZA"/>
        </w:rPr>
      </w:pPr>
      <w:r w:rsidRPr="009B025F">
        <w:rPr>
          <w:color w:val="000000"/>
          <w:lang w:val="af-ZA"/>
        </w:rPr>
        <w:t>The following g</w:t>
      </w:r>
      <w:r w:rsidR="007C2D80">
        <w:rPr>
          <w:color w:val="000000"/>
          <w:lang w:val="af-ZA"/>
        </w:rPr>
        <w:t>ives an overview of the municipalities</w:t>
      </w:r>
      <w:r w:rsidRPr="009B025F">
        <w:rPr>
          <w:color w:val="000000"/>
          <w:lang w:val="af-ZA"/>
        </w:rPr>
        <w:t xml:space="preserve"> needs t</w:t>
      </w:r>
      <w:r w:rsidR="007C2D80">
        <w:rPr>
          <w:color w:val="000000"/>
          <w:lang w:val="af-ZA"/>
        </w:rPr>
        <w:t>hat were identified in the IDP</w:t>
      </w:r>
      <w:r w:rsidRPr="009B025F">
        <w:rPr>
          <w:color w:val="000000"/>
          <w:lang w:val="af-ZA"/>
        </w:rPr>
        <w:t xml:space="preserve"> and the core issues that were identified and analysed in more dept during the review process:</w:t>
      </w:r>
    </w:p>
    <w:p w:rsidR="00D83F0A" w:rsidRPr="009B025F" w:rsidRDefault="00D83F0A" w:rsidP="00D83F0A">
      <w:pPr>
        <w:jc w:val="both"/>
        <w:rPr>
          <w:color w:val="000000"/>
          <w:lang w:val="af-ZA"/>
        </w:rPr>
      </w:pPr>
    </w:p>
    <w:tbl>
      <w:tblPr>
        <w:tblpPr w:leftFromText="180" w:rightFromText="180" w:vertAnchor="text" w:horzAnchor="margin" w:tblpXSpec="center" w:tblpY="508"/>
        <w:tblW w:w="1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471"/>
        <w:gridCol w:w="4786"/>
      </w:tblGrid>
      <w:tr w:rsidR="00D83F0A" w:rsidRPr="00E408DB" w:rsidTr="00340A3F">
        <w:tc>
          <w:tcPr>
            <w:tcW w:w="4878" w:type="dxa"/>
          </w:tcPr>
          <w:p w:rsidR="00D83F0A" w:rsidRPr="00E408DB" w:rsidRDefault="007C2D80" w:rsidP="00D83F0A">
            <w:pPr>
              <w:tabs>
                <w:tab w:val="left" w:pos="1340"/>
              </w:tabs>
              <w:spacing w:before="240"/>
              <w:jc w:val="both"/>
              <w:rPr>
                <w:b/>
                <w:lang w:val="af-ZA"/>
              </w:rPr>
            </w:pPr>
            <w:r>
              <w:rPr>
                <w:b/>
                <w:lang w:val="af-ZA"/>
              </w:rPr>
              <w:t>Kareeberg</w:t>
            </w:r>
            <w:r w:rsidR="00D83F0A" w:rsidRPr="00E408DB">
              <w:rPr>
                <w:b/>
                <w:lang w:val="af-ZA"/>
              </w:rPr>
              <w:t>NEEDS</w:t>
            </w:r>
          </w:p>
        </w:tc>
        <w:tc>
          <w:tcPr>
            <w:tcW w:w="4471" w:type="dxa"/>
          </w:tcPr>
          <w:p w:rsidR="00D83F0A" w:rsidRPr="00E408DB" w:rsidRDefault="00D83F0A" w:rsidP="00D83F0A">
            <w:pPr>
              <w:tabs>
                <w:tab w:val="left" w:pos="1340"/>
              </w:tabs>
              <w:spacing w:before="240"/>
              <w:jc w:val="both"/>
              <w:rPr>
                <w:b/>
                <w:lang w:val="af-ZA"/>
              </w:rPr>
            </w:pPr>
            <w:r w:rsidRPr="00E408DB">
              <w:rPr>
                <w:b/>
                <w:lang w:val="af-ZA"/>
              </w:rPr>
              <w:t>ISSUES TO BE ADDRESSED</w:t>
            </w:r>
          </w:p>
        </w:tc>
        <w:tc>
          <w:tcPr>
            <w:tcW w:w="4786" w:type="dxa"/>
          </w:tcPr>
          <w:p w:rsidR="00D83F0A" w:rsidRPr="00E408DB" w:rsidRDefault="00D83F0A" w:rsidP="00D83F0A">
            <w:pPr>
              <w:tabs>
                <w:tab w:val="left" w:pos="1340"/>
              </w:tabs>
              <w:spacing w:before="240"/>
              <w:jc w:val="both"/>
              <w:rPr>
                <w:b/>
                <w:lang w:val="af-ZA"/>
              </w:rPr>
            </w:pPr>
            <w:r w:rsidRPr="00E408DB">
              <w:rPr>
                <w:b/>
                <w:lang w:val="af-ZA"/>
              </w:rPr>
              <w:t>CONTRIBUTING FACTORS</w:t>
            </w:r>
          </w:p>
        </w:tc>
      </w:tr>
      <w:tr w:rsidR="00D83F0A" w:rsidRPr="00E408DB" w:rsidTr="00340A3F">
        <w:trPr>
          <w:trHeight w:val="2373"/>
        </w:trPr>
        <w:tc>
          <w:tcPr>
            <w:tcW w:w="4878" w:type="dxa"/>
          </w:tcPr>
          <w:p w:rsidR="00D83F0A" w:rsidRPr="00E408DB" w:rsidRDefault="00D83F0A" w:rsidP="00D83F0A">
            <w:pPr>
              <w:numPr>
                <w:ilvl w:val="0"/>
                <w:numId w:val="65"/>
              </w:numPr>
              <w:tabs>
                <w:tab w:val="left" w:pos="1340"/>
              </w:tabs>
              <w:jc w:val="both"/>
              <w:rPr>
                <w:lang w:val="af-ZA"/>
              </w:rPr>
            </w:pPr>
            <w:r w:rsidRPr="00E408DB">
              <w:rPr>
                <w:lang w:val="af-ZA"/>
              </w:rPr>
              <w:t xml:space="preserve">Eradication of bucket system on </w:t>
            </w:r>
            <w:r w:rsidR="007C2D80">
              <w:rPr>
                <w:lang w:val="af-ZA"/>
              </w:rPr>
              <w:t>in</w:t>
            </w:r>
            <w:r w:rsidRPr="00E408DB">
              <w:rPr>
                <w:lang w:val="af-ZA"/>
              </w:rPr>
              <w:t>formal sites;</w:t>
            </w:r>
          </w:p>
          <w:p w:rsidR="00D83F0A" w:rsidRPr="00E408DB" w:rsidRDefault="00D83F0A" w:rsidP="00D83F0A">
            <w:pPr>
              <w:numPr>
                <w:ilvl w:val="0"/>
                <w:numId w:val="65"/>
              </w:numPr>
              <w:tabs>
                <w:tab w:val="left" w:pos="1340"/>
              </w:tabs>
              <w:jc w:val="both"/>
              <w:rPr>
                <w:lang w:val="af-ZA"/>
              </w:rPr>
            </w:pPr>
            <w:r w:rsidRPr="00E408DB">
              <w:rPr>
                <w:lang w:val="af-ZA"/>
              </w:rPr>
              <w:t>Upgrading of waste water treatment plant;</w:t>
            </w:r>
          </w:p>
          <w:p w:rsidR="00D83F0A" w:rsidRPr="00E408DB" w:rsidRDefault="00D83F0A" w:rsidP="00D83F0A">
            <w:pPr>
              <w:numPr>
                <w:ilvl w:val="0"/>
                <w:numId w:val="65"/>
              </w:numPr>
              <w:tabs>
                <w:tab w:val="left" w:pos="1340"/>
              </w:tabs>
              <w:jc w:val="both"/>
              <w:rPr>
                <w:lang w:val="af-ZA"/>
              </w:rPr>
            </w:pPr>
            <w:r w:rsidRPr="00E408DB">
              <w:rPr>
                <w:lang w:val="af-ZA"/>
              </w:rPr>
              <w:t>Upgrading the network capacity;</w:t>
            </w:r>
          </w:p>
          <w:p w:rsidR="00D83F0A" w:rsidRPr="00E408DB" w:rsidRDefault="00D83F0A" w:rsidP="00D83F0A">
            <w:pPr>
              <w:numPr>
                <w:ilvl w:val="0"/>
                <w:numId w:val="65"/>
              </w:numPr>
              <w:tabs>
                <w:tab w:val="left" w:pos="1340"/>
              </w:tabs>
              <w:jc w:val="both"/>
              <w:rPr>
                <w:lang w:val="af-ZA"/>
              </w:rPr>
            </w:pPr>
            <w:r w:rsidRPr="00E408DB">
              <w:rPr>
                <w:lang w:val="af-ZA"/>
              </w:rPr>
              <w:t>Capacity building for maintenance;</w:t>
            </w:r>
          </w:p>
          <w:p w:rsidR="00D83F0A" w:rsidRPr="00E408DB" w:rsidRDefault="00D83F0A" w:rsidP="00D83F0A">
            <w:pPr>
              <w:numPr>
                <w:ilvl w:val="0"/>
                <w:numId w:val="65"/>
              </w:numPr>
              <w:tabs>
                <w:tab w:val="left" w:pos="1340"/>
              </w:tabs>
              <w:jc w:val="both"/>
              <w:rPr>
                <w:lang w:val="af-ZA"/>
              </w:rPr>
            </w:pPr>
            <w:r w:rsidRPr="00E408DB">
              <w:rPr>
                <w:lang w:val="af-ZA"/>
              </w:rPr>
              <w:t>Awareness campaigns and sanitation;</w:t>
            </w:r>
          </w:p>
          <w:p w:rsidR="00D83F0A" w:rsidRPr="00E408DB" w:rsidRDefault="00D83F0A" w:rsidP="00D83F0A">
            <w:pPr>
              <w:numPr>
                <w:ilvl w:val="0"/>
                <w:numId w:val="65"/>
              </w:numPr>
              <w:tabs>
                <w:tab w:val="left" w:pos="1340"/>
              </w:tabs>
              <w:jc w:val="both"/>
              <w:rPr>
                <w:lang w:val="af-ZA"/>
              </w:rPr>
            </w:pPr>
            <w:r w:rsidRPr="00E408DB">
              <w:rPr>
                <w:lang w:val="af-ZA"/>
              </w:rPr>
              <w:t>Recycling of waste water.</w:t>
            </w:r>
          </w:p>
          <w:p w:rsidR="00D83F0A" w:rsidRPr="00E408DB" w:rsidRDefault="00D83F0A" w:rsidP="00D83F0A">
            <w:pPr>
              <w:tabs>
                <w:tab w:val="left" w:pos="1340"/>
              </w:tabs>
              <w:spacing w:before="240"/>
              <w:jc w:val="both"/>
              <w:rPr>
                <w:lang w:val="af-ZA"/>
              </w:rPr>
            </w:pPr>
          </w:p>
        </w:tc>
        <w:tc>
          <w:tcPr>
            <w:tcW w:w="4471" w:type="dxa"/>
          </w:tcPr>
          <w:p w:rsidR="00D83F0A" w:rsidRPr="00E408DB" w:rsidRDefault="00D83F0A" w:rsidP="00D83F0A">
            <w:pPr>
              <w:numPr>
                <w:ilvl w:val="0"/>
                <w:numId w:val="65"/>
              </w:numPr>
              <w:tabs>
                <w:tab w:val="left" w:pos="1340"/>
              </w:tabs>
              <w:spacing w:before="240"/>
              <w:jc w:val="both"/>
              <w:rPr>
                <w:lang w:val="af-ZA"/>
              </w:rPr>
            </w:pPr>
            <w:r w:rsidRPr="00E408DB">
              <w:rPr>
                <w:lang w:val="af-ZA"/>
              </w:rPr>
              <w:t>Lack of proper sustainable sanitation systems;</w:t>
            </w:r>
          </w:p>
          <w:p w:rsidR="00D83F0A" w:rsidRPr="00E408DB" w:rsidRDefault="00D83F0A" w:rsidP="00D83F0A">
            <w:pPr>
              <w:tabs>
                <w:tab w:val="left" w:pos="1340"/>
              </w:tabs>
              <w:spacing w:before="240"/>
              <w:jc w:val="both"/>
              <w:rPr>
                <w:lang w:val="af-ZA"/>
              </w:rPr>
            </w:pPr>
          </w:p>
        </w:tc>
        <w:tc>
          <w:tcPr>
            <w:tcW w:w="4786" w:type="dxa"/>
          </w:tcPr>
          <w:p w:rsidR="00D83F0A" w:rsidRPr="00E408DB" w:rsidRDefault="00D83F0A" w:rsidP="00D83F0A">
            <w:pPr>
              <w:numPr>
                <w:ilvl w:val="0"/>
                <w:numId w:val="65"/>
              </w:numPr>
              <w:tabs>
                <w:tab w:val="left" w:pos="1340"/>
              </w:tabs>
              <w:spacing w:before="240"/>
              <w:jc w:val="both"/>
              <w:rPr>
                <w:lang w:val="af-ZA"/>
              </w:rPr>
            </w:pPr>
            <w:r w:rsidRPr="00E408DB">
              <w:rPr>
                <w:lang w:val="af-ZA"/>
              </w:rPr>
              <w:t>Communities do not want to accept alternative systems to water borne sanitation due to a lack of knowledge on other sanitation systems;</w:t>
            </w:r>
          </w:p>
          <w:p w:rsidR="00D83F0A" w:rsidRPr="00E408DB" w:rsidRDefault="00D83F0A" w:rsidP="00D83F0A">
            <w:pPr>
              <w:tabs>
                <w:tab w:val="left" w:pos="1340"/>
              </w:tabs>
              <w:spacing w:before="240"/>
              <w:jc w:val="both"/>
              <w:rPr>
                <w:lang w:val="af-ZA"/>
              </w:rPr>
            </w:pPr>
          </w:p>
        </w:tc>
      </w:tr>
    </w:tbl>
    <w:p w:rsidR="00340A3F" w:rsidRPr="00E408DB" w:rsidRDefault="00340A3F" w:rsidP="00D83F0A">
      <w:pPr>
        <w:tabs>
          <w:tab w:val="left" w:pos="1340"/>
        </w:tabs>
        <w:spacing w:before="240"/>
        <w:jc w:val="both"/>
        <w:rPr>
          <w:b/>
          <w:lang w:val="af-ZA"/>
        </w:rPr>
      </w:pPr>
      <w:r w:rsidRPr="00E408DB">
        <w:rPr>
          <w:b/>
          <w:color w:val="000000"/>
          <w:lang w:val="af-ZA"/>
        </w:rPr>
        <w:t xml:space="preserve">        </w:t>
      </w:r>
      <w:r w:rsidR="00D83F0A" w:rsidRPr="00E408DB">
        <w:rPr>
          <w:b/>
          <w:lang w:val="af-ZA"/>
        </w:rPr>
        <w:t>Sanitation Provision</w:t>
      </w:r>
    </w:p>
    <w:p w:rsidR="00D83F0A" w:rsidRPr="00E408DB" w:rsidRDefault="00D83F0A" w:rsidP="00D83F0A">
      <w:pPr>
        <w:spacing w:before="240"/>
        <w:jc w:val="both"/>
        <w:rPr>
          <w:b/>
          <w:lang w:val="af-ZA"/>
        </w:rPr>
      </w:pPr>
      <w:r w:rsidRPr="00E408DB">
        <w:rPr>
          <w:b/>
          <w:color w:val="000000"/>
          <w:lang w:val="af-ZA"/>
        </w:rPr>
        <w:t xml:space="preserve">  </w:t>
      </w:r>
      <w:r w:rsidRPr="00E408DB">
        <w:rPr>
          <w:b/>
          <w:lang w:val="af-ZA"/>
        </w:rPr>
        <w:t xml:space="preserve">: </w:t>
      </w:r>
      <w:r w:rsidR="00340A3F" w:rsidRPr="00E408DB">
        <w:rPr>
          <w:b/>
          <w:lang w:val="af-ZA"/>
        </w:rPr>
        <w:tab/>
      </w:r>
      <w:r w:rsidRPr="00E408DB">
        <w:rPr>
          <w:b/>
          <w:lang w:val="af-ZA"/>
        </w:rPr>
        <w:t>Bulk water supply</w:t>
      </w:r>
    </w:p>
    <w:tbl>
      <w:tblPr>
        <w:tblW w:w="1413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7"/>
        <w:gridCol w:w="3600"/>
        <w:gridCol w:w="5233"/>
      </w:tblGrid>
      <w:tr w:rsidR="00D83F0A" w:rsidRPr="00E408DB" w:rsidTr="009B025F">
        <w:tc>
          <w:tcPr>
            <w:tcW w:w="5297" w:type="dxa"/>
          </w:tcPr>
          <w:p w:rsidR="00D83F0A" w:rsidRPr="00E408DB" w:rsidRDefault="007C2D80" w:rsidP="00D83F0A">
            <w:pPr>
              <w:spacing w:before="240"/>
              <w:jc w:val="both"/>
              <w:rPr>
                <w:b/>
                <w:lang w:val="af-ZA"/>
              </w:rPr>
            </w:pPr>
            <w:r>
              <w:rPr>
                <w:b/>
                <w:lang w:val="af-ZA"/>
              </w:rPr>
              <w:t>Kareeberg</w:t>
            </w:r>
            <w:r w:rsidR="00D83F0A" w:rsidRPr="00E408DB">
              <w:rPr>
                <w:b/>
                <w:lang w:val="af-ZA"/>
              </w:rPr>
              <w:t>NEEDS</w:t>
            </w:r>
          </w:p>
        </w:tc>
        <w:tc>
          <w:tcPr>
            <w:tcW w:w="3600" w:type="dxa"/>
          </w:tcPr>
          <w:p w:rsidR="00D83F0A" w:rsidRPr="00E408DB" w:rsidRDefault="00D83F0A" w:rsidP="00D83F0A">
            <w:pPr>
              <w:spacing w:before="240"/>
              <w:jc w:val="both"/>
              <w:rPr>
                <w:b/>
                <w:lang w:val="af-ZA"/>
              </w:rPr>
            </w:pPr>
            <w:r w:rsidRPr="00E408DB">
              <w:rPr>
                <w:b/>
                <w:lang w:val="af-ZA"/>
              </w:rPr>
              <w:t>ISSUES TO BE ADDRESSED</w:t>
            </w:r>
          </w:p>
        </w:tc>
        <w:tc>
          <w:tcPr>
            <w:tcW w:w="5233" w:type="dxa"/>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9B025F">
        <w:tc>
          <w:tcPr>
            <w:tcW w:w="5297" w:type="dxa"/>
          </w:tcPr>
          <w:p w:rsidR="00D83F0A" w:rsidRPr="00E408DB" w:rsidRDefault="00D83F0A" w:rsidP="00D83F0A">
            <w:pPr>
              <w:numPr>
                <w:ilvl w:val="0"/>
                <w:numId w:val="65"/>
              </w:numPr>
              <w:jc w:val="both"/>
              <w:rPr>
                <w:lang w:val="af-ZA"/>
              </w:rPr>
            </w:pPr>
          </w:p>
          <w:p w:rsidR="00D83F0A" w:rsidRPr="00E408DB" w:rsidRDefault="00D83F0A" w:rsidP="00D83F0A">
            <w:pPr>
              <w:numPr>
                <w:ilvl w:val="0"/>
                <w:numId w:val="65"/>
              </w:numPr>
              <w:ind w:left="357" w:hanging="357"/>
              <w:jc w:val="both"/>
              <w:rPr>
                <w:lang w:val="af-ZA"/>
              </w:rPr>
            </w:pPr>
            <w:r w:rsidRPr="00E408DB">
              <w:rPr>
                <w:lang w:val="af-ZA"/>
              </w:rPr>
              <w:t>Water bulk supply</w:t>
            </w:r>
          </w:p>
          <w:p w:rsidR="00D83F0A" w:rsidRPr="00E408DB" w:rsidRDefault="00D83F0A" w:rsidP="00D83F0A">
            <w:pPr>
              <w:numPr>
                <w:ilvl w:val="0"/>
                <w:numId w:val="65"/>
              </w:numPr>
              <w:ind w:left="357" w:hanging="357"/>
              <w:jc w:val="both"/>
              <w:rPr>
                <w:lang w:val="af-ZA"/>
              </w:rPr>
            </w:pPr>
            <w:r w:rsidRPr="00E408DB">
              <w:rPr>
                <w:lang w:val="af-ZA"/>
              </w:rPr>
              <w:t>Water purification</w:t>
            </w:r>
          </w:p>
          <w:p w:rsidR="00D83F0A" w:rsidRPr="00E408DB" w:rsidRDefault="00D83F0A" w:rsidP="00D83F0A">
            <w:pPr>
              <w:numPr>
                <w:ilvl w:val="0"/>
                <w:numId w:val="65"/>
              </w:numPr>
              <w:ind w:left="357" w:hanging="357"/>
              <w:jc w:val="both"/>
              <w:rPr>
                <w:lang w:val="af-ZA"/>
              </w:rPr>
            </w:pPr>
            <w:r w:rsidRPr="00E408DB">
              <w:rPr>
                <w:lang w:val="af-ZA"/>
              </w:rPr>
              <w:t>Feasibility of bulk water supply from Orange river.</w:t>
            </w:r>
          </w:p>
          <w:p w:rsidR="00D83F0A" w:rsidRPr="00E408DB" w:rsidRDefault="00D83F0A" w:rsidP="00D83F0A">
            <w:pPr>
              <w:numPr>
                <w:ilvl w:val="0"/>
                <w:numId w:val="65"/>
              </w:numPr>
              <w:ind w:left="357" w:hanging="357"/>
              <w:jc w:val="both"/>
              <w:rPr>
                <w:lang w:val="af-ZA"/>
              </w:rPr>
            </w:pPr>
            <w:r w:rsidRPr="00E408DB">
              <w:rPr>
                <w:lang w:val="af-ZA"/>
              </w:rPr>
              <w:t>Wateer quality control</w:t>
            </w:r>
          </w:p>
          <w:p w:rsidR="00D83F0A" w:rsidRPr="00E408DB" w:rsidRDefault="00D83F0A" w:rsidP="00D83F0A">
            <w:pPr>
              <w:spacing w:before="240"/>
              <w:jc w:val="both"/>
              <w:rPr>
                <w:lang w:val="af-ZA"/>
              </w:rPr>
            </w:pPr>
          </w:p>
        </w:tc>
        <w:tc>
          <w:tcPr>
            <w:tcW w:w="3600" w:type="dxa"/>
          </w:tcPr>
          <w:p w:rsidR="00D83F0A" w:rsidRPr="00E408DB" w:rsidRDefault="00D83F0A" w:rsidP="00D83F0A">
            <w:pPr>
              <w:numPr>
                <w:ilvl w:val="0"/>
                <w:numId w:val="65"/>
              </w:numPr>
              <w:spacing w:before="240"/>
              <w:jc w:val="both"/>
              <w:rPr>
                <w:lang w:val="af-ZA"/>
              </w:rPr>
            </w:pPr>
            <w:r w:rsidRPr="00E408DB">
              <w:rPr>
                <w:lang w:val="af-ZA"/>
              </w:rPr>
              <w:t>Insufficient bulk water supply for residential, industrial, agricultural and municipal use.</w:t>
            </w:r>
          </w:p>
          <w:p w:rsidR="00D83F0A" w:rsidRPr="00E408DB" w:rsidRDefault="00D83F0A" w:rsidP="00D83F0A">
            <w:pPr>
              <w:numPr>
                <w:ilvl w:val="0"/>
                <w:numId w:val="65"/>
              </w:numPr>
              <w:spacing w:before="240"/>
              <w:jc w:val="both"/>
              <w:rPr>
                <w:lang w:val="af-ZA"/>
              </w:rPr>
            </w:pPr>
            <w:r w:rsidRPr="00E408DB">
              <w:rPr>
                <w:lang w:val="af-ZA"/>
              </w:rPr>
              <w:t>Poor quality of water</w:t>
            </w:r>
          </w:p>
        </w:tc>
        <w:tc>
          <w:tcPr>
            <w:tcW w:w="5233" w:type="dxa"/>
          </w:tcPr>
          <w:p w:rsidR="00D83F0A" w:rsidRPr="00E408DB" w:rsidRDefault="00D83F0A" w:rsidP="00D83F0A">
            <w:pPr>
              <w:jc w:val="both"/>
              <w:rPr>
                <w:lang w:val="af-ZA"/>
              </w:rPr>
            </w:pPr>
          </w:p>
          <w:p w:rsidR="00D83F0A" w:rsidRPr="00E408DB" w:rsidRDefault="00D83F0A" w:rsidP="00D83F0A">
            <w:pPr>
              <w:numPr>
                <w:ilvl w:val="0"/>
                <w:numId w:val="65"/>
              </w:numPr>
              <w:ind w:left="357" w:hanging="357"/>
              <w:jc w:val="both"/>
              <w:rPr>
                <w:lang w:val="af-ZA"/>
              </w:rPr>
            </w:pPr>
            <w:r w:rsidRPr="00E408DB">
              <w:rPr>
                <w:lang w:val="af-ZA"/>
              </w:rPr>
              <w:t>Continuous in the demand of potable water</w:t>
            </w:r>
          </w:p>
          <w:p w:rsidR="00D83F0A" w:rsidRPr="00E408DB" w:rsidRDefault="00D83F0A" w:rsidP="00D83F0A">
            <w:pPr>
              <w:numPr>
                <w:ilvl w:val="0"/>
                <w:numId w:val="65"/>
              </w:numPr>
              <w:ind w:left="357" w:hanging="357"/>
              <w:jc w:val="both"/>
              <w:rPr>
                <w:lang w:val="af-ZA"/>
              </w:rPr>
            </w:pPr>
            <w:r w:rsidRPr="00E408DB">
              <w:rPr>
                <w:lang w:val="af-ZA"/>
              </w:rPr>
              <w:t>Lack of proper planning of water supply by local municipalities</w:t>
            </w:r>
          </w:p>
          <w:p w:rsidR="00D83F0A" w:rsidRPr="00E408DB" w:rsidRDefault="00D83F0A" w:rsidP="00D83F0A">
            <w:pPr>
              <w:numPr>
                <w:ilvl w:val="0"/>
                <w:numId w:val="65"/>
              </w:numPr>
              <w:ind w:left="357" w:hanging="357"/>
              <w:jc w:val="both"/>
              <w:rPr>
                <w:lang w:val="af-ZA"/>
              </w:rPr>
            </w:pPr>
            <w:r w:rsidRPr="00E408DB">
              <w:rPr>
                <w:lang w:val="af-ZA"/>
              </w:rPr>
              <w:t>Scarcity of water in the region</w:t>
            </w:r>
          </w:p>
          <w:p w:rsidR="00D83F0A" w:rsidRPr="00E408DB" w:rsidRDefault="00D83F0A" w:rsidP="00D83F0A">
            <w:pPr>
              <w:numPr>
                <w:ilvl w:val="0"/>
                <w:numId w:val="65"/>
              </w:numPr>
              <w:ind w:left="357" w:hanging="357"/>
              <w:jc w:val="both"/>
              <w:rPr>
                <w:lang w:val="af-ZA"/>
              </w:rPr>
            </w:pPr>
            <w:r w:rsidRPr="00E408DB">
              <w:rPr>
                <w:lang w:val="af-ZA"/>
              </w:rPr>
              <w:t>Lack of sustainable water supply source to many areas within the district</w:t>
            </w:r>
          </w:p>
          <w:p w:rsidR="00D83F0A" w:rsidRPr="00E408DB" w:rsidRDefault="00D83F0A" w:rsidP="00D83F0A">
            <w:pPr>
              <w:numPr>
                <w:ilvl w:val="0"/>
                <w:numId w:val="65"/>
              </w:numPr>
              <w:ind w:left="357" w:hanging="357"/>
              <w:jc w:val="both"/>
              <w:rPr>
                <w:lang w:val="af-ZA"/>
              </w:rPr>
            </w:pPr>
            <w:r w:rsidRPr="00E408DB">
              <w:rPr>
                <w:lang w:val="af-ZA"/>
              </w:rPr>
              <w:t>High demand for water and lack of water supply impacts on the quality of water</w:t>
            </w:r>
          </w:p>
          <w:p w:rsidR="00D83F0A" w:rsidRPr="00E408DB" w:rsidRDefault="00D83F0A" w:rsidP="00D83F0A">
            <w:pPr>
              <w:numPr>
                <w:ilvl w:val="0"/>
                <w:numId w:val="65"/>
              </w:numPr>
              <w:ind w:left="357" w:hanging="357"/>
              <w:jc w:val="both"/>
              <w:rPr>
                <w:lang w:val="af-ZA"/>
              </w:rPr>
            </w:pPr>
            <w:r w:rsidRPr="00E408DB">
              <w:rPr>
                <w:lang w:val="af-ZA"/>
              </w:rPr>
              <w:t>The poor quality of some water sources adds to quality of poor potable water</w:t>
            </w:r>
          </w:p>
          <w:p w:rsidR="00D83F0A" w:rsidRPr="00E408DB" w:rsidRDefault="00D83F0A" w:rsidP="00D83F0A">
            <w:pPr>
              <w:numPr>
                <w:ilvl w:val="0"/>
                <w:numId w:val="65"/>
              </w:numPr>
              <w:ind w:left="357" w:hanging="357"/>
              <w:jc w:val="both"/>
              <w:rPr>
                <w:lang w:val="af-ZA"/>
              </w:rPr>
            </w:pPr>
            <w:r w:rsidRPr="00E408DB">
              <w:rPr>
                <w:lang w:val="af-ZA"/>
              </w:rPr>
              <w:t>Some purification plants are in bad conditions.</w:t>
            </w:r>
          </w:p>
        </w:tc>
      </w:tr>
    </w:tbl>
    <w:p w:rsidR="00D83F0A" w:rsidRPr="00E408DB" w:rsidRDefault="00D83F0A" w:rsidP="00D83F0A">
      <w:pPr>
        <w:spacing w:before="240"/>
        <w:jc w:val="both"/>
        <w:rPr>
          <w:b/>
          <w:i/>
          <w:color w:val="000000"/>
          <w:lang w:val="af-ZA"/>
        </w:rPr>
      </w:pPr>
    </w:p>
    <w:p w:rsidR="00D83F0A" w:rsidRPr="00E408DB" w:rsidRDefault="009B025F" w:rsidP="00D83F0A">
      <w:pPr>
        <w:spacing w:before="240"/>
        <w:jc w:val="both"/>
        <w:rPr>
          <w:b/>
          <w:i/>
          <w:lang w:val="af-ZA"/>
        </w:rPr>
      </w:pPr>
      <w:r>
        <w:rPr>
          <w:b/>
          <w:lang w:val="af-ZA"/>
        </w:rPr>
        <w:t xml:space="preserve">        </w:t>
      </w:r>
      <w:r w:rsidR="00D83F0A" w:rsidRPr="00E408DB">
        <w:rPr>
          <w:b/>
          <w:lang w:val="af-ZA"/>
        </w:rPr>
        <w:t xml:space="preserve">  Local Economic Development (LED), Tourism and Poverty Alleviation</w:t>
      </w:r>
    </w:p>
    <w:tbl>
      <w:tblPr>
        <w:tblW w:w="1404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3600"/>
        <w:gridCol w:w="6210"/>
      </w:tblGrid>
      <w:tr w:rsidR="00D83F0A" w:rsidRPr="00E408DB" w:rsidTr="009B025F">
        <w:trPr>
          <w:trHeight w:val="521"/>
        </w:trPr>
        <w:tc>
          <w:tcPr>
            <w:tcW w:w="4230" w:type="dxa"/>
          </w:tcPr>
          <w:p w:rsidR="00D83F0A" w:rsidRPr="00E408DB" w:rsidRDefault="00AB4F85" w:rsidP="00D83F0A">
            <w:pPr>
              <w:spacing w:before="240"/>
              <w:jc w:val="both"/>
              <w:rPr>
                <w:b/>
                <w:lang w:val="af-ZA"/>
              </w:rPr>
            </w:pPr>
            <w:r>
              <w:rPr>
                <w:b/>
                <w:lang w:val="af-ZA"/>
              </w:rPr>
              <w:t>Kareeberg</w:t>
            </w:r>
            <w:r w:rsidR="00D83F0A" w:rsidRPr="00E408DB">
              <w:rPr>
                <w:b/>
                <w:lang w:val="af-ZA"/>
              </w:rPr>
              <w:t xml:space="preserve"> NEEDS</w:t>
            </w:r>
          </w:p>
        </w:tc>
        <w:tc>
          <w:tcPr>
            <w:tcW w:w="3600" w:type="dxa"/>
          </w:tcPr>
          <w:p w:rsidR="00D83F0A" w:rsidRPr="00E408DB" w:rsidRDefault="00D83F0A" w:rsidP="00D83F0A">
            <w:pPr>
              <w:spacing w:before="240"/>
              <w:jc w:val="both"/>
              <w:rPr>
                <w:b/>
                <w:lang w:val="af-ZA"/>
              </w:rPr>
            </w:pPr>
            <w:r w:rsidRPr="00E408DB">
              <w:rPr>
                <w:b/>
                <w:lang w:val="af-ZA"/>
              </w:rPr>
              <w:t>ISSUES TO BE ADDRESSED</w:t>
            </w:r>
          </w:p>
        </w:tc>
        <w:tc>
          <w:tcPr>
            <w:tcW w:w="6210" w:type="dxa"/>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9B025F">
        <w:tc>
          <w:tcPr>
            <w:tcW w:w="4230" w:type="dxa"/>
          </w:tcPr>
          <w:p w:rsidR="00D83F0A" w:rsidRPr="00E408DB" w:rsidRDefault="00D83F0A" w:rsidP="00D83F0A">
            <w:pPr>
              <w:numPr>
                <w:ilvl w:val="0"/>
                <w:numId w:val="66"/>
              </w:numPr>
              <w:jc w:val="both"/>
              <w:rPr>
                <w:lang w:val="af-ZA"/>
              </w:rPr>
            </w:pPr>
            <w:r w:rsidRPr="00E408DB">
              <w:rPr>
                <w:lang w:val="af-ZA"/>
              </w:rPr>
              <w:t>Implementation of DGDS;</w:t>
            </w:r>
          </w:p>
          <w:p w:rsidR="00D83F0A" w:rsidRPr="00E408DB" w:rsidRDefault="00D83F0A" w:rsidP="00D83F0A">
            <w:pPr>
              <w:numPr>
                <w:ilvl w:val="0"/>
                <w:numId w:val="66"/>
              </w:numPr>
              <w:jc w:val="both"/>
              <w:rPr>
                <w:lang w:val="af-ZA"/>
              </w:rPr>
            </w:pPr>
            <w:r w:rsidRPr="00E408DB">
              <w:rPr>
                <w:lang w:val="af-ZA"/>
              </w:rPr>
              <w:t>SMME promotion;</w:t>
            </w:r>
          </w:p>
          <w:p w:rsidR="00D83F0A" w:rsidRPr="00E408DB" w:rsidRDefault="00D83F0A" w:rsidP="00D83F0A">
            <w:pPr>
              <w:numPr>
                <w:ilvl w:val="0"/>
                <w:numId w:val="66"/>
              </w:numPr>
              <w:jc w:val="both"/>
              <w:rPr>
                <w:lang w:val="af-ZA"/>
              </w:rPr>
            </w:pPr>
            <w:r w:rsidRPr="00E408DB">
              <w:rPr>
                <w:lang w:val="af-ZA"/>
              </w:rPr>
              <w:t>Attraction and retention of investors in the region;</w:t>
            </w:r>
          </w:p>
          <w:p w:rsidR="00D83F0A" w:rsidRPr="00E408DB" w:rsidRDefault="00CC7723" w:rsidP="00D83F0A">
            <w:pPr>
              <w:numPr>
                <w:ilvl w:val="0"/>
                <w:numId w:val="66"/>
              </w:numPr>
              <w:jc w:val="both"/>
              <w:rPr>
                <w:lang w:val="af-ZA"/>
              </w:rPr>
            </w:pPr>
            <w:r>
              <w:rPr>
                <w:lang w:val="af-ZA"/>
              </w:rPr>
              <w:t xml:space="preserve">Development </w:t>
            </w:r>
            <w:r w:rsidR="00D83F0A" w:rsidRPr="00E408DB">
              <w:rPr>
                <w:lang w:val="af-ZA"/>
              </w:rPr>
              <w:t>corridors</w:t>
            </w:r>
            <w:r>
              <w:rPr>
                <w:lang w:val="af-ZA"/>
              </w:rPr>
              <w:t xml:space="preserve"> and development notes</w:t>
            </w:r>
            <w:r w:rsidR="00D83F0A" w:rsidRPr="00E408DB">
              <w:rPr>
                <w:lang w:val="af-ZA"/>
              </w:rPr>
              <w:t>;</w:t>
            </w:r>
          </w:p>
          <w:p w:rsidR="00D83F0A" w:rsidRPr="00E408DB" w:rsidRDefault="00D83F0A" w:rsidP="00D83F0A">
            <w:pPr>
              <w:numPr>
                <w:ilvl w:val="0"/>
                <w:numId w:val="66"/>
              </w:numPr>
              <w:jc w:val="both"/>
              <w:rPr>
                <w:lang w:val="af-ZA"/>
              </w:rPr>
            </w:pPr>
            <w:r w:rsidRPr="00E408DB">
              <w:rPr>
                <w:lang w:val="af-ZA"/>
              </w:rPr>
              <w:t>Value-adding to raw materials;</w:t>
            </w:r>
          </w:p>
          <w:p w:rsidR="00D83F0A" w:rsidRPr="00E408DB" w:rsidRDefault="00D83F0A" w:rsidP="00D83F0A">
            <w:pPr>
              <w:numPr>
                <w:ilvl w:val="0"/>
                <w:numId w:val="66"/>
              </w:numPr>
              <w:jc w:val="both"/>
              <w:rPr>
                <w:lang w:val="af-ZA"/>
              </w:rPr>
            </w:pPr>
            <w:r w:rsidRPr="00E408DB">
              <w:rPr>
                <w:lang w:val="af-ZA"/>
              </w:rPr>
              <w:t>Agricultural products;</w:t>
            </w:r>
          </w:p>
          <w:p w:rsidR="00D83F0A" w:rsidRPr="00E408DB" w:rsidRDefault="00D83F0A" w:rsidP="00D83F0A">
            <w:pPr>
              <w:numPr>
                <w:ilvl w:val="0"/>
                <w:numId w:val="66"/>
              </w:numPr>
              <w:jc w:val="both"/>
              <w:rPr>
                <w:lang w:val="af-ZA"/>
              </w:rPr>
            </w:pPr>
            <w:r w:rsidRPr="00E408DB">
              <w:rPr>
                <w:lang w:val="af-ZA"/>
              </w:rPr>
              <w:t>Mining;</w:t>
            </w:r>
          </w:p>
          <w:p w:rsidR="00D83F0A" w:rsidRPr="00E408DB" w:rsidRDefault="00D83F0A" w:rsidP="00D83F0A">
            <w:pPr>
              <w:numPr>
                <w:ilvl w:val="0"/>
                <w:numId w:val="66"/>
              </w:numPr>
              <w:jc w:val="both"/>
              <w:rPr>
                <w:lang w:val="af-ZA"/>
              </w:rPr>
            </w:pPr>
            <w:r w:rsidRPr="00E408DB">
              <w:rPr>
                <w:lang w:val="af-ZA"/>
              </w:rPr>
              <w:t>Upgrading infrastructure (Railway lines);</w:t>
            </w:r>
          </w:p>
          <w:p w:rsidR="00D83F0A" w:rsidRPr="00E408DB" w:rsidRDefault="00D83F0A" w:rsidP="00D83F0A">
            <w:pPr>
              <w:numPr>
                <w:ilvl w:val="0"/>
                <w:numId w:val="66"/>
              </w:numPr>
              <w:jc w:val="both"/>
              <w:rPr>
                <w:lang w:val="af-ZA"/>
              </w:rPr>
            </w:pPr>
            <w:r w:rsidRPr="00E408DB">
              <w:rPr>
                <w:lang w:val="af-ZA"/>
              </w:rPr>
              <w:t xml:space="preserve"> Establishment of and support to emerging farmers;</w:t>
            </w:r>
          </w:p>
          <w:p w:rsidR="00D83F0A" w:rsidRDefault="00D83F0A" w:rsidP="00D83F0A">
            <w:pPr>
              <w:numPr>
                <w:ilvl w:val="0"/>
                <w:numId w:val="66"/>
              </w:numPr>
              <w:jc w:val="both"/>
              <w:rPr>
                <w:lang w:val="af-ZA"/>
              </w:rPr>
            </w:pPr>
            <w:r w:rsidRPr="00E408DB">
              <w:rPr>
                <w:lang w:val="af-ZA"/>
              </w:rPr>
              <w:t>Tourism development;</w:t>
            </w:r>
          </w:p>
          <w:p w:rsidR="00F9789B" w:rsidRPr="00E408DB" w:rsidRDefault="00F9789B" w:rsidP="00F9789B">
            <w:pPr>
              <w:jc w:val="both"/>
              <w:rPr>
                <w:lang w:val="af-ZA"/>
              </w:rPr>
            </w:pPr>
          </w:p>
          <w:p w:rsidR="00D83F0A" w:rsidRPr="00E408DB" w:rsidRDefault="00D83F0A" w:rsidP="00D83F0A">
            <w:pPr>
              <w:numPr>
                <w:ilvl w:val="0"/>
                <w:numId w:val="76"/>
              </w:numPr>
              <w:jc w:val="both"/>
              <w:rPr>
                <w:lang w:val="af-ZA"/>
              </w:rPr>
            </w:pPr>
            <w:r w:rsidRPr="00E408DB">
              <w:rPr>
                <w:lang w:val="af-ZA"/>
              </w:rPr>
              <w:t>Arts and crafts mancets</w:t>
            </w:r>
          </w:p>
          <w:p w:rsidR="00D83F0A" w:rsidRPr="00E408DB" w:rsidRDefault="00D83F0A" w:rsidP="00D83F0A">
            <w:pPr>
              <w:numPr>
                <w:ilvl w:val="0"/>
                <w:numId w:val="76"/>
              </w:numPr>
              <w:jc w:val="both"/>
              <w:rPr>
                <w:lang w:val="af-ZA"/>
              </w:rPr>
            </w:pPr>
            <w:r w:rsidRPr="00E408DB">
              <w:rPr>
                <w:lang w:val="af-ZA"/>
              </w:rPr>
              <w:t>Explore agri-tourism</w:t>
            </w:r>
          </w:p>
          <w:p w:rsidR="00D83F0A" w:rsidRPr="00E408DB" w:rsidRDefault="00D83F0A" w:rsidP="00D83F0A">
            <w:pPr>
              <w:numPr>
                <w:ilvl w:val="0"/>
                <w:numId w:val="76"/>
              </w:numPr>
              <w:jc w:val="both"/>
              <w:rPr>
                <w:lang w:val="af-ZA"/>
              </w:rPr>
            </w:pPr>
            <w:r w:rsidRPr="00E408DB">
              <w:rPr>
                <w:lang w:val="af-ZA"/>
              </w:rPr>
              <w:t>Guest houses and accommodation</w:t>
            </w:r>
          </w:p>
          <w:p w:rsidR="00D83F0A" w:rsidRPr="00E408DB" w:rsidRDefault="00D83F0A" w:rsidP="00D83F0A">
            <w:pPr>
              <w:numPr>
                <w:ilvl w:val="0"/>
                <w:numId w:val="76"/>
              </w:numPr>
              <w:jc w:val="both"/>
              <w:rPr>
                <w:lang w:val="af-ZA"/>
              </w:rPr>
            </w:pPr>
            <w:r w:rsidRPr="00E408DB">
              <w:rPr>
                <w:lang w:val="af-ZA"/>
              </w:rPr>
              <w:t>Nature reserves, game farms and historical sites</w:t>
            </w:r>
          </w:p>
          <w:p w:rsidR="00D83F0A" w:rsidRPr="00E408DB" w:rsidRDefault="00D83F0A" w:rsidP="00D83F0A">
            <w:pPr>
              <w:numPr>
                <w:ilvl w:val="0"/>
                <w:numId w:val="76"/>
              </w:numPr>
              <w:jc w:val="both"/>
              <w:rPr>
                <w:lang w:val="af-ZA"/>
              </w:rPr>
            </w:pPr>
            <w:r w:rsidRPr="00E408DB">
              <w:rPr>
                <w:lang w:val="af-ZA"/>
              </w:rPr>
              <w:t>Capacity building programmes for HDI’s in tourism industry;</w:t>
            </w:r>
          </w:p>
          <w:p w:rsidR="00D83F0A" w:rsidRPr="00E408DB" w:rsidRDefault="00D83F0A" w:rsidP="00D83F0A">
            <w:pPr>
              <w:spacing w:before="240"/>
              <w:jc w:val="both"/>
              <w:rPr>
                <w:lang w:val="af-ZA"/>
              </w:rPr>
            </w:pPr>
            <w:r w:rsidRPr="00E408DB">
              <w:rPr>
                <w:lang w:val="af-ZA"/>
              </w:rPr>
              <w:t>Development of tourism routes identified in SDF.</w:t>
            </w:r>
          </w:p>
        </w:tc>
        <w:tc>
          <w:tcPr>
            <w:tcW w:w="3600" w:type="dxa"/>
          </w:tcPr>
          <w:p w:rsidR="00D83F0A" w:rsidRPr="00E408DB" w:rsidRDefault="00D83F0A" w:rsidP="00D83F0A">
            <w:pPr>
              <w:numPr>
                <w:ilvl w:val="0"/>
                <w:numId w:val="65"/>
              </w:numPr>
              <w:ind w:left="357" w:hanging="357"/>
              <w:jc w:val="both"/>
              <w:rPr>
                <w:lang w:val="af-ZA"/>
              </w:rPr>
            </w:pPr>
            <w:r w:rsidRPr="00E408DB">
              <w:rPr>
                <w:lang w:val="af-ZA"/>
              </w:rPr>
              <w:t>Limited economic growth;</w:t>
            </w:r>
          </w:p>
          <w:p w:rsidR="00D83F0A" w:rsidRPr="00E408DB" w:rsidRDefault="00D83F0A" w:rsidP="00D83F0A">
            <w:pPr>
              <w:numPr>
                <w:ilvl w:val="0"/>
                <w:numId w:val="65"/>
              </w:numPr>
              <w:ind w:left="357" w:hanging="357"/>
              <w:jc w:val="both"/>
              <w:rPr>
                <w:lang w:val="af-ZA"/>
              </w:rPr>
            </w:pPr>
            <w:r w:rsidRPr="00E408DB">
              <w:rPr>
                <w:lang w:val="af-ZA"/>
              </w:rPr>
              <w:t>Diversification of agricultural sector;</w:t>
            </w:r>
          </w:p>
          <w:p w:rsidR="00D83F0A" w:rsidRPr="00E408DB" w:rsidRDefault="00D83F0A" w:rsidP="00D83F0A">
            <w:pPr>
              <w:numPr>
                <w:ilvl w:val="0"/>
                <w:numId w:val="65"/>
              </w:numPr>
              <w:ind w:left="357" w:hanging="357"/>
              <w:jc w:val="both"/>
              <w:rPr>
                <w:lang w:val="af-ZA"/>
              </w:rPr>
            </w:pPr>
            <w:r w:rsidRPr="00E408DB">
              <w:rPr>
                <w:lang w:val="af-ZA"/>
              </w:rPr>
              <w:t>High level of poverty and unemployment.</w:t>
            </w:r>
          </w:p>
          <w:p w:rsidR="00D83F0A" w:rsidRPr="00E408DB" w:rsidRDefault="00D83F0A" w:rsidP="00D83F0A">
            <w:pPr>
              <w:spacing w:before="240"/>
              <w:jc w:val="both"/>
              <w:rPr>
                <w:lang w:val="af-ZA"/>
              </w:rPr>
            </w:pPr>
          </w:p>
        </w:tc>
        <w:tc>
          <w:tcPr>
            <w:tcW w:w="6210" w:type="dxa"/>
          </w:tcPr>
          <w:p w:rsidR="00D83F0A" w:rsidRPr="00E408DB" w:rsidRDefault="00D83F0A" w:rsidP="00D83F0A">
            <w:pPr>
              <w:numPr>
                <w:ilvl w:val="0"/>
                <w:numId w:val="65"/>
              </w:numPr>
              <w:ind w:left="357" w:hanging="357"/>
              <w:jc w:val="both"/>
              <w:rPr>
                <w:lang w:val="af-ZA"/>
              </w:rPr>
            </w:pPr>
            <w:r w:rsidRPr="00E408DB">
              <w:rPr>
                <w:lang w:val="af-ZA"/>
              </w:rPr>
              <w:t>Limited value-adding to the district products due to lack of manufacturing industries;</w:t>
            </w:r>
          </w:p>
          <w:p w:rsidR="00D83F0A" w:rsidRPr="00E408DB" w:rsidRDefault="00D83F0A" w:rsidP="00D83F0A">
            <w:pPr>
              <w:numPr>
                <w:ilvl w:val="0"/>
                <w:numId w:val="65"/>
              </w:numPr>
              <w:ind w:left="357" w:hanging="357"/>
              <w:jc w:val="both"/>
              <w:rPr>
                <w:lang w:val="af-ZA"/>
              </w:rPr>
            </w:pPr>
            <w:r w:rsidRPr="00E408DB">
              <w:rPr>
                <w:lang w:val="af-ZA"/>
              </w:rPr>
              <w:t>Lack of investments in the region;</w:t>
            </w:r>
          </w:p>
          <w:p w:rsidR="00D83F0A" w:rsidRPr="00E408DB" w:rsidRDefault="00D83F0A" w:rsidP="00D83F0A">
            <w:pPr>
              <w:numPr>
                <w:ilvl w:val="0"/>
                <w:numId w:val="65"/>
              </w:numPr>
              <w:ind w:left="357" w:hanging="357"/>
              <w:jc w:val="both"/>
              <w:rPr>
                <w:lang w:val="af-ZA"/>
              </w:rPr>
            </w:pPr>
            <w:r w:rsidRPr="00E408DB">
              <w:rPr>
                <w:lang w:val="af-ZA"/>
              </w:rPr>
              <w:t>Few  emerging farmers that can contribute to economic growth;</w:t>
            </w:r>
          </w:p>
          <w:p w:rsidR="00D83F0A" w:rsidRPr="00E408DB" w:rsidRDefault="00D83F0A" w:rsidP="00D83F0A">
            <w:pPr>
              <w:numPr>
                <w:ilvl w:val="0"/>
                <w:numId w:val="65"/>
              </w:numPr>
              <w:ind w:left="357" w:hanging="357"/>
              <w:jc w:val="both"/>
              <w:rPr>
                <w:lang w:val="af-ZA"/>
              </w:rPr>
            </w:pPr>
            <w:r w:rsidRPr="00E408DB">
              <w:rPr>
                <w:lang w:val="af-ZA"/>
              </w:rPr>
              <w:t>Lack of SMME promotion and development;</w:t>
            </w:r>
          </w:p>
          <w:p w:rsidR="00D83F0A" w:rsidRPr="00E408DB" w:rsidRDefault="00D83F0A" w:rsidP="00D83F0A">
            <w:pPr>
              <w:numPr>
                <w:ilvl w:val="0"/>
                <w:numId w:val="65"/>
              </w:numPr>
              <w:ind w:left="357" w:hanging="357"/>
              <w:jc w:val="both"/>
              <w:rPr>
                <w:lang w:val="af-ZA"/>
              </w:rPr>
            </w:pPr>
            <w:r w:rsidRPr="00E408DB">
              <w:rPr>
                <w:lang w:val="af-ZA"/>
              </w:rPr>
              <w:t>Ageing infrastructure in urban areas that can discourage investment;</w:t>
            </w:r>
          </w:p>
          <w:p w:rsidR="00D83F0A" w:rsidRPr="00E408DB" w:rsidRDefault="00D83F0A" w:rsidP="00D83F0A">
            <w:pPr>
              <w:numPr>
                <w:ilvl w:val="0"/>
                <w:numId w:val="65"/>
              </w:numPr>
              <w:ind w:left="357" w:hanging="357"/>
              <w:jc w:val="both"/>
              <w:rPr>
                <w:lang w:val="af-ZA"/>
              </w:rPr>
            </w:pPr>
            <w:r w:rsidRPr="00E408DB">
              <w:rPr>
                <w:lang w:val="af-ZA"/>
              </w:rPr>
              <w:t>The full potential of tourism sector that has been fully exploited also contribute to low economic growth;</w:t>
            </w:r>
          </w:p>
          <w:p w:rsidR="00D83F0A" w:rsidRPr="00E408DB" w:rsidRDefault="00D83F0A" w:rsidP="00D83F0A">
            <w:pPr>
              <w:numPr>
                <w:ilvl w:val="0"/>
                <w:numId w:val="65"/>
              </w:numPr>
              <w:ind w:left="357" w:hanging="357"/>
              <w:jc w:val="both"/>
              <w:rPr>
                <w:lang w:val="af-ZA"/>
              </w:rPr>
            </w:pPr>
            <w:r w:rsidRPr="00E408DB">
              <w:rPr>
                <w:lang w:val="af-ZA"/>
              </w:rPr>
              <w:t>Lack of good security;</w:t>
            </w:r>
          </w:p>
          <w:p w:rsidR="00D83F0A" w:rsidRPr="00E408DB" w:rsidRDefault="00D83F0A" w:rsidP="00D83F0A">
            <w:pPr>
              <w:numPr>
                <w:ilvl w:val="0"/>
                <w:numId w:val="65"/>
              </w:numPr>
              <w:ind w:left="357" w:hanging="357"/>
              <w:jc w:val="both"/>
              <w:rPr>
                <w:lang w:val="af-ZA"/>
              </w:rPr>
            </w:pPr>
            <w:r w:rsidRPr="00E408DB">
              <w:rPr>
                <w:lang w:val="af-ZA"/>
              </w:rPr>
              <w:t>Lack of access to basic services;</w:t>
            </w:r>
          </w:p>
          <w:p w:rsidR="00D83F0A" w:rsidRPr="00E408DB" w:rsidRDefault="00D83F0A" w:rsidP="00D83F0A">
            <w:pPr>
              <w:numPr>
                <w:ilvl w:val="0"/>
                <w:numId w:val="65"/>
              </w:numPr>
              <w:ind w:left="357" w:hanging="357"/>
              <w:jc w:val="both"/>
              <w:rPr>
                <w:lang w:val="af-ZA"/>
              </w:rPr>
            </w:pPr>
            <w:r w:rsidRPr="00E408DB">
              <w:rPr>
                <w:lang w:val="af-ZA"/>
              </w:rPr>
              <w:t>High level of unemployment due to few job opportunities;</w:t>
            </w:r>
          </w:p>
          <w:p w:rsidR="00D83F0A" w:rsidRPr="00E408DB" w:rsidRDefault="00D83F0A" w:rsidP="00D83F0A">
            <w:pPr>
              <w:numPr>
                <w:ilvl w:val="0"/>
                <w:numId w:val="65"/>
              </w:numPr>
              <w:ind w:left="357" w:hanging="357"/>
              <w:jc w:val="both"/>
              <w:rPr>
                <w:lang w:val="af-ZA"/>
              </w:rPr>
            </w:pPr>
            <w:r w:rsidRPr="00E408DB">
              <w:rPr>
                <w:lang w:val="af-ZA"/>
              </w:rPr>
              <w:t>Disinvestment in the region.</w:t>
            </w:r>
          </w:p>
          <w:p w:rsidR="00D83F0A" w:rsidRPr="00E408DB" w:rsidRDefault="00D83F0A" w:rsidP="00D83F0A">
            <w:pPr>
              <w:spacing w:before="240"/>
              <w:jc w:val="both"/>
              <w:rPr>
                <w:b/>
                <w:lang w:val="af-ZA"/>
              </w:rPr>
            </w:pPr>
          </w:p>
        </w:tc>
      </w:tr>
    </w:tbl>
    <w:p w:rsidR="00D83F0A" w:rsidRPr="00E408DB" w:rsidRDefault="00D83F0A" w:rsidP="00D83F0A">
      <w:pPr>
        <w:spacing w:before="240"/>
        <w:jc w:val="both"/>
        <w:rPr>
          <w:b/>
          <w:i/>
          <w:color w:val="000000"/>
          <w:lang w:val="af-ZA"/>
        </w:rPr>
      </w:pPr>
    </w:p>
    <w:p w:rsidR="00D83F0A" w:rsidRPr="00E408DB" w:rsidRDefault="00D83F0A" w:rsidP="00D83F0A">
      <w:pPr>
        <w:spacing w:before="240"/>
        <w:jc w:val="both"/>
        <w:rPr>
          <w:b/>
          <w:lang w:val="af-ZA"/>
        </w:rPr>
      </w:pPr>
      <w:r w:rsidRPr="00E408DB">
        <w:rPr>
          <w:b/>
          <w:color w:val="000000"/>
          <w:lang w:val="af-ZA"/>
        </w:rPr>
        <w:t xml:space="preserve"> </w:t>
      </w:r>
      <w:r w:rsidRPr="00E408DB">
        <w:rPr>
          <w:b/>
          <w:lang w:val="af-ZA"/>
        </w:rPr>
        <w:t xml:space="preserve">  </w:t>
      </w:r>
      <w:r w:rsidR="00A66E6F">
        <w:rPr>
          <w:b/>
          <w:lang w:val="af-ZA"/>
        </w:rPr>
        <w:t xml:space="preserve">         </w:t>
      </w:r>
      <w:r w:rsidRPr="00E408DB">
        <w:rPr>
          <w:b/>
          <w:lang w:val="af-ZA"/>
        </w:rPr>
        <w:t>Housing</w:t>
      </w:r>
    </w:p>
    <w:tbl>
      <w:tblPr>
        <w:tblW w:w="139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600"/>
        <w:gridCol w:w="6210"/>
      </w:tblGrid>
      <w:tr w:rsidR="00D83F0A" w:rsidRPr="00E408DB" w:rsidTr="00A66E6F">
        <w:tc>
          <w:tcPr>
            <w:tcW w:w="4140" w:type="dxa"/>
          </w:tcPr>
          <w:p w:rsidR="00D83F0A" w:rsidRPr="00E408DB" w:rsidRDefault="00F9789B" w:rsidP="00D83F0A">
            <w:pPr>
              <w:spacing w:before="240"/>
              <w:jc w:val="both"/>
              <w:rPr>
                <w:b/>
                <w:lang w:val="af-ZA"/>
              </w:rPr>
            </w:pPr>
            <w:r>
              <w:rPr>
                <w:b/>
                <w:lang w:val="af-ZA"/>
              </w:rPr>
              <w:lastRenderedPageBreak/>
              <w:t>Kareeberg</w:t>
            </w:r>
            <w:r w:rsidR="00D83F0A" w:rsidRPr="00E408DB">
              <w:rPr>
                <w:b/>
                <w:lang w:val="af-ZA"/>
              </w:rPr>
              <w:t xml:space="preserve"> NEEDS</w:t>
            </w:r>
          </w:p>
        </w:tc>
        <w:tc>
          <w:tcPr>
            <w:tcW w:w="3600" w:type="dxa"/>
          </w:tcPr>
          <w:p w:rsidR="00D83F0A" w:rsidRPr="00E408DB" w:rsidRDefault="00D83F0A" w:rsidP="00D83F0A">
            <w:pPr>
              <w:spacing w:before="240"/>
              <w:jc w:val="both"/>
              <w:rPr>
                <w:b/>
                <w:lang w:val="af-ZA"/>
              </w:rPr>
            </w:pPr>
            <w:r w:rsidRPr="00E408DB">
              <w:rPr>
                <w:b/>
                <w:lang w:val="af-ZA"/>
              </w:rPr>
              <w:t>ISSUES TO BE ADDRESSED</w:t>
            </w:r>
          </w:p>
        </w:tc>
        <w:tc>
          <w:tcPr>
            <w:tcW w:w="6210" w:type="dxa"/>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A66E6F">
        <w:trPr>
          <w:trHeight w:val="1973"/>
        </w:trPr>
        <w:tc>
          <w:tcPr>
            <w:tcW w:w="4140" w:type="dxa"/>
          </w:tcPr>
          <w:p w:rsidR="00D83F0A" w:rsidRPr="00E408DB" w:rsidRDefault="00F9789B" w:rsidP="00D83F0A">
            <w:pPr>
              <w:numPr>
                <w:ilvl w:val="0"/>
                <w:numId w:val="67"/>
              </w:numPr>
              <w:jc w:val="both"/>
              <w:rPr>
                <w:lang w:val="af-ZA"/>
              </w:rPr>
            </w:pPr>
            <w:r>
              <w:rPr>
                <w:lang w:val="af-ZA"/>
              </w:rPr>
              <w:t xml:space="preserve">Compile </w:t>
            </w:r>
            <w:r w:rsidR="00D83F0A" w:rsidRPr="00E408DB">
              <w:rPr>
                <w:lang w:val="af-ZA"/>
              </w:rPr>
              <w:t>Municipality housing plan and/or strategy;</w:t>
            </w:r>
          </w:p>
          <w:p w:rsidR="00D83F0A" w:rsidRPr="00E408DB" w:rsidRDefault="00D83F0A" w:rsidP="00D83F0A">
            <w:pPr>
              <w:numPr>
                <w:ilvl w:val="0"/>
                <w:numId w:val="67"/>
              </w:numPr>
              <w:jc w:val="both"/>
              <w:rPr>
                <w:lang w:val="af-ZA"/>
              </w:rPr>
            </w:pPr>
            <w:r w:rsidRPr="00E408DB">
              <w:rPr>
                <w:lang w:val="af-ZA"/>
              </w:rPr>
              <w:t>Facilitate land availability for new housing development.</w:t>
            </w:r>
          </w:p>
          <w:p w:rsidR="00D83F0A" w:rsidRPr="00E408DB" w:rsidRDefault="00D83F0A" w:rsidP="00D83F0A">
            <w:pPr>
              <w:spacing w:before="240"/>
              <w:jc w:val="both"/>
              <w:rPr>
                <w:lang w:val="af-ZA"/>
              </w:rPr>
            </w:pPr>
          </w:p>
        </w:tc>
        <w:tc>
          <w:tcPr>
            <w:tcW w:w="3600" w:type="dxa"/>
          </w:tcPr>
          <w:p w:rsidR="00D83F0A" w:rsidRPr="00E408DB" w:rsidRDefault="00D83F0A" w:rsidP="00D83F0A">
            <w:pPr>
              <w:numPr>
                <w:ilvl w:val="0"/>
                <w:numId w:val="67"/>
              </w:numPr>
              <w:jc w:val="both"/>
              <w:rPr>
                <w:lang w:val="af-ZA"/>
              </w:rPr>
            </w:pPr>
            <w:r w:rsidRPr="00E408DB">
              <w:rPr>
                <w:lang w:val="af-ZA"/>
              </w:rPr>
              <w:t>Slow delivery of housing in the region;</w:t>
            </w:r>
          </w:p>
          <w:p w:rsidR="00D83F0A" w:rsidRPr="00E408DB" w:rsidRDefault="00D83F0A" w:rsidP="00D83F0A">
            <w:pPr>
              <w:numPr>
                <w:ilvl w:val="0"/>
                <w:numId w:val="67"/>
              </w:numPr>
              <w:jc w:val="both"/>
              <w:rPr>
                <w:lang w:val="af-ZA"/>
              </w:rPr>
            </w:pPr>
            <w:r w:rsidRPr="00E408DB">
              <w:rPr>
                <w:lang w:val="af-ZA"/>
              </w:rPr>
              <w:t>Development of informal settlement.</w:t>
            </w:r>
          </w:p>
          <w:p w:rsidR="00D83F0A" w:rsidRPr="00E408DB" w:rsidRDefault="00D83F0A" w:rsidP="00D83F0A">
            <w:pPr>
              <w:spacing w:before="240"/>
              <w:jc w:val="both"/>
              <w:rPr>
                <w:lang w:val="af-ZA"/>
              </w:rPr>
            </w:pPr>
          </w:p>
        </w:tc>
        <w:tc>
          <w:tcPr>
            <w:tcW w:w="6210" w:type="dxa"/>
          </w:tcPr>
          <w:p w:rsidR="00D83F0A" w:rsidRPr="00E408DB" w:rsidRDefault="00D83F0A" w:rsidP="00D83F0A">
            <w:pPr>
              <w:numPr>
                <w:ilvl w:val="0"/>
                <w:numId w:val="67"/>
              </w:numPr>
              <w:jc w:val="both"/>
              <w:rPr>
                <w:lang w:val="af-ZA"/>
              </w:rPr>
            </w:pPr>
            <w:r w:rsidRPr="00E408DB">
              <w:rPr>
                <w:lang w:val="af-ZA"/>
              </w:rPr>
              <w:t>Limited surveyed and serviced land due to a lack of funding;</w:t>
            </w:r>
          </w:p>
          <w:p w:rsidR="00D83F0A" w:rsidRPr="00E408DB" w:rsidRDefault="00D83F0A" w:rsidP="00D83F0A">
            <w:pPr>
              <w:numPr>
                <w:ilvl w:val="0"/>
                <w:numId w:val="67"/>
              </w:numPr>
              <w:jc w:val="both"/>
              <w:rPr>
                <w:lang w:val="af-ZA"/>
              </w:rPr>
            </w:pPr>
            <w:r w:rsidRPr="00E408DB">
              <w:rPr>
                <w:lang w:val="af-ZA"/>
              </w:rPr>
              <w:t>Lack of co-ordination of housing delivery;</w:t>
            </w:r>
          </w:p>
          <w:p w:rsidR="00D83F0A" w:rsidRPr="00E408DB" w:rsidRDefault="00D83F0A" w:rsidP="00D83F0A">
            <w:pPr>
              <w:numPr>
                <w:ilvl w:val="0"/>
                <w:numId w:val="67"/>
              </w:numPr>
              <w:jc w:val="both"/>
              <w:rPr>
                <w:lang w:val="af-ZA"/>
              </w:rPr>
            </w:pPr>
            <w:r w:rsidRPr="00E408DB">
              <w:rPr>
                <w:lang w:val="af-ZA"/>
              </w:rPr>
              <w:t>Lack of capacity at district and local levels to plan for future housing development;</w:t>
            </w:r>
          </w:p>
          <w:p w:rsidR="00D83F0A" w:rsidRPr="00E408DB" w:rsidRDefault="00D83F0A" w:rsidP="00D83F0A">
            <w:pPr>
              <w:numPr>
                <w:ilvl w:val="0"/>
                <w:numId w:val="67"/>
              </w:numPr>
              <w:jc w:val="both"/>
              <w:rPr>
                <w:lang w:val="af-ZA"/>
              </w:rPr>
            </w:pPr>
            <w:r w:rsidRPr="00E408DB">
              <w:rPr>
                <w:lang w:val="af-ZA"/>
              </w:rPr>
              <w:t>Insufficient funds for housing delivery.</w:t>
            </w:r>
          </w:p>
          <w:p w:rsidR="00D83F0A" w:rsidRPr="00E408DB" w:rsidRDefault="00D83F0A" w:rsidP="00D83F0A">
            <w:pPr>
              <w:spacing w:before="240"/>
              <w:jc w:val="both"/>
              <w:rPr>
                <w:lang w:val="af-ZA"/>
              </w:rPr>
            </w:pPr>
          </w:p>
        </w:tc>
      </w:tr>
    </w:tbl>
    <w:p w:rsidR="00D83F0A" w:rsidRPr="00E408DB" w:rsidRDefault="00D83F0A" w:rsidP="00D83F0A">
      <w:pPr>
        <w:spacing w:before="240"/>
        <w:jc w:val="both"/>
        <w:rPr>
          <w:b/>
          <w:i/>
          <w:color w:val="000000"/>
          <w:lang w:val="af-ZA"/>
        </w:rPr>
      </w:pPr>
    </w:p>
    <w:p w:rsidR="00D83F0A" w:rsidRPr="00E408DB" w:rsidRDefault="00A66E6F" w:rsidP="00D83F0A">
      <w:pPr>
        <w:spacing w:before="240"/>
        <w:jc w:val="both"/>
        <w:rPr>
          <w:b/>
          <w:i/>
          <w:lang w:val="af-ZA"/>
        </w:rPr>
      </w:pPr>
      <w:r>
        <w:rPr>
          <w:b/>
          <w:lang w:val="af-ZA"/>
        </w:rPr>
        <w:t xml:space="preserve">            </w:t>
      </w:r>
      <w:r w:rsidR="00D83F0A" w:rsidRPr="00E408DB">
        <w:rPr>
          <w:b/>
          <w:lang w:val="af-ZA"/>
        </w:rPr>
        <w:t>Roads, Streets, and Storm Water  Management</w:t>
      </w:r>
    </w:p>
    <w:tbl>
      <w:tblPr>
        <w:tblW w:w="1395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3600"/>
        <w:gridCol w:w="6210"/>
      </w:tblGrid>
      <w:tr w:rsidR="00D83F0A" w:rsidRPr="00E408DB" w:rsidTr="00A66E6F">
        <w:tc>
          <w:tcPr>
            <w:tcW w:w="4140" w:type="dxa"/>
          </w:tcPr>
          <w:p w:rsidR="00D83F0A" w:rsidRPr="00E408DB" w:rsidRDefault="00F9789B" w:rsidP="00D83F0A">
            <w:pPr>
              <w:spacing w:before="240"/>
              <w:jc w:val="both"/>
              <w:rPr>
                <w:b/>
                <w:lang w:val="af-ZA"/>
              </w:rPr>
            </w:pPr>
            <w:r>
              <w:rPr>
                <w:b/>
                <w:lang w:val="af-ZA"/>
              </w:rPr>
              <w:t>Kareeberg</w:t>
            </w:r>
            <w:r w:rsidR="00D83F0A" w:rsidRPr="00E408DB">
              <w:rPr>
                <w:b/>
                <w:lang w:val="af-ZA"/>
              </w:rPr>
              <w:t xml:space="preserve"> NEEDS</w:t>
            </w:r>
          </w:p>
        </w:tc>
        <w:tc>
          <w:tcPr>
            <w:tcW w:w="3600" w:type="dxa"/>
          </w:tcPr>
          <w:p w:rsidR="00D83F0A" w:rsidRPr="00E408DB" w:rsidRDefault="00D83F0A" w:rsidP="00D83F0A">
            <w:pPr>
              <w:spacing w:before="240"/>
              <w:jc w:val="both"/>
              <w:rPr>
                <w:b/>
                <w:lang w:val="af-ZA"/>
              </w:rPr>
            </w:pPr>
            <w:r w:rsidRPr="00E408DB">
              <w:rPr>
                <w:b/>
                <w:lang w:val="af-ZA"/>
              </w:rPr>
              <w:t>ISSUES TO BE ADDRESSED</w:t>
            </w:r>
          </w:p>
        </w:tc>
        <w:tc>
          <w:tcPr>
            <w:tcW w:w="6210" w:type="dxa"/>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A66E6F">
        <w:trPr>
          <w:trHeight w:val="1405"/>
        </w:trPr>
        <w:tc>
          <w:tcPr>
            <w:tcW w:w="4140" w:type="dxa"/>
          </w:tcPr>
          <w:p w:rsidR="00D83F0A" w:rsidRPr="00E408DB" w:rsidRDefault="00D83F0A" w:rsidP="00D83F0A">
            <w:pPr>
              <w:numPr>
                <w:ilvl w:val="0"/>
                <w:numId w:val="65"/>
              </w:numPr>
              <w:ind w:left="357" w:hanging="357"/>
              <w:jc w:val="both"/>
              <w:rPr>
                <w:lang w:val="af-ZA"/>
              </w:rPr>
            </w:pPr>
            <w:r w:rsidRPr="00E408DB">
              <w:rPr>
                <w:lang w:val="af-ZA"/>
              </w:rPr>
              <w:t>Maintenance and upgrading of access roads to economic and social facilities and linkage roads in the region;</w:t>
            </w:r>
          </w:p>
          <w:p w:rsidR="00D83F0A" w:rsidRPr="00E408DB" w:rsidRDefault="00D83F0A" w:rsidP="00D83F0A">
            <w:pPr>
              <w:numPr>
                <w:ilvl w:val="0"/>
                <w:numId w:val="65"/>
              </w:numPr>
              <w:ind w:left="357" w:hanging="357"/>
              <w:jc w:val="both"/>
              <w:rPr>
                <w:lang w:val="af-ZA"/>
              </w:rPr>
            </w:pPr>
            <w:r w:rsidRPr="00E408DB">
              <w:rPr>
                <w:lang w:val="af-ZA"/>
              </w:rPr>
              <w:t>Storm water management system throughout the region;</w:t>
            </w:r>
          </w:p>
          <w:p w:rsidR="00D83F0A" w:rsidRPr="00E408DB" w:rsidRDefault="00D83F0A" w:rsidP="00D83F0A">
            <w:pPr>
              <w:numPr>
                <w:ilvl w:val="0"/>
                <w:numId w:val="65"/>
              </w:numPr>
              <w:ind w:left="357" w:hanging="357"/>
              <w:jc w:val="both"/>
              <w:rPr>
                <w:lang w:val="af-ZA"/>
              </w:rPr>
            </w:pPr>
            <w:r w:rsidRPr="00E408DB">
              <w:rPr>
                <w:lang w:val="af-ZA"/>
              </w:rPr>
              <w:t>Upgrading and maintenance of streets.</w:t>
            </w:r>
          </w:p>
          <w:p w:rsidR="00D83F0A" w:rsidRPr="00E408DB" w:rsidRDefault="00D83F0A" w:rsidP="00D83F0A">
            <w:pPr>
              <w:spacing w:before="240"/>
              <w:jc w:val="both"/>
              <w:rPr>
                <w:lang w:val="af-ZA"/>
              </w:rPr>
            </w:pPr>
          </w:p>
        </w:tc>
        <w:tc>
          <w:tcPr>
            <w:tcW w:w="3600" w:type="dxa"/>
          </w:tcPr>
          <w:p w:rsidR="00D83F0A" w:rsidRPr="00E408DB" w:rsidRDefault="00D83F0A" w:rsidP="00D83F0A">
            <w:pPr>
              <w:numPr>
                <w:ilvl w:val="0"/>
                <w:numId w:val="65"/>
              </w:numPr>
              <w:ind w:left="357" w:hanging="357"/>
              <w:jc w:val="both"/>
              <w:rPr>
                <w:lang w:val="af-ZA"/>
              </w:rPr>
            </w:pPr>
            <w:r w:rsidRPr="00E408DB">
              <w:rPr>
                <w:lang w:val="af-ZA"/>
              </w:rPr>
              <w:t>Poor maintenance of roads.</w:t>
            </w:r>
          </w:p>
        </w:tc>
        <w:tc>
          <w:tcPr>
            <w:tcW w:w="6210" w:type="dxa"/>
          </w:tcPr>
          <w:p w:rsidR="00D83F0A" w:rsidRPr="00E408DB" w:rsidRDefault="00D83F0A" w:rsidP="00D83F0A">
            <w:pPr>
              <w:numPr>
                <w:ilvl w:val="0"/>
                <w:numId w:val="65"/>
              </w:numPr>
              <w:ind w:left="357" w:hanging="357"/>
              <w:jc w:val="both"/>
              <w:rPr>
                <w:lang w:val="af-ZA"/>
              </w:rPr>
            </w:pPr>
            <w:r w:rsidRPr="00E408DB">
              <w:rPr>
                <w:lang w:val="af-ZA"/>
              </w:rPr>
              <w:t>Ageing or old equipment to maintain roads;</w:t>
            </w:r>
          </w:p>
          <w:p w:rsidR="00D83F0A" w:rsidRPr="00E408DB" w:rsidRDefault="00D83F0A" w:rsidP="00D83F0A">
            <w:pPr>
              <w:numPr>
                <w:ilvl w:val="0"/>
                <w:numId w:val="65"/>
              </w:numPr>
              <w:ind w:left="357" w:hanging="357"/>
              <w:jc w:val="both"/>
              <w:rPr>
                <w:lang w:val="af-ZA"/>
              </w:rPr>
            </w:pPr>
            <w:r w:rsidRPr="00E408DB">
              <w:rPr>
                <w:lang w:val="af-ZA"/>
              </w:rPr>
              <w:t>Insufficient funds and shortage of skilled Labourers;</w:t>
            </w:r>
          </w:p>
          <w:p w:rsidR="00D83F0A" w:rsidRPr="00E408DB" w:rsidRDefault="00D83F0A" w:rsidP="00D83F0A">
            <w:pPr>
              <w:numPr>
                <w:ilvl w:val="0"/>
                <w:numId w:val="65"/>
              </w:numPr>
              <w:ind w:left="357" w:hanging="357"/>
              <w:jc w:val="both"/>
              <w:rPr>
                <w:lang w:val="af-ZA"/>
              </w:rPr>
            </w:pPr>
            <w:r w:rsidRPr="00E408DB">
              <w:rPr>
                <w:lang w:val="af-ZA"/>
              </w:rPr>
              <w:t>Little or no planning for future development to secure funding for new developments.</w:t>
            </w:r>
          </w:p>
          <w:p w:rsidR="00D83F0A" w:rsidRPr="00E408DB" w:rsidRDefault="00D83F0A" w:rsidP="00D83F0A">
            <w:pPr>
              <w:spacing w:before="240"/>
              <w:jc w:val="both"/>
              <w:rPr>
                <w:lang w:val="af-ZA"/>
              </w:rPr>
            </w:pPr>
          </w:p>
        </w:tc>
      </w:tr>
    </w:tbl>
    <w:p w:rsidR="00D83F0A" w:rsidRPr="00E408DB" w:rsidRDefault="00D83F0A" w:rsidP="00D83F0A">
      <w:pPr>
        <w:jc w:val="both"/>
        <w:rPr>
          <w:b/>
          <w:color w:val="000000"/>
          <w:lang w:val="af-ZA"/>
        </w:rPr>
      </w:pPr>
      <w:r w:rsidRPr="00E408DB">
        <w:rPr>
          <w:b/>
          <w:color w:val="000000"/>
          <w:lang w:val="af-ZA"/>
        </w:rPr>
        <w:t xml:space="preserve">          </w:t>
      </w:r>
    </w:p>
    <w:p w:rsidR="00D83F0A" w:rsidRPr="00E408DB" w:rsidRDefault="00D83F0A" w:rsidP="00D83F0A">
      <w:pPr>
        <w:jc w:val="both"/>
        <w:rPr>
          <w:b/>
          <w:color w:val="000000"/>
          <w:lang w:val="af-ZA"/>
        </w:rPr>
      </w:pPr>
    </w:p>
    <w:p w:rsidR="00D83F0A" w:rsidRPr="00E408DB" w:rsidRDefault="00D83F0A" w:rsidP="00D83F0A">
      <w:pPr>
        <w:jc w:val="both"/>
        <w:rPr>
          <w:b/>
          <w:color w:val="000000"/>
          <w:lang w:val="af-ZA"/>
        </w:rPr>
      </w:pPr>
    </w:p>
    <w:p w:rsidR="00D83F0A" w:rsidRPr="00E408DB" w:rsidRDefault="00D83F0A" w:rsidP="00D83F0A">
      <w:pPr>
        <w:jc w:val="both"/>
        <w:rPr>
          <w:b/>
          <w:color w:val="000000"/>
          <w:lang w:val="af-ZA"/>
        </w:rPr>
      </w:pPr>
    </w:p>
    <w:p w:rsidR="00D83F0A" w:rsidRPr="00E408DB" w:rsidRDefault="00D83F0A" w:rsidP="00D83F0A">
      <w:pPr>
        <w:jc w:val="both"/>
        <w:rPr>
          <w:b/>
          <w:color w:val="000000"/>
          <w:lang w:val="af-ZA"/>
        </w:rPr>
      </w:pPr>
    </w:p>
    <w:p w:rsidR="00340A3F" w:rsidRDefault="00340A3F" w:rsidP="00D83F0A">
      <w:pPr>
        <w:jc w:val="both"/>
        <w:rPr>
          <w:b/>
          <w:color w:val="000000"/>
          <w:lang w:val="af-ZA"/>
        </w:rPr>
      </w:pPr>
    </w:p>
    <w:p w:rsidR="00A66E6F" w:rsidRDefault="00A66E6F" w:rsidP="00D83F0A">
      <w:pPr>
        <w:jc w:val="both"/>
        <w:rPr>
          <w:b/>
          <w:color w:val="000000"/>
          <w:lang w:val="af-ZA"/>
        </w:rPr>
      </w:pPr>
    </w:p>
    <w:p w:rsidR="00A66E6F" w:rsidRDefault="00A66E6F" w:rsidP="00D83F0A">
      <w:pPr>
        <w:jc w:val="both"/>
        <w:rPr>
          <w:b/>
          <w:color w:val="000000"/>
          <w:lang w:val="af-ZA"/>
        </w:rPr>
      </w:pPr>
    </w:p>
    <w:p w:rsidR="00F9789B" w:rsidRDefault="00F9789B" w:rsidP="00D83F0A">
      <w:pPr>
        <w:jc w:val="both"/>
        <w:rPr>
          <w:b/>
          <w:color w:val="000000"/>
          <w:lang w:val="af-ZA"/>
        </w:rPr>
      </w:pPr>
    </w:p>
    <w:p w:rsidR="00F9789B" w:rsidRDefault="00F9789B" w:rsidP="00D83F0A">
      <w:pPr>
        <w:jc w:val="both"/>
        <w:rPr>
          <w:b/>
          <w:color w:val="000000"/>
          <w:lang w:val="af-ZA"/>
        </w:rPr>
      </w:pPr>
    </w:p>
    <w:p w:rsidR="00F9789B" w:rsidRDefault="00F9789B" w:rsidP="00D83F0A">
      <w:pPr>
        <w:jc w:val="both"/>
        <w:rPr>
          <w:b/>
          <w:color w:val="000000"/>
          <w:lang w:val="af-ZA"/>
        </w:rPr>
      </w:pPr>
    </w:p>
    <w:p w:rsidR="009B025F" w:rsidRPr="00E408DB" w:rsidRDefault="009B025F" w:rsidP="00D83F0A">
      <w:pPr>
        <w:jc w:val="both"/>
        <w:rPr>
          <w:b/>
          <w:color w:val="000000"/>
          <w:lang w:val="af-ZA"/>
        </w:rPr>
      </w:pPr>
    </w:p>
    <w:p w:rsidR="00D83F0A" w:rsidRPr="00E408DB" w:rsidRDefault="00340A3F" w:rsidP="00D83F0A">
      <w:pPr>
        <w:jc w:val="both"/>
        <w:rPr>
          <w:b/>
          <w:color w:val="000000"/>
          <w:lang w:val="af-ZA"/>
        </w:rPr>
      </w:pPr>
      <w:r w:rsidRPr="00E408DB">
        <w:rPr>
          <w:b/>
          <w:lang w:val="af-ZA"/>
        </w:rPr>
        <w:t xml:space="preserve">  </w:t>
      </w:r>
      <w:r w:rsidR="00D83F0A" w:rsidRPr="00E408DB">
        <w:rPr>
          <w:b/>
          <w:lang w:val="af-ZA"/>
        </w:rPr>
        <w:t xml:space="preserve"> </w:t>
      </w:r>
      <w:r w:rsidR="00A66E6F">
        <w:rPr>
          <w:b/>
          <w:lang w:val="af-ZA"/>
        </w:rPr>
        <w:t xml:space="preserve">        </w:t>
      </w:r>
      <w:r w:rsidR="00D83F0A" w:rsidRPr="00E408DB">
        <w:rPr>
          <w:b/>
          <w:lang w:val="af-ZA"/>
        </w:rPr>
        <w:t xml:space="preserve"> Health and HIV/AIDS</w:t>
      </w:r>
    </w:p>
    <w:tbl>
      <w:tblPr>
        <w:tblpPr w:leftFromText="180" w:rightFromText="180" w:vertAnchor="text" w:horzAnchor="page" w:tblpX="1733" w:tblpY="79"/>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3600"/>
        <w:gridCol w:w="6210"/>
      </w:tblGrid>
      <w:tr w:rsidR="00D83F0A" w:rsidRPr="00E408DB" w:rsidTr="00A66E6F">
        <w:tc>
          <w:tcPr>
            <w:tcW w:w="4140" w:type="dxa"/>
          </w:tcPr>
          <w:p w:rsidR="00D83F0A" w:rsidRPr="00E408DB" w:rsidRDefault="00F9789B" w:rsidP="00A66E6F">
            <w:pPr>
              <w:spacing w:before="240"/>
              <w:jc w:val="both"/>
              <w:rPr>
                <w:b/>
                <w:lang w:val="af-ZA"/>
              </w:rPr>
            </w:pPr>
            <w:r>
              <w:rPr>
                <w:b/>
                <w:lang w:val="af-ZA"/>
              </w:rPr>
              <w:t>Kareeberg</w:t>
            </w:r>
            <w:r w:rsidR="00D83F0A" w:rsidRPr="00E408DB">
              <w:rPr>
                <w:b/>
                <w:lang w:val="af-ZA"/>
              </w:rPr>
              <w:t xml:space="preserve"> NEEDS</w:t>
            </w:r>
          </w:p>
        </w:tc>
        <w:tc>
          <w:tcPr>
            <w:tcW w:w="3600" w:type="dxa"/>
          </w:tcPr>
          <w:p w:rsidR="00D83F0A" w:rsidRPr="00E408DB" w:rsidRDefault="00D83F0A" w:rsidP="00A66E6F">
            <w:pPr>
              <w:spacing w:before="240"/>
              <w:jc w:val="both"/>
              <w:rPr>
                <w:b/>
                <w:lang w:val="af-ZA"/>
              </w:rPr>
            </w:pPr>
            <w:r w:rsidRPr="00E408DB">
              <w:rPr>
                <w:b/>
                <w:lang w:val="af-ZA"/>
              </w:rPr>
              <w:t>ISSUES TO BE ADDRESSED</w:t>
            </w:r>
          </w:p>
        </w:tc>
        <w:tc>
          <w:tcPr>
            <w:tcW w:w="6210" w:type="dxa"/>
          </w:tcPr>
          <w:p w:rsidR="00D83F0A" w:rsidRPr="00E408DB" w:rsidRDefault="00D83F0A" w:rsidP="00A66E6F">
            <w:pPr>
              <w:spacing w:before="240"/>
              <w:jc w:val="both"/>
              <w:rPr>
                <w:b/>
                <w:lang w:val="af-ZA"/>
              </w:rPr>
            </w:pPr>
            <w:r w:rsidRPr="00E408DB">
              <w:rPr>
                <w:b/>
                <w:lang w:val="af-ZA"/>
              </w:rPr>
              <w:t>CONTRIBUTING FACTORS</w:t>
            </w:r>
          </w:p>
        </w:tc>
      </w:tr>
      <w:tr w:rsidR="00D83F0A" w:rsidRPr="00E408DB" w:rsidTr="00A66E6F">
        <w:trPr>
          <w:trHeight w:val="1679"/>
        </w:trPr>
        <w:tc>
          <w:tcPr>
            <w:tcW w:w="4140" w:type="dxa"/>
          </w:tcPr>
          <w:p w:rsidR="00D83F0A" w:rsidRPr="00E408DB" w:rsidRDefault="00D83F0A" w:rsidP="00F9789B">
            <w:pPr>
              <w:jc w:val="both"/>
              <w:rPr>
                <w:lang w:val="af-ZA"/>
              </w:rPr>
            </w:pPr>
          </w:p>
          <w:p w:rsidR="00D83F0A" w:rsidRPr="00E408DB" w:rsidRDefault="00D83F0A" w:rsidP="00A66E6F">
            <w:pPr>
              <w:numPr>
                <w:ilvl w:val="0"/>
                <w:numId w:val="68"/>
              </w:numPr>
              <w:jc w:val="both"/>
              <w:rPr>
                <w:lang w:val="af-ZA"/>
              </w:rPr>
            </w:pPr>
            <w:r w:rsidRPr="00E408DB">
              <w:rPr>
                <w:lang w:val="af-ZA"/>
              </w:rPr>
              <w:t>Hospice for terminally ill, street children and disabled;</w:t>
            </w:r>
          </w:p>
          <w:p w:rsidR="00D83F0A" w:rsidRPr="00E408DB" w:rsidRDefault="00D83F0A" w:rsidP="00A66E6F">
            <w:pPr>
              <w:numPr>
                <w:ilvl w:val="0"/>
                <w:numId w:val="68"/>
              </w:numPr>
              <w:jc w:val="both"/>
              <w:rPr>
                <w:lang w:val="af-ZA"/>
              </w:rPr>
            </w:pPr>
            <w:r w:rsidRPr="00E408DB">
              <w:rPr>
                <w:lang w:val="af-ZA"/>
              </w:rPr>
              <w:t>24 hour clinics;</w:t>
            </w:r>
          </w:p>
          <w:p w:rsidR="00D83F0A" w:rsidRPr="00E408DB" w:rsidRDefault="00D83F0A" w:rsidP="00A66E6F">
            <w:pPr>
              <w:numPr>
                <w:ilvl w:val="0"/>
                <w:numId w:val="68"/>
              </w:numPr>
              <w:jc w:val="both"/>
              <w:rPr>
                <w:lang w:val="af-ZA"/>
              </w:rPr>
            </w:pPr>
            <w:r w:rsidRPr="00E408DB">
              <w:rPr>
                <w:lang w:val="af-ZA"/>
              </w:rPr>
              <w:t>Voluntary testing and counseling centres;</w:t>
            </w:r>
          </w:p>
          <w:p w:rsidR="00D83F0A" w:rsidRPr="00E408DB" w:rsidRDefault="00D83F0A" w:rsidP="00A66E6F">
            <w:pPr>
              <w:numPr>
                <w:ilvl w:val="0"/>
                <w:numId w:val="68"/>
              </w:numPr>
              <w:jc w:val="both"/>
              <w:rPr>
                <w:lang w:val="af-ZA"/>
              </w:rPr>
            </w:pPr>
            <w:r w:rsidRPr="00E408DB">
              <w:rPr>
                <w:lang w:val="af-ZA"/>
              </w:rPr>
              <w:t>Mobile clinics.</w:t>
            </w:r>
          </w:p>
          <w:p w:rsidR="00D83F0A" w:rsidRPr="00E408DB" w:rsidRDefault="00D83F0A" w:rsidP="00A66E6F">
            <w:pPr>
              <w:spacing w:before="240"/>
              <w:jc w:val="both"/>
              <w:rPr>
                <w:lang w:val="af-ZA"/>
              </w:rPr>
            </w:pPr>
          </w:p>
        </w:tc>
        <w:tc>
          <w:tcPr>
            <w:tcW w:w="3600" w:type="dxa"/>
          </w:tcPr>
          <w:p w:rsidR="00D83F0A" w:rsidRPr="00E408DB" w:rsidRDefault="00D83F0A" w:rsidP="00A66E6F">
            <w:pPr>
              <w:numPr>
                <w:ilvl w:val="0"/>
                <w:numId w:val="68"/>
              </w:numPr>
              <w:jc w:val="both"/>
              <w:rPr>
                <w:lang w:val="af-ZA"/>
              </w:rPr>
            </w:pPr>
            <w:r w:rsidRPr="00E408DB">
              <w:rPr>
                <w:lang w:val="af-ZA"/>
              </w:rPr>
              <w:t>Partnership against HIV/AIDS;</w:t>
            </w:r>
          </w:p>
          <w:p w:rsidR="00D83F0A" w:rsidRPr="00E408DB" w:rsidRDefault="00D83F0A" w:rsidP="00A66E6F">
            <w:pPr>
              <w:numPr>
                <w:ilvl w:val="0"/>
                <w:numId w:val="68"/>
              </w:numPr>
              <w:jc w:val="both"/>
              <w:rPr>
                <w:lang w:val="af-ZA"/>
              </w:rPr>
            </w:pPr>
            <w:r w:rsidRPr="00E408DB">
              <w:rPr>
                <w:lang w:val="af-ZA"/>
              </w:rPr>
              <w:t>Inadequate health facilities.</w:t>
            </w:r>
          </w:p>
          <w:p w:rsidR="00D83F0A" w:rsidRPr="00E408DB" w:rsidRDefault="00D83F0A" w:rsidP="00A66E6F">
            <w:pPr>
              <w:spacing w:before="240"/>
              <w:jc w:val="both"/>
              <w:rPr>
                <w:lang w:val="af-ZA"/>
              </w:rPr>
            </w:pPr>
          </w:p>
        </w:tc>
        <w:tc>
          <w:tcPr>
            <w:tcW w:w="6210" w:type="dxa"/>
          </w:tcPr>
          <w:p w:rsidR="00D83F0A" w:rsidRPr="00E408DB" w:rsidRDefault="00D83F0A" w:rsidP="00A66E6F">
            <w:pPr>
              <w:numPr>
                <w:ilvl w:val="0"/>
                <w:numId w:val="68"/>
              </w:numPr>
              <w:jc w:val="both"/>
              <w:rPr>
                <w:lang w:val="af-ZA"/>
              </w:rPr>
            </w:pPr>
            <w:r w:rsidRPr="00E408DB">
              <w:rPr>
                <w:lang w:val="af-ZA"/>
              </w:rPr>
              <w:t>No proper health infrastructure;</w:t>
            </w:r>
          </w:p>
          <w:p w:rsidR="00D83F0A" w:rsidRPr="00E408DB" w:rsidRDefault="00D83F0A" w:rsidP="00A66E6F">
            <w:pPr>
              <w:numPr>
                <w:ilvl w:val="0"/>
                <w:numId w:val="68"/>
              </w:numPr>
              <w:jc w:val="both"/>
              <w:rPr>
                <w:lang w:val="af-ZA"/>
              </w:rPr>
            </w:pPr>
            <w:r w:rsidRPr="00E408DB">
              <w:rPr>
                <w:lang w:val="af-ZA"/>
              </w:rPr>
              <w:t>No functional District AIDS Council;</w:t>
            </w:r>
          </w:p>
          <w:p w:rsidR="00D83F0A" w:rsidRPr="00E408DB" w:rsidRDefault="00D83F0A" w:rsidP="00A66E6F">
            <w:pPr>
              <w:numPr>
                <w:ilvl w:val="0"/>
                <w:numId w:val="68"/>
              </w:numPr>
              <w:jc w:val="both"/>
              <w:rPr>
                <w:lang w:val="af-ZA"/>
              </w:rPr>
            </w:pPr>
            <w:r w:rsidRPr="00E408DB">
              <w:rPr>
                <w:lang w:val="af-ZA"/>
              </w:rPr>
              <w:t>Lack of access to 24 hour health facilities;</w:t>
            </w:r>
          </w:p>
          <w:p w:rsidR="00D83F0A" w:rsidRPr="00E408DB" w:rsidRDefault="00D83F0A" w:rsidP="00A66E6F">
            <w:pPr>
              <w:numPr>
                <w:ilvl w:val="0"/>
                <w:numId w:val="68"/>
              </w:numPr>
              <w:jc w:val="both"/>
              <w:rPr>
                <w:lang w:val="af-ZA"/>
              </w:rPr>
            </w:pPr>
            <w:r w:rsidRPr="00E408DB">
              <w:rPr>
                <w:lang w:val="af-ZA"/>
              </w:rPr>
              <w:t>Lack of access to mobile clinics;</w:t>
            </w:r>
          </w:p>
          <w:p w:rsidR="00D83F0A" w:rsidRPr="00E408DB" w:rsidRDefault="00D83F0A" w:rsidP="00A66E6F">
            <w:pPr>
              <w:numPr>
                <w:ilvl w:val="0"/>
                <w:numId w:val="68"/>
              </w:numPr>
              <w:jc w:val="both"/>
              <w:rPr>
                <w:lang w:val="af-ZA"/>
              </w:rPr>
            </w:pPr>
            <w:r w:rsidRPr="00E408DB">
              <w:rPr>
                <w:lang w:val="af-ZA"/>
              </w:rPr>
              <w:t>Lack of trained medical professionals.</w:t>
            </w:r>
          </w:p>
          <w:p w:rsidR="00D83F0A" w:rsidRPr="00E408DB" w:rsidRDefault="00D83F0A" w:rsidP="00A66E6F">
            <w:pPr>
              <w:spacing w:before="240"/>
              <w:jc w:val="both"/>
              <w:rPr>
                <w:lang w:val="af-ZA"/>
              </w:rPr>
            </w:pPr>
          </w:p>
        </w:tc>
      </w:tr>
    </w:tbl>
    <w:p w:rsidR="00D83F0A" w:rsidRPr="00E408DB" w:rsidRDefault="00D83F0A" w:rsidP="00D83F0A">
      <w:pPr>
        <w:spacing w:before="240"/>
        <w:jc w:val="both"/>
        <w:rPr>
          <w:b/>
          <w:i/>
          <w:color w:val="000000"/>
          <w:lang w:val="af-ZA"/>
        </w:rPr>
      </w:pPr>
    </w:p>
    <w:p w:rsidR="00340A3F" w:rsidRPr="00E408DB" w:rsidRDefault="00340A3F" w:rsidP="00D83F0A">
      <w:pPr>
        <w:spacing w:before="240"/>
        <w:jc w:val="both"/>
        <w:rPr>
          <w:b/>
          <w:color w:val="000000"/>
          <w:lang w:val="af-ZA"/>
        </w:rPr>
      </w:pPr>
    </w:p>
    <w:p w:rsidR="00340A3F" w:rsidRPr="00E408DB" w:rsidRDefault="00340A3F" w:rsidP="00D83F0A">
      <w:pPr>
        <w:spacing w:before="240"/>
        <w:jc w:val="both"/>
        <w:rPr>
          <w:b/>
          <w:color w:val="000000"/>
          <w:lang w:val="af-ZA"/>
        </w:rPr>
      </w:pPr>
    </w:p>
    <w:p w:rsidR="00340A3F" w:rsidRPr="00E408DB" w:rsidRDefault="00340A3F" w:rsidP="00D83F0A">
      <w:pPr>
        <w:spacing w:before="240"/>
        <w:jc w:val="both"/>
        <w:rPr>
          <w:b/>
          <w:color w:val="000000"/>
          <w:lang w:val="af-ZA"/>
        </w:rPr>
      </w:pPr>
    </w:p>
    <w:p w:rsidR="00340A3F" w:rsidRPr="00E408DB" w:rsidRDefault="00340A3F" w:rsidP="00D83F0A">
      <w:pPr>
        <w:spacing w:before="240"/>
        <w:jc w:val="both"/>
        <w:rPr>
          <w:b/>
          <w:color w:val="000000"/>
          <w:lang w:val="af-ZA"/>
        </w:rPr>
      </w:pPr>
    </w:p>
    <w:p w:rsidR="00340A3F" w:rsidRPr="00E408DB" w:rsidRDefault="00340A3F" w:rsidP="00D83F0A">
      <w:pPr>
        <w:spacing w:before="240"/>
        <w:jc w:val="both"/>
        <w:rPr>
          <w:b/>
          <w:color w:val="000000"/>
          <w:lang w:val="af-ZA"/>
        </w:rPr>
      </w:pPr>
    </w:p>
    <w:p w:rsidR="00340A3F" w:rsidRPr="00E408DB" w:rsidRDefault="00340A3F" w:rsidP="00D83F0A">
      <w:pPr>
        <w:spacing w:before="240"/>
        <w:jc w:val="both"/>
        <w:rPr>
          <w:b/>
          <w:color w:val="000000"/>
          <w:lang w:val="af-ZA"/>
        </w:rPr>
      </w:pPr>
    </w:p>
    <w:p w:rsidR="009B025F" w:rsidRDefault="00D83F0A" w:rsidP="00D83F0A">
      <w:pPr>
        <w:spacing w:before="240"/>
        <w:jc w:val="both"/>
        <w:rPr>
          <w:b/>
          <w:lang w:val="af-ZA"/>
        </w:rPr>
      </w:pPr>
      <w:r w:rsidRPr="00E408DB">
        <w:rPr>
          <w:b/>
          <w:color w:val="000000"/>
          <w:lang w:val="af-ZA"/>
        </w:rPr>
        <w:t xml:space="preserve"> </w:t>
      </w:r>
    </w:p>
    <w:p w:rsidR="00D83F0A" w:rsidRPr="00E408DB" w:rsidRDefault="009B025F" w:rsidP="00D83F0A">
      <w:pPr>
        <w:spacing w:before="240"/>
        <w:jc w:val="both"/>
        <w:rPr>
          <w:b/>
          <w:lang w:val="af-ZA"/>
        </w:rPr>
      </w:pPr>
      <w:r>
        <w:rPr>
          <w:b/>
          <w:lang w:val="af-ZA"/>
        </w:rPr>
        <w:t xml:space="preserve">      </w:t>
      </w:r>
      <w:r w:rsidR="00A66E6F">
        <w:rPr>
          <w:b/>
          <w:lang w:val="af-ZA"/>
        </w:rPr>
        <w:t xml:space="preserve">     </w:t>
      </w:r>
      <w:r w:rsidR="00D83F0A" w:rsidRPr="00E408DB">
        <w:rPr>
          <w:b/>
          <w:lang w:val="af-ZA"/>
        </w:rPr>
        <w:t>Electricity</w:t>
      </w:r>
    </w:p>
    <w:tbl>
      <w:tblPr>
        <w:tblpPr w:leftFromText="180" w:rightFromText="180" w:vertAnchor="text" w:horzAnchor="margin" w:tblpX="756" w:tblpY="168"/>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3600"/>
        <w:gridCol w:w="6210"/>
      </w:tblGrid>
      <w:tr w:rsidR="00D83F0A" w:rsidRPr="00E408DB" w:rsidTr="00A66E6F">
        <w:trPr>
          <w:trHeight w:val="543"/>
        </w:trPr>
        <w:tc>
          <w:tcPr>
            <w:tcW w:w="4230" w:type="dxa"/>
          </w:tcPr>
          <w:p w:rsidR="00D83F0A" w:rsidRPr="00E408DB" w:rsidRDefault="00F9789B" w:rsidP="00A66E6F">
            <w:pPr>
              <w:spacing w:before="240"/>
              <w:jc w:val="both"/>
              <w:rPr>
                <w:b/>
                <w:lang w:val="af-ZA"/>
              </w:rPr>
            </w:pPr>
            <w:r>
              <w:rPr>
                <w:b/>
                <w:lang w:val="af-ZA"/>
              </w:rPr>
              <w:t xml:space="preserve">Kareeberg </w:t>
            </w:r>
            <w:r w:rsidR="00D83F0A" w:rsidRPr="00E408DB">
              <w:rPr>
                <w:b/>
                <w:lang w:val="af-ZA"/>
              </w:rPr>
              <w:t>NEEDS</w:t>
            </w:r>
          </w:p>
        </w:tc>
        <w:tc>
          <w:tcPr>
            <w:tcW w:w="3600" w:type="dxa"/>
          </w:tcPr>
          <w:p w:rsidR="00D83F0A" w:rsidRPr="00E408DB" w:rsidRDefault="00D83F0A" w:rsidP="00A66E6F">
            <w:pPr>
              <w:spacing w:before="240"/>
              <w:jc w:val="both"/>
              <w:rPr>
                <w:b/>
                <w:lang w:val="af-ZA"/>
              </w:rPr>
            </w:pPr>
            <w:r w:rsidRPr="00E408DB">
              <w:rPr>
                <w:b/>
                <w:lang w:val="af-ZA"/>
              </w:rPr>
              <w:t>ISSUES TO BE ADDRESSED</w:t>
            </w:r>
          </w:p>
        </w:tc>
        <w:tc>
          <w:tcPr>
            <w:tcW w:w="6210" w:type="dxa"/>
          </w:tcPr>
          <w:p w:rsidR="00D83F0A" w:rsidRPr="00E408DB" w:rsidRDefault="00D83F0A" w:rsidP="00A66E6F">
            <w:pPr>
              <w:spacing w:before="240"/>
              <w:jc w:val="both"/>
              <w:rPr>
                <w:b/>
                <w:lang w:val="af-ZA"/>
              </w:rPr>
            </w:pPr>
            <w:r w:rsidRPr="00E408DB">
              <w:rPr>
                <w:b/>
                <w:lang w:val="af-ZA"/>
              </w:rPr>
              <w:t>CONTRIBUTING FACTORS</w:t>
            </w:r>
          </w:p>
        </w:tc>
      </w:tr>
      <w:tr w:rsidR="00D83F0A" w:rsidRPr="00E408DB" w:rsidTr="00A66E6F">
        <w:trPr>
          <w:trHeight w:val="263"/>
        </w:trPr>
        <w:tc>
          <w:tcPr>
            <w:tcW w:w="4230" w:type="dxa"/>
          </w:tcPr>
          <w:p w:rsidR="00D83F0A" w:rsidRPr="00E408DB" w:rsidRDefault="00D83F0A" w:rsidP="00A66E6F">
            <w:pPr>
              <w:numPr>
                <w:ilvl w:val="0"/>
                <w:numId w:val="69"/>
              </w:numPr>
              <w:jc w:val="both"/>
              <w:rPr>
                <w:lang w:val="af-ZA"/>
              </w:rPr>
            </w:pPr>
            <w:r w:rsidRPr="00E408DB">
              <w:rPr>
                <w:lang w:val="af-ZA"/>
              </w:rPr>
              <w:t>Implementation of free basic electricity;</w:t>
            </w:r>
          </w:p>
          <w:p w:rsidR="00D83F0A" w:rsidRPr="00E408DB" w:rsidRDefault="00D83F0A" w:rsidP="00A66E6F">
            <w:pPr>
              <w:numPr>
                <w:ilvl w:val="0"/>
                <w:numId w:val="69"/>
              </w:numPr>
              <w:jc w:val="both"/>
              <w:rPr>
                <w:lang w:val="af-ZA"/>
              </w:rPr>
            </w:pPr>
            <w:r w:rsidRPr="00E408DB">
              <w:rPr>
                <w:lang w:val="af-ZA"/>
              </w:rPr>
              <w:t>Access to electricity or alternative source of energy for all;</w:t>
            </w:r>
          </w:p>
          <w:p w:rsidR="00D83F0A" w:rsidRPr="00E408DB" w:rsidRDefault="00D83F0A" w:rsidP="00A66E6F">
            <w:pPr>
              <w:numPr>
                <w:ilvl w:val="0"/>
                <w:numId w:val="69"/>
              </w:numPr>
              <w:jc w:val="both"/>
              <w:rPr>
                <w:lang w:val="af-ZA"/>
              </w:rPr>
            </w:pPr>
            <w:r w:rsidRPr="00E408DB">
              <w:rPr>
                <w:lang w:val="af-ZA"/>
              </w:rPr>
              <w:t>Undertake a desktop survey on alternative source of energy;</w:t>
            </w:r>
          </w:p>
          <w:p w:rsidR="00D83F0A" w:rsidRPr="00E408DB" w:rsidRDefault="00D83F0A" w:rsidP="00A66E6F">
            <w:pPr>
              <w:numPr>
                <w:ilvl w:val="0"/>
                <w:numId w:val="69"/>
              </w:numPr>
              <w:jc w:val="both"/>
              <w:rPr>
                <w:lang w:val="af-ZA"/>
              </w:rPr>
            </w:pPr>
            <w:r w:rsidRPr="00E408DB">
              <w:rPr>
                <w:lang w:val="af-ZA"/>
              </w:rPr>
              <w:t>Upgrading and maintenance of electricity network;</w:t>
            </w:r>
          </w:p>
          <w:p w:rsidR="00D83F0A" w:rsidRPr="00E408DB" w:rsidRDefault="00D83F0A" w:rsidP="00A66E6F">
            <w:pPr>
              <w:jc w:val="both"/>
              <w:rPr>
                <w:lang w:val="af-ZA"/>
              </w:rPr>
            </w:pPr>
          </w:p>
        </w:tc>
        <w:tc>
          <w:tcPr>
            <w:tcW w:w="3600" w:type="dxa"/>
          </w:tcPr>
          <w:p w:rsidR="00D83F0A" w:rsidRPr="00E408DB" w:rsidRDefault="00D83F0A" w:rsidP="00A66E6F">
            <w:pPr>
              <w:numPr>
                <w:ilvl w:val="0"/>
                <w:numId w:val="69"/>
              </w:numPr>
              <w:jc w:val="both"/>
              <w:rPr>
                <w:lang w:val="af-ZA"/>
              </w:rPr>
            </w:pPr>
            <w:r w:rsidRPr="00E408DB">
              <w:rPr>
                <w:lang w:val="af-ZA"/>
              </w:rPr>
              <w:t>Lack of access to electricity to all.</w:t>
            </w:r>
          </w:p>
        </w:tc>
        <w:tc>
          <w:tcPr>
            <w:tcW w:w="6210" w:type="dxa"/>
          </w:tcPr>
          <w:p w:rsidR="00D83F0A" w:rsidRPr="00E408DB" w:rsidRDefault="00D83F0A" w:rsidP="00A66E6F">
            <w:pPr>
              <w:numPr>
                <w:ilvl w:val="0"/>
                <w:numId w:val="69"/>
              </w:numPr>
              <w:jc w:val="both"/>
              <w:rPr>
                <w:lang w:val="af-ZA"/>
              </w:rPr>
            </w:pPr>
            <w:r w:rsidRPr="00E408DB">
              <w:rPr>
                <w:lang w:val="af-ZA"/>
              </w:rPr>
              <w:t>Poor maintenance and upgrading of electrical network;</w:t>
            </w:r>
          </w:p>
          <w:p w:rsidR="00D83F0A" w:rsidRPr="00E408DB" w:rsidRDefault="00D83F0A" w:rsidP="00A66E6F">
            <w:pPr>
              <w:numPr>
                <w:ilvl w:val="0"/>
                <w:numId w:val="69"/>
              </w:numPr>
              <w:jc w:val="both"/>
              <w:rPr>
                <w:lang w:val="af-ZA"/>
              </w:rPr>
            </w:pPr>
            <w:r w:rsidRPr="00E408DB">
              <w:rPr>
                <w:lang w:val="af-ZA"/>
              </w:rPr>
              <w:t>Slow implementation of free basic electricity;</w:t>
            </w:r>
          </w:p>
          <w:p w:rsidR="00D83F0A" w:rsidRPr="00E408DB" w:rsidRDefault="00D83F0A" w:rsidP="00A66E6F">
            <w:pPr>
              <w:numPr>
                <w:ilvl w:val="0"/>
                <w:numId w:val="69"/>
              </w:numPr>
              <w:jc w:val="both"/>
              <w:rPr>
                <w:lang w:val="af-ZA"/>
              </w:rPr>
            </w:pPr>
            <w:r w:rsidRPr="00E408DB">
              <w:rPr>
                <w:lang w:val="af-ZA"/>
              </w:rPr>
              <w:t>Very few new households connectios.</w:t>
            </w:r>
          </w:p>
        </w:tc>
      </w:tr>
      <w:tr w:rsidR="00D83F0A" w:rsidRPr="00E408DB" w:rsidTr="00A66E6F">
        <w:trPr>
          <w:trHeight w:val="799"/>
        </w:trPr>
        <w:tc>
          <w:tcPr>
            <w:tcW w:w="14040" w:type="dxa"/>
            <w:gridSpan w:val="3"/>
            <w:tcBorders>
              <w:left w:val="nil"/>
              <w:right w:val="nil"/>
            </w:tcBorders>
          </w:tcPr>
          <w:p w:rsidR="00340A3F" w:rsidRDefault="00340A3F" w:rsidP="00A66E6F">
            <w:pPr>
              <w:spacing w:before="240"/>
              <w:jc w:val="both"/>
              <w:rPr>
                <w:b/>
                <w:i/>
                <w:color w:val="000000"/>
                <w:lang w:val="af-ZA"/>
              </w:rPr>
            </w:pPr>
          </w:p>
          <w:p w:rsidR="009B025F" w:rsidRDefault="009B025F" w:rsidP="00A66E6F">
            <w:pPr>
              <w:spacing w:before="240"/>
              <w:jc w:val="both"/>
              <w:rPr>
                <w:b/>
                <w:i/>
                <w:color w:val="000000"/>
                <w:lang w:val="af-ZA"/>
              </w:rPr>
            </w:pPr>
          </w:p>
          <w:p w:rsidR="00A66E6F" w:rsidRPr="00E408DB" w:rsidRDefault="00A66E6F" w:rsidP="00A66E6F">
            <w:pPr>
              <w:spacing w:before="240"/>
              <w:jc w:val="both"/>
              <w:rPr>
                <w:b/>
                <w:i/>
                <w:color w:val="000000"/>
                <w:lang w:val="af-ZA"/>
              </w:rPr>
            </w:pPr>
          </w:p>
          <w:p w:rsidR="00D83F0A" w:rsidRPr="00E408DB" w:rsidRDefault="005E2195" w:rsidP="00A66E6F">
            <w:pPr>
              <w:spacing w:before="240"/>
              <w:jc w:val="both"/>
              <w:rPr>
                <w:b/>
                <w:lang w:val="af-ZA"/>
              </w:rPr>
            </w:pPr>
            <w:r w:rsidRPr="00E408DB">
              <w:rPr>
                <w:b/>
                <w:lang w:val="af-ZA"/>
              </w:rPr>
              <w:t xml:space="preserve">  </w:t>
            </w:r>
            <w:r w:rsidR="00340A3F" w:rsidRPr="00E408DB">
              <w:rPr>
                <w:b/>
                <w:lang w:val="af-ZA"/>
              </w:rPr>
              <w:t xml:space="preserve"> </w:t>
            </w:r>
            <w:r w:rsidR="00D83F0A" w:rsidRPr="00E408DB">
              <w:rPr>
                <w:b/>
                <w:lang w:val="af-ZA"/>
              </w:rPr>
              <w:t>Education, Youth and Development</w:t>
            </w:r>
          </w:p>
        </w:tc>
      </w:tr>
    </w:tbl>
    <w:p w:rsidR="00D83F0A" w:rsidRPr="00E408DB" w:rsidRDefault="00D83F0A" w:rsidP="00D83F0A">
      <w:pPr>
        <w:jc w:val="both"/>
        <w:rPr>
          <w:vanish/>
          <w:lang w:val="af-ZA"/>
        </w:rPr>
      </w:pPr>
    </w:p>
    <w:tbl>
      <w:tblPr>
        <w:tblW w:w="141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3600"/>
        <w:gridCol w:w="6210"/>
      </w:tblGrid>
      <w:tr w:rsidR="00D83F0A" w:rsidRPr="00E408DB" w:rsidTr="00A66E6F">
        <w:tc>
          <w:tcPr>
            <w:tcW w:w="4293" w:type="dxa"/>
          </w:tcPr>
          <w:p w:rsidR="00D83F0A" w:rsidRPr="00E408DB" w:rsidRDefault="00F9789B" w:rsidP="00D83F0A">
            <w:pPr>
              <w:spacing w:before="240"/>
              <w:jc w:val="both"/>
              <w:rPr>
                <w:b/>
                <w:lang w:val="af-ZA"/>
              </w:rPr>
            </w:pPr>
            <w:r>
              <w:rPr>
                <w:b/>
                <w:lang w:val="af-ZA"/>
              </w:rPr>
              <w:t xml:space="preserve">Karreberg </w:t>
            </w:r>
            <w:r w:rsidR="00D83F0A" w:rsidRPr="00E408DB">
              <w:rPr>
                <w:b/>
                <w:lang w:val="af-ZA"/>
              </w:rPr>
              <w:t xml:space="preserve"> Needs</w:t>
            </w:r>
          </w:p>
        </w:tc>
        <w:tc>
          <w:tcPr>
            <w:tcW w:w="3600" w:type="dxa"/>
          </w:tcPr>
          <w:p w:rsidR="00D83F0A" w:rsidRPr="00E408DB" w:rsidRDefault="00D83F0A" w:rsidP="00D83F0A">
            <w:pPr>
              <w:spacing w:before="240"/>
              <w:jc w:val="both"/>
              <w:rPr>
                <w:b/>
                <w:lang w:val="af-ZA"/>
              </w:rPr>
            </w:pPr>
            <w:r w:rsidRPr="00E408DB">
              <w:rPr>
                <w:b/>
                <w:lang w:val="af-ZA"/>
              </w:rPr>
              <w:t>Issues To Be Addressed</w:t>
            </w:r>
          </w:p>
        </w:tc>
        <w:tc>
          <w:tcPr>
            <w:tcW w:w="6210" w:type="dxa"/>
            <w:tcBorders>
              <w:bottom w:val="nil"/>
            </w:tcBorders>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A66E6F">
        <w:tc>
          <w:tcPr>
            <w:tcW w:w="4293" w:type="dxa"/>
          </w:tcPr>
          <w:p w:rsidR="00D83F0A" w:rsidRPr="00E408DB" w:rsidRDefault="00D83F0A" w:rsidP="00D83F0A">
            <w:pPr>
              <w:numPr>
                <w:ilvl w:val="0"/>
                <w:numId w:val="70"/>
              </w:numPr>
              <w:jc w:val="both"/>
              <w:rPr>
                <w:lang w:val="af-ZA"/>
              </w:rPr>
            </w:pPr>
            <w:r w:rsidRPr="00E408DB">
              <w:rPr>
                <w:lang w:val="af-ZA"/>
              </w:rPr>
              <w:t>Higher learning institutions;</w:t>
            </w:r>
          </w:p>
          <w:p w:rsidR="00D83F0A" w:rsidRPr="00E408DB" w:rsidRDefault="00D83F0A" w:rsidP="00D83F0A">
            <w:pPr>
              <w:numPr>
                <w:ilvl w:val="0"/>
                <w:numId w:val="70"/>
              </w:numPr>
              <w:jc w:val="both"/>
              <w:rPr>
                <w:lang w:val="af-ZA"/>
              </w:rPr>
            </w:pPr>
            <w:r w:rsidRPr="00E408DB">
              <w:rPr>
                <w:lang w:val="af-ZA"/>
              </w:rPr>
              <w:t>Youth skills development programmes;</w:t>
            </w:r>
          </w:p>
          <w:p w:rsidR="00F9789B" w:rsidRPr="00F9789B" w:rsidRDefault="00D83F0A" w:rsidP="00F9789B">
            <w:pPr>
              <w:numPr>
                <w:ilvl w:val="0"/>
                <w:numId w:val="70"/>
              </w:numPr>
              <w:jc w:val="both"/>
              <w:rPr>
                <w:lang w:val="af-ZA"/>
              </w:rPr>
            </w:pPr>
            <w:r w:rsidRPr="00E408DB">
              <w:rPr>
                <w:lang w:val="af-ZA"/>
              </w:rPr>
              <w:t>Life skills and ICT development centres;</w:t>
            </w:r>
          </w:p>
          <w:p w:rsidR="00D83F0A" w:rsidRPr="00E408DB" w:rsidRDefault="00D83F0A" w:rsidP="00D83F0A">
            <w:pPr>
              <w:numPr>
                <w:ilvl w:val="0"/>
                <w:numId w:val="70"/>
              </w:numPr>
              <w:jc w:val="both"/>
              <w:rPr>
                <w:lang w:val="af-ZA"/>
              </w:rPr>
            </w:pPr>
            <w:r w:rsidRPr="00E408DB">
              <w:rPr>
                <w:lang w:val="af-ZA"/>
              </w:rPr>
              <w:t>Day care centre.</w:t>
            </w:r>
          </w:p>
          <w:p w:rsidR="00D83F0A" w:rsidRPr="00E408DB" w:rsidRDefault="00D83F0A" w:rsidP="00D83F0A">
            <w:pPr>
              <w:spacing w:before="240"/>
              <w:jc w:val="both"/>
              <w:rPr>
                <w:lang w:val="af-ZA"/>
              </w:rPr>
            </w:pPr>
          </w:p>
        </w:tc>
        <w:tc>
          <w:tcPr>
            <w:tcW w:w="3600" w:type="dxa"/>
          </w:tcPr>
          <w:p w:rsidR="00D83F0A" w:rsidRPr="00E408DB" w:rsidRDefault="00D83F0A" w:rsidP="00D83F0A">
            <w:pPr>
              <w:numPr>
                <w:ilvl w:val="0"/>
                <w:numId w:val="70"/>
              </w:numPr>
              <w:jc w:val="both"/>
              <w:rPr>
                <w:lang w:val="af-ZA"/>
              </w:rPr>
            </w:pPr>
            <w:r w:rsidRPr="00E408DB">
              <w:rPr>
                <w:lang w:val="af-ZA"/>
              </w:rPr>
              <w:t>Limited or no access to higher learner institutions.</w:t>
            </w:r>
          </w:p>
        </w:tc>
        <w:tc>
          <w:tcPr>
            <w:tcW w:w="6210" w:type="dxa"/>
          </w:tcPr>
          <w:p w:rsidR="00D83F0A" w:rsidRPr="00E408DB" w:rsidRDefault="00D83F0A" w:rsidP="00D83F0A">
            <w:pPr>
              <w:numPr>
                <w:ilvl w:val="0"/>
                <w:numId w:val="70"/>
              </w:numPr>
              <w:jc w:val="both"/>
              <w:rPr>
                <w:lang w:val="af-ZA"/>
              </w:rPr>
            </w:pPr>
            <w:r w:rsidRPr="00E408DB">
              <w:rPr>
                <w:lang w:val="af-ZA"/>
              </w:rPr>
              <w:t>Lack of IT skills in the region;</w:t>
            </w:r>
          </w:p>
          <w:p w:rsidR="00D83F0A" w:rsidRPr="00E408DB" w:rsidRDefault="00D83F0A" w:rsidP="00D83F0A">
            <w:pPr>
              <w:numPr>
                <w:ilvl w:val="0"/>
                <w:numId w:val="70"/>
              </w:numPr>
              <w:jc w:val="both"/>
              <w:rPr>
                <w:lang w:val="af-ZA"/>
              </w:rPr>
            </w:pPr>
            <w:r w:rsidRPr="00E408DB">
              <w:rPr>
                <w:lang w:val="af-ZA"/>
              </w:rPr>
              <w:t>Poor qualification and skills of the community limit their entry to institutions of higher learning;</w:t>
            </w:r>
          </w:p>
          <w:p w:rsidR="00D83F0A" w:rsidRPr="00E408DB" w:rsidRDefault="00D83F0A" w:rsidP="00D83F0A">
            <w:pPr>
              <w:numPr>
                <w:ilvl w:val="0"/>
                <w:numId w:val="70"/>
              </w:numPr>
              <w:jc w:val="both"/>
              <w:rPr>
                <w:lang w:val="af-ZA"/>
              </w:rPr>
            </w:pPr>
            <w:r w:rsidRPr="00E408DB">
              <w:rPr>
                <w:lang w:val="af-ZA"/>
              </w:rPr>
              <w:t>Very few training facilities exist in the region;</w:t>
            </w:r>
          </w:p>
          <w:p w:rsidR="00D83F0A" w:rsidRPr="00E408DB" w:rsidRDefault="00D83F0A" w:rsidP="00D83F0A">
            <w:pPr>
              <w:numPr>
                <w:ilvl w:val="0"/>
                <w:numId w:val="70"/>
              </w:numPr>
              <w:jc w:val="both"/>
              <w:rPr>
                <w:lang w:val="af-ZA"/>
              </w:rPr>
            </w:pPr>
            <w:r w:rsidRPr="00E408DB">
              <w:rPr>
                <w:lang w:val="af-ZA"/>
              </w:rPr>
              <w:t>Lack of funds to learners;</w:t>
            </w:r>
          </w:p>
          <w:p w:rsidR="00D83F0A" w:rsidRPr="00E408DB" w:rsidRDefault="00D83F0A" w:rsidP="00D83F0A">
            <w:pPr>
              <w:numPr>
                <w:ilvl w:val="0"/>
                <w:numId w:val="70"/>
              </w:numPr>
              <w:jc w:val="both"/>
              <w:rPr>
                <w:lang w:val="af-ZA"/>
              </w:rPr>
            </w:pPr>
            <w:r w:rsidRPr="00E408DB">
              <w:rPr>
                <w:lang w:val="af-ZA"/>
              </w:rPr>
              <w:t>Very few day care centres exist in the region.</w:t>
            </w:r>
          </w:p>
          <w:p w:rsidR="00D83F0A" w:rsidRPr="00E408DB" w:rsidRDefault="00D83F0A" w:rsidP="00D83F0A">
            <w:pPr>
              <w:spacing w:before="240"/>
              <w:jc w:val="both"/>
              <w:rPr>
                <w:lang w:val="af-ZA"/>
              </w:rPr>
            </w:pPr>
          </w:p>
        </w:tc>
      </w:tr>
    </w:tbl>
    <w:p w:rsidR="00D83F0A" w:rsidRPr="00E408DB" w:rsidRDefault="00D83F0A" w:rsidP="00D83F0A">
      <w:pPr>
        <w:spacing w:before="240"/>
        <w:jc w:val="both"/>
        <w:rPr>
          <w:b/>
          <w:lang w:val="af-ZA"/>
        </w:rPr>
      </w:pPr>
      <w:r w:rsidRPr="00E408DB">
        <w:rPr>
          <w:b/>
          <w:color w:val="000000"/>
          <w:lang w:val="af-ZA"/>
        </w:rPr>
        <w:t xml:space="preserve">          </w:t>
      </w:r>
      <w:r w:rsidRPr="00E408DB">
        <w:rPr>
          <w:b/>
          <w:lang w:val="af-ZA"/>
        </w:rPr>
        <w:t xml:space="preserve"> Land and Land Reform</w:t>
      </w:r>
    </w:p>
    <w:tbl>
      <w:tblPr>
        <w:tblW w:w="140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3600"/>
        <w:gridCol w:w="6120"/>
      </w:tblGrid>
      <w:tr w:rsidR="00D83F0A" w:rsidRPr="00E408DB" w:rsidTr="00A66E6F">
        <w:tc>
          <w:tcPr>
            <w:tcW w:w="4293" w:type="dxa"/>
          </w:tcPr>
          <w:p w:rsidR="00D83F0A" w:rsidRPr="00E408DB" w:rsidRDefault="00F9789B" w:rsidP="00D83F0A">
            <w:pPr>
              <w:spacing w:before="240"/>
              <w:jc w:val="both"/>
              <w:rPr>
                <w:b/>
                <w:lang w:val="af-ZA"/>
              </w:rPr>
            </w:pPr>
            <w:r>
              <w:rPr>
                <w:b/>
                <w:lang w:val="af-ZA"/>
              </w:rPr>
              <w:t>Kareeberg</w:t>
            </w:r>
            <w:r w:rsidR="00D83F0A" w:rsidRPr="00E408DB">
              <w:rPr>
                <w:b/>
                <w:lang w:val="af-ZA"/>
              </w:rPr>
              <w:t xml:space="preserve"> NEEDS</w:t>
            </w:r>
          </w:p>
        </w:tc>
        <w:tc>
          <w:tcPr>
            <w:tcW w:w="3600" w:type="dxa"/>
          </w:tcPr>
          <w:p w:rsidR="00D83F0A" w:rsidRPr="00E408DB" w:rsidRDefault="00D83F0A" w:rsidP="00D83F0A">
            <w:pPr>
              <w:spacing w:before="240"/>
              <w:jc w:val="both"/>
              <w:rPr>
                <w:b/>
                <w:lang w:val="af-ZA"/>
              </w:rPr>
            </w:pPr>
            <w:r w:rsidRPr="00E408DB">
              <w:rPr>
                <w:b/>
                <w:lang w:val="af-ZA"/>
              </w:rPr>
              <w:t>ISSUES TO BE ADDRESSED</w:t>
            </w:r>
          </w:p>
        </w:tc>
        <w:tc>
          <w:tcPr>
            <w:tcW w:w="6120" w:type="dxa"/>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A66E6F">
        <w:tc>
          <w:tcPr>
            <w:tcW w:w="4293" w:type="dxa"/>
          </w:tcPr>
          <w:p w:rsidR="00D83F0A" w:rsidRPr="00E408DB" w:rsidRDefault="00D83F0A" w:rsidP="00D83F0A">
            <w:pPr>
              <w:numPr>
                <w:ilvl w:val="0"/>
                <w:numId w:val="71"/>
              </w:numPr>
              <w:tabs>
                <w:tab w:val="left" w:pos="2040"/>
              </w:tabs>
              <w:jc w:val="both"/>
              <w:rPr>
                <w:lang w:val="af-ZA"/>
              </w:rPr>
            </w:pPr>
            <w:r w:rsidRPr="00E408DB">
              <w:rPr>
                <w:lang w:val="af-ZA"/>
              </w:rPr>
              <w:t>Access to farm land for emerging farmers;</w:t>
            </w:r>
          </w:p>
          <w:p w:rsidR="00D83F0A" w:rsidRPr="00E408DB" w:rsidRDefault="00D83F0A" w:rsidP="00D83F0A">
            <w:pPr>
              <w:numPr>
                <w:ilvl w:val="0"/>
                <w:numId w:val="71"/>
              </w:numPr>
              <w:tabs>
                <w:tab w:val="left" w:pos="2040"/>
              </w:tabs>
              <w:jc w:val="both"/>
              <w:rPr>
                <w:lang w:val="af-ZA"/>
              </w:rPr>
            </w:pPr>
            <w:r w:rsidRPr="00E408DB">
              <w:rPr>
                <w:lang w:val="af-ZA"/>
              </w:rPr>
              <w:t>Land availability for residential development and transfer of ownership;</w:t>
            </w:r>
          </w:p>
          <w:p w:rsidR="00D83F0A" w:rsidRPr="00E408DB" w:rsidRDefault="00D83F0A" w:rsidP="00D83F0A">
            <w:pPr>
              <w:numPr>
                <w:ilvl w:val="0"/>
                <w:numId w:val="71"/>
              </w:numPr>
              <w:tabs>
                <w:tab w:val="left" w:pos="2040"/>
              </w:tabs>
              <w:jc w:val="both"/>
              <w:rPr>
                <w:lang w:val="af-ZA"/>
              </w:rPr>
            </w:pPr>
            <w:r w:rsidRPr="00E408DB">
              <w:rPr>
                <w:lang w:val="af-ZA"/>
              </w:rPr>
              <w:t>Land Committee;</w:t>
            </w:r>
          </w:p>
          <w:p w:rsidR="00D83F0A" w:rsidRPr="00E408DB" w:rsidRDefault="00D83F0A" w:rsidP="00D83F0A">
            <w:pPr>
              <w:numPr>
                <w:ilvl w:val="0"/>
                <w:numId w:val="71"/>
              </w:numPr>
              <w:tabs>
                <w:tab w:val="left" w:pos="2040"/>
              </w:tabs>
              <w:jc w:val="both"/>
              <w:rPr>
                <w:lang w:val="af-ZA"/>
              </w:rPr>
            </w:pPr>
            <w:r w:rsidRPr="00E408DB">
              <w:rPr>
                <w:lang w:val="af-ZA"/>
              </w:rPr>
              <w:t>Serviced land to be made available for development;</w:t>
            </w:r>
          </w:p>
          <w:p w:rsidR="00D83F0A" w:rsidRPr="00E408DB" w:rsidRDefault="00D83F0A" w:rsidP="00D83F0A">
            <w:pPr>
              <w:numPr>
                <w:ilvl w:val="0"/>
                <w:numId w:val="71"/>
              </w:numPr>
              <w:tabs>
                <w:tab w:val="left" w:pos="2040"/>
              </w:tabs>
              <w:jc w:val="both"/>
              <w:rPr>
                <w:lang w:val="af-ZA"/>
              </w:rPr>
            </w:pPr>
            <w:r w:rsidRPr="00E408DB">
              <w:rPr>
                <w:lang w:val="af-ZA"/>
              </w:rPr>
              <w:t>Compilation of a land audit.</w:t>
            </w:r>
          </w:p>
          <w:p w:rsidR="00D83F0A" w:rsidRPr="00E408DB" w:rsidRDefault="00D83F0A" w:rsidP="00D83F0A">
            <w:pPr>
              <w:tabs>
                <w:tab w:val="left" w:pos="2040"/>
              </w:tabs>
              <w:spacing w:before="240"/>
              <w:jc w:val="both"/>
              <w:rPr>
                <w:lang w:val="af-ZA"/>
              </w:rPr>
            </w:pPr>
          </w:p>
        </w:tc>
        <w:tc>
          <w:tcPr>
            <w:tcW w:w="3600" w:type="dxa"/>
          </w:tcPr>
          <w:p w:rsidR="00D83F0A" w:rsidRPr="00E408DB" w:rsidRDefault="00D83F0A" w:rsidP="00D83F0A">
            <w:pPr>
              <w:numPr>
                <w:ilvl w:val="0"/>
                <w:numId w:val="71"/>
              </w:numPr>
              <w:jc w:val="both"/>
              <w:rPr>
                <w:lang w:val="af-ZA"/>
              </w:rPr>
            </w:pPr>
            <w:r w:rsidRPr="00E408DB">
              <w:rPr>
                <w:lang w:val="af-ZA"/>
              </w:rPr>
              <w:t>Insufficient land available for development</w:t>
            </w:r>
          </w:p>
          <w:p w:rsidR="00D83F0A" w:rsidRPr="00E408DB" w:rsidRDefault="00D83F0A" w:rsidP="00D83F0A">
            <w:pPr>
              <w:numPr>
                <w:ilvl w:val="0"/>
                <w:numId w:val="71"/>
              </w:numPr>
              <w:jc w:val="both"/>
              <w:rPr>
                <w:lang w:val="af-ZA"/>
              </w:rPr>
            </w:pPr>
            <w:r w:rsidRPr="00E408DB">
              <w:rPr>
                <w:lang w:val="af-ZA"/>
              </w:rPr>
              <w:t>Land for development is not properly serviced</w:t>
            </w:r>
          </w:p>
          <w:p w:rsidR="00D83F0A" w:rsidRPr="00E408DB" w:rsidRDefault="00D83F0A" w:rsidP="00D83F0A">
            <w:pPr>
              <w:spacing w:before="240"/>
              <w:jc w:val="both"/>
              <w:rPr>
                <w:lang w:val="af-ZA"/>
              </w:rPr>
            </w:pPr>
          </w:p>
          <w:p w:rsidR="00D83F0A" w:rsidRPr="00E408DB" w:rsidRDefault="00D83F0A" w:rsidP="00D83F0A">
            <w:pPr>
              <w:spacing w:before="240"/>
              <w:jc w:val="both"/>
              <w:rPr>
                <w:lang w:val="af-ZA"/>
              </w:rPr>
            </w:pPr>
          </w:p>
        </w:tc>
        <w:tc>
          <w:tcPr>
            <w:tcW w:w="6120" w:type="dxa"/>
          </w:tcPr>
          <w:p w:rsidR="00D83F0A" w:rsidRPr="00E408DB" w:rsidRDefault="00D83F0A" w:rsidP="00D83F0A">
            <w:pPr>
              <w:numPr>
                <w:ilvl w:val="0"/>
                <w:numId w:val="71"/>
              </w:numPr>
              <w:jc w:val="both"/>
              <w:rPr>
                <w:lang w:val="af-ZA"/>
              </w:rPr>
            </w:pPr>
            <w:r w:rsidRPr="00E408DB">
              <w:rPr>
                <w:lang w:val="af-ZA"/>
              </w:rPr>
              <w:t>Lack of proper planning;</w:t>
            </w:r>
          </w:p>
          <w:p w:rsidR="00D83F0A" w:rsidRPr="00E408DB" w:rsidRDefault="00D83F0A" w:rsidP="00D83F0A">
            <w:pPr>
              <w:numPr>
                <w:ilvl w:val="0"/>
                <w:numId w:val="71"/>
              </w:numPr>
              <w:jc w:val="both"/>
              <w:rPr>
                <w:lang w:val="af-ZA"/>
              </w:rPr>
            </w:pPr>
            <w:r w:rsidRPr="00E408DB">
              <w:rPr>
                <w:lang w:val="af-ZA"/>
              </w:rPr>
              <w:t>Lack of a land audit;</w:t>
            </w:r>
          </w:p>
          <w:p w:rsidR="00D83F0A" w:rsidRPr="00E408DB" w:rsidRDefault="00D83F0A" w:rsidP="00D83F0A">
            <w:pPr>
              <w:numPr>
                <w:ilvl w:val="0"/>
                <w:numId w:val="71"/>
              </w:numPr>
              <w:jc w:val="both"/>
              <w:rPr>
                <w:lang w:val="af-ZA"/>
              </w:rPr>
            </w:pPr>
            <w:r w:rsidRPr="00E408DB">
              <w:rPr>
                <w:lang w:val="af-ZA"/>
              </w:rPr>
              <w:t>Lack of proper land use management at local municipal level;</w:t>
            </w:r>
          </w:p>
          <w:p w:rsidR="00D83F0A" w:rsidRPr="00E408DB" w:rsidRDefault="00D83F0A" w:rsidP="00D83F0A">
            <w:pPr>
              <w:numPr>
                <w:ilvl w:val="0"/>
                <w:numId w:val="71"/>
              </w:numPr>
              <w:jc w:val="both"/>
              <w:rPr>
                <w:lang w:val="af-ZA"/>
              </w:rPr>
            </w:pPr>
            <w:r w:rsidRPr="00E408DB">
              <w:rPr>
                <w:lang w:val="af-ZA"/>
              </w:rPr>
              <w:t>Lack of funding at local level to install infrastructure to areas made available for development.</w:t>
            </w:r>
          </w:p>
          <w:p w:rsidR="00D83F0A" w:rsidRPr="00E408DB" w:rsidRDefault="00D83F0A" w:rsidP="00D83F0A">
            <w:pPr>
              <w:spacing w:before="240"/>
              <w:jc w:val="both"/>
              <w:rPr>
                <w:lang w:val="af-ZA"/>
              </w:rPr>
            </w:pPr>
          </w:p>
        </w:tc>
      </w:tr>
    </w:tbl>
    <w:p w:rsidR="009B025F" w:rsidRPr="00E408DB" w:rsidRDefault="009B025F" w:rsidP="00D83F0A">
      <w:pPr>
        <w:spacing w:before="240"/>
        <w:jc w:val="both"/>
        <w:rPr>
          <w:b/>
          <w:i/>
          <w:color w:val="000000"/>
          <w:lang w:val="af-ZA"/>
        </w:rPr>
      </w:pPr>
    </w:p>
    <w:p w:rsidR="00A66E6F" w:rsidRDefault="00D83F0A" w:rsidP="00D83F0A">
      <w:pPr>
        <w:spacing w:before="240"/>
        <w:jc w:val="both"/>
        <w:rPr>
          <w:b/>
          <w:color w:val="000000"/>
          <w:lang w:val="af-ZA"/>
        </w:rPr>
      </w:pPr>
      <w:r w:rsidRPr="00E408DB">
        <w:rPr>
          <w:b/>
          <w:color w:val="000000"/>
          <w:lang w:val="af-ZA"/>
        </w:rPr>
        <w:t xml:space="preserve">        </w:t>
      </w:r>
    </w:p>
    <w:p w:rsidR="00A66E6F" w:rsidRDefault="00A66E6F" w:rsidP="00D83F0A">
      <w:pPr>
        <w:spacing w:before="240"/>
        <w:jc w:val="both"/>
        <w:rPr>
          <w:b/>
          <w:color w:val="000000"/>
          <w:lang w:val="af-ZA"/>
        </w:rPr>
      </w:pPr>
    </w:p>
    <w:p w:rsidR="00D83F0A" w:rsidRPr="00E408DB" w:rsidRDefault="00A66E6F" w:rsidP="00D83F0A">
      <w:pPr>
        <w:spacing w:before="240"/>
        <w:jc w:val="both"/>
        <w:rPr>
          <w:b/>
          <w:lang w:val="af-ZA"/>
        </w:rPr>
      </w:pPr>
      <w:r>
        <w:rPr>
          <w:b/>
          <w:color w:val="000000"/>
          <w:lang w:val="af-ZA"/>
        </w:rPr>
        <w:lastRenderedPageBreak/>
        <w:t xml:space="preserve">       </w:t>
      </w:r>
      <w:r w:rsidR="00D83F0A" w:rsidRPr="00E408DB">
        <w:rPr>
          <w:b/>
          <w:color w:val="000000"/>
          <w:lang w:val="af-ZA"/>
        </w:rPr>
        <w:t xml:space="preserve"> </w:t>
      </w:r>
      <w:r w:rsidR="00D83F0A" w:rsidRPr="00E408DB">
        <w:rPr>
          <w:b/>
          <w:lang w:val="af-ZA"/>
        </w:rPr>
        <w:t xml:space="preserve"> Crime, Security and Disaster Management</w:t>
      </w:r>
    </w:p>
    <w:tbl>
      <w:tblPr>
        <w:tblW w:w="140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3600"/>
        <w:gridCol w:w="6120"/>
      </w:tblGrid>
      <w:tr w:rsidR="00D83F0A" w:rsidRPr="00E408DB" w:rsidTr="00A97166">
        <w:tc>
          <w:tcPr>
            <w:tcW w:w="4293" w:type="dxa"/>
          </w:tcPr>
          <w:p w:rsidR="00D83F0A" w:rsidRPr="00E408DB" w:rsidRDefault="00F9789B" w:rsidP="00D83F0A">
            <w:pPr>
              <w:spacing w:before="240"/>
              <w:jc w:val="both"/>
              <w:rPr>
                <w:b/>
                <w:lang w:val="af-ZA"/>
              </w:rPr>
            </w:pPr>
            <w:r>
              <w:rPr>
                <w:b/>
                <w:lang w:val="af-ZA"/>
              </w:rPr>
              <w:t>Kareeberg</w:t>
            </w:r>
            <w:r w:rsidR="00D83F0A" w:rsidRPr="00E408DB">
              <w:rPr>
                <w:b/>
                <w:lang w:val="af-ZA"/>
              </w:rPr>
              <w:t xml:space="preserve"> NEEDS</w:t>
            </w:r>
          </w:p>
        </w:tc>
        <w:tc>
          <w:tcPr>
            <w:tcW w:w="3600" w:type="dxa"/>
          </w:tcPr>
          <w:p w:rsidR="00D83F0A" w:rsidRPr="00E408DB" w:rsidRDefault="00D83F0A" w:rsidP="00D83F0A">
            <w:pPr>
              <w:spacing w:before="240"/>
              <w:jc w:val="both"/>
              <w:rPr>
                <w:b/>
                <w:lang w:val="af-ZA"/>
              </w:rPr>
            </w:pPr>
            <w:r w:rsidRPr="00E408DB">
              <w:rPr>
                <w:b/>
                <w:lang w:val="af-ZA"/>
              </w:rPr>
              <w:t>ISSUES TO BE ADDRESSED</w:t>
            </w:r>
          </w:p>
        </w:tc>
        <w:tc>
          <w:tcPr>
            <w:tcW w:w="6120" w:type="dxa"/>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A97166">
        <w:tc>
          <w:tcPr>
            <w:tcW w:w="4293" w:type="dxa"/>
          </w:tcPr>
          <w:p w:rsidR="00D83F0A" w:rsidRPr="00E408DB" w:rsidRDefault="00D83F0A" w:rsidP="00D83F0A">
            <w:pPr>
              <w:numPr>
                <w:ilvl w:val="0"/>
                <w:numId w:val="72"/>
              </w:numPr>
              <w:jc w:val="both"/>
              <w:rPr>
                <w:lang w:val="af-ZA"/>
              </w:rPr>
            </w:pPr>
            <w:r w:rsidRPr="00E408DB">
              <w:rPr>
                <w:lang w:val="af-ZA"/>
              </w:rPr>
              <w:t>Address family and child abuse;</w:t>
            </w:r>
          </w:p>
          <w:p w:rsidR="00D83F0A" w:rsidRPr="00E408DB" w:rsidRDefault="00D83F0A" w:rsidP="00D83F0A">
            <w:pPr>
              <w:numPr>
                <w:ilvl w:val="0"/>
                <w:numId w:val="72"/>
              </w:numPr>
              <w:jc w:val="both"/>
              <w:rPr>
                <w:lang w:val="af-ZA"/>
              </w:rPr>
            </w:pPr>
            <w:r w:rsidRPr="00E408DB">
              <w:rPr>
                <w:lang w:val="af-ZA"/>
              </w:rPr>
              <w:t>Establish and promote victim support centre;</w:t>
            </w:r>
          </w:p>
          <w:p w:rsidR="00D83F0A" w:rsidRPr="00E408DB" w:rsidRDefault="00D83F0A" w:rsidP="00D83F0A">
            <w:pPr>
              <w:numPr>
                <w:ilvl w:val="0"/>
                <w:numId w:val="72"/>
              </w:numPr>
              <w:jc w:val="both"/>
              <w:rPr>
                <w:lang w:val="af-ZA"/>
              </w:rPr>
            </w:pPr>
            <w:r w:rsidRPr="00E408DB">
              <w:rPr>
                <w:lang w:val="af-ZA"/>
              </w:rPr>
              <w:t>Forming crime prevention partnerships with all relevant stakeholders;</w:t>
            </w:r>
          </w:p>
          <w:p w:rsidR="00D83F0A" w:rsidRPr="00E408DB" w:rsidRDefault="00D83F0A" w:rsidP="00D83F0A">
            <w:pPr>
              <w:numPr>
                <w:ilvl w:val="0"/>
                <w:numId w:val="72"/>
              </w:numPr>
              <w:jc w:val="both"/>
              <w:rPr>
                <w:lang w:val="af-ZA"/>
              </w:rPr>
            </w:pPr>
            <w:r w:rsidRPr="00E408DB">
              <w:rPr>
                <w:lang w:val="af-ZA"/>
              </w:rPr>
              <w:t>Effective CPF’s;</w:t>
            </w:r>
          </w:p>
          <w:p w:rsidR="00D83F0A" w:rsidRPr="00E408DB" w:rsidRDefault="00D83F0A" w:rsidP="00D83F0A">
            <w:pPr>
              <w:numPr>
                <w:ilvl w:val="0"/>
                <w:numId w:val="72"/>
              </w:numPr>
              <w:jc w:val="both"/>
              <w:rPr>
                <w:lang w:val="af-ZA"/>
              </w:rPr>
            </w:pPr>
            <w:r w:rsidRPr="00E408DB">
              <w:rPr>
                <w:lang w:val="af-ZA"/>
              </w:rPr>
              <w:t>Review the existing disaster management plan;</w:t>
            </w:r>
          </w:p>
          <w:p w:rsidR="00D83F0A" w:rsidRPr="00E408DB" w:rsidRDefault="00D83F0A" w:rsidP="00D83F0A">
            <w:pPr>
              <w:numPr>
                <w:ilvl w:val="0"/>
                <w:numId w:val="72"/>
              </w:numPr>
              <w:jc w:val="both"/>
              <w:rPr>
                <w:lang w:val="af-ZA"/>
              </w:rPr>
            </w:pPr>
            <w:r w:rsidRPr="00E408DB">
              <w:rPr>
                <w:lang w:val="af-ZA"/>
              </w:rPr>
              <w:t>Appointment of more staff in Disaster management Unit;</w:t>
            </w:r>
          </w:p>
          <w:p w:rsidR="00D83F0A" w:rsidRPr="00E408DB" w:rsidRDefault="00D83F0A" w:rsidP="00D83F0A">
            <w:pPr>
              <w:numPr>
                <w:ilvl w:val="0"/>
                <w:numId w:val="72"/>
              </w:numPr>
              <w:jc w:val="both"/>
              <w:rPr>
                <w:lang w:val="af-ZA"/>
              </w:rPr>
            </w:pPr>
            <w:r w:rsidRPr="00E408DB">
              <w:rPr>
                <w:lang w:val="af-ZA"/>
              </w:rPr>
              <w:t>Building capacity of disaster management officers.</w:t>
            </w:r>
          </w:p>
        </w:tc>
        <w:tc>
          <w:tcPr>
            <w:tcW w:w="3600" w:type="dxa"/>
          </w:tcPr>
          <w:p w:rsidR="00D83F0A" w:rsidRPr="00E408DB" w:rsidRDefault="00D83F0A" w:rsidP="00D83F0A">
            <w:pPr>
              <w:numPr>
                <w:ilvl w:val="0"/>
                <w:numId w:val="72"/>
              </w:numPr>
              <w:jc w:val="both"/>
              <w:rPr>
                <w:lang w:val="af-ZA"/>
              </w:rPr>
            </w:pPr>
            <w:r w:rsidRPr="00E408DB">
              <w:rPr>
                <w:lang w:val="af-ZA"/>
              </w:rPr>
              <w:t>High level of family and child abuse;</w:t>
            </w:r>
          </w:p>
          <w:p w:rsidR="00D83F0A" w:rsidRPr="00E408DB" w:rsidRDefault="00D83F0A" w:rsidP="00D83F0A">
            <w:pPr>
              <w:numPr>
                <w:ilvl w:val="0"/>
                <w:numId w:val="72"/>
              </w:numPr>
              <w:jc w:val="both"/>
              <w:rPr>
                <w:lang w:val="af-ZA"/>
              </w:rPr>
            </w:pPr>
            <w:r w:rsidRPr="00E408DB">
              <w:rPr>
                <w:lang w:val="af-ZA"/>
              </w:rPr>
              <w:t>High level of alcohol abuse.</w:t>
            </w:r>
          </w:p>
          <w:p w:rsidR="00D83F0A" w:rsidRPr="00E408DB" w:rsidRDefault="00D83F0A" w:rsidP="00D83F0A">
            <w:pPr>
              <w:spacing w:before="240"/>
              <w:jc w:val="both"/>
              <w:rPr>
                <w:lang w:val="af-ZA"/>
              </w:rPr>
            </w:pPr>
          </w:p>
        </w:tc>
        <w:tc>
          <w:tcPr>
            <w:tcW w:w="6120" w:type="dxa"/>
          </w:tcPr>
          <w:p w:rsidR="00D83F0A" w:rsidRPr="00E408DB" w:rsidRDefault="00D83F0A" w:rsidP="00D83F0A">
            <w:pPr>
              <w:numPr>
                <w:ilvl w:val="0"/>
                <w:numId w:val="72"/>
              </w:numPr>
              <w:jc w:val="both"/>
              <w:rPr>
                <w:lang w:val="af-ZA"/>
              </w:rPr>
            </w:pPr>
            <w:r w:rsidRPr="00E408DB">
              <w:rPr>
                <w:lang w:val="af-ZA"/>
              </w:rPr>
              <w:t>Domestic violence;</w:t>
            </w:r>
          </w:p>
          <w:p w:rsidR="00D83F0A" w:rsidRPr="00E408DB" w:rsidRDefault="00D83F0A" w:rsidP="00D83F0A">
            <w:pPr>
              <w:numPr>
                <w:ilvl w:val="0"/>
                <w:numId w:val="72"/>
              </w:numPr>
              <w:jc w:val="both"/>
              <w:rPr>
                <w:lang w:val="af-ZA"/>
              </w:rPr>
            </w:pPr>
            <w:r w:rsidRPr="00E408DB">
              <w:rPr>
                <w:lang w:val="af-ZA"/>
              </w:rPr>
              <w:t>Women and child abuse;</w:t>
            </w:r>
          </w:p>
          <w:p w:rsidR="00D83F0A" w:rsidRPr="00E408DB" w:rsidRDefault="00D83F0A" w:rsidP="00D83F0A">
            <w:pPr>
              <w:numPr>
                <w:ilvl w:val="0"/>
                <w:numId w:val="72"/>
              </w:numPr>
              <w:jc w:val="both"/>
              <w:rPr>
                <w:lang w:val="af-ZA"/>
              </w:rPr>
            </w:pPr>
            <w:r w:rsidRPr="00E408DB">
              <w:rPr>
                <w:lang w:val="af-ZA"/>
              </w:rPr>
              <w:t>Lack of funding to develop institutional capacity of the disaster management unit;</w:t>
            </w:r>
          </w:p>
          <w:p w:rsidR="00D83F0A" w:rsidRPr="00E408DB" w:rsidRDefault="00D83F0A" w:rsidP="00D83F0A">
            <w:pPr>
              <w:numPr>
                <w:ilvl w:val="0"/>
                <w:numId w:val="72"/>
              </w:numPr>
              <w:jc w:val="both"/>
              <w:rPr>
                <w:lang w:val="af-ZA"/>
              </w:rPr>
            </w:pPr>
            <w:r w:rsidRPr="00E408DB">
              <w:rPr>
                <w:lang w:val="af-ZA"/>
              </w:rPr>
              <w:t>Lack of equipment for disaster management.</w:t>
            </w:r>
          </w:p>
          <w:p w:rsidR="00D83F0A" w:rsidRPr="00E408DB" w:rsidRDefault="00D83F0A" w:rsidP="00D83F0A">
            <w:pPr>
              <w:spacing w:before="240"/>
              <w:jc w:val="both"/>
              <w:rPr>
                <w:lang w:val="af-ZA"/>
              </w:rPr>
            </w:pPr>
            <w:r w:rsidRPr="00E408DB">
              <w:rPr>
                <w:lang w:val="af-ZA"/>
              </w:rPr>
              <w:t>.</w:t>
            </w:r>
          </w:p>
        </w:tc>
      </w:tr>
    </w:tbl>
    <w:p w:rsidR="00D83F0A" w:rsidRPr="009B025F" w:rsidRDefault="00D83F0A" w:rsidP="00D83F0A">
      <w:pPr>
        <w:spacing w:before="240"/>
        <w:jc w:val="both"/>
        <w:rPr>
          <w:b/>
          <w:i/>
          <w:color w:val="000000"/>
          <w:sz w:val="16"/>
          <w:szCs w:val="16"/>
          <w:lang w:val="af-ZA"/>
        </w:rPr>
      </w:pPr>
    </w:p>
    <w:p w:rsidR="00D83F0A" w:rsidRPr="009B025F" w:rsidRDefault="00D83F0A" w:rsidP="00D83F0A">
      <w:pPr>
        <w:spacing w:before="240"/>
        <w:jc w:val="both"/>
        <w:rPr>
          <w:b/>
          <w:sz w:val="20"/>
          <w:szCs w:val="20"/>
          <w:lang w:val="af-ZA"/>
        </w:rPr>
      </w:pPr>
      <w:r w:rsidRPr="00E408DB">
        <w:rPr>
          <w:b/>
          <w:color w:val="000000"/>
          <w:lang w:val="af-ZA"/>
        </w:rPr>
        <w:t xml:space="preserve">        </w:t>
      </w:r>
      <w:r w:rsidRPr="00E408DB">
        <w:rPr>
          <w:b/>
          <w:lang w:val="af-ZA"/>
        </w:rPr>
        <w:t xml:space="preserve"> </w:t>
      </w:r>
      <w:r w:rsidRPr="009B025F">
        <w:rPr>
          <w:b/>
          <w:sz w:val="20"/>
          <w:szCs w:val="20"/>
          <w:lang w:val="af-ZA"/>
        </w:rPr>
        <w:t>Sport and Recreation</w:t>
      </w:r>
    </w:p>
    <w:tbl>
      <w:tblPr>
        <w:tblW w:w="140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3"/>
        <w:gridCol w:w="3600"/>
        <w:gridCol w:w="6120"/>
      </w:tblGrid>
      <w:tr w:rsidR="00D83F0A" w:rsidRPr="009B025F" w:rsidTr="00A97166">
        <w:tc>
          <w:tcPr>
            <w:tcW w:w="4293" w:type="dxa"/>
          </w:tcPr>
          <w:p w:rsidR="00D83F0A" w:rsidRPr="009B025F" w:rsidRDefault="00F9789B" w:rsidP="00D83F0A">
            <w:pPr>
              <w:spacing w:before="240"/>
              <w:jc w:val="both"/>
              <w:rPr>
                <w:b/>
                <w:sz w:val="20"/>
                <w:szCs w:val="20"/>
                <w:lang w:val="af-ZA"/>
              </w:rPr>
            </w:pPr>
            <w:r>
              <w:rPr>
                <w:b/>
                <w:sz w:val="20"/>
                <w:szCs w:val="20"/>
                <w:lang w:val="af-ZA"/>
              </w:rPr>
              <w:t>Kareeberg</w:t>
            </w:r>
            <w:r w:rsidR="00D83F0A" w:rsidRPr="009B025F">
              <w:rPr>
                <w:b/>
                <w:sz w:val="20"/>
                <w:szCs w:val="20"/>
                <w:lang w:val="af-ZA"/>
              </w:rPr>
              <w:t xml:space="preserve"> NEEDS</w:t>
            </w:r>
          </w:p>
        </w:tc>
        <w:tc>
          <w:tcPr>
            <w:tcW w:w="3600" w:type="dxa"/>
          </w:tcPr>
          <w:p w:rsidR="00D83F0A" w:rsidRPr="009B025F" w:rsidRDefault="00D83F0A" w:rsidP="00D83F0A">
            <w:pPr>
              <w:spacing w:before="240"/>
              <w:jc w:val="both"/>
              <w:rPr>
                <w:b/>
                <w:sz w:val="20"/>
                <w:szCs w:val="20"/>
                <w:lang w:val="af-ZA"/>
              </w:rPr>
            </w:pPr>
            <w:r w:rsidRPr="009B025F">
              <w:rPr>
                <w:b/>
                <w:sz w:val="20"/>
                <w:szCs w:val="20"/>
                <w:lang w:val="af-ZA"/>
              </w:rPr>
              <w:t>ISSUES TO BE ADDRESSED</w:t>
            </w:r>
          </w:p>
        </w:tc>
        <w:tc>
          <w:tcPr>
            <w:tcW w:w="6120" w:type="dxa"/>
          </w:tcPr>
          <w:p w:rsidR="00D83F0A" w:rsidRPr="009B025F" w:rsidRDefault="00D83F0A" w:rsidP="00D83F0A">
            <w:pPr>
              <w:spacing w:before="240"/>
              <w:jc w:val="both"/>
              <w:rPr>
                <w:b/>
                <w:sz w:val="20"/>
                <w:szCs w:val="20"/>
                <w:lang w:val="af-ZA"/>
              </w:rPr>
            </w:pPr>
            <w:r w:rsidRPr="009B025F">
              <w:rPr>
                <w:b/>
                <w:sz w:val="20"/>
                <w:szCs w:val="20"/>
                <w:lang w:val="af-ZA"/>
              </w:rPr>
              <w:t>CONTRIBUTING FACTORS</w:t>
            </w:r>
          </w:p>
        </w:tc>
      </w:tr>
      <w:tr w:rsidR="00D83F0A" w:rsidRPr="009B025F" w:rsidTr="00A97166">
        <w:tc>
          <w:tcPr>
            <w:tcW w:w="4293" w:type="dxa"/>
          </w:tcPr>
          <w:p w:rsidR="00D83F0A" w:rsidRPr="009B025F" w:rsidRDefault="00D83F0A" w:rsidP="00D83F0A">
            <w:pPr>
              <w:numPr>
                <w:ilvl w:val="0"/>
                <w:numId w:val="73"/>
              </w:numPr>
              <w:jc w:val="both"/>
              <w:rPr>
                <w:sz w:val="20"/>
                <w:szCs w:val="20"/>
                <w:lang w:val="af-ZA"/>
              </w:rPr>
            </w:pPr>
            <w:r w:rsidRPr="009B025F">
              <w:rPr>
                <w:sz w:val="20"/>
                <w:szCs w:val="20"/>
                <w:lang w:val="af-ZA"/>
              </w:rPr>
              <w:t>Upgrading of sport facilities;</w:t>
            </w:r>
          </w:p>
          <w:p w:rsidR="00D83F0A" w:rsidRPr="009B025F" w:rsidRDefault="00D83F0A" w:rsidP="00D83F0A">
            <w:pPr>
              <w:numPr>
                <w:ilvl w:val="0"/>
                <w:numId w:val="73"/>
              </w:numPr>
              <w:jc w:val="both"/>
              <w:rPr>
                <w:sz w:val="20"/>
                <w:szCs w:val="20"/>
                <w:lang w:val="af-ZA"/>
              </w:rPr>
            </w:pPr>
            <w:r w:rsidRPr="009B025F">
              <w:rPr>
                <w:sz w:val="20"/>
                <w:szCs w:val="20"/>
                <w:lang w:val="af-ZA"/>
              </w:rPr>
              <w:t>Promotion of sport activities;</w:t>
            </w:r>
          </w:p>
          <w:p w:rsidR="00D83F0A" w:rsidRPr="009B025F" w:rsidRDefault="00D83F0A" w:rsidP="00D83F0A">
            <w:pPr>
              <w:numPr>
                <w:ilvl w:val="0"/>
                <w:numId w:val="73"/>
              </w:numPr>
              <w:jc w:val="both"/>
              <w:rPr>
                <w:sz w:val="20"/>
                <w:szCs w:val="20"/>
                <w:lang w:val="af-ZA"/>
              </w:rPr>
            </w:pPr>
            <w:r w:rsidRPr="009B025F">
              <w:rPr>
                <w:sz w:val="20"/>
                <w:szCs w:val="20"/>
                <w:lang w:val="af-ZA"/>
              </w:rPr>
              <w:t>Upgrading of parks;</w:t>
            </w:r>
          </w:p>
          <w:p w:rsidR="00D83F0A" w:rsidRPr="009B025F" w:rsidRDefault="00D83F0A" w:rsidP="00D83F0A">
            <w:pPr>
              <w:numPr>
                <w:ilvl w:val="0"/>
                <w:numId w:val="73"/>
              </w:numPr>
              <w:jc w:val="both"/>
              <w:rPr>
                <w:sz w:val="20"/>
                <w:szCs w:val="20"/>
                <w:lang w:val="af-ZA"/>
              </w:rPr>
            </w:pPr>
            <w:r w:rsidRPr="009B025F">
              <w:rPr>
                <w:sz w:val="20"/>
                <w:szCs w:val="20"/>
                <w:lang w:val="af-ZA"/>
              </w:rPr>
              <w:t>Functional district sport council.</w:t>
            </w:r>
          </w:p>
        </w:tc>
        <w:tc>
          <w:tcPr>
            <w:tcW w:w="3600" w:type="dxa"/>
          </w:tcPr>
          <w:p w:rsidR="00D83F0A" w:rsidRPr="009B025F" w:rsidRDefault="00D83F0A" w:rsidP="00D83F0A">
            <w:pPr>
              <w:numPr>
                <w:ilvl w:val="0"/>
                <w:numId w:val="73"/>
              </w:numPr>
              <w:jc w:val="both"/>
              <w:rPr>
                <w:sz w:val="20"/>
                <w:szCs w:val="20"/>
                <w:lang w:val="af-ZA"/>
              </w:rPr>
            </w:pPr>
            <w:r w:rsidRPr="009B025F">
              <w:rPr>
                <w:sz w:val="20"/>
                <w:szCs w:val="20"/>
                <w:lang w:val="af-ZA"/>
              </w:rPr>
              <w:t>Poor sport and recreational facilities</w:t>
            </w:r>
          </w:p>
        </w:tc>
        <w:tc>
          <w:tcPr>
            <w:tcW w:w="6120" w:type="dxa"/>
          </w:tcPr>
          <w:p w:rsidR="00D83F0A" w:rsidRPr="009B025F" w:rsidRDefault="00D83F0A" w:rsidP="00D83F0A">
            <w:pPr>
              <w:numPr>
                <w:ilvl w:val="0"/>
                <w:numId w:val="73"/>
              </w:numPr>
              <w:jc w:val="both"/>
              <w:rPr>
                <w:sz w:val="20"/>
                <w:szCs w:val="20"/>
                <w:lang w:val="af-ZA"/>
              </w:rPr>
            </w:pPr>
            <w:r w:rsidRPr="009B025F">
              <w:rPr>
                <w:sz w:val="20"/>
                <w:szCs w:val="20"/>
                <w:lang w:val="af-ZA"/>
              </w:rPr>
              <w:t>Lack of upgrading of sport facilities in the region</w:t>
            </w:r>
          </w:p>
        </w:tc>
      </w:tr>
    </w:tbl>
    <w:p w:rsidR="009B025F" w:rsidRDefault="009B025F" w:rsidP="00D83F0A">
      <w:pPr>
        <w:spacing w:before="240"/>
        <w:jc w:val="both"/>
        <w:rPr>
          <w:b/>
          <w:color w:val="000000"/>
          <w:lang w:val="af-ZA"/>
        </w:rPr>
      </w:pPr>
    </w:p>
    <w:p w:rsidR="009B025F" w:rsidRDefault="009B025F" w:rsidP="00D83F0A">
      <w:pPr>
        <w:spacing w:before="240"/>
        <w:jc w:val="both"/>
        <w:rPr>
          <w:b/>
          <w:lang w:val="af-ZA"/>
        </w:rPr>
      </w:pPr>
    </w:p>
    <w:p w:rsidR="00A97166" w:rsidRDefault="00A97166" w:rsidP="00D83F0A">
      <w:pPr>
        <w:spacing w:before="240"/>
        <w:jc w:val="both"/>
        <w:rPr>
          <w:b/>
          <w:lang w:val="af-ZA"/>
        </w:rPr>
      </w:pPr>
    </w:p>
    <w:p w:rsidR="00A97166" w:rsidRDefault="00A97166" w:rsidP="00D83F0A">
      <w:pPr>
        <w:spacing w:before="240"/>
        <w:jc w:val="both"/>
        <w:rPr>
          <w:b/>
          <w:lang w:val="af-ZA"/>
        </w:rPr>
      </w:pPr>
    </w:p>
    <w:p w:rsidR="00A97166" w:rsidRDefault="00A97166" w:rsidP="00D83F0A">
      <w:pPr>
        <w:spacing w:before="240"/>
        <w:jc w:val="both"/>
        <w:rPr>
          <w:b/>
          <w:lang w:val="af-ZA"/>
        </w:rPr>
      </w:pPr>
    </w:p>
    <w:p w:rsidR="00D83F0A" w:rsidRPr="00E408DB" w:rsidRDefault="009B025F" w:rsidP="00D83F0A">
      <w:pPr>
        <w:spacing w:before="240"/>
        <w:jc w:val="both"/>
        <w:rPr>
          <w:b/>
          <w:color w:val="000000"/>
          <w:lang w:val="af-ZA"/>
        </w:rPr>
      </w:pPr>
      <w:r>
        <w:rPr>
          <w:b/>
          <w:lang w:val="af-ZA"/>
        </w:rPr>
        <w:lastRenderedPageBreak/>
        <w:t xml:space="preserve">        </w:t>
      </w:r>
      <w:r w:rsidR="00D83F0A" w:rsidRPr="00E408DB">
        <w:rPr>
          <w:b/>
          <w:lang w:val="af-ZA"/>
        </w:rPr>
        <w:t xml:space="preserve"> Environmental and Waste Management</w:t>
      </w:r>
    </w:p>
    <w:tbl>
      <w:tblPr>
        <w:tblW w:w="140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5130"/>
        <w:gridCol w:w="6120"/>
      </w:tblGrid>
      <w:tr w:rsidR="00D83F0A" w:rsidRPr="00E408DB" w:rsidTr="00A97166">
        <w:tc>
          <w:tcPr>
            <w:tcW w:w="2763" w:type="dxa"/>
          </w:tcPr>
          <w:p w:rsidR="00D83F0A" w:rsidRPr="00E408DB" w:rsidRDefault="00F9789B" w:rsidP="00D83F0A">
            <w:pPr>
              <w:spacing w:before="240"/>
              <w:jc w:val="both"/>
              <w:rPr>
                <w:b/>
                <w:lang w:val="af-ZA"/>
              </w:rPr>
            </w:pPr>
            <w:r>
              <w:rPr>
                <w:b/>
                <w:lang w:val="af-ZA"/>
              </w:rPr>
              <w:t>Kareeberg</w:t>
            </w:r>
            <w:r w:rsidR="00D83F0A" w:rsidRPr="00E408DB">
              <w:rPr>
                <w:b/>
                <w:lang w:val="af-ZA"/>
              </w:rPr>
              <w:t xml:space="preserve"> NEEDS</w:t>
            </w:r>
          </w:p>
        </w:tc>
        <w:tc>
          <w:tcPr>
            <w:tcW w:w="5130" w:type="dxa"/>
          </w:tcPr>
          <w:p w:rsidR="00D83F0A" w:rsidRPr="00E408DB" w:rsidRDefault="00D83F0A" w:rsidP="00D83F0A">
            <w:pPr>
              <w:spacing w:before="240"/>
              <w:jc w:val="both"/>
              <w:rPr>
                <w:b/>
                <w:lang w:val="af-ZA"/>
              </w:rPr>
            </w:pPr>
            <w:r w:rsidRPr="00E408DB">
              <w:rPr>
                <w:b/>
                <w:lang w:val="af-ZA"/>
              </w:rPr>
              <w:t>ISSUES TO BE ADDRESSED</w:t>
            </w:r>
          </w:p>
        </w:tc>
        <w:tc>
          <w:tcPr>
            <w:tcW w:w="6120" w:type="dxa"/>
          </w:tcPr>
          <w:p w:rsidR="00D83F0A" w:rsidRPr="00E408DB" w:rsidRDefault="00D83F0A" w:rsidP="00D83F0A">
            <w:pPr>
              <w:spacing w:before="240"/>
              <w:jc w:val="both"/>
              <w:rPr>
                <w:b/>
                <w:lang w:val="af-ZA"/>
              </w:rPr>
            </w:pPr>
            <w:r w:rsidRPr="00E408DB">
              <w:rPr>
                <w:b/>
                <w:lang w:val="af-ZA"/>
              </w:rPr>
              <w:t>CONTRIBUTING FACTORS</w:t>
            </w:r>
          </w:p>
        </w:tc>
      </w:tr>
      <w:tr w:rsidR="00D83F0A" w:rsidRPr="00E408DB" w:rsidTr="00A97166">
        <w:tc>
          <w:tcPr>
            <w:tcW w:w="2763" w:type="dxa"/>
          </w:tcPr>
          <w:p w:rsidR="00D83F0A" w:rsidRPr="00E408DB" w:rsidRDefault="00D83F0A" w:rsidP="00D83F0A">
            <w:pPr>
              <w:numPr>
                <w:ilvl w:val="0"/>
                <w:numId w:val="74"/>
              </w:numPr>
              <w:jc w:val="both"/>
              <w:rPr>
                <w:lang w:val="af-ZA"/>
              </w:rPr>
            </w:pPr>
            <w:r w:rsidRPr="00E408DB">
              <w:rPr>
                <w:lang w:val="af-ZA"/>
              </w:rPr>
              <w:t>Implementation of the Integrated Environmental Management Programme;</w:t>
            </w:r>
          </w:p>
          <w:p w:rsidR="00D83F0A" w:rsidRPr="00E408DB" w:rsidRDefault="00D83F0A" w:rsidP="00D83F0A">
            <w:pPr>
              <w:numPr>
                <w:ilvl w:val="0"/>
                <w:numId w:val="74"/>
              </w:numPr>
              <w:jc w:val="both"/>
              <w:rPr>
                <w:lang w:val="af-ZA"/>
              </w:rPr>
            </w:pPr>
            <w:r w:rsidRPr="00E408DB">
              <w:rPr>
                <w:lang w:val="af-ZA"/>
              </w:rPr>
              <w:t>Address roaming of livestock in urban areas;</w:t>
            </w:r>
          </w:p>
          <w:p w:rsidR="00D83F0A" w:rsidRPr="00E408DB" w:rsidRDefault="00D83F0A" w:rsidP="00D83F0A">
            <w:pPr>
              <w:numPr>
                <w:ilvl w:val="0"/>
                <w:numId w:val="74"/>
              </w:numPr>
              <w:jc w:val="both"/>
              <w:rPr>
                <w:lang w:val="af-ZA"/>
              </w:rPr>
            </w:pPr>
            <w:r w:rsidRPr="00E408DB">
              <w:rPr>
                <w:lang w:val="af-ZA"/>
              </w:rPr>
              <w:t>Appointment of Environmental Health Officers;</w:t>
            </w:r>
          </w:p>
          <w:p w:rsidR="00D83F0A" w:rsidRPr="00E408DB" w:rsidRDefault="00D83F0A" w:rsidP="00D83F0A">
            <w:pPr>
              <w:numPr>
                <w:ilvl w:val="0"/>
                <w:numId w:val="74"/>
              </w:numPr>
              <w:jc w:val="both"/>
              <w:rPr>
                <w:lang w:val="af-ZA"/>
              </w:rPr>
            </w:pPr>
            <w:r w:rsidRPr="00E408DB">
              <w:rPr>
                <w:lang w:val="af-ZA"/>
              </w:rPr>
              <w:t>Monitoring and co-ordination of waste sites;</w:t>
            </w:r>
          </w:p>
          <w:p w:rsidR="00D83F0A" w:rsidRPr="00E408DB" w:rsidRDefault="00D83F0A" w:rsidP="00D83F0A">
            <w:pPr>
              <w:numPr>
                <w:ilvl w:val="0"/>
                <w:numId w:val="74"/>
              </w:numPr>
              <w:jc w:val="both"/>
              <w:rPr>
                <w:lang w:val="af-ZA"/>
              </w:rPr>
            </w:pPr>
            <w:r w:rsidRPr="00E408DB">
              <w:rPr>
                <w:lang w:val="af-ZA"/>
              </w:rPr>
              <w:t>Building capacity of Environmental Health Practioners.</w:t>
            </w:r>
          </w:p>
        </w:tc>
        <w:tc>
          <w:tcPr>
            <w:tcW w:w="5130" w:type="dxa"/>
          </w:tcPr>
          <w:p w:rsidR="00D83F0A" w:rsidRPr="00E408DB" w:rsidRDefault="00D83F0A" w:rsidP="00D83F0A">
            <w:pPr>
              <w:numPr>
                <w:ilvl w:val="0"/>
                <w:numId w:val="74"/>
              </w:numPr>
              <w:jc w:val="both"/>
              <w:rPr>
                <w:lang w:val="af-ZA"/>
              </w:rPr>
            </w:pPr>
            <w:r w:rsidRPr="00E408DB">
              <w:rPr>
                <w:lang w:val="af-ZA"/>
              </w:rPr>
              <w:t>Poor management of both urban and rural environments;</w:t>
            </w:r>
          </w:p>
          <w:p w:rsidR="00D83F0A" w:rsidRPr="00E408DB" w:rsidRDefault="00D83F0A" w:rsidP="00D83F0A">
            <w:pPr>
              <w:numPr>
                <w:ilvl w:val="0"/>
                <w:numId w:val="74"/>
              </w:numPr>
              <w:jc w:val="both"/>
              <w:rPr>
                <w:lang w:val="af-ZA"/>
              </w:rPr>
            </w:pPr>
            <w:r w:rsidRPr="00E408DB">
              <w:rPr>
                <w:lang w:val="af-ZA"/>
              </w:rPr>
              <w:t>Poor management of waste in urban areas.</w:t>
            </w:r>
          </w:p>
        </w:tc>
        <w:tc>
          <w:tcPr>
            <w:tcW w:w="6120" w:type="dxa"/>
          </w:tcPr>
          <w:p w:rsidR="00D83F0A" w:rsidRPr="00E408DB" w:rsidRDefault="00D83F0A" w:rsidP="00D83F0A">
            <w:pPr>
              <w:numPr>
                <w:ilvl w:val="0"/>
                <w:numId w:val="74"/>
              </w:numPr>
              <w:jc w:val="both"/>
              <w:rPr>
                <w:lang w:val="af-ZA"/>
              </w:rPr>
            </w:pPr>
            <w:r w:rsidRPr="00E408DB">
              <w:rPr>
                <w:lang w:val="af-ZA"/>
              </w:rPr>
              <w:t>The lack of capacity and financial resources;</w:t>
            </w:r>
          </w:p>
          <w:p w:rsidR="00D83F0A" w:rsidRPr="00E408DB" w:rsidRDefault="00D83F0A" w:rsidP="00D83F0A">
            <w:pPr>
              <w:numPr>
                <w:ilvl w:val="0"/>
                <w:numId w:val="74"/>
              </w:numPr>
              <w:jc w:val="both"/>
              <w:rPr>
                <w:lang w:val="af-ZA"/>
              </w:rPr>
            </w:pPr>
            <w:r w:rsidRPr="00E408DB">
              <w:rPr>
                <w:lang w:val="af-ZA"/>
              </w:rPr>
              <w:t>Lack of equipment due to  lack of funding;</w:t>
            </w:r>
          </w:p>
          <w:p w:rsidR="00D83F0A" w:rsidRPr="00E408DB" w:rsidRDefault="00D83F0A" w:rsidP="00D83F0A">
            <w:pPr>
              <w:numPr>
                <w:ilvl w:val="0"/>
                <w:numId w:val="74"/>
              </w:numPr>
              <w:jc w:val="both"/>
              <w:rPr>
                <w:lang w:val="af-ZA"/>
              </w:rPr>
            </w:pPr>
            <w:r w:rsidRPr="00E408DB">
              <w:rPr>
                <w:lang w:val="af-ZA"/>
              </w:rPr>
              <w:t>Lack of capacity of District Municipality to effectively undertake this function;</w:t>
            </w:r>
          </w:p>
          <w:p w:rsidR="00D83F0A" w:rsidRPr="00E408DB" w:rsidRDefault="00D83F0A" w:rsidP="00D83F0A">
            <w:pPr>
              <w:numPr>
                <w:ilvl w:val="0"/>
                <w:numId w:val="74"/>
              </w:numPr>
              <w:jc w:val="both"/>
              <w:rPr>
                <w:lang w:val="af-ZA"/>
              </w:rPr>
            </w:pPr>
            <w:r w:rsidRPr="00E408DB">
              <w:rPr>
                <w:lang w:val="af-ZA"/>
              </w:rPr>
              <w:t>Lack of policies and by-laws</w:t>
            </w:r>
          </w:p>
          <w:p w:rsidR="00D83F0A" w:rsidRPr="00E408DB" w:rsidRDefault="00D83F0A" w:rsidP="00D83F0A">
            <w:pPr>
              <w:spacing w:before="240"/>
              <w:jc w:val="both"/>
              <w:rPr>
                <w:lang w:val="af-ZA"/>
              </w:rPr>
            </w:pPr>
          </w:p>
        </w:tc>
      </w:tr>
    </w:tbl>
    <w:p w:rsidR="00D83F0A" w:rsidRPr="00E408DB" w:rsidRDefault="00D83F0A" w:rsidP="00D83F0A">
      <w:pPr>
        <w:spacing w:before="240"/>
        <w:jc w:val="both"/>
        <w:rPr>
          <w:b/>
          <w:i/>
          <w:color w:val="000000"/>
          <w:lang w:val="af-ZA"/>
        </w:rPr>
      </w:pPr>
    </w:p>
    <w:p w:rsidR="00D83F0A" w:rsidRPr="00E408DB" w:rsidRDefault="00D83F0A" w:rsidP="00D83F0A">
      <w:pPr>
        <w:spacing w:before="240"/>
        <w:jc w:val="both"/>
        <w:rPr>
          <w:b/>
          <w:lang w:val="af-ZA"/>
        </w:rPr>
      </w:pPr>
      <w:r w:rsidRPr="00E408DB">
        <w:rPr>
          <w:b/>
          <w:i/>
          <w:color w:val="000000"/>
          <w:lang w:val="af-ZA"/>
        </w:rPr>
        <w:t xml:space="preserve">         </w:t>
      </w:r>
      <w:r w:rsidRPr="00E408DB">
        <w:rPr>
          <w:b/>
          <w:color w:val="000000"/>
          <w:lang w:val="af-ZA"/>
        </w:rPr>
        <w:t>72</w:t>
      </w:r>
      <w:r w:rsidRPr="00E408DB">
        <w:rPr>
          <w:b/>
          <w:lang w:val="af-ZA"/>
        </w:rPr>
        <w:t>:  Cemeteries</w:t>
      </w:r>
    </w:p>
    <w:tbl>
      <w:tblPr>
        <w:tblW w:w="140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4320"/>
        <w:gridCol w:w="6120"/>
      </w:tblGrid>
      <w:tr w:rsidR="00D83F0A" w:rsidRPr="009B025F" w:rsidTr="00A97166">
        <w:tc>
          <w:tcPr>
            <w:tcW w:w="3573" w:type="dxa"/>
          </w:tcPr>
          <w:p w:rsidR="00D83F0A" w:rsidRPr="009B025F" w:rsidRDefault="00F9789B" w:rsidP="00D83F0A">
            <w:pPr>
              <w:spacing w:before="240"/>
              <w:jc w:val="both"/>
              <w:rPr>
                <w:b/>
                <w:sz w:val="20"/>
                <w:szCs w:val="20"/>
                <w:lang w:val="af-ZA"/>
              </w:rPr>
            </w:pPr>
            <w:r>
              <w:rPr>
                <w:b/>
                <w:sz w:val="20"/>
                <w:szCs w:val="20"/>
                <w:lang w:val="af-ZA"/>
              </w:rPr>
              <w:t>Kareeberg</w:t>
            </w:r>
            <w:r w:rsidR="00D83F0A" w:rsidRPr="009B025F">
              <w:rPr>
                <w:b/>
                <w:sz w:val="20"/>
                <w:szCs w:val="20"/>
                <w:lang w:val="af-ZA"/>
              </w:rPr>
              <w:t xml:space="preserve"> NEEDS</w:t>
            </w:r>
          </w:p>
        </w:tc>
        <w:tc>
          <w:tcPr>
            <w:tcW w:w="4320" w:type="dxa"/>
          </w:tcPr>
          <w:p w:rsidR="00D83F0A" w:rsidRPr="009B025F" w:rsidRDefault="00D83F0A" w:rsidP="00D83F0A">
            <w:pPr>
              <w:spacing w:before="240"/>
              <w:jc w:val="both"/>
              <w:rPr>
                <w:b/>
                <w:sz w:val="20"/>
                <w:szCs w:val="20"/>
                <w:lang w:val="af-ZA"/>
              </w:rPr>
            </w:pPr>
            <w:r w:rsidRPr="009B025F">
              <w:rPr>
                <w:b/>
                <w:sz w:val="20"/>
                <w:szCs w:val="20"/>
                <w:lang w:val="af-ZA"/>
              </w:rPr>
              <w:t>ISSUES TO BE ADDRESSED</w:t>
            </w:r>
          </w:p>
        </w:tc>
        <w:tc>
          <w:tcPr>
            <w:tcW w:w="6120" w:type="dxa"/>
          </w:tcPr>
          <w:p w:rsidR="00D83F0A" w:rsidRPr="009B025F" w:rsidRDefault="00D83F0A" w:rsidP="00D83F0A">
            <w:pPr>
              <w:spacing w:before="240"/>
              <w:jc w:val="both"/>
              <w:rPr>
                <w:b/>
                <w:sz w:val="20"/>
                <w:szCs w:val="20"/>
                <w:lang w:val="af-ZA"/>
              </w:rPr>
            </w:pPr>
            <w:r w:rsidRPr="009B025F">
              <w:rPr>
                <w:b/>
                <w:sz w:val="20"/>
                <w:szCs w:val="20"/>
                <w:lang w:val="af-ZA"/>
              </w:rPr>
              <w:t>CONTRIBUTING FACTORS</w:t>
            </w:r>
          </w:p>
        </w:tc>
      </w:tr>
      <w:tr w:rsidR="00D83F0A" w:rsidRPr="009B025F" w:rsidTr="00A97166">
        <w:tc>
          <w:tcPr>
            <w:tcW w:w="3573" w:type="dxa"/>
          </w:tcPr>
          <w:p w:rsidR="00D83F0A" w:rsidRPr="009B025F" w:rsidRDefault="00D83F0A" w:rsidP="00D83F0A">
            <w:pPr>
              <w:numPr>
                <w:ilvl w:val="0"/>
                <w:numId w:val="75"/>
              </w:numPr>
              <w:jc w:val="both"/>
              <w:rPr>
                <w:sz w:val="20"/>
                <w:szCs w:val="20"/>
                <w:lang w:val="af-ZA"/>
              </w:rPr>
            </w:pPr>
            <w:r w:rsidRPr="009B025F">
              <w:rPr>
                <w:sz w:val="20"/>
                <w:szCs w:val="20"/>
                <w:lang w:val="af-ZA"/>
              </w:rPr>
              <w:t>Assist local municipalities with maintenance and upgrading of cemeteries;</w:t>
            </w:r>
          </w:p>
          <w:p w:rsidR="00D83F0A" w:rsidRPr="009B025F" w:rsidRDefault="00D83F0A" w:rsidP="00D83F0A">
            <w:pPr>
              <w:numPr>
                <w:ilvl w:val="0"/>
                <w:numId w:val="75"/>
              </w:numPr>
              <w:jc w:val="both"/>
              <w:rPr>
                <w:sz w:val="20"/>
                <w:szCs w:val="20"/>
                <w:lang w:val="af-ZA"/>
              </w:rPr>
            </w:pPr>
            <w:r w:rsidRPr="009B025F">
              <w:rPr>
                <w:sz w:val="20"/>
                <w:szCs w:val="20"/>
                <w:lang w:val="af-ZA"/>
              </w:rPr>
              <w:t xml:space="preserve">Facilitate release of land for new extensions </w:t>
            </w:r>
          </w:p>
        </w:tc>
        <w:tc>
          <w:tcPr>
            <w:tcW w:w="4320" w:type="dxa"/>
          </w:tcPr>
          <w:p w:rsidR="00D83F0A" w:rsidRPr="009B025F" w:rsidRDefault="00D83F0A" w:rsidP="00D83F0A">
            <w:pPr>
              <w:numPr>
                <w:ilvl w:val="0"/>
                <w:numId w:val="75"/>
              </w:numPr>
              <w:jc w:val="both"/>
              <w:rPr>
                <w:sz w:val="20"/>
                <w:szCs w:val="20"/>
                <w:lang w:val="af-ZA"/>
              </w:rPr>
            </w:pPr>
            <w:r w:rsidRPr="009B025F">
              <w:rPr>
                <w:sz w:val="20"/>
                <w:szCs w:val="20"/>
                <w:lang w:val="af-ZA"/>
              </w:rPr>
              <w:t>Upgrading of cemeteries;</w:t>
            </w:r>
          </w:p>
          <w:p w:rsidR="00D83F0A" w:rsidRPr="009B025F" w:rsidRDefault="00D83F0A" w:rsidP="00D83F0A">
            <w:pPr>
              <w:numPr>
                <w:ilvl w:val="0"/>
                <w:numId w:val="75"/>
              </w:numPr>
              <w:jc w:val="both"/>
              <w:rPr>
                <w:sz w:val="20"/>
                <w:szCs w:val="20"/>
                <w:lang w:val="af-ZA"/>
              </w:rPr>
            </w:pPr>
            <w:r w:rsidRPr="009B025F">
              <w:rPr>
                <w:sz w:val="20"/>
                <w:szCs w:val="20"/>
                <w:lang w:val="af-ZA"/>
              </w:rPr>
              <w:t>Extension of cemeteries.</w:t>
            </w:r>
          </w:p>
          <w:p w:rsidR="00D83F0A" w:rsidRPr="009B025F" w:rsidRDefault="00D83F0A" w:rsidP="00D83F0A">
            <w:pPr>
              <w:spacing w:before="240"/>
              <w:jc w:val="both"/>
              <w:rPr>
                <w:sz w:val="20"/>
                <w:szCs w:val="20"/>
                <w:lang w:val="af-ZA"/>
              </w:rPr>
            </w:pPr>
          </w:p>
        </w:tc>
        <w:tc>
          <w:tcPr>
            <w:tcW w:w="6120" w:type="dxa"/>
          </w:tcPr>
          <w:p w:rsidR="00D83F0A" w:rsidRPr="009B025F" w:rsidRDefault="00D83F0A" w:rsidP="00D83F0A">
            <w:pPr>
              <w:numPr>
                <w:ilvl w:val="0"/>
                <w:numId w:val="75"/>
              </w:numPr>
              <w:jc w:val="both"/>
              <w:rPr>
                <w:sz w:val="20"/>
                <w:szCs w:val="20"/>
                <w:lang w:val="af-ZA"/>
              </w:rPr>
            </w:pPr>
            <w:r w:rsidRPr="009B025F">
              <w:rPr>
                <w:sz w:val="20"/>
                <w:szCs w:val="20"/>
                <w:lang w:val="af-ZA"/>
              </w:rPr>
              <w:t>Possible effects of HIV/AIDS</w:t>
            </w:r>
          </w:p>
        </w:tc>
      </w:tr>
    </w:tbl>
    <w:p w:rsidR="005E2195" w:rsidRPr="00E408DB" w:rsidRDefault="005E2195" w:rsidP="00D83F0A">
      <w:pPr>
        <w:jc w:val="both"/>
        <w:rPr>
          <w:b/>
          <w:lang w:val="en-US"/>
        </w:rPr>
        <w:sectPr w:rsidR="005E2195" w:rsidRPr="00E408DB" w:rsidSect="00340A3F">
          <w:pgSz w:w="16840" w:h="11907" w:orient="landscape" w:code="9"/>
          <w:pgMar w:top="1191" w:right="907" w:bottom="1191" w:left="907" w:header="709" w:footer="709" w:gutter="0"/>
          <w:cols w:space="708"/>
          <w:titlePg/>
          <w:docGrid w:linePitch="360"/>
        </w:sectPr>
      </w:pPr>
    </w:p>
    <w:p w:rsidR="00FF56D3" w:rsidRPr="00502A6A" w:rsidRDefault="00FF56D3" w:rsidP="00032553">
      <w:pPr>
        <w:pStyle w:val="Bodytext4"/>
        <w:ind w:left="0"/>
        <w:rPr>
          <w:rFonts w:cs="Arial"/>
        </w:rPr>
      </w:pPr>
    </w:p>
    <w:p w:rsidR="00003C96" w:rsidRPr="00FF56D3" w:rsidRDefault="00FF56D3" w:rsidP="00A6568E">
      <w:pPr>
        <w:tabs>
          <w:tab w:val="left" w:pos="7560"/>
        </w:tabs>
        <w:jc w:val="both"/>
        <w:rPr>
          <w:b/>
        </w:rPr>
      </w:pPr>
      <w:r w:rsidRPr="00FF56D3">
        <w:rPr>
          <w:b/>
        </w:rPr>
        <w:t>PRIORITY ISSUES</w:t>
      </w:r>
    </w:p>
    <w:p w:rsidR="00FF56D3" w:rsidRDefault="00FF56D3" w:rsidP="00A6568E">
      <w:pPr>
        <w:tabs>
          <w:tab w:val="left" w:pos="7560"/>
        </w:tabs>
        <w:jc w:val="both"/>
      </w:pPr>
      <w:r>
        <w:t xml:space="preserve">The dominant socio-economic problems in Kareeberg municipality area are demonstrated by the ranking that stakeholders accorded to individual priority issues.  This is </w:t>
      </w:r>
      <w:proofErr w:type="spellStart"/>
      <w:r>
        <w:t>summariesd</w:t>
      </w:r>
      <w:proofErr w:type="spellEnd"/>
      <w:r>
        <w:t xml:space="preserve"> as follows:</w:t>
      </w:r>
    </w:p>
    <w:p w:rsidR="00266080" w:rsidRDefault="00266080" w:rsidP="00A6568E">
      <w:pPr>
        <w:tabs>
          <w:tab w:val="left" w:pos="7560"/>
        </w:tabs>
        <w:jc w:val="both"/>
      </w:pPr>
    </w:p>
    <w:p w:rsidR="00FF56D3" w:rsidRPr="00502A6A" w:rsidRDefault="00266080" w:rsidP="00A6568E">
      <w:pPr>
        <w:tabs>
          <w:tab w:val="left" w:pos="7560"/>
        </w:tabs>
        <w:jc w:val="both"/>
      </w:pPr>
      <w:r>
        <w:t>Table 2.25</w:t>
      </w:r>
      <w:proofErr w:type="gramStart"/>
      <w:r>
        <w:t>:Priority</w:t>
      </w:r>
      <w:proofErr w:type="gramEnd"/>
      <w:r>
        <w:t xml:space="preserve"> issues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3251"/>
        <w:gridCol w:w="3243"/>
      </w:tblGrid>
      <w:tr w:rsidR="00FF56D3" w:rsidTr="00D33066">
        <w:tc>
          <w:tcPr>
            <w:tcW w:w="3247" w:type="dxa"/>
            <w:shd w:val="clear" w:color="auto" w:fill="auto"/>
          </w:tcPr>
          <w:p w:rsidR="00FF56D3" w:rsidRPr="00D33066" w:rsidRDefault="00FF56D3" w:rsidP="00D33066">
            <w:pPr>
              <w:tabs>
                <w:tab w:val="left" w:pos="7560"/>
              </w:tabs>
              <w:jc w:val="both"/>
              <w:rPr>
                <w:b/>
              </w:rPr>
            </w:pPr>
            <w:r w:rsidRPr="00D33066">
              <w:rPr>
                <w:b/>
              </w:rPr>
              <w:t>Carnarvon</w:t>
            </w:r>
          </w:p>
        </w:tc>
        <w:tc>
          <w:tcPr>
            <w:tcW w:w="3251" w:type="dxa"/>
            <w:shd w:val="clear" w:color="auto" w:fill="auto"/>
          </w:tcPr>
          <w:p w:rsidR="00FF56D3" w:rsidRPr="00D33066" w:rsidRDefault="00FF56D3" w:rsidP="00D33066">
            <w:pPr>
              <w:tabs>
                <w:tab w:val="left" w:pos="7560"/>
              </w:tabs>
              <w:jc w:val="both"/>
              <w:rPr>
                <w:b/>
              </w:rPr>
            </w:pPr>
            <w:r w:rsidRPr="00D33066">
              <w:rPr>
                <w:b/>
              </w:rPr>
              <w:t>Vosburg</w:t>
            </w:r>
          </w:p>
        </w:tc>
        <w:tc>
          <w:tcPr>
            <w:tcW w:w="3243" w:type="dxa"/>
            <w:shd w:val="clear" w:color="auto" w:fill="auto"/>
          </w:tcPr>
          <w:p w:rsidR="00FF56D3" w:rsidRPr="00D33066" w:rsidRDefault="00FF56D3" w:rsidP="00D33066">
            <w:pPr>
              <w:tabs>
                <w:tab w:val="left" w:pos="7560"/>
              </w:tabs>
              <w:jc w:val="both"/>
              <w:rPr>
                <w:b/>
              </w:rPr>
            </w:pPr>
            <w:proofErr w:type="spellStart"/>
            <w:r w:rsidRPr="00D33066">
              <w:rPr>
                <w:b/>
              </w:rPr>
              <w:t>VanWyksvlei</w:t>
            </w:r>
            <w:proofErr w:type="spellEnd"/>
          </w:p>
        </w:tc>
      </w:tr>
      <w:tr w:rsidR="00FF56D3" w:rsidRPr="00D851C8" w:rsidTr="00D33066">
        <w:tc>
          <w:tcPr>
            <w:tcW w:w="3247" w:type="dxa"/>
            <w:shd w:val="clear" w:color="auto" w:fill="auto"/>
          </w:tcPr>
          <w:p w:rsidR="00FF56D3" w:rsidRPr="00D851C8" w:rsidRDefault="00F57EA4"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w:t>
            </w:r>
            <w:r w:rsidR="00FF56D3" w:rsidRPr="00D851C8">
              <w:rPr>
                <w:rFonts w:ascii="Times New Roman" w:eastAsia="Calibri" w:hAnsi="Times New Roman" w:cs="Times New Roman"/>
                <w:sz w:val="18"/>
                <w:szCs w:val="18"/>
                <w:lang w:val="en-US"/>
              </w:rPr>
              <w:t>arks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Youth Centre</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Municipality Regulations in terms of  taxi’s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Cemetery</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Prepaid electricity</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Upgrading of Eskom-Transformers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Water leakages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Business Centrum: Training &amp; Premises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Maintenance of Prov. road through town</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SKA :Development &amp;</w:t>
            </w:r>
          </w:p>
          <w:p w:rsidR="00FF56D3" w:rsidRPr="00D851C8" w:rsidRDefault="00FF56D3" w:rsidP="00F57EA4">
            <w:pPr>
              <w:spacing w:after="200" w:line="276" w:lineRule="auto"/>
              <w:ind w:left="720"/>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Job opportunities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Land availability</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Sustainable job opportunities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Associated doctors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Service of health inspectors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Waste Recycling project and illegal dumping</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Stray dogs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 xml:space="preserve">Discretion </w:t>
            </w:r>
            <w:r w:rsidR="00F57EA4" w:rsidRPr="00D851C8">
              <w:rPr>
                <w:rFonts w:ascii="Times New Roman" w:eastAsia="Calibri" w:hAnsi="Times New Roman" w:cs="Times New Roman"/>
                <w:sz w:val="18"/>
                <w:szCs w:val="18"/>
                <w:lang w:val="en-US"/>
              </w:rPr>
              <w:t>o</w:t>
            </w:r>
            <w:r w:rsidRPr="00D851C8">
              <w:rPr>
                <w:rFonts w:ascii="Times New Roman" w:eastAsia="Calibri" w:hAnsi="Times New Roman" w:cs="Times New Roman"/>
                <w:sz w:val="18"/>
                <w:szCs w:val="18"/>
                <w:lang w:val="en-US"/>
              </w:rPr>
              <w:t>f job  applications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Foot passage-B/H/Riverside</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Pub toilets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Clinic: in Town Area</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Projects Managers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Rotation of Sub –contractors opportunities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 xml:space="preserve">Speed </w:t>
            </w:r>
            <w:proofErr w:type="spellStart"/>
            <w:r w:rsidRPr="00D851C8">
              <w:rPr>
                <w:rFonts w:ascii="Times New Roman" w:eastAsia="Calibri" w:hAnsi="Times New Roman" w:cs="Times New Roman"/>
                <w:sz w:val="18"/>
                <w:szCs w:val="18"/>
                <w:lang w:val="en-US"/>
              </w:rPr>
              <w:t>hums</w:t>
            </w:r>
            <w:proofErr w:type="spellEnd"/>
            <w:r w:rsidRPr="00D851C8">
              <w:rPr>
                <w:rFonts w:ascii="Times New Roman" w:eastAsia="Calibri" w:hAnsi="Times New Roman" w:cs="Times New Roman"/>
                <w:sz w:val="18"/>
                <w:szCs w:val="18"/>
                <w:lang w:val="en-US"/>
              </w:rPr>
              <w:t>-Williston&amp; Victoria-Wes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Transport: Deceased persons ambulance</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Transport for schools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Rehabilitations Centre</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Training for counselors</w:t>
            </w:r>
          </w:p>
          <w:p w:rsidR="00FF56D3" w:rsidRPr="00D851C8" w:rsidRDefault="00FF56D3" w:rsidP="00D83F0A">
            <w:pPr>
              <w:numPr>
                <w:ilvl w:val="0"/>
                <w:numId w:val="59"/>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Removal of garden weeds</w:t>
            </w:r>
          </w:p>
          <w:p w:rsidR="00FF56D3" w:rsidRPr="00D851C8" w:rsidRDefault="00FF56D3" w:rsidP="00D33066">
            <w:pPr>
              <w:tabs>
                <w:tab w:val="left" w:pos="7560"/>
              </w:tabs>
              <w:jc w:val="both"/>
              <w:rPr>
                <w:sz w:val="18"/>
                <w:szCs w:val="18"/>
              </w:rPr>
            </w:pPr>
          </w:p>
        </w:tc>
        <w:tc>
          <w:tcPr>
            <w:tcW w:w="3251" w:type="dxa"/>
            <w:shd w:val="clear" w:color="auto" w:fill="auto"/>
          </w:tcPr>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Roads</w:t>
            </w:r>
            <w:r w:rsidR="00F57EA4" w:rsidRPr="00D851C8">
              <w:rPr>
                <w:rFonts w:ascii="Times New Roman" w:eastAsia="Calibri" w:hAnsi="Times New Roman" w:cs="Times New Roman"/>
                <w:sz w:val="18"/>
                <w:szCs w:val="18"/>
                <w:lang w:val="en-US"/>
              </w:rPr>
              <w:t xml:space="preserve"> </w:t>
            </w:r>
            <w:r w:rsidRPr="00D851C8">
              <w:rPr>
                <w:rFonts w:ascii="Times New Roman" w:eastAsia="Calibri" w:hAnsi="Times New Roman" w:cs="Times New Roman"/>
                <w:sz w:val="18"/>
                <w:szCs w:val="18"/>
                <w:lang w:val="en-US"/>
              </w:rPr>
              <w:t>-</w:t>
            </w:r>
            <w:r w:rsidR="00F57EA4" w:rsidRPr="00D851C8">
              <w:rPr>
                <w:rFonts w:ascii="Times New Roman" w:eastAsia="Calibri" w:hAnsi="Times New Roman" w:cs="Times New Roman"/>
                <w:sz w:val="18"/>
                <w:szCs w:val="18"/>
                <w:lang w:val="en-US"/>
              </w:rPr>
              <w:t xml:space="preserve"> </w:t>
            </w:r>
            <w:r w:rsidRPr="00D851C8">
              <w:rPr>
                <w:rFonts w:ascii="Times New Roman" w:eastAsia="Calibri" w:hAnsi="Times New Roman" w:cs="Times New Roman"/>
                <w:sz w:val="18"/>
                <w:szCs w:val="18"/>
                <w:lang w:val="en-US"/>
              </w:rPr>
              <w:t>Road of farms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Land bill</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 xml:space="preserve">Speed hums </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Fines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Dumping sites/Landfills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Traffic Officers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Job creation</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Water reticulation</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Ground dam</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Electricity selling points (vendor systems)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Swimming pool</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Transformers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Youth Centre</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Community development workers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Meetings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Socio-economic transformation</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Oxidation pounds-Security officers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Organizational structure</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Christmas decorations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Dept. Education Additional grade</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Satellite offices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Fire brigade</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Name changing of streets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Portable toilets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Additional Electricity Access points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Water trucks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Paving of streets</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 xml:space="preserve">Agriculture( youth) </w:t>
            </w:r>
          </w:p>
          <w:p w:rsidR="00266080" w:rsidRPr="00D851C8" w:rsidRDefault="00266080" w:rsidP="00D83F0A">
            <w:pPr>
              <w:numPr>
                <w:ilvl w:val="0"/>
                <w:numId w:val="60"/>
              </w:numPr>
              <w:spacing w:after="200" w:line="276" w:lineRule="auto"/>
              <w:contextualSpacing/>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Upgrading of grass and sports facilities</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Times New Roman" w:eastAsia="Calibri" w:hAnsi="Times New Roman" w:cs="Times New Roman"/>
                <w:sz w:val="18"/>
                <w:szCs w:val="18"/>
                <w:lang w:val="en-US"/>
              </w:rPr>
              <w:t>Drivers licenses</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Lightning</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Training of electricians</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Feedback on requests</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General workers (street)</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Brick producing projects</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Extinguishers</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Disaster management</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Maintenances of national roads</w:t>
            </w:r>
          </w:p>
          <w:p w:rsidR="00266080" w:rsidRPr="00D851C8" w:rsidRDefault="00266080" w:rsidP="00D83F0A">
            <w:pPr>
              <w:numPr>
                <w:ilvl w:val="0"/>
                <w:numId w:val="60"/>
              </w:numPr>
              <w:spacing w:after="200" w:line="276" w:lineRule="auto"/>
              <w:contextualSpacing/>
              <w:rPr>
                <w:rFonts w:ascii="Calibri" w:eastAsia="Calibri" w:hAnsi="Calibri" w:cs="Times New Roman"/>
                <w:sz w:val="18"/>
                <w:szCs w:val="18"/>
                <w:lang w:val="en-US"/>
              </w:rPr>
            </w:pPr>
            <w:r w:rsidRPr="00D851C8">
              <w:rPr>
                <w:rFonts w:ascii="Calibri" w:eastAsia="Calibri" w:hAnsi="Calibri" w:cs="Times New Roman"/>
                <w:sz w:val="18"/>
                <w:szCs w:val="18"/>
                <w:lang w:val="en-US"/>
              </w:rPr>
              <w:t>Credit control</w:t>
            </w:r>
          </w:p>
          <w:p w:rsidR="00FF56D3" w:rsidRPr="00D851C8" w:rsidRDefault="00FF56D3" w:rsidP="00D33066">
            <w:pPr>
              <w:tabs>
                <w:tab w:val="left" w:pos="7560"/>
              </w:tabs>
              <w:jc w:val="both"/>
              <w:rPr>
                <w:sz w:val="18"/>
                <w:szCs w:val="18"/>
              </w:rPr>
            </w:pPr>
          </w:p>
        </w:tc>
        <w:tc>
          <w:tcPr>
            <w:tcW w:w="3243" w:type="dxa"/>
            <w:shd w:val="clear" w:color="auto" w:fill="auto"/>
          </w:tcPr>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Empty Serviced Sites/erven</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Business sites/erven</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Sanitation Facilities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Youth Centre</w:t>
            </w:r>
          </w:p>
          <w:p w:rsidR="00266080" w:rsidRPr="00D851C8" w:rsidRDefault="00C80BFE"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Extensions a</w:t>
            </w:r>
            <w:r w:rsidR="00266080" w:rsidRPr="00D851C8">
              <w:rPr>
                <w:rFonts w:ascii="Times New Roman" w:eastAsia="Calibri" w:hAnsi="Times New Roman" w:cs="Times New Roman"/>
                <w:sz w:val="18"/>
                <w:szCs w:val="18"/>
                <w:lang w:val="en-US"/>
              </w:rPr>
              <w:t>nd Sanitation</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Upgrading of sports Facilities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Solar geyser project</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Parks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Fire brigade</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Public ablution Facilities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Railway services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Ambulance services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proofErr w:type="spellStart"/>
            <w:r w:rsidRPr="00D851C8">
              <w:rPr>
                <w:rFonts w:ascii="Times New Roman" w:eastAsia="Calibri" w:hAnsi="Times New Roman" w:cs="Times New Roman"/>
                <w:sz w:val="18"/>
                <w:szCs w:val="18"/>
                <w:lang w:val="en-US"/>
              </w:rPr>
              <w:t>JoJo</w:t>
            </w:r>
            <w:proofErr w:type="spellEnd"/>
            <w:r w:rsidRPr="00D851C8">
              <w:rPr>
                <w:rFonts w:ascii="Times New Roman" w:eastAsia="Calibri" w:hAnsi="Times New Roman" w:cs="Times New Roman"/>
                <w:sz w:val="18"/>
                <w:szCs w:val="18"/>
                <w:lang w:val="en-US"/>
              </w:rPr>
              <w:t xml:space="preserve"> water tanks for new housing projects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Environmental Health Officer</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Vanwyksvlei youth unemployment</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Social worker</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Protectors</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Storm water</w:t>
            </w:r>
          </w:p>
          <w:p w:rsidR="00266080" w:rsidRPr="00D851C8" w:rsidRDefault="00266080" w:rsidP="00D83F0A">
            <w:pPr>
              <w:numPr>
                <w:ilvl w:val="0"/>
                <w:numId w:val="63"/>
              </w:numPr>
              <w:spacing w:after="200"/>
              <w:contextualSpacing/>
              <w:jc w:val="both"/>
              <w:rPr>
                <w:rFonts w:ascii="Times New Roman" w:eastAsia="Calibri" w:hAnsi="Times New Roman" w:cs="Times New Roman"/>
                <w:sz w:val="18"/>
                <w:szCs w:val="18"/>
                <w:lang w:val="en-US"/>
              </w:rPr>
            </w:pPr>
            <w:r w:rsidRPr="00D851C8">
              <w:rPr>
                <w:rFonts w:ascii="Times New Roman" w:eastAsia="Calibri" w:hAnsi="Times New Roman" w:cs="Times New Roman"/>
                <w:sz w:val="18"/>
                <w:szCs w:val="18"/>
                <w:lang w:val="en-US"/>
              </w:rPr>
              <w:t>Sustainable job creation</w:t>
            </w:r>
          </w:p>
          <w:p w:rsidR="00FF56D3" w:rsidRPr="00D851C8" w:rsidRDefault="00FF56D3" w:rsidP="00D33066">
            <w:pPr>
              <w:tabs>
                <w:tab w:val="left" w:pos="7560"/>
              </w:tabs>
              <w:jc w:val="both"/>
              <w:rPr>
                <w:sz w:val="18"/>
                <w:szCs w:val="18"/>
              </w:rPr>
            </w:pPr>
          </w:p>
        </w:tc>
      </w:tr>
    </w:tbl>
    <w:p w:rsidR="00E11FB0" w:rsidRPr="00AB4F85" w:rsidRDefault="00E11FB0" w:rsidP="00CD74F8">
      <w:pPr>
        <w:pStyle w:val="Heading2"/>
        <w:rPr>
          <w:b w:val="0"/>
          <w:sz w:val="22"/>
          <w:szCs w:val="22"/>
        </w:rPr>
      </w:pPr>
    </w:p>
    <w:p w:rsidR="00AB4F85" w:rsidRPr="00315E28" w:rsidRDefault="00AB4F85" w:rsidP="00315E28">
      <w:pPr>
        <w:jc w:val="both"/>
      </w:pPr>
      <w:r w:rsidRPr="00315E28">
        <w:t>Urban and Rural Development</w:t>
      </w:r>
    </w:p>
    <w:p w:rsidR="00AB4F85" w:rsidRPr="00315E28" w:rsidRDefault="00AB4F85" w:rsidP="00315E28">
      <w:pPr>
        <w:jc w:val="both"/>
      </w:pPr>
    </w:p>
    <w:p w:rsidR="00AB4F85" w:rsidRPr="00315E28" w:rsidRDefault="00AB4F85" w:rsidP="00315E28">
      <w:pPr>
        <w:jc w:val="both"/>
      </w:pPr>
      <w:r w:rsidRPr="00315E28">
        <w:lastRenderedPageBreak/>
        <w:t xml:space="preserve">The </w:t>
      </w:r>
      <w:r w:rsidR="00F9789B" w:rsidRPr="00315E28">
        <w:t xml:space="preserve">Kareeberg local municipality is to promote </w:t>
      </w:r>
      <w:r w:rsidRPr="00315E28">
        <w:t xml:space="preserve">urban and rural </w:t>
      </w:r>
      <w:r w:rsidR="00F9789B" w:rsidRPr="00315E28">
        <w:t xml:space="preserve">development through the following </w:t>
      </w:r>
      <w:r w:rsidRPr="00315E28">
        <w:t>strategies</w:t>
      </w:r>
      <w:r w:rsidR="00F9789B" w:rsidRPr="00315E28">
        <w:t>: adopted by government in 200</w:t>
      </w:r>
      <w:r w:rsidRPr="00315E28">
        <w:t>1 seek to transform rural South Africa and underdeveloped urban centres, socially cohesive and stable communities and viable institutions.  These should be able to attract and retain skilled and knowledgeable people who contribute to growth and development. To achieve these goals the strategies are premised on better coordination and active participation of all role players.</w:t>
      </w:r>
    </w:p>
    <w:p w:rsidR="00AB4F85" w:rsidRPr="00315E28" w:rsidRDefault="00AB4F85" w:rsidP="00315E28">
      <w:pPr>
        <w:jc w:val="both"/>
      </w:pPr>
    </w:p>
    <w:p w:rsidR="00AB4F85" w:rsidRPr="00315E28" w:rsidRDefault="00AB4F85" w:rsidP="00315E28">
      <w:pPr>
        <w:jc w:val="both"/>
      </w:pPr>
      <w:r w:rsidRPr="00315E28">
        <w:t>Erad</w:t>
      </w:r>
      <w:r w:rsidR="00423716" w:rsidRPr="00315E28">
        <w:t>i</w:t>
      </w:r>
      <w:r w:rsidRPr="00315E28">
        <w:t>c</w:t>
      </w:r>
      <w:r w:rsidR="00423716" w:rsidRPr="00315E28">
        <w:t>a</w:t>
      </w:r>
      <w:r w:rsidRPr="00315E28">
        <w:t>ting rural and urban poverty remains the most critical facing government.  Despite the vast amount of w</w:t>
      </w:r>
      <w:r w:rsidR="00F9789B" w:rsidRPr="00315E28">
        <w:t>o</w:t>
      </w:r>
      <w:r w:rsidRPr="00315E28">
        <w:t xml:space="preserve">rk done by government and the other sectors between 1994 and 2004 poverty remains at </w:t>
      </w:r>
      <w:r w:rsidR="00423716" w:rsidRPr="00315E28">
        <w:t>t</w:t>
      </w:r>
      <w:r w:rsidRPr="00315E28">
        <w:t xml:space="preserve">he top of the list and the impact of the work done was lower than expected.  The problem seems not to be the range or quality of development and anti-poverty programmes but the failure to co-ordinate and provide an </w:t>
      </w:r>
      <w:proofErr w:type="spellStart"/>
      <w:r w:rsidRPr="00315E28">
        <w:t>intergrated</w:t>
      </w:r>
      <w:proofErr w:type="spellEnd"/>
      <w:r w:rsidRPr="00315E28">
        <w:t xml:space="preserve"> pa</w:t>
      </w:r>
      <w:r w:rsidR="00423716" w:rsidRPr="00315E28">
        <w:t>c</w:t>
      </w:r>
      <w:r w:rsidRPr="00315E28">
        <w:t>kage of services that match priorities.</w:t>
      </w:r>
    </w:p>
    <w:p w:rsidR="00AB4F85" w:rsidRPr="00315E28" w:rsidRDefault="00AB4F85" w:rsidP="00315E28">
      <w:pPr>
        <w:jc w:val="both"/>
      </w:pPr>
    </w:p>
    <w:p w:rsidR="00AB4F85" w:rsidRPr="00315E28" w:rsidRDefault="00D97774" w:rsidP="00315E28">
      <w:pPr>
        <w:jc w:val="both"/>
      </w:pPr>
      <w:r w:rsidRPr="00315E28">
        <w:t>These strategies are underpinned by the following principles:</w:t>
      </w:r>
    </w:p>
    <w:p w:rsidR="00D97774" w:rsidRPr="00315E28" w:rsidRDefault="00D97774" w:rsidP="00315E28">
      <w:pPr>
        <w:numPr>
          <w:ilvl w:val="0"/>
          <w:numId w:val="77"/>
        </w:numPr>
        <w:jc w:val="both"/>
      </w:pPr>
      <w:r w:rsidRPr="00315E28">
        <w:t xml:space="preserve">Addressing micro and local economic development imperatives that seek to </w:t>
      </w:r>
      <w:proofErr w:type="spellStart"/>
      <w:r w:rsidRPr="00315E28">
        <w:t>complet</w:t>
      </w:r>
      <w:r w:rsidR="00423716" w:rsidRPr="00315E28">
        <w:t>e</w:t>
      </w:r>
      <w:r w:rsidRPr="00315E28">
        <w:t>ment</w:t>
      </w:r>
      <w:proofErr w:type="spellEnd"/>
      <w:r w:rsidRPr="00315E28">
        <w:t xml:space="preserve"> and sustain the macro-economic stability</w:t>
      </w:r>
    </w:p>
    <w:p w:rsidR="00D97774" w:rsidRPr="00315E28" w:rsidRDefault="00F9789B" w:rsidP="00315E28">
      <w:pPr>
        <w:numPr>
          <w:ilvl w:val="0"/>
          <w:numId w:val="77"/>
        </w:numPr>
        <w:jc w:val="both"/>
      </w:pPr>
      <w:r w:rsidRPr="00315E28">
        <w:t>Improved co</w:t>
      </w:r>
      <w:r w:rsidR="00423716" w:rsidRPr="00315E28">
        <w:t>-</w:t>
      </w:r>
      <w:r w:rsidRPr="00315E28">
        <w:t>ordination and inte</w:t>
      </w:r>
      <w:r w:rsidR="00D97774" w:rsidRPr="00315E28">
        <w:t>gration of service delivery across government</w:t>
      </w:r>
    </w:p>
    <w:p w:rsidR="00D97774" w:rsidRPr="00315E28" w:rsidRDefault="00D97774" w:rsidP="00315E28">
      <w:pPr>
        <w:numPr>
          <w:ilvl w:val="0"/>
          <w:numId w:val="77"/>
        </w:numPr>
        <w:jc w:val="both"/>
      </w:pPr>
      <w:r w:rsidRPr="00315E28">
        <w:t xml:space="preserve">Decentralization of decision making and the setting of priorities at local </w:t>
      </w:r>
      <w:r w:rsidR="00F9789B" w:rsidRPr="00315E28">
        <w:t>l</w:t>
      </w:r>
      <w:r w:rsidRPr="00315E28">
        <w:t>eve</w:t>
      </w:r>
      <w:r w:rsidR="00F9789B" w:rsidRPr="00315E28">
        <w:t>l</w:t>
      </w:r>
      <w:r w:rsidRPr="00315E28">
        <w:t xml:space="preserve"> are regarded as fundamental.  This is directly aimed at building robust and sustainable municipalities and a strong local government.</w:t>
      </w:r>
    </w:p>
    <w:p w:rsidR="00D97774" w:rsidRPr="00315E28" w:rsidRDefault="00D97774" w:rsidP="00315E28">
      <w:pPr>
        <w:numPr>
          <w:ilvl w:val="0"/>
          <w:numId w:val="77"/>
        </w:numPr>
        <w:jc w:val="both"/>
      </w:pPr>
      <w:r w:rsidRPr="00315E28">
        <w:t>Support demand- driven approaches to development by using the integrated development planning processes at local leve</w:t>
      </w:r>
      <w:r w:rsidR="00F9789B" w:rsidRPr="00315E28">
        <w:t>l</w:t>
      </w:r>
      <w:r w:rsidRPr="00315E28">
        <w:t xml:space="preserve"> to identify priorities and needs</w:t>
      </w:r>
    </w:p>
    <w:p w:rsidR="00D97774" w:rsidRPr="00315E28" w:rsidRDefault="00D97774" w:rsidP="00315E28">
      <w:pPr>
        <w:numPr>
          <w:ilvl w:val="0"/>
          <w:numId w:val="77"/>
        </w:numPr>
        <w:jc w:val="both"/>
      </w:pPr>
      <w:r w:rsidRPr="00315E28">
        <w:t>Fo</w:t>
      </w:r>
      <w:r w:rsidR="00F9789B" w:rsidRPr="00315E28">
        <w:t>s</w:t>
      </w:r>
      <w:r w:rsidRPr="00315E28">
        <w:t>te</w:t>
      </w:r>
      <w:r w:rsidR="00F9789B" w:rsidRPr="00315E28">
        <w:t>r</w:t>
      </w:r>
      <w:r w:rsidRPr="00315E28">
        <w:t xml:space="preserve">ing partnership to mobilize resources for the local level; and </w:t>
      </w:r>
    </w:p>
    <w:p w:rsidR="00D97774" w:rsidRPr="00315E28" w:rsidRDefault="00D97774" w:rsidP="00315E28">
      <w:pPr>
        <w:numPr>
          <w:ilvl w:val="0"/>
          <w:numId w:val="77"/>
        </w:numPr>
        <w:jc w:val="both"/>
      </w:pPr>
      <w:r w:rsidRPr="00315E28">
        <w:t>Participatory approaches to development.</w:t>
      </w:r>
    </w:p>
    <w:p w:rsidR="00D97774" w:rsidRPr="00315E28" w:rsidRDefault="00D97774" w:rsidP="00315E28">
      <w:pPr>
        <w:jc w:val="both"/>
      </w:pPr>
    </w:p>
    <w:p w:rsidR="00D97774" w:rsidRPr="00315E28" w:rsidRDefault="00D97774" w:rsidP="00315E28">
      <w:pPr>
        <w:jc w:val="both"/>
      </w:pPr>
    </w:p>
    <w:p w:rsidR="00D97774" w:rsidRPr="00315E28" w:rsidRDefault="00D97774" w:rsidP="00315E28">
      <w:pPr>
        <w:jc w:val="both"/>
      </w:pPr>
      <w:r w:rsidRPr="00315E28">
        <w:t xml:space="preserve">The Integrated Sustainable </w:t>
      </w:r>
      <w:proofErr w:type="spellStart"/>
      <w:r w:rsidRPr="00315E28">
        <w:t>Rurall</w:t>
      </w:r>
      <w:proofErr w:type="spellEnd"/>
      <w:r w:rsidRPr="00315E28">
        <w:t xml:space="preserve"> Development Strategy</w:t>
      </w:r>
    </w:p>
    <w:p w:rsidR="00D97774" w:rsidRPr="00315E28" w:rsidRDefault="00D97774" w:rsidP="00315E28">
      <w:pPr>
        <w:jc w:val="both"/>
      </w:pPr>
    </w:p>
    <w:p w:rsidR="00D97774" w:rsidRPr="00315E28" w:rsidRDefault="00D97774" w:rsidP="00315E28">
      <w:pPr>
        <w:jc w:val="both"/>
      </w:pPr>
      <w:r w:rsidRPr="00315E28">
        <w:t>The ISRDS cal</w:t>
      </w:r>
      <w:r w:rsidR="0008134A" w:rsidRPr="00315E28">
        <w:t>l</w:t>
      </w:r>
      <w:r w:rsidRPr="00315E28">
        <w:t>s for the coordination and integration of programmes by all three spheres of government and the various other stakeholders to maximise the development of the rural communities</w:t>
      </w:r>
      <w:r w:rsidR="009815B3" w:rsidRPr="00315E28">
        <w:t>.  Its objectives is to at</w:t>
      </w:r>
      <w:r w:rsidRPr="00315E28">
        <w:t>tain</w:t>
      </w:r>
      <w:r w:rsidR="009815B3" w:rsidRPr="00315E28">
        <w:t xml:space="preserve"> socially </w:t>
      </w:r>
      <w:proofErr w:type="spellStart"/>
      <w:r w:rsidR="009815B3" w:rsidRPr="00315E28">
        <w:t>cohesive,resilient</w:t>
      </w:r>
      <w:proofErr w:type="spellEnd"/>
      <w:r w:rsidR="009815B3" w:rsidRPr="00315E28">
        <w:t xml:space="preserve"> and stable rural </w:t>
      </w:r>
      <w:proofErr w:type="spellStart"/>
      <w:r w:rsidR="009815B3" w:rsidRPr="00315E28">
        <w:t>communites</w:t>
      </w:r>
      <w:proofErr w:type="spellEnd"/>
      <w:r w:rsidR="009815B3" w:rsidRPr="00315E28">
        <w:t xml:space="preserve"> with viable </w:t>
      </w:r>
      <w:proofErr w:type="spellStart"/>
      <w:r w:rsidR="009815B3" w:rsidRPr="00315E28">
        <w:t>institutions,sustainable</w:t>
      </w:r>
      <w:proofErr w:type="spellEnd"/>
      <w:r w:rsidR="009815B3" w:rsidRPr="00315E28">
        <w:t xml:space="preserve"> economies and </w:t>
      </w:r>
      <w:proofErr w:type="spellStart"/>
      <w:r w:rsidR="009815B3" w:rsidRPr="00315E28">
        <w:t>Univisal</w:t>
      </w:r>
      <w:proofErr w:type="spellEnd"/>
      <w:r w:rsidR="009815B3" w:rsidRPr="00315E28">
        <w:t xml:space="preserve"> access to social </w:t>
      </w:r>
      <w:proofErr w:type="spellStart"/>
      <w:r w:rsidR="009815B3" w:rsidRPr="00315E28">
        <w:t>amenties</w:t>
      </w:r>
      <w:proofErr w:type="spellEnd"/>
      <w:r w:rsidR="009815B3" w:rsidRPr="00315E28">
        <w:t>, able to attract and retain skilled and knowledgeable people , who are equipped to contribute to grow</w:t>
      </w:r>
      <w:r w:rsidR="00423716" w:rsidRPr="00315E28">
        <w:t>th and development.  This obje</w:t>
      </w:r>
      <w:r w:rsidR="009815B3" w:rsidRPr="00315E28">
        <w:t xml:space="preserve">ctive is a radical </w:t>
      </w:r>
      <w:r w:rsidR="00423716" w:rsidRPr="00315E28">
        <w:t>shift in</w:t>
      </w:r>
      <w:r w:rsidR="009815B3" w:rsidRPr="00315E28">
        <w:t xml:space="preserve"> that it envisages transformed rural economies, which move away from subsistence economic activities.  Local government is the point of delivery and </w:t>
      </w:r>
      <w:proofErr w:type="spellStart"/>
      <w:r w:rsidR="009815B3" w:rsidRPr="00315E28">
        <w:t>implemtation</w:t>
      </w:r>
      <w:proofErr w:type="spellEnd"/>
      <w:r w:rsidR="009815B3" w:rsidRPr="00315E28">
        <w:t xml:space="preserve"> </w:t>
      </w:r>
      <w:proofErr w:type="spellStart"/>
      <w:r w:rsidR="009815B3" w:rsidRPr="00315E28">
        <w:t>fot</w:t>
      </w:r>
      <w:proofErr w:type="spellEnd"/>
      <w:r w:rsidR="009815B3" w:rsidRPr="00315E28">
        <w:t xml:space="preserve"> he ISRDS.  </w:t>
      </w:r>
      <w:proofErr w:type="spellStart"/>
      <w:r w:rsidR="009815B3" w:rsidRPr="00315E28">
        <w:t>Specfically</w:t>
      </w:r>
      <w:proofErr w:type="spellEnd"/>
      <w:r w:rsidR="009815B3" w:rsidRPr="00315E28">
        <w:t>,</w:t>
      </w:r>
      <w:r w:rsidR="00815474" w:rsidRPr="00315E28">
        <w:t xml:space="preserve"> the implementation </w:t>
      </w:r>
      <w:r w:rsidR="00A26370" w:rsidRPr="00315E28">
        <w:t>process aims</w:t>
      </w:r>
      <w:r w:rsidR="00815474" w:rsidRPr="00315E28">
        <w:t xml:space="preserve"> to</w:t>
      </w:r>
      <w:r w:rsidR="0008134A" w:rsidRPr="00315E28">
        <w:t xml:space="preserve"> strengthen the quality of Inte</w:t>
      </w:r>
      <w:r w:rsidR="00815474" w:rsidRPr="00315E28">
        <w:t xml:space="preserve">grated Development </w:t>
      </w:r>
      <w:proofErr w:type="spellStart"/>
      <w:r w:rsidR="00815474" w:rsidRPr="00315E28">
        <w:t>Pland</w:t>
      </w:r>
      <w:proofErr w:type="spellEnd"/>
      <w:r w:rsidR="00815474" w:rsidRPr="00315E28">
        <w:t xml:space="preserve"> (IDP) and ensures targeted funding from</w:t>
      </w:r>
      <w:r w:rsidR="00A26370" w:rsidRPr="00315E28">
        <w:t>, both</w:t>
      </w:r>
      <w:r w:rsidR="00815474" w:rsidRPr="00315E28">
        <w:t xml:space="preserve"> the public and private sector</w:t>
      </w:r>
      <w:r w:rsidR="00361990" w:rsidRPr="00315E28">
        <w:t xml:space="preserve"> towards delivering on the ident</w:t>
      </w:r>
      <w:r w:rsidR="00815474" w:rsidRPr="00315E28">
        <w:t>ified developmental backlogs.</w:t>
      </w:r>
    </w:p>
    <w:p w:rsidR="00815474" w:rsidRPr="00315E28" w:rsidRDefault="00815474" w:rsidP="00315E28">
      <w:pPr>
        <w:jc w:val="both"/>
      </w:pPr>
    </w:p>
    <w:p w:rsidR="00815474" w:rsidRPr="00315E28" w:rsidRDefault="0008134A" w:rsidP="00315E28">
      <w:pPr>
        <w:jc w:val="both"/>
      </w:pPr>
      <w:r w:rsidRPr="00315E28">
        <w:t>The core principles</w:t>
      </w:r>
      <w:r w:rsidR="00815474" w:rsidRPr="00315E28">
        <w:t xml:space="preserve"> of ISRDS are:</w:t>
      </w:r>
    </w:p>
    <w:p w:rsidR="00815474" w:rsidRPr="00315E28" w:rsidRDefault="00815474" w:rsidP="00315E28">
      <w:pPr>
        <w:jc w:val="both"/>
      </w:pPr>
    </w:p>
    <w:p w:rsidR="00815474" w:rsidRPr="00315E28" w:rsidRDefault="00815474" w:rsidP="00315E28">
      <w:pPr>
        <w:numPr>
          <w:ilvl w:val="0"/>
          <w:numId w:val="78"/>
        </w:numPr>
        <w:jc w:val="both"/>
      </w:pPr>
      <w:r w:rsidRPr="00315E28">
        <w:t>To</w:t>
      </w:r>
      <w:r w:rsidR="0008134A" w:rsidRPr="00315E28">
        <w:t xml:space="preserve"> </w:t>
      </w:r>
      <w:r w:rsidRPr="00315E28">
        <w:t>promote parti</w:t>
      </w:r>
      <w:r w:rsidR="0008134A" w:rsidRPr="00315E28">
        <w:t>cipatory development in an inte</w:t>
      </w:r>
      <w:r w:rsidRPr="00315E28">
        <w:t xml:space="preserve">grated manner by ensuring that where </w:t>
      </w:r>
      <w:proofErr w:type="spellStart"/>
      <w:r w:rsidRPr="00315E28">
        <w:t>appropritatedecision</w:t>
      </w:r>
      <w:proofErr w:type="spellEnd"/>
      <w:r w:rsidRPr="00315E28">
        <w:t xml:space="preserve"> making involves local municipalities and all three spheres of government;</w:t>
      </w:r>
    </w:p>
    <w:p w:rsidR="00815474" w:rsidRPr="00315E28" w:rsidRDefault="00815474" w:rsidP="00315E28">
      <w:pPr>
        <w:numPr>
          <w:ilvl w:val="0"/>
          <w:numId w:val="78"/>
        </w:numPr>
        <w:jc w:val="both"/>
      </w:pPr>
      <w:r w:rsidRPr="00315E28">
        <w:t>To promote co-operative governance across all three spheres of government</w:t>
      </w:r>
    </w:p>
    <w:p w:rsidR="00815474" w:rsidRPr="00315E28" w:rsidRDefault="00815474" w:rsidP="00315E28">
      <w:pPr>
        <w:numPr>
          <w:ilvl w:val="0"/>
          <w:numId w:val="78"/>
        </w:numPr>
        <w:jc w:val="both"/>
      </w:pPr>
      <w:r w:rsidRPr="00315E28">
        <w:t>To promote the values of the</w:t>
      </w:r>
      <w:r w:rsidR="0008134A" w:rsidRPr="00315E28">
        <w:t xml:space="preserve"> Constitution and the principles</w:t>
      </w:r>
      <w:r w:rsidRPr="00315E28">
        <w:t xml:space="preserve"> of </w:t>
      </w:r>
      <w:proofErr w:type="spellStart"/>
      <w:r w:rsidRPr="00315E28">
        <w:t>Batho</w:t>
      </w:r>
      <w:proofErr w:type="spellEnd"/>
      <w:r w:rsidRPr="00315E28">
        <w:t xml:space="preserve"> Pele;</w:t>
      </w:r>
    </w:p>
    <w:p w:rsidR="00815474" w:rsidRPr="00315E28" w:rsidRDefault="00815474" w:rsidP="00315E28">
      <w:pPr>
        <w:numPr>
          <w:ilvl w:val="0"/>
          <w:numId w:val="78"/>
        </w:numPr>
        <w:jc w:val="both"/>
      </w:pPr>
      <w:r w:rsidRPr="00315E28">
        <w:t xml:space="preserve">To </w:t>
      </w:r>
      <w:proofErr w:type="spellStart"/>
      <w:r w:rsidRPr="00315E28">
        <w:t>intergrated</w:t>
      </w:r>
      <w:proofErr w:type="spellEnd"/>
      <w:r w:rsidRPr="00315E28">
        <w:t xml:space="preserve"> various governmental rural development ini</w:t>
      </w:r>
      <w:r w:rsidR="006F135C" w:rsidRPr="00315E28">
        <w:t xml:space="preserve">tiatives; </w:t>
      </w:r>
    </w:p>
    <w:p w:rsidR="006F135C" w:rsidRPr="00315E28" w:rsidRDefault="006F135C" w:rsidP="00315E28">
      <w:pPr>
        <w:numPr>
          <w:ilvl w:val="0"/>
          <w:numId w:val="78"/>
        </w:numPr>
        <w:jc w:val="both"/>
      </w:pPr>
      <w:r w:rsidRPr="00315E28">
        <w:t>To develop the capacity of local government to effectively implement the ISRDS;</w:t>
      </w:r>
    </w:p>
    <w:p w:rsidR="006F135C" w:rsidRPr="00315E28" w:rsidRDefault="006F135C" w:rsidP="00315E28">
      <w:pPr>
        <w:numPr>
          <w:ilvl w:val="0"/>
          <w:numId w:val="78"/>
        </w:numPr>
        <w:jc w:val="both"/>
      </w:pPr>
      <w:r w:rsidRPr="00315E28">
        <w:t>To target the poor,</w:t>
      </w:r>
      <w:r w:rsidR="00A26370" w:rsidRPr="00315E28">
        <w:t xml:space="preserve"> women; </w:t>
      </w:r>
      <w:r w:rsidRPr="00315E28">
        <w:t>youth and the disabled in particular.</w:t>
      </w:r>
    </w:p>
    <w:p w:rsidR="00D97774" w:rsidRPr="00315E28" w:rsidRDefault="00D97774" w:rsidP="00315E28">
      <w:pPr>
        <w:jc w:val="both"/>
      </w:pPr>
    </w:p>
    <w:p w:rsidR="006F135C" w:rsidRPr="00315E28" w:rsidRDefault="006F135C" w:rsidP="00315E28">
      <w:pPr>
        <w:jc w:val="both"/>
      </w:pPr>
      <w:r w:rsidRPr="00315E28">
        <w:t>The Urban Renewal Strategy</w:t>
      </w:r>
      <w:r w:rsidR="00A26370" w:rsidRPr="00315E28">
        <w:t xml:space="preserve"> </w:t>
      </w:r>
      <w:r w:rsidRPr="00315E28">
        <w:t>(URS)</w:t>
      </w:r>
    </w:p>
    <w:p w:rsidR="006F135C" w:rsidRPr="00315E28" w:rsidRDefault="006F135C" w:rsidP="00315E28">
      <w:pPr>
        <w:jc w:val="both"/>
      </w:pPr>
    </w:p>
    <w:p w:rsidR="006F135C" w:rsidRPr="00315E28" w:rsidRDefault="006F135C" w:rsidP="00315E28">
      <w:pPr>
        <w:jc w:val="both"/>
      </w:pPr>
      <w:r w:rsidRPr="00315E28">
        <w:t xml:space="preserve">During the apartheid era Black </w:t>
      </w:r>
      <w:proofErr w:type="spellStart"/>
      <w:r w:rsidRPr="00315E28">
        <w:t>townshps</w:t>
      </w:r>
      <w:proofErr w:type="spellEnd"/>
      <w:r w:rsidRPr="00315E28">
        <w:t xml:space="preserve"> were develop as labour “reservoirs” to support the economies of white urban centres.  In</w:t>
      </w:r>
      <w:r w:rsidR="00361990" w:rsidRPr="00315E28">
        <w:t xml:space="preserve"> </w:t>
      </w:r>
      <w:r w:rsidRPr="00315E28">
        <w:t>their design very little consideration were given to preserving the dignity of its Residents or maintaining a reasonable standard of li</w:t>
      </w:r>
      <w:r w:rsidR="00361990" w:rsidRPr="00315E28">
        <w:t xml:space="preserve">ving.  No significant </w:t>
      </w:r>
      <w:proofErr w:type="spellStart"/>
      <w:r w:rsidR="00361990" w:rsidRPr="00315E28">
        <w:t>economics</w:t>
      </w:r>
      <w:proofErr w:type="spellEnd"/>
      <w:r w:rsidR="00361990" w:rsidRPr="00315E28">
        <w:t xml:space="preserve"> a</w:t>
      </w:r>
      <w:r w:rsidRPr="00315E28">
        <w:t xml:space="preserve">ctivity took place in the Black townships and labour centres there was </w:t>
      </w:r>
      <w:r w:rsidRPr="00315E28">
        <w:lastRenderedPageBreak/>
        <w:t>never a need for recreational facilities.  There was also a gross under provisioning of infrastructure to deal</w:t>
      </w:r>
      <w:r w:rsidR="00361990" w:rsidRPr="00315E28">
        <w:t xml:space="preserve"> </w:t>
      </w:r>
      <w:r w:rsidRPr="00315E28">
        <w:t>with population growth.  The impact and effect of apartheid style planning was and stil</w:t>
      </w:r>
      <w:r w:rsidR="00361990" w:rsidRPr="00315E28">
        <w:t>l</w:t>
      </w:r>
      <w:r w:rsidRPr="00315E28">
        <w:t xml:space="preserve"> is devastating</w:t>
      </w:r>
      <w:r w:rsidR="00361990" w:rsidRPr="00315E28">
        <w:t xml:space="preserve"> on the lives o</w:t>
      </w:r>
      <w:r w:rsidR="00DC2E4F" w:rsidRPr="00315E28">
        <w:t>f many</w:t>
      </w:r>
      <w:r w:rsidR="00361990" w:rsidRPr="00315E28">
        <w:t xml:space="preserve"> </w:t>
      </w:r>
      <w:r w:rsidR="00DC2E4F" w:rsidRPr="00315E28">
        <w:t xml:space="preserve">families in the townships, and if this is to change, </w:t>
      </w:r>
      <w:r w:rsidR="00361990" w:rsidRPr="00315E28">
        <w:t>r</w:t>
      </w:r>
      <w:r w:rsidR="00DC2E4F" w:rsidRPr="00315E28">
        <w:t xml:space="preserve">adical long term interventions are required. The URS is but one of the many, interventions that </w:t>
      </w:r>
      <w:r w:rsidR="00361990" w:rsidRPr="00315E28">
        <w:t>attempt</w:t>
      </w:r>
      <w:r w:rsidR="00DC2E4F" w:rsidRPr="00315E28">
        <w:t xml:space="preserve"> to redress this state</w:t>
      </w:r>
      <w:r w:rsidR="0008134A" w:rsidRPr="00315E28">
        <w:t xml:space="preserve"> of affairs</w:t>
      </w:r>
      <w:r w:rsidR="00DC2E4F" w:rsidRPr="00315E28">
        <w:t>.</w:t>
      </w:r>
    </w:p>
    <w:p w:rsidR="00DC2E4F" w:rsidRPr="00315E28" w:rsidRDefault="00DC2E4F" w:rsidP="00315E28">
      <w:pPr>
        <w:jc w:val="both"/>
      </w:pPr>
    </w:p>
    <w:p w:rsidR="00DC2E4F" w:rsidRPr="00315E28" w:rsidRDefault="0008134A" w:rsidP="00315E28">
      <w:pPr>
        <w:jc w:val="both"/>
      </w:pPr>
      <w:r w:rsidRPr="00315E28">
        <w:t>The core principles</w:t>
      </w:r>
      <w:r w:rsidR="00DC2E4F" w:rsidRPr="00315E28">
        <w:t xml:space="preserve"> of the URS are:</w:t>
      </w:r>
    </w:p>
    <w:p w:rsidR="00DC2E4F" w:rsidRPr="00315E28" w:rsidRDefault="00DC2E4F" w:rsidP="00315E28">
      <w:pPr>
        <w:jc w:val="both"/>
      </w:pPr>
    </w:p>
    <w:p w:rsidR="00DC2E4F" w:rsidRPr="00315E28" w:rsidRDefault="00DC2E4F" w:rsidP="00315E28">
      <w:pPr>
        <w:numPr>
          <w:ilvl w:val="0"/>
          <w:numId w:val="79"/>
        </w:numPr>
        <w:jc w:val="both"/>
      </w:pPr>
      <w:r w:rsidRPr="00315E28">
        <w:t>The regeneration and renewal of dysfunctional urban areas;</w:t>
      </w:r>
    </w:p>
    <w:p w:rsidR="00DC2E4F" w:rsidRPr="00315E28" w:rsidRDefault="00DC2E4F" w:rsidP="00315E28">
      <w:pPr>
        <w:numPr>
          <w:ilvl w:val="0"/>
          <w:numId w:val="79"/>
        </w:numPr>
        <w:jc w:val="both"/>
      </w:pPr>
      <w:r w:rsidRPr="00315E28">
        <w:t>To address poverty alleviation and development;</w:t>
      </w:r>
    </w:p>
    <w:p w:rsidR="00DC2E4F" w:rsidRPr="00315E28" w:rsidRDefault="00DC2E4F" w:rsidP="00315E28">
      <w:pPr>
        <w:numPr>
          <w:ilvl w:val="0"/>
          <w:numId w:val="79"/>
        </w:numPr>
        <w:jc w:val="both"/>
      </w:pPr>
      <w:r w:rsidRPr="00315E28">
        <w:t>To achieve increased equity;</w:t>
      </w:r>
    </w:p>
    <w:p w:rsidR="00DC2E4F" w:rsidRPr="00315E28" w:rsidRDefault="00DC2E4F" w:rsidP="00315E28">
      <w:pPr>
        <w:numPr>
          <w:ilvl w:val="0"/>
          <w:numId w:val="79"/>
        </w:numPr>
        <w:jc w:val="both"/>
      </w:pPr>
      <w:r w:rsidRPr="00315E28">
        <w:t>To attain social cohesion;</w:t>
      </w:r>
    </w:p>
    <w:p w:rsidR="00DC2E4F" w:rsidRPr="00315E28" w:rsidRDefault="00DC2E4F" w:rsidP="00315E28">
      <w:pPr>
        <w:numPr>
          <w:ilvl w:val="0"/>
          <w:numId w:val="79"/>
        </w:numPr>
        <w:jc w:val="both"/>
      </w:pPr>
      <w:r w:rsidRPr="00315E28">
        <w:t xml:space="preserve">To enhance local government capacity to deliver and </w:t>
      </w:r>
    </w:p>
    <w:p w:rsidR="00DC2E4F" w:rsidRPr="00315E28" w:rsidRDefault="00DC2E4F" w:rsidP="00315E28">
      <w:pPr>
        <w:numPr>
          <w:ilvl w:val="0"/>
          <w:numId w:val="79"/>
        </w:numPr>
        <w:jc w:val="both"/>
      </w:pPr>
      <w:r w:rsidRPr="00315E28">
        <w:t xml:space="preserve">To promote innovative approaches to planning, design , implementation and </w:t>
      </w:r>
      <w:proofErr w:type="spellStart"/>
      <w:r w:rsidRPr="00315E28">
        <w:t>finacing</w:t>
      </w:r>
      <w:proofErr w:type="spellEnd"/>
    </w:p>
    <w:p w:rsidR="00A26370" w:rsidRPr="00315E28" w:rsidRDefault="00A26370" w:rsidP="00315E28">
      <w:pPr>
        <w:jc w:val="both"/>
      </w:pPr>
    </w:p>
    <w:p w:rsidR="00A26370" w:rsidRPr="00315E28" w:rsidRDefault="00A26370" w:rsidP="00315E28">
      <w:pPr>
        <w:jc w:val="both"/>
      </w:pPr>
      <w:r w:rsidRPr="00315E28">
        <w:t>Restitution</w:t>
      </w:r>
    </w:p>
    <w:p w:rsidR="00A26370" w:rsidRPr="00315E28" w:rsidRDefault="00A26370" w:rsidP="00315E28">
      <w:pPr>
        <w:jc w:val="both"/>
      </w:pPr>
    </w:p>
    <w:p w:rsidR="00A26370" w:rsidRPr="00315E28" w:rsidRDefault="00A26370" w:rsidP="00315E28">
      <w:pPr>
        <w:jc w:val="both"/>
      </w:pPr>
      <w:r w:rsidRPr="00315E28">
        <w:t xml:space="preserve">The </w:t>
      </w:r>
      <w:proofErr w:type="spellStart"/>
      <w:r w:rsidRPr="00315E28">
        <w:t>Restituion</w:t>
      </w:r>
      <w:proofErr w:type="spellEnd"/>
      <w:r w:rsidRPr="00315E28">
        <w:t xml:space="preserve"> </w:t>
      </w:r>
      <w:r w:rsidR="00361990" w:rsidRPr="00315E28">
        <w:t>of</w:t>
      </w:r>
      <w:r w:rsidRPr="00315E28">
        <w:t xml:space="preserve"> Land Rights Act (Act 22 of 1994) provides for the restitution of land or equitable redress to </w:t>
      </w:r>
      <w:r w:rsidR="00361990" w:rsidRPr="00315E28">
        <w:t xml:space="preserve">persons or communities </w:t>
      </w:r>
      <w:proofErr w:type="spellStart"/>
      <w:r w:rsidR="00361990" w:rsidRPr="00315E28">
        <w:t>diposess</w:t>
      </w:r>
      <w:r w:rsidRPr="00315E28">
        <w:t>ed</w:t>
      </w:r>
      <w:proofErr w:type="spellEnd"/>
      <w:r w:rsidRPr="00315E28">
        <w:t xml:space="preserve"> of their land due to previous racially based laws or practices. In the Northern Cape, some 256</w:t>
      </w:r>
      <w:r w:rsidR="00361990" w:rsidRPr="00315E28">
        <w:t>0 urban and rural claims have be</w:t>
      </w:r>
      <w:r w:rsidRPr="00315E28">
        <w:t xml:space="preserve">en lodge.  Of </w:t>
      </w:r>
      <w:r w:rsidR="00361990" w:rsidRPr="00315E28">
        <w:t>these</w:t>
      </w:r>
      <w:r w:rsidRPr="00315E28">
        <w:t xml:space="preserve">, 1515 have been settled either by providing access to land or </w:t>
      </w:r>
      <w:r w:rsidR="005B732A" w:rsidRPr="00315E28">
        <w:t>through financial</w:t>
      </w:r>
      <w:r w:rsidRPr="00315E28">
        <w:t xml:space="preserve"> compensation</w:t>
      </w:r>
    </w:p>
    <w:p w:rsidR="00A26370" w:rsidRPr="00315E28" w:rsidRDefault="00A26370" w:rsidP="00315E28">
      <w:pPr>
        <w:jc w:val="both"/>
      </w:pPr>
    </w:p>
    <w:p w:rsidR="00A26370" w:rsidRPr="00315E28" w:rsidRDefault="005B732A" w:rsidP="00315E28">
      <w:pPr>
        <w:jc w:val="both"/>
      </w:pPr>
      <w:proofErr w:type="spellStart"/>
      <w:r w:rsidRPr="00315E28">
        <w:t>Restituion</w:t>
      </w:r>
      <w:proofErr w:type="spellEnd"/>
      <w:r w:rsidRPr="00315E28">
        <w:t xml:space="preserve"> falls within the overall policy of Land Reform, Which in turn is a key strategy by national government to address the </w:t>
      </w:r>
      <w:proofErr w:type="spellStart"/>
      <w:r w:rsidRPr="00315E28">
        <w:t>isues</w:t>
      </w:r>
      <w:proofErr w:type="spellEnd"/>
      <w:r w:rsidRPr="00315E28">
        <w:t xml:space="preserve"> of social and economic development in order to alleviate poverty and to promote access to economic opportunities.</w:t>
      </w:r>
    </w:p>
    <w:p w:rsidR="00D43524" w:rsidRPr="00315E28" w:rsidRDefault="00D43524" w:rsidP="00315E28">
      <w:pPr>
        <w:jc w:val="both"/>
      </w:pPr>
    </w:p>
    <w:p w:rsidR="00D43524" w:rsidRPr="00315E28" w:rsidRDefault="00D43524" w:rsidP="00315E28">
      <w:pPr>
        <w:jc w:val="both"/>
      </w:pPr>
      <w:r w:rsidRPr="00315E28">
        <w:t>The implementation of the restitution/ re-settlement will require four very specific inputs from government</w:t>
      </w:r>
    </w:p>
    <w:p w:rsidR="00D43524" w:rsidRPr="00315E28" w:rsidRDefault="00D43524" w:rsidP="00315E28">
      <w:pPr>
        <w:jc w:val="both"/>
      </w:pPr>
    </w:p>
    <w:p w:rsidR="00D43524" w:rsidRPr="00315E28" w:rsidRDefault="00D43524" w:rsidP="00315E28">
      <w:pPr>
        <w:numPr>
          <w:ilvl w:val="0"/>
          <w:numId w:val="80"/>
        </w:numPr>
        <w:jc w:val="both"/>
      </w:pPr>
      <w:r w:rsidRPr="00315E28">
        <w:t xml:space="preserve">Co-ordinated planning that will need to ensure the harmonisation of planning (IDP’s departmental strategic plans, townships establishment, amongst others.) across </w:t>
      </w:r>
      <w:proofErr w:type="spellStart"/>
      <w:r w:rsidRPr="00315E28">
        <w:t>al</w:t>
      </w:r>
      <w:proofErr w:type="spellEnd"/>
      <w:r w:rsidRPr="00315E28">
        <w:t xml:space="preserve"> spheres;</w:t>
      </w:r>
    </w:p>
    <w:p w:rsidR="00D43524" w:rsidRPr="00315E28" w:rsidRDefault="00D43524" w:rsidP="00315E28">
      <w:pPr>
        <w:numPr>
          <w:ilvl w:val="0"/>
          <w:numId w:val="80"/>
        </w:numPr>
        <w:jc w:val="both"/>
      </w:pPr>
      <w:r w:rsidRPr="00315E28">
        <w:t>C</w:t>
      </w:r>
      <w:r w:rsidR="003D7174" w:rsidRPr="00315E28">
        <w:t>o</w:t>
      </w:r>
      <w:r w:rsidRPr="00315E28">
        <w:t>-ordinated implementation that involves the phased settlement of communities in line with the delivery of services and housing;</w:t>
      </w:r>
    </w:p>
    <w:p w:rsidR="00D43524" w:rsidRPr="00315E28" w:rsidRDefault="00D43524" w:rsidP="00315E28">
      <w:pPr>
        <w:numPr>
          <w:ilvl w:val="0"/>
          <w:numId w:val="80"/>
        </w:numPr>
        <w:jc w:val="both"/>
      </w:pPr>
      <w:r w:rsidRPr="00315E28">
        <w:t>Post settlement governance</w:t>
      </w:r>
      <w:r w:rsidR="003D7174" w:rsidRPr="00315E28">
        <w:t xml:space="preserve"> </w:t>
      </w:r>
      <w:r w:rsidRPr="00315E28">
        <w:t xml:space="preserve">that establishes or </w:t>
      </w:r>
      <w:r w:rsidR="003D7174" w:rsidRPr="00315E28">
        <w:t>links with a responsible governa</w:t>
      </w:r>
      <w:r w:rsidRPr="00315E28">
        <w:t xml:space="preserve">nce structure to </w:t>
      </w:r>
      <w:r w:rsidR="00761AE7" w:rsidRPr="00315E28">
        <w:t>ensure long term</w:t>
      </w:r>
      <w:r w:rsidR="003D7174" w:rsidRPr="00315E28">
        <w:t xml:space="preserve"> </w:t>
      </w:r>
      <w:r w:rsidR="00761AE7" w:rsidRPr="00315E28">
        <w:t>se</w:t>
      </w:r>
      <w:r w:rsidR="003D7174" w:rsidRPr="00315E28">
        <w:t xml:space="preserve">rvice maintenance and delivery </w:t>
      </w:r>
      <w:r w:rsidR="00761AE7" w:rsidRPr="00315E28">
        <w:t xml:space="preserve">and </w:t>
      </w:r>
      <w:r w:rsidR="003D7174" w:rsidRPr="00315E28">
        <w:t>;</w:t>
      </w:r>
    </w:p>
    <w:p w:rsidR="00761AE7" w:rsidRPr="00315E28" w:rsidRDefault="00761AE7" w:rsidP="00315E28">
      <w:pPr>
        <w:numPr>
          <w:ilvl w:val="0"/>
          <w:numId w:val="80"/>
        </w:numPr>
        <w:jc w:val="both"/>
      </w:pPr>
      <w:r w:rsidRPr="00315E28">
        <w:t>Economic planning that outlines strategies and plans for unsustainable economic development and job creation.</w:t>
      </w:r>
    </w:p>
    <w:p w:rsidR="00761AE7" w:rsidRPr="00315E28" w:rsidRDefault="00761AE7" w:rsidP="00315E28">
      <w:pPr>
        <w:jc w:val="both"/>
      </w:pPr>
    </w:p>
    <w:p w:rsidR="00761AE7" w:rsidRPr="00315E28" w:rsidRDefault="00761AE7" w:rsidP="00315E28">
      <w:pPr>
        <w:jc w:val="both"/>
      </w:pPr>
      <w:r w:rsidRPr="00315E28">
        <w:t>Protected Area Management</w:t>
      </w:r>
    </w:p>
    <w:p w:rsidR="00761AE7" w:rsidRPr="00315E28" w:rsidRDefault="00761AE7" w:rsidP="00315E28">
      <w:pPr>
        <w:jc w:val="both"/>
      </w:pPr>
    </w:p>
    <w:p w:rsidR="00761AE7" w:rsidRPr="00315E28" w:rsidRDefault="00761AE7" w:rsidP="00315E28">
      <w:pPr>
        <w:jc w:val="both"/>
      </w:pPr>
      <w:r w:rsidRPr="00315E28">
        <w:t>Protected areas are also ideally suited to serve as ignition points for nature-based enterprises and for forming partnership between the public and pri</w:t>
      </w:r>
      <w:r w:rsidR="0008134A" w:rsidRPr="00315E28">
        <w:t>v</w:t>
      </w:r>
      <w:r w:rsidRPr="00315E28">
        <w:t xml:space="preserve">ate sectors.  Proper basic infrastructure is needed to serve as a </w:t>
      </w:r>
      <w:r w:rsidR="00265CE0" w:rsidRPr="00315E28">
        <w:t xml:space="preserve">strong base for negotiations, together with the richness in biodiversity.   But unfortunately proper basic infrastructure is still lacking to a large </w:t>
      </w:r>
      <w:r w:rsidR="00147606" w:rsidRPr="00315E28">
        <w:t xml:space="preserve">extent.  </w:t>
      </w:r>
      <w:r w:rsidR="00265CE0" w:rsidRPr="00315E28">
        <w:t>Outsourcing of services and forming loc</w:t>
      </w:r>
      <w:r w:rsidR="00147606" w:rsidRPr="00315E28">
        <w:t>al</w:t>
      </w:r>
      <w:r w:rsidR="00265CE0" w:rsidRPr="00315E28">
        <w:t xml:space="preserve"> partnerships are only two ways of directing assisting in the creation of SMME’s and promoting black economic empowerment (BEE).</w:t>
      </w:r>
    </w:p>
    <w:p w:rsidR="00265CE0" w:rsidRPr="00315E28" w:rsidRDefault="00265CE0" w:rsidP="00315E28">
      <w:pPr>
        <w:jc w:val="both"/>
      </w:pPr>
    </w:p>
    <w:tbl>
      <w:tblPr>
        <w:tblStyle w:val="TableGrid"/>
        <w:tblW w:w="9918" w:type="dxa"/>
        <w:tblLook w:val="04A0" w:firstRow="1" w:lastRow="0" w:firstColumn="1" w:lastColumn="0" w:noHBand="0" w:noVBand="1"/>
      </w:tblPr>
      <w:tblGrid>
        <w:gridCol w:w="1509"/>
        <w:gridCol w:w="1519"/>
        <w:gridCol w:w="3971"/>
        <w:gridCol w:w="2919"/>
      </w:tblGrid>
      <w:tr w:rsidR="00F62621" w:rsidTr="00F62621">
        <w:tc>
          <w:tcPr>
            <w:tcW w:w="1509" w:type="dxa"/>
          </w:tcPr>
          <w:p w:rsidR="00265CE0" w:rsidRPr="00315E28" w:rsidRDefault="00265CE0" w:rsidP="00761AE7">
            <w:pPr>
              <w:rPr>
                <w:b/>
              </w:rPr>
            </w:pPr>
            <w:r w:rsidRPr="00315E28">
              <w:rPr>
                <w:b/>
              </w:rPr>
              <w:t xml:space="preserve">Strategic </w:t>
            </w:r>
          </w:p>
          <w:p w:rsidR="00265CE0" w:rsidRPr="00315E28" w:rsidRDefault="00265CE0" w:rsidP="00761AE7">
            <w:pPr>
              <w:rPr>
                <w:b/>
              </w:rPr>
            </w:pPr>
            <w:r w:rsidRPr="00315E28">
              <w:rPr>
                <w:b/>
              </w:rPr>
              <w:t>Intervention</w:t>
            </w:r>
          </w:p>
        </w:tc>
        <w:tc>
          <w:tcPr>
            <w:tcW w:w="1519" w:type="dxa"/>
          </w:tcPr>
          <w:p w:rsidR="00265CE0" w:rsidRPr="00315E28" w:rsidRDefault="00265CE0" w:rsidP="00761AE7">
            <w:pPr>
              <w:rPr>
                <w:b/>
              </w:rPr>
            </w:pPr>
            <w:r w:rsidRPr="00315E28">
              <w:rPr>
                <w:b/>
              </w:rPr>
              <w:t>Element</w:t>
            </w:r>
          </w:p>
        </w:tc>
        <w:tc>
          <w:tcPr>
            <w:tcW w:w="3971" w:type="dxa"/>
          </w:tcPr>
          <w:p w:rsidR="00265CE0" w:rsidRPr="00315E28" w:rsidRDefault="00265CE0" w:rsidP="00761AE7">
            <w:pPr>
              <w:rPr>
                <w:b/>
              </w:rPr>
            </w:pPr>
            <w:r w:rsidRPr="00315E28">
              <w:rPr>
                <w:b/>
              </w:rPr>
              <w:t>Sub –Element</w:t>
            </w:r>
          </w:p>
        </w:tc>
        <w:tc>
          <w:tcPr>
            <w:tcW w:w="2919" w:type="dxa"/>
          </w:tcPr>
          <w:p w:rsidR="00265CE0" w:rsidRPr="00315E28" w:rsidRDefault="00265CE0" w:rsidP="00761AE7">
            <w:pPr>
              <w:rPr>
                <w:b/>
              </w:rPr>
            </w:pPr>
            <w:r w:rsidRPr="00315E28">
              <w:rPr>
                <w:b/>
              </w:rPr>
              <w:t>Narrative</w:t>
            </w:r>
          </w:p>
        </w:tc>
      </w:tr>
      <w:tr w:rsidR="00F62621" w:rsidTr="00F62621">
        <w:tc>
          <w:tcPr>
            <w:tcW w:w="1509" w:type="dxa"/>
          </w:tcPr>
          <w:p w:rsidR="00265CE0" w:rsidRPr="00315E28" w:rsidRDefault="00265CE0" w:rsidP="00761AE7">
            <w:r w:rsidRPr="00315E28">
              <w:t>Urban/Rural development</w:t>
            </w:r>
          </w:p>
        </w:tc>
        <w:tc>
          <w:tcPr>
            <w:tcW w:w="1519" w:type="dxa"/>
          </w:tcPr>
          <w:p w:rsidR="00265CE0" w:rsidRPr="00315E28" w:rsidRDefault="00265CE0" w:rsidP="00761AE7">
            <w:r w:rsidRPr="00315E28">
              <w:t>Urban Renewal Strategy</w:t>
            </w:r>
          </w:p>
        </w:tc>
        <w:tc>
          <w:tcPr>
            <w:tcW w:w="3971" w:type="dxa"/>
          </w:tcPr>
          <w:p w:rsidR="00265CE0" w:rsidRPr="00315E28" w:rsidRDefault="00265CE0" w:rsidP="00761AE7">
            <w:r w:rsidRPr="00315E28">
              <w:t>Nodal Development</w:t>
            </w:r>
          </w:p>
        </w:tc>
        <w:tc>
          <w:tcPr>
            <w:tcW w:w="2919" w:type="dxa"/>
          </w:tcPr>
          <w:p w:rsidR="00265CE0" w:rsidRPr="00315E28" w:rsidRDefault="00265CE0" w:rsidP="00761AE7">
            <w:r w:rsidRPr="00315E28">
              <w:t xml:space="preserve">This focuses on the </w:t>
            </w:r>
            <w:proofErr w:type="spellStart"/>
            <w:r w:rsidRPr="00315E28">
              <w:t>rejuventation</w:t>
            </w:r>
            <w:proofErr w:type="spellEnd"/>
            <w:r w:rsidRPr="00315E28">
              <w:t xml:space="preserve"> of previously disadvantaged urban communities to ensure that there is common level of services, </w:t>
            </w:r>
            <w:proofErr w:type="spellStart"/>
            <w:r w:rsidRPr="00315E28">
              <w:t>fascilities</w:t>
            </w:r>
            <w:proofErr w:type="spellEnd"/>
            <w:r w:rsidRPr="00315E28">
              <w:t xml:space="preserve"> and </w:t>
            </w:r>
            <w:r w:rsidRPr="00315E28">
              <w:lastRenderedPageBreak/>
              <w:t>environments across the total urban form.</w:t>
            </w:r>
          </w:p>
        </w:tc>
      </w:tr>
      <w:tr w:rsidR="00F62621" w:rsidTr="00F62621">
        <w:tc>
          <w:tcPr>
            <w:tcW w:w="1509" w:type="dxa"/>
          </w:tcPr>
          <w:p w:rsidR="00265CE0" w:rsidRPr="00315E28" w:rsidRDefault="00265CE0" w:rsidP="00761AE7"/>
        </w:tc>
        <w:tc>
          <w:tcPr>
            <w:tcW w:w="1519" w:type="dxa"/>
          </w:tcPr>
          <w:p w:rsidR="00265CE0" w:rsidRPr="00315E28" w:rsidRDefault="00265CE0" w:rsidP="00761AE7"/>
        </w:tc>
        <w:tc>
          <w:tcPr>
            <w:tcW w:w="3971" w:type="dxa"/>
          </w:tcPr>
          <w:p w:rsidR="00265CE0" w:rsidRPr="00315E28" w:rsidRDefault="00265CE0" w:rsidP="00761AE7">
            <w:r w:rsidRPr="00315E28">
              <w:t>Human Settlement</w:t>
            </w:r>
          </w:p>
          <w:p w:rsidR="00265CE0" w:rsidRPr="00315E28" w:rsidRDefault="00265CE0" w:rsidP="00761AE7">
            <w:r w:rsidRPr="00315E28">
              <w:t>Re- development</w:t>
            </w:r>
          </w:p>
        </w:tc>
        <w:tc>
          <w:tcPr>
            <w:tcW w:w="2919" w:type="dxa"/>
          </w:tcPr>
          <w:p w:rsidR="00265CE0" w:rsidRPr="00315E28" w:rsidRDefault="00265CE0" w:rsidP="00761AE7">
            <w:r w:rsidRPr="00315E28">
              <w:t>The Human Settlement Redevelopment Programme impacts on the lives of people and communities in a physical, social, economic and environmental context.</w:t>
            </w:r>
          </w:p>
          <w:p w:rsidR="00265CE0" w:rsidRPr="00315E28" w:rsidRDefault="00265CE0" w:rsidP="00761AE7">
            <w:r w:rsidRPr="00315E28">
              <w:t xml:space="preserve">The Programme will </w:t>
            </w:r>
            <w:proofErr w:type="spellStart"/>
            <w:r w:rsidRPr="00315E28">
              <w:t>fil</w:t>
            </w:r>
            <w:proofErr w:type="spellEnd"/>
            <w:r w:rsidRPr="00315E28">
              <w:t xml:space="preserve"> the gap in the development</w:t>
            </w:r>
            <w:r w:rsidR="00684DFB" w:rsidRPr="00315E28">
              <w:t xml:space="preserve"> needs of dysfunctional and di</w:t>
            </w:r>
            <w:r w:rsidR="00147606" w:rsidRPr="00315E28">
              <w:t>sadvantaged communities, which c</w:t>
            </w:r>
            <w:r w:rsidR="00684DFB" w:rsidRPr="00315E28">
              <w:t xml:space="preserve">annot be addressed through </w:t>
            </w:r>
            <w:proofErr w:type="spellStart"/>
            <w:r w:rsidR="00684DFB" w:rsidRPr="00315E28">
              <w:t>exsisting</w:t>
            </w:r>
            <w:proofErr w:type="spellEnd"/>
            <w:r w:rsidR="00684DFB" w:rsidRPr="00315E28">
              <w:t>, alternative government programmes.  Its aim is to improve the quality of the urban environment and to address the legacy of dysfunctional urban structures, frameworks and imbalances.</w:t>
            </w:r>
          </w:p>
          <w:p w:rsidR="00147606" w:rsidRPr="00315E28" w:rsidRDefault="00147606" w:rsidP="00761AE7"/>
          <w:p w:rsidR="00147606" w:rsidRPr="00315E28" w:rsidRDefault="00147606" w:rsidP="00761AE7"/>
        </w:tc>
      </w:tr>
      <w:tr w:rsidR="00F62621" w:rsidTr="00F62621">
        <w:tc>
          <w:tcPr>
            <w:tcW w:w="1509" w:type="dxa"/>
          </w:tcPr>
          <w:p w:rsidR="00265CE0" w:rsidRPr="00315E28" w:rsidRDefault="00265CE0" w:rsidP="00761AE7"/>
        </w:tc>
        <w:tc>
          <w:tcPr>
            <w:tcW w:w="1519" w:type="dxa"/>
          </w:tcPr>
          <w:p w:rsidR="00265CE0" w:rsidRPr="00315E28" w:rsidRDefault="00684DFB" w:rsidP="00761AE7">
            <w:proofErr w:type="spellStart"/>
            <w:r w:rsidRPr="00315E28">
              <w:t>Intergrated</w:t>
            </w:r>
            <w:proofErr w:type="spellEnd"/>
            <w:r w:rsidRPr="00315E28">
              <w:t xml:space="preserve"> sustainable rural development strategy</w:t>
            </w:r>
          </w:p>
        </w:tc>
        <w:tc>
          <w:tcPr>
            <w:tcW w:w="3971" w:type="dxa"/>
          </w:tcPr>
          <w:p w:rsidR="00265CE0" w:rsidRPr="00315E28" w:rsidRDefault="00684DFB" w:rsidP="00761AE7">
            <w:r w:rsidRPr="00315E28">
              <w:t>Nodal development</w:t>
            </w:r>
          </w:p>
        </w:tc>
        <w:tc>
          <w:tcPr>
            <w:tcW w:w="2919" w:type="dxa"/>
          </w:tcPr>
          <w:p w:rsidR="00265CE0" w:rsidRPr="00315E28" w:rsidRDefault="00684DFB" w:rsidP="00761AE7">
            <w:r w:rsidRPr="00315E28">
              <w:t>Certain rural areas will be identified due to their high</w:t>
            </w:r>
            <w:r w:rsidR="00147606" w:rsidRPr="00315E28">
              <w:t xml:space="preserve"> </w:t>
            </w:r>
            <w:r w:rsidRPr="00315E28">
              <w:t xml:space="preserve">levels of poverty. To focus upon a wide range of projects and programmed to </w:t>
            </w:r>
            <w:proofErr w:type="spellStart"/>
            <w:r w:rsidRPr="00315E28">
              <w:t>enure</w:t>
            </w:r>
            <w:proofErr w:type="spellEnd"/>
            <w:r w:rsidRPr="00315E28">
              <w:t xml:space="preserve"> an increase in the standard of living for </w:t>
            </w:r>
            <w:proofErr w:type="spellStart"/>
            <w:r w:rsidRPr="00315E28">
              <w:t>al</w:t>
            </w:r>
            <w:proofErr w:type="spellEnd"/>
            <w:r w:rsidRPr="00315E28">
              <w:t xml:space="preserve"> households.  These projects and programmes will include all facets of a living environment-health</w:t>
            </w:r>
            <w:r w:rsidR="006325AF" w:rsidRPr="00315E28">
              <w:t>, education, infrastructure, job</w:t>
            </w:r>
            <w:r w:rsidRPr="00315E28">
              <w:t xml:space="preserve"> and creational</w:t>
            </w:r>
            <w:r w:rsidR="006325AF" w:rsidRPr="00315E28">
              <w:t>, amongst</w:t>
            </w:r>
            <w:r w:rsidRPr="00315E28">
              <w:t xml:space="preserve"> others.</w:t>
            </w:r>
          </w:p>
        </w:tc>
      </w:tr>
      <w:tr w:rsidR="00F62621" w:rsidTr="00F62621">
        <w:tc>
          <w:tcPr>
            <w:tcW w:w="1509" w:type="dxa"/>
          </w:tcPr>
          <w:p w:rsidR="00265CE0" w:rsidRPr="00315E28" w:rsidRDefault="00265CE0" w:rsidP="00761AE7"/>
        </w:tc>
        <w:tc>
          <w:tcPr>
            <w:tcW w:w="1519" w:type="dxa"/>
          </w:tcPr>
          <w:p w:rsidR="00265CE0" w:rsidRPr="00315E28" w:rsidRDefault="006325AF" w:rsidP="00761AE7">
            <w:r w:rsidRPr="00315E28">
              <w:t>Restitution</w:t>
            </w:r>
          </w:p>
        </w:tc>
        <w:tc>
          <w:tcPr>
            <w:tcW w:w="3971" w:type="dxa"/>
          </w:tcPr>
          <w:p w:rsidR="00265CE0" w:rsidRPr="00315E28" w:rsidRDefault="006325AF" w:rsidP="00761AE7">
            <w:r w:rsidRPr="00315E28">
              <w:t xml:space="preserve">Resettlement </w:t>
            </w:r>
            <w:r w:rsidR="00147606" w:rsidRPr="00315E28">
              <w:t xml:space="preserve">of </w:t>
            </w:r>
            <w:r w:rsidRPr="00315E28">
              <w:t xml:space="preserve">communities </w:t>
            </w:r>
          </w:p>
        </w:tc>
        <w:tc>
          <w:tcPr>
            <w:tcW w:w="2919" w:type="dxa"/>
          </w:tcPr>
          <w:p w:rsidR="00265CE0" w:rsidRPr="00315E28" w:rsidRDefault="006325AF" w:rsidP="00761AE7">
            <w:r w:rsidRPr="00315E28">
              <w:t>Current legislation enables certain communities to reclaim land that was previously taken away from them.</w:t>
            </w:r>
          </w:p>
          <w:p w:rsidR="006325AF" w:rsidRPr="00315E28" w:rsidRDefault="006325AF" w:rsidP="00761AE7">
            <w:r w:rsidRPr="00315E28">
              <w:t>A</w:t>
            </w:r>
            <w:r w:rsidR="00147606" w:rsidRPr="00315E28">
              <w:t>c</w:t>
            </w:r>
            <w:r w:rsidRPr="00315E28">
              <w:t>ces</w:t>
            </w:r>
            <w:r w:rsidR="00147606" w:rsidRPr="00315E28">
              <w:t>s</w:t>
            </w:r>
            <w:r w:rsidRPr="00315E28">
              <w:t xml:space="preserve"> to </w:t>
            </w:r>
            <w:proofErr w:type="spellStart"/>
            <w:r w:rsidRPr="00315E28">
              <w:t>ths</w:t>
            </w:r>
            <w:proofErr w:type="spellEnd"/>
            <w:r w:rsidRPr="00315E28">
              <w:t xml:space="preserve"> land requires a formalised planning process to be undertaken, </w:t>
            </w:r>
            <w:r w:rsidR="00147606" w:rsidRPr="00315E28">
              <w:t>covering all</w:t>
            </w:r>
            <w:r w:rsidRPr="00315E28">
              <w:t xml:space="preserve"> components of urban settlement (infrastructure, social services, </w:t>
            </w:r>
            <w:r w:rsidR="00147606" w:rsidRPr="00315E28">
              <w:t xml:space="preserve">and economic activities amongst others).  </w:t>
            </w:r>
            <w:r w:rsidRPr="00315E28">
              <w:t>On formal approval of the planning process, govern</w:t>
            </w:r>
            <w:r w:rsidR="00147606" w:rsidRPr="00315E28">
              <w:t xml:space="preserve">ment has a role to provide and implement </w:t>
            </w:r>
            <w:r w:rsidRPr="00315E28">
              <w:t xml:space="preserve">all </w:t>
            </w:r>
            <w:r w:rsidRPr="00315E28">
              <w:lastRenderedPageBreak/>
              <w:t>lev</w:t>
            </w:r>
            <w:r w:rsidR="00147606" w:rsidRPr="00315E28">
              <w:t>els</w:t>
            </w:r>
            <w:r w:rsidRPr="00315E28">
              <w:t xml:space="preserve"> of services.</w:t>
            </w:r>
          </w:p>
          <w:p w:rsidR="006325AF" w:rsidRPr="00315E28" w:rsidRDefault="006325AF" w:rsidP="00761AE7"/>
        </w:tc>
      </w:tr>
      <w:tr w:rsidR="00F62621" w:rsidTr="00F62621">
        <w:tc>
          <w:tcPr>
            <w:tcW w:w="1509" w:type="dxa"/>
          </w:tcPr>
          <w:p w:rsidR="00265CE0" w:rsidRPr="00315E28" w:rsidRDefault="00265CE0" w:rsidP="00761AE7"/>
        </w:tc>
        <w:tc>
          <w:tcPr>
            <w:tcW w:w="1519" w:type="dxa"/>
          </w:tcPr>
          <w:p w:rsidR="00265CE0" w:rsidRPr="00315E28" w:rsidRDefault="00265CE0" w:rsidP="00761AE7"/>
        </w:tc>
        <w:tc>
          <w:tcPr>
            <w:tcW w:w="3971" w:type="dxa"/>
          </w:tcPr>
          <w:p w:rsidR="00265CE0" w:rsidRPr="00315E28" w:rsidRDefault="00147606" w:rsidP="00761AE7">
            <w:r w:rsidRPr="00315E28">
              <w:t xml:space="preserve">Establishment, </w:t>
            </w:r>
            <w:r w:rsidR="00F62621" w:rsidRPr="00315E28">
              <w:t>regulation,</w:t>
            </w:r>
            <w:r w:rsidRPr="00315E28">
              <w:t xml:space="preserve"> </w:t>
            </w:r>
            <w:r w:rsidR="00F62621" w:rsidRPr="00315E28">
              <w:t>management and development of an adequate protected are</w:t>
            </w:r>
            <w:r w:rsidRPr="00315E28">
              <w:t>a</w:t>
            </w:r>
            <w:r w:rsidR="00F62621" w:rsidRPr="00315E28">
              <w:t xml:space="preserve"> network</w:t>
            </w:r>
          </w:p>
        </w:tc>
        <w:tc>
          <w:tcPr>
            <w:tcW w:w="2919" w:type="dxa"/>
          </w:tcPr>
          <w:p w:rsidR="00265CE0" w:rsidRPr="00315E28" w:rsidRDefault="00F62621" w:rsidP="00761AE7">
            <w:r w:rsidRPr="00315E28">
              <w:t>Protected areas are ide</w:t>
            </w:r>
            <w:r w:rsidR="00147606" w:rsidRPr="00315E28">
              <w:t>ally situated as ignition points</w:t>
            </w:r>
            <w:r w:rsidRPr="00315E28">
              <w:t xml:space="preserve"> for biodiversity based development with direct and </w:t>
            </w:r>
            <w:proofErr w:type="spellStart"/>
            <w:r w:rsidRPr="00315E28">
              <w:t>indiect</w:t>
            </w:r>
            <w:proofErr w:type="spellEnd"/>
            <w:r w:rsidRPr="00315E28">
              <w:t xml:space="preserve"> benefits from the ecology and </w:t>
            </w:r>
            <w:r w:rsidR="00147606" w:rsidRPr="00315E28">
              <w:t xml:space="preserve">infrastructure </w:t>
            </w:r>
            <w:r w:rsidRPr="00315E28">
              <w:t xml:space="preserve">whilst also promoting environmental education and assisting communities with the </w:t>
            </w:r>
            <w:proofErr w:type="spellStart"/>
            <w:r w:rsidRPr="00315E28">
              <w:t>establishment,management</w:t>
            </w:r>
            <w:proofErr w:type="spellEnd"/>
            <w:r w:rsidRPr="00315E28">
              <w:t xml:space="preserve"> and development of communal protected areas</w:t>
            </w:r>
          </w:p>
        </w:tc>
      </w:tr>
    </w:tbl>
    <w:p w:rsidR="00AB4F85" w:rsidRDefault="00AB4F85" w:rsidP="00AB4F85"/>
    <w:p w:rsidR="00AB4F85" w:rsidRDefault="00AB4F85" w:rsidP="00AB4F85"/>
    <w:p w:rsidR="00AB4F85" w:rsidRPr="00AB4F85" w:rsidRDefault="00AB4F85" w:rsidP="00AB4F85">
      <w:pPr>
        <w:sectPr w:rsidR="00AB4F85" w:rsidRPr="00AB4F85" w:rsidSect="005E2195">
          <w:pgSz w:w="11907" w:h="16840" w:code="9"/>
          <w:pgMar w:top="907" w:right="1191" w:bottom="907" w:left="1191" w:header="709" w:footer="709" w:gutter="0"/>
          <w:cols w:space="708"/>
          <w:titlePg/>
          <w:docGrid w:linePitch="360"/>
        </w:sectPr>
      </w:pPr>
    </w:p>
    <w:p w:rsidR="00AC2DAB" w:rsidRPr="006E586C" w:rsidRDefault="00AC2DAB" w:rsidP="009E2B00">
      <w:pPr>
        <w:pStyle w:val="Heading2"/>
        <w:jc w:val="both"/>
        <w:rPr>
          <w:b w:val="0"/>
          <w:i w:val="0"/>
        </w:rPr>
      </w:pPr>
      <w:bookmarkStart w:id="45" w:name="_Toc351720960"/>
      <w:r w:rsidRPr="006E586C">
        <w:rPr>
          <w:i w:val="0"/>
        </w:rPr>
        <w:lastRenderedPageBreak/>
        <w:t xml:space="preserve">CHAPTER </w:t>
      </w:r>
      <w:bookmarkEnd w:id="45"/>
      <w:r w:rsidR="00EC6A15" w:rsidRPr="006E586C">
        <w:rPr>
          <w:i w:val="0"/>
        </w:rPr>
        <w:t>THREE</w:t>
      </w:r>
    </w:p>
    <w:p w:rsidR="00AC2DAB" w:rsidRPr="006E586C" w:rsidRDefault="00AC2DAB" w:rsidP="00AC2DAB">
      <w:pPr>
        <w:tabs>
          <w:tab w:val="left" w:pos="7560"/>
        </w:tabs>
        <w:jc w:val="both"/>
        <w:rPr>
          <w:b/>
          <w:color w:val="000000" w:themeColor="text1"/>
        </w:rPr>
      </w:pPr>
    </w:p>
    <w:p w:rsidR="004F6548" w:rsidRPr="00B77E4B" w:rsidRDefault="006E586C" w:rsidP="00AC2DAB">
      <w:pPr>
        <w:tabs>
          <w:tab w:val="left" w:pos="7560"/>
        </w:tabs>
        <w:jc w:val="both"/>
        <w:rPr>
          <w:b/>
          <w:color w:val="000000" w:themeColor="text1"/>
          <w:sz w:val="24"/>
          <w:szCs w:val="24"/>
        </w:rPr>
      </w:pPr>
      <w:r>
        <w:rPr>
          <w:b/>
          <w:color w:val="000000" w:themeColor="text1"/>
          <w:sz w:val="24"/>
          <w:szCs w:val="24"/>
        </w:rPr>
        <w:t xml:space="preserve">3.1 </w:t>
      </w:r>
      <w:r w:rsidR="004F6548" w:rsidRPr="00B77E4B">
        <w:rPr>
          <w:b/>
          <w:color w:val="000000" w:themeColor="text1"/>
          <w:sz w:val="24"/>
          <w:szCs w:val="24"/>
        </w:rPr>
        <w:t>SWOT ANALYSIS</w:t>
      </w:r>
    </w:p>
    <w:p w:rsidR="004F6548" w:rsidRPr="00B77E4B" w:rsidRDefault="004F6548" w:rsidP="00AC2DAB">
      <w:pPr>
        <w:tabs>
          <w:tab w:val="left" w:pos="7560"/>
        </w:tabs>
        <w:jc w:val="both"/>
        <w:rPr>
          <w:color w:val="000000" w:themeColor="text1"/>
          <w:sz w:val="24"/>
          <w:szCs w:val="24"/>
        </w:rPr>
      </w:pPr>
      <w:r w:rsidRPr="00B77E4B">
        <w:rPr>
          <w:color w:val="000000" w:themeColor="text1"/>
          <w:sz w:val="24"/>
          <w:szCs w:val="24"/>
        </w:rPr>
        <w:t xml:space="preserve">During the IDP review process the following Strengths, Weaknesses, </w:t>
      </w:r>
      <w:proofErr w:type="spellStart"/>
      <w:r w:rsidRPr="00B77E4B">
        <w:rPr>
          <w:color w:val="000000" w:themeColor="text1"/>
          <w:sz w:val="24"/>
          <w:szCs w:val="24"/>
        </w:rPr>
        <w:t>Oppertunities</w:t>
      </w:r>
      <w:proofErr w:type="spellEnd"/>
      <w:r w:rsidRPr="00B77E4B">
        <w:rPr>
          <w:color w:val="000000" w:themeColor="text1"/>
          <w:sz w:val="24"/>
          <w:szCs w:val="24"/>
        </w:rPr>
        <w:t xml:space="preserve"> and Threats were identified for the municipality in terms of its current development status and future potential. This is necessary as it informs the </w:t>
      </w:r>
      <w:r w:rsidR="00B77E4B" w:rsidRPr="00B77E4B">
        <w:rPr>
          <w:color w:val="000000" w:themeColor="text1"/>
          <w:sz w:val="24"/>
          <w:szCs w:val="24"/>
        </w:rPr>
        <w:t xml:space="preserve">development strategies which will be adopted by the </w:t>
      </w:r>
      <w:r w:rsidRPr="00B77E4B">
        <w:rPr>
          <w:color w:val="000000" w:themeColor="text1"/>
          <w:sz w:val="24"/>
          <w:szCs w:val="24"/>
        </w:rPr>
        <w:t>Cou</w:t>
      </w:r>
      <w:r w:rsidR="00DC48DD" w:rsidRPr="00B77E4B">
        <w:rPr>
          <w:color w:val="000000" w:themeColor="text1"/>
          <w:sz w:val="24"/>
          <w:szCs w:val="24"/>
        </w:rPr>
        <w:t>ncil for the region.  The follow</w:t>
      </w:r>
      <w:r w:rsidRPr="00B77E4B">
        <w:rPr>
          <w:color w:val="000000" w:themeColor="text1"/>
          <w:sz w:val="24"/>
          <w:szCs w:val="24"/>
        </w:rPr>
        <w:t xml:space="preserve">ing observations were made: </w:t>
      </w:r>
    </w:p>
    <w:p w:rsidR="004F6548" w:rsidRPr="00B77E4B" w:rsidRDefault="004F6548" w:rsidP="00AC2DAB">
      <w:pPr>
        <w:tabs>
          <w:tab w:val="left" w:pos="7560"/>
        </w:tabs>
        <w:jc w:val="both"/>
        <w:rPr>
          <w:color w:val="000000" w:themeColor="text1"/>
          <w:sz w:val="24"/>
          <w:szCs w:val="24"/>
        </w:rPr>
      </w:pPr>
    </w:p>
    <w:p w:rsidR="004F6548" w:rsidRPr="00B77E4B" w:rsidRDefault="004F6548" w:rsidP="00AC2DAB">
      <w:pPr>
        <w:tabs>
          <w:tab w:val="left" w:pos="7560"/>
        </w:tabs>
        <w:jc w:val="both"/>
        <w:rPr>
          <w:b/>
          <w:color w:val="000000" w:themeColor="text1"/>
          <w:sz w:val="24"/>
          <w:szCs w:val="24"/>
        </w:rPr>
      </w:pPr>
      <w:r w:rsidRPr="00B77E4B">
        <w:rPr>
          <w:b/>
          <w:color w:val="000000" w:themeColor="text1"/>
          <w:sz w:val="24"/>
          <w:szCs w:val="24"/>
        </w:rPr>
        <w:t>Strengths</w:t>
      </w:r>
    </w:p>
    <w:p w:rsidR="004F6548"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People (Cou</w:t>
      </w:r>
      <w:r w:rsidR="00DC48DD" w:rsidRPr="00B77E4B">
        <w:rPr>
          <w:color w:val="000000" w:themeColor="text1"/>
          <w:sz w:val="24"/>
          <w:szCs w:val="24"/>
        </w:rPr>
        <w:t>n</w:t>
      </w:r>
      <w:r w:rsidRPr="00B77E4B">
        <w:rPr>
          <w:color w:val="000000" w:themeColor="text1"/>
          <w:sz w:val="24"/>
          <w:szCs w:val="24"/>
        </w:rPr>
        <w:t>ci</w:t>
      </w:r>
      <w:r w:rsidR="00DC48DD" w:rsidRPr="00B77E4B">
        <w:rPr>
          <w:color w:val="000000" w:themeColor="text1"/>
          <w:sz w:val="24"/>
          <w:szCs w:val="24"/>
        </w:rPr>
        <w:t>l</w:t>
      </w:r>
      <w:r w:rsidR="00B77E4B" w:rsidRPr="00B77E4B">
        <w:rPr>
          <w:color w:val="000000" w:themeColor="text1"/>
          <w:sz w:val="24"/>
          <w:szCs w:val="24"/>
        </w:rPr>
        <w:t>, Administration and the C</w:t>
      </w:r>
      <w:r w:rsidRPr="00B77E4B">
        <w:rPr>
          <w:color w:val="000000" w:themeColor="text1"/>
          <w:sz w:val="24"/>
          <w:szCs w:val="24"/>
        </w:rPr>
        <w:t>ommunity)</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Agriculture</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Rivers</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Current infrastructure</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Legislation in place</w:t>
      </w:r>
    </w:p>
    <w:p w:rsidR="0069034D" w:rsidRPr="00B77E4B" w:rsidRDefault="00B77E4B" w:rsidP="00095540">
      <w:pPr>
        <w:numPr>
          <w:ilvl w:val="0"/>
          <w:numId w:val="81"/>
        </w:numPr>
        <w:ind w:left="450" w:hanging="450"/>
        <w:jc w:val="both"/>
        <w:rPr>
          <w:color w:val="000000" w:themeColor="text1"/>
          <w:sz w:val="24"/>
          <w:szCs w:val="24"/>
        </w:rPr>
      </w:pPr>
      <w:r w:rsidRPr="00B77E4B">
        <w:rPr>
          <w:color w:val="000000" w:themeColor="text1"/>
          <w:sz w:val="24"/>
          <w:szCs w:val="24"/>
        </w:rPr>
        <w:t>Connection routes (Roads and R</w:t>
      </w:r>
      <w:r w:rsidR="0069034D" w:rsidRPr="00B77E4B">
        <w:rPr>
          <w:color w:val="000000" w:themeColor="text1"/>
          <w:sz w:val="24"/>
          <w:szCs w:val="24"/>
        </w:rPr>
        <w:t>ail)</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Schools infrastructure</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Motivated staff</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Low crime rate</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Existing physical infrastructure</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ICT</w:t>
      </w:r>
    </w:p>
    <w:p w:rsidR="0069034D" w:rsidRPr="00B77E4B" w:rsidRDefault="0069034D" w:rsidP="00095540">
      <w:pPr>
        <w:numPr>
          <w:ilvl w:val="0"/>
          <w:numId w:val="81"/>
        </w:numPr>
        <w:ind w:left="450" w:hanging="450"/>
        <w:jc w:val="both"/>
        <w:rPr>
          <w:color w:val="000000" w:themeColor="text1"/>
          <w:sz w:val="24"/>
          <w:szCs w:val="24"/>
        </w:rPr>
      </w:pPr>
      <w:r w:rsidRPr="00B77E4B">
        <w:rPr>
          <w:color w:val="000000" w:themeColor="text1"/>
          <w:sz w:val="24"/>
          <w:szCs w:val="24"/>
        </w:rPr>
        <w:t>Political stability</w:t>
      </w:r>
    </w:p>
    <w:p w:rsidR="0069034D" w:rsidRPr="00B77E4B" w:rsidRDefault="0069034D" w:rsidP="0069034D">
      <w:pPr>
        <w:jc w:val="both"/>
        <w:rPr>
          <w:color w:val="000000" w:themeColor="text1"/>
          <w:sz w:val="24"/>
          <w:szCs w:val="24"/>
        </w:rPr>
      </w:pPr>
    </w:p>
    <w:p w:rsidR="0069034D" w:rsidRPr="00B77E4B" w:rsidRDefault="0069034D" w:rsidP="0069034D">
      <w:pPr>
        <w:jc w:val="both"/>
        <w:rPr>
          <w:b/>
          <w:color w:val="000000" w:themeColor="text1"/>
          <w:sz w:val="24"/>
          <w:szCs w:val="24"/>
        </w:rPr>
      </w:pPr>
      <w:proofErr w:type="spellStart"/>
      <w:r w:rsidRPr="00B77E4B">
        <w:rPr>
          <w:b/>
          <w:color w:val="000000" w:themeColor="text1"/>
          <w:sz w:val="24"/>
          <w:szCs w:val="24"/>
        </w:rPr>
        <w:t>Weaknessses</w:t>
      </w:r>
      <w:proofErr w:type="spellEnd"/>
    </w:p>
    <w:p w:rsidR="004F6548" w:rsidRPr="00B77E4B" w:rsidRDefault="004F6548" w:rsidP="00AC2DAB">
      <w:pPr>
        <w:tabs>
          <w:tab w:val="left" w:pos="7560"/>
        </w:tabs>
        <w:jc w:val="both"/>
        <w:rPr>
          <w:b/>
          <w:color w:val="000000" w:themeColor="text1"/>
        </w:rPr>
      </w:pP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Old infrastructure</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Debtors</w:t>
      </w:r>
    </w:p>
    <w:p w:rsidR="0069034D" w:rsidRPr="00B77E4B" w:rsidRDefault="00B77E4B" w:rsidP="00095540">
      <w:pPr>
        <w:numPr>
          <w:ilvl w:val="0"/>
          <w:numId w:val="82"/>
        </w:numPr>
        <w:ind w:left="450" w:hanging="450"/>
        <w:jc w:val="both"/>
        <w:rPr>
          <w:color w:val="000000" w:themeColor="text1"/>
          <w:sz w:val="24"/>
          <w:szCs w:val="24"/>
        </w:rPr>
      </w:pPr>
      <w:r w:rsidRPr="00B77E4B">
        <w:rPr>
          <w:color w:val="000000" w:themeColor="text1"/>
          <w:sz w:val="24"/>
          <w:szCs w:val="24"/>
        </w:rPr>
        <w:t>Old fleet</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Communication</w:t>
      </w:r>
    </w:p>
    <w:p w:rsidR="0069034D" w:rsidRPr="00B77E4B" w:rsidRDefault="0069034D" w:rsidP="00095540">
      <w:pPr>
        <w:numPr>
          <w:ilvl w:val="0"/>
          <w:numId w:val="82"/>
        </w:numPr>
        <w:ind w:left="450" w:hanging="450"/>
        <w:jc w:val="both"/>
        <w:rPr>
          <w:color w:val="000000" w:themeColor="text1"/>
          <w:sz w:val="24"/>
          <w:szCs w:val="24"/>
        </w:rPr>
      </w:pPr>
      <w:proofErr w:type="spellStart"/>
      <w:r w:rsidRPr="00B77E4B">
        <w:rPr>
          <w:color w:val="000000" w:themeColor="text1"/>
          <w:sz w:val="24"/>
          <w:szCs w:val="24"/>
        </w:rPr>
        <w:t>Capicity</w:t>
      </w:r>
      <w:proofErr w:type="spellEnd"/>
      <w:r w:rsidRPr="00B77E4B">
        <w:rPr>
          <w:color w:val="000000" w:themeColor="text1"/>
          <w:sz w:val="24"/>
          <w:szCs w:val="24"/>
        </w:rPr>
        <w:t xml:space="preserve"> and skill level</w:t>
      </w:r>
      <w:r w:rsidR="00B77E4B" w:rsidRPr="00B77E4B">
        <w:rPr>
          <w:color w:val="000000" w:themeColor="text1"/>
          <w:sz w:val="24"/>
          <w:szCs w:val="24"/>
        </w:rPr>
        <w:t>s</w:t>
      </w:r>
      <w:r w:rsidRPr="00B77E4B">
        <w:rPr>
          <w:color w:val="000000" w:themeColor="text1"/>
          <w:sz w:val="24"/>
          <w:szCs w:val="24"/>
        </w:rPr>
        <w:t xml:space="preserve"> of current staff</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 xml:space="preserve">Principles of Ubuntu </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Vacant posts</w:t>
      </w:r>
    </w:p>
    <w:p w:rsidR="0069034D" w:rsidRPr="00B77E4B" w:rsidRDefault="00B77E4B" w:rsidP="00095540">
      <w:pPr>
        <w:numPr>
          <w:ilvl w:val="0"/>
          <w:numId w:val="82"/>
        </w:numPr>
        <w:ind w:left="450" w:hanging="450"/>
        <w:jc w:val="both"/>
        <w:rPr>
          <w:color w:val="000000" w:themeColor="text1"/>
          <w:sz w:val="24"/>
          <w:szCs w:val="24"/>
        </w:rPr>
      </w:pPr>
      <w:r w:rsidRPr="00B77E4B">
        <w:rPr>
          <w:color w:val="000000" w:themeColor="text1"/>
          <w:sz w:val="24"/>
          <w:szCs w:val="24"/>
        </w:rPr>
        <w:t>Over</w:t>
      </w:r>
      <w:r w:rsidR="0069034D" w:rsidRPr="00B77E4B">
        <w:rPr>
          <w:color w:val="000000" w:themeColor="text1"/>
          <w:sz w:val="24"/>
          <w:szCs w:val="24"/>
        </w:rPr>
        <w:t>sight and monitoring</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M</w:t>
      </w:r>
      <w:r w:rsidR="00DC48DD" w:rsidRPr="00B77E4B">
        <w:rPr>
          <w:color w:val="000000" w:themeColor="text1"/>
          <w:sz w:val="24"/>
          <w:szCs w:val="24"/>
        </w:rPr>
        <w:t>a</w:t>
      </w:r>
      <w:r w:rsidRPr="00B77E4B">
        <w:rPr>
          <w:color w:val="000000" w:themeColor="text1"/>
          <w:sz w:val="24"/>
          <w:szCs w:val="24"/>
        </w:rPr>
        <w:t>nagement System</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Lack of office space</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Lack of investment</w:t>
      </w:r>
    </w:p>
    <w:p w:rsidR="0069034D" w:rsidRPr="00B77E4B" w:rsidRDefault="0069034D" w:rsidP="00095540">
      <w:pPr>
        <w:numPr>
          <w:ilvl w:val="0"/>
          <w:numId w:val="82"/>
        </w:numPr>
        <w:ind w:left="450" w:hanging="450"/>
        <w:jc w:val="both"/>
        <w:rPr>
          <w:color w:val="000000" w:themeColor="text1"/>
          <w:sz w:val="24"/>
          <w:szCs w:val="24"/>
        </w:rPr>
      </w:pPr>
      <w:r w:rsidRPr="00B77E4B">
        <w:rPr>
          <w:color w:val="000000" w:themeColor="text1"/>
          <w:sz w:val="24"/>
          <w:szCs w:val="24"/>
        </w:rPr>
        <w:t>Budget constraints</w:t>
      </w:r>
    </w:p>
    <w:p w:rsidR="0069034D" w:rsidRPr="00B77E4B" w:rsidRDefault="0069034D" w:rsidP="0069034D">
      <w:pPr>
        <w:jc w:val="both"/>
        <w:rPr>
          <w:color w:val="000000" w:themeColor="text1"/>
          <w:sz w:val="24"/>
          <w:szCs w:val="24"/>
        </w:rPr>
      </w:pPr>
    </w:p>
    <w:p w:rsidR="0069034D" w:rsidRPr="00B77E4B" w:rsidRDefault="0069034D" w:rsidP="0069034D">
      <w:pPr>
        <w:jc w:val="both"/>
        <w:rPr>
          <w:b/>
          <w:color w:val="000000" w:themeColor="text1"/>
          <w:sz w:val="24"/>
          <w:szCs w:val="24"/>
        </w:rPr>
      </w:pPr>
      <w:proofErr w:type="spellStart"/>
      <w:r w:rsidRPr="00B77E4B">
        <w:rPr>
          <w:b/>
          <w:color w:val="000000" w:themeColor="text1"/>
          <w:sz w:val="24"/>
          <w:szCs w:val="24"/>
        </w:rPr>
        <w:t>Oppertunities</w:t>
      </w:r>
      <w:proofErr w:type="spellEnd"/>
    </w:p>
    <w:p w:rsidR="0069034D" w:rsidRPr="00B77E4B" w:rsidRDefault="0069034D" w:rsidP="0069034D">
      <w:pPr>
        <w:jc w:val="both"/>
        <w:rPr>
          <w:b/>
          <w:color w:val="000000" w:themeColor="text1"/>
          <w:sz w:val="24"/>
          <w:szCs w:val="24"/>
        </w:rPr>
      </w:pPr>
    </w:p>
    <w:p w:rsidR="0069034D" w:rsidRPr="00B77E4B" w:rsidRDefault="00DC48DD" w:rsidP="00095540">
      <w:pPr>
        <w:numPr>
          <w:ilvl w:val="0"/>
          <w:numId w:val="84"/>
        </w:numPr>
        <w:ind w:left="450" w:hanging="450"/>
        <w:jc w:val="both"/>
        <w:rPr>
          <w:color w:val="000000" w:themeColor="text1"/>
          <w:sz w:val="24"/>
          <w:szCs w:val="24"/>
        </w:rPr>
      </w:pPr>
      <w:r w:rsidRPr="00B77E4B">
        <w:rPr>
          <w:color w:val="000000" w:themeColor="text1"/>
          <w:sz w:val="24"/>
          <w:szCs w:val="24"/>
        </w:rPr>
        <w:t>Kar</w:t>
      </w:r>
      <w:r w:rsidR="00095540" w:rsidRPr="00B77E4B">
        <w:rPr>
          <w:color w:val="000000" w:themeColor="text1"/>
          <w:sz w:val="24"/>
          <w:szCs w:val="24"/>
        </w:rPr>
        <w:t>oo/Pixley Ka Seme bulk water supply project</w:t>
      </w:r>
    </w:p>
    <w:p w:rsidR="00095540" w:rsidRPr="00B77E4B" w:rsidRDefault="00095540" w:rsidP="00095540">
      <w:pPr>
        <w:numPr>
          <w:ilvl w:val="0"/>
          <w:numId w:val="84"/>
        </w:numPr>
        <w:ind w:left="450" w:hanging="450"/>
        <w:jc w:val="both"/>
        <w:rPr>
          <w:color w:val="000000" w:themeColor="text1"/>
          <w:sz w:val="24"/>
          <w:szCs w:val="24"/>
        </w:rPr>
      </w:pPr>
      <w:r w:rsidRPr="00B77E4B">
        <w:rPr>
          <w:color w:val="000000" w:themeColor="text1"/>
          <w:sz w:val="24"/>
          <w:szCs w:val="24"/>
        </w:rPr>
        <w:t>SKA/KAT project</w:t>
      </w:r>
    </w:p>
    <w:p w:rsidR="00095540" w:rsidRPr="00B77E4B" w:rsidRDefault="00095540" w:rsidP="00095540">
      <w:pPr>
        <w:numPr>
          <w:ilvl w:val="0"/>
          <w:numId w:val="83"/>
        </w:numPr>
        <w:ind w:hanging="450"/>
        <w:jc w:val="both"/>
        <w:rPr>
          <w:color w:val="000000" w:themeColor="text1"/>
          <w:sz w:val="24"/>
          <w:szCs w:val="24"/>
        </w:rPr>
      </w:pPr>
      <w:r w:rsidRPr="00B77E4B">
        <w:rPr>
          <w:color w:val="000000" w:themeColor="text1"/>
          <w:sz w:val="24"/>
          <w:szCs w:val="24"/>
        </w:rPr>
        <w:t>Tourism</w:t>
      </w:r>
    </w:p>
    <w:p w:rsidR="00095540" w:rsidRPr="00B77E4B" w:rsidRDefault="00095540" w:rsidP="00095540">
      <w:pPr>
        <w:numPr>
          <w:ilvl w:val="0"/>
          <w:numId w:val="83"/>
        </w:numPr>
        <w:ind w:hanging="450"/>
        <w:jc w:val="both"/>
        <w:rPr>
          <w:color w:val="000000" w:themeColor="text1"/>
          <w:sz w:val="24"/>
          <w:szCs w:val="24"/>
        </w:rPr>
      </w:pPr>
      <w:r w:rsidRPr="00B77E4B">
        <w:rPr>
          <w:color w:val="000000" w:themeColor="text1"/>
          <w:sz w:val="24"/>
          <w:szCs w:val="24"/>
        </w:rPr>
        <w:t>Agriculture</w:t>
      </w:r>
    </w:p>
    <w:p w:rsidR="00095540" w:rsidRPr="00B77E4B" w:rsidRDefault="00095540" w:rsidP="00095540">
      <w:pPr>
        <w:numPr>
          <w:ilvl w:val="0"/>
          <w:numId w:val="83"/>
        </w:numPr>
        <w:ind w:hanging="450"/>
        <w:jc w:val="both"/>
        <w:rPr>
          <w:color w:val="000000" w:themeColor="text1"/>
          <w:sz w:val="24"/>
          <w:szCs w:val="24"/>
        </w:rPr>
      </w:pPr>
      <w:r w:rsidRPr="00B77E4B">
        <w:rPr>
          <w:color w:val="000000" w:themeColor="text1"/>
          <w:sz w:val="24"/>
          <w:szCs w:val="24"/>
        </w:rPr>
        <w:t>Cultural Diversity</w:t>
      </w:r>
    </w:p>
    <w:p w:rsidR="00095540" w:rsidRPr="00B77E4B" w:rsidRDefault="00095540" w:rsidP="00095540">
      <w:pPr>
        <w:numPr>
          <w:ilvl w:val="0"/>
          <w:numId w:val="83"/>
        </w:numPr>
        <w:ind w:hanging="450"/>
        <w:jc w:val="both"/>
        <w:rPr>
          <w:color w:val="000000" w:themeColor="text1"/>
          <w:sz w:val="24"/>
          <w:szCs w:val="24"/>
        </w:rPr>
      </w:pPr>
      <w:r w:rsidRPr="00B77E4B">
        <w:rPr>
          <w:color w:val="000000" w:themeColor="text1"/>
          <w:sz w:val="24"/>
          <w:szCs w:val="24"/>
        </w:rPr>
        <w:t>Mineral deposits</w:t>
      </w:r>
    </w:p>
    <w:p w:rsidR="00095540" w:rsidRPr="00B77E4B" w:rsidRDefault="00095540" w:rsidP="00095540">
      <w:pPr>
        <w:numPr>
          <w:ilvl w:val="0"/>
          <w:numId w:val="83"/>
        </w:numPr>
        <w:ind w:hanging="450"/>
        <w:jc w:val="both"/>
        <w:rPr>
          <w:color w:val="000000" w:themeColor="text1"/>
          <w:sz w:val="24"/>
          <w:szCs w:val="24"/>
        </w:rPr>
      </w:pPr>
      <w:r w:rsidRPr="00B77E4B">
        <w:rPr>
          <w:color w:val="000000" w:themeColor="text1"/>
          <w:sz w:val="24"/>
          <w:szCs w:val="24"/>
        </w:rPr>
        <w:t>Bucket free environment</w:t>
      </w:r>
    </w:p>
    <w:p w:rsidR="00095540" w:rsidRPr="00B77E4B" w:rsidRDefault="00095540" w:rsidP="00095540">
      <w:pPr>
        <w:jc w:val="both"/>
        <w:rPr>
          <w:color w:val="000000" w:themeColor="text1"/>
          <w:sz w:val="24"/>
          <w:szCs w:val="24"/>
        </w:rPr>
      </w:pPr>
    </w:p>
    <w:p w:rsidR="00B77E4B" w:rsidRPr="00B77E4B" w:rsidRDefault="00B77E4B" w:rsidP="00095540">
      <w:pPr>
        <w:jc w:val="both"/>
        <w:rPr>
          <w:color w:val="000000" w:themeColor="text1"/>
          <w:sz w:val="24"/>
          <w:szCs w:val="24"/>
        </w:rPr>
      </w:pPr>
    </w:p>
    <w:p w:rsidR="00B77E4B" w:rsidRPr="00B77E4B" w:rsidRDefault="00B77E4B" w:rsidP="00095540">
      <w:pPr>
        <w:jc w:val="both"/>
        <w:rPr>
          <w:color w:val="000000" w:themeColor="text1"/>
          <w:sz w:val="24"/>
          <w:szCs w:val="24"/>
        </w:rPr>
      </w:pPr>
    </w:p>
    <w:p w:rsidR="00B77E4B" w:rsidRPr="00B77E4B" w:rsidRDefault="00B77E4B" w:rsidP="00095540">
      <w:pPr>
        <w:jc w:val="both"/>
        <w:rPr>
          <w:color w:val="000000" w:themeColor="text1"/>
          <w:sz w:val="24"/>
          <w:szCs w:val="24"/>
        </w:rPr>
      </w:pPr>
    </w:p>
    <w:p w:rsidR="00095540" w:rsidRPr="00B77E4B" w:rsidRDefault="00095540" w:rsidP="00095540">
      <w:pPr>
        <w:jc w:val="both"/>
        <w:rPr>
          <w:b/>
          <w:color w:val="000000" w:themeColor="text1"/>
          <w:sz w:val="24"/>
          <w:szCs w:val="24"/>
        </w:rPr>
      </w:pPr>
      <w:r w:rsidRPr="00B77E4B">
        <w:rPr>
          <w:b/>
          <w:color w:val="000000" w:themeColor="text1"/>
          <w:sz w:val="24"/>
          <w:szCs w:val="24"/>
        </w:rPr>
        <w:lastRenderedPageBreak/>
        <w:t>Threats</w:t>
      </w:r>
    </w:p>
    <w:p w:rsidR="00095540" w:rsidRPr="00B77E4B" w:rsidRDefault="00095540" w:rsidP="0069034D">
      <w:pPr>
        <w:jc w:val="both"/>
        <w:rPr>
          <w:color w:val="000000" w:themeColor="text1"/>
          <w:sz w:val="24"/>
          <w:szCs w:val="24"/>
        </w:rPr>
      </w:pP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Finance</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Unemployment</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Incoming foreigners</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Rate</w:t>
      </w:r>
      <w:r w:rsidR="00DC48DD" w:rsidRPr="00B77E4B">
        <w:rPr>
          <w:color w:val="000000" w:themeColor="text1"/>
          <w:sz w:val="24"/>
          <w:szCs w:val="24"/>
        </w:rPr>
        <w:t xml:space="preserve"> </w:t>
      </w:r>
      <w:r w:rsidRPr="00B77E4B">
        <w:rPr>
          <w:color w:val="000000" w:themeColor="text1"/>
          <w:sz w:val="24"/>
          <w:szCs w:val="24"/>
        </w:rPr>
        <w:t xml:space="preserve">payer </w:t>
      </w:r>
      <w:proofErr w:type="spellStart"/>
      <w:r w:rsidRPr="00B77E4B">
        <w:rPr>
          <w:color w:val="000000" w:themeColor="text1"/>
          <w:sz w:val="24"/>
          <w:szCs w:val="24"/>
        </w:rPr>
        <w:t>Assosciation</w:t>
      </w:r>
      <w:proofErr w:type="spellEnd"/>
      <w:r w:rsidRPr="00B77E4B">
        <w:rPr>
          <w:color w:val="000000" w:themeColor="text1"/>
          <w:sz w:val="24"/>
          <w:szCs w:val="24"/>
        </w:rPr>
        <w:t xml:space="preserve"> protests</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U</w:t>
      </w:r>
      <w:r w:rsidR="00DC48DD" w:rsidRPr="00B77E4B">
        <w:rPr>
          <w:color w:val="000000" w:themeColor="text1"/>
          <w:sz w:val="24"/>
          <w:szCs w:val="24"/>
        </w:rPr>
        <w:t>nfund</w:t>
      </w:r>
      <w:r w:rsidR="00B77E4B" w:rsidRPr="00B77E4B">
        <w:rPr>
          <w:color w:val="000000" w:themeColor="text1"/>
          <w:sz w:val="24"/>
          <w:szCs w:val="24"/>
        </w:rPr>
        <w:t>ed</w:t>
      </w:r>
      <w:r w:rsidRPr="00B77E4B">
        <w:rPr>
          <w:color w:val="000000" w:themeColor="text1"/>
          <w:sz w:val="24"/>
          <w:szCs w:val="24"/>
        </w:rPr>
        <w:t xml:space="preserve"> mandates</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Housing services</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High level of poverty</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Landlessness</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Poor payment culture</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Inadequate public transport</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Impact of HIV/AIDS</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Alcohol abuse</w:t>
      </w:r>
    </w:p>
    <w:p w:rsidR="00095540" w:rsidRPr="00B77E4B" w:rsidRDefault="00095540" w:rsidP="00095540">
      <w:pPr>
        <w:numPr>
          <w:ilvl w:val="0"/>
          <w:numId w:val="85"/>
        </w:numPr>
        <w:ind w:left="540" w:hanging="540"/>
        <w:jc w:val="both"/>
        <w:rPr>
          <w:color w:val="000000" w:themeColor="text1"/>
          <w:sz w:val="24"/>
          <w:szCs w:val="24"/>
        </w:rPr>
      </w:pPr>
      <w:r w:rsidRPr="00B77E4B">
        <w:rPr>
          <w:color w:val="000000" w:themeColor="text1"/>
          <w:sz w:val="24"/>
          <w:szCs w:val="24"/>
        </w:rPr>
        <w:t>High personnel costs</w:t>
      </w:r>
    </w:p>
    <w:p w:rsidR="00B77E4B" w:rsidRPr="00B77E4B" w:rsidRDefault="00B77E4B" w:rsidP="00095540">
      <w:pPr>
        <w:numPr>
          <w:ilvl w:val="0"/>
          <w:numId w:val="85"/>
        </w:numPr>
        <w:ind w:left="540" w:hanging="540"/>
        <w:jc w:val="both"/>
        <w:rPr>
          <w:color w:val="000000" w:themeColor="text1"/>
          <w:sz w:val="24"/>
          <w:szCs w:val="24"/>
        </w:rPr>
        <w:sectPr w:rsidR="00B77E4B" w:rsidRPr="00B77E4B" w:rsidSect="00B77E4B">
          <w:pgSz w:w="11907" w:h="16840" w:code="9"/>
          <w:pgMar w:top="907" w:right="1191" w:bottom="907" w:left="1191" w:header="709" w:footer="709" w:gutter="0"/>
          <w:cols w:space="708"/>
          <w:titlePg/>
          <w:docGrid w:linePitch="360"/>
        </w:sectPr>
      </w:pPr>
      <w:r w:rsidRPr="00B77E4B">
        <w:rPr>
          <w:color w:val="000000" w:themeColor="text1"/>
          <w:sz w:val="24"/>
          <w:szCs w:val="24"/>
        </w:rPr>
        <w:t>Drug</w:t>
      </w:r>
      <w:r w:rsidRPr="00B77E4B">
        <w:rPr>
          <w:color w:val="000000" w:themeColor="text1"/>
          <w:sz w:val="24"/>
          <w:szCs w:val="24"/>
        </w:rPr>
        <w:tab/>
      </w:r>
      <w:r w:rsidR="00095540" w:rsidRPr="00B77E4B">
        <w:rPr>
          <w:color w:val="000000" w:themeColor="text1"/>
          <w:sz w:val="24"/>
          <w:szCs w:val="24"/>
        </w:rPr>
        <w:t>abuse</w:t>
      </w:r>
    </w:p>
    <w:p w:rsidR="00095540" w:rsidRPr="0069034D" w:rsidRDefault="00095540" w:rsidP="00095540">
      <w:pPr>
        <w:numPr>
          <w:ilvl w:val="0"/>
          <w:numId w:val="85"/>
        </w:numPr>
        <w:ind w:left="540" w:hanging="540"/>
        <w:jc w:val="both"/>
        <w:rPr>
          <w:color w:val="FF0000"/>
          <w:sz w:val="24"/>
          <w:szCs w:val="24"/>
        </w:rPr>
      </w:pPr>
    </w:p>
    <w:p w:rsidR="00AC2DAB" w:rsidRPr="00266080" w:rsidRDefault="006E586C" w:rsidP="00CD74F8">
      <w:pPr>
        <w:pStyle w:val="Heading4"/>
      </w:pPr>
      <w:bookmarkStart w:id="46" w:name="_Toc351720961"/>
      <w:r>
        <w:t>3.2</w:t>
      </w:r>
      <w:r w:rsidR="00AC2DAB" w:rsidRPr="00266080">
        <w:t>. DEVELOPMENT PRIORITIES</w:t>
      </w:r>
      <w:bookmarkEnd w:id="46"/>
    </w:p>
    <w:p w:rsidR="00F16800" w:rsidRPr="00EC6A15" w:rsidRDefault="00F16800" w:rsidP="002F6FA4">
      <w:pPr>
        <w:pStyle w:val="Heading4"/>
        <w:rPr>
          <w:color w:val="FF0000"/>
          <w:sz w:val="22"/>
          <w:szCs w:val="22"/>
        </w:rPr>
      </w:pPr>
    </w:p>
    <w:p w:rsidR="00E11FB0" w:rsidRPr="00E603F2" w:rsidRDefault="006E586C" w:rsidP="00E11FB0">
      <w:pPr>
        <w:pStyle w:val="Heading2"/>
      </w:pPr>
      <w:bookmarkStart w:id="47" w:name="_Toc351720962"/>
      <w:r>
        <w:t>3.2.1</w:t>
      </w:r>
      <w:r w:rsidR="00E11FB0" w:rsidRPr="00E603F2">
        <w:t>PREDETERMI</w:t>
      </w:r>
      <w:r w:rsidR="00E11FB0">
        <w:t>N</w:t>
      </w:r>
      <w:r w:rsidR="00E11FB0" w:rsidRPr="00E603F2">
        <w:t xml:space="preserve">ED OBJECTIVES FOR THE </w:t>
      </w:r>
      <w:r w:rsidR="00E11FB0">
        <w:t>KAREEBERG MUNICIPALITY</w:t>
      </w:r>
      <w:r w:rsidR="00E11FB0" w:rsidRPr="00E603F2">
        <w:t xml:space="preserve">: </w:t>
      </w:r>
      <w:bookmarkEnd w:id="47"/>
      <w:r w:rsidR="00266080">
        <w:t>2014/2015</w:t>
      </w:r>
    </w:p>
    <w:tbl>
      <w:tblPr>
        <w:tblW w:w="14160" w:type="dxa"/>
        <w:tblInd w:w="93" w:type="dxa"/>
        <w:tblLook w:val="04A0" w:firstRow="1" w:lastRow="0" w:firstColumn="1" w:lastColumn="0" w:noHBand="0" w:noVBand="1"/>
      </w:tblPr>
      <w:tblGrid>
        <w:gridCol w:w="1666"/>
        <w:gridCol w:w="1683"/>
        <w:gridCol w:w="2379"/>
        <w:gridCol w:w="2054"/>
        <w:gridCol w:w="1721"/>
        <w:gridCol w:w="1745"/>
        <w:gridCol w:w="1301"/>
        <w:gridCol w:w="1611"/>
      </w:tblGrid>
      <w:tr w:rsidR="00E11FB0" w:rsidRPr="00E603F2" w:rsidTr="00DA178A">
        <w:trPr>
          <w:trHeight w:val="438"/>
          <w:tblHeader/>
        </w:trPr>
        <w:tc>
          <w:tcPr>
            <w:tcW w:w="5728" w:type="dxa"/>
            <w:gridSpan w:val="3"/>
            <w:tcBorders>
              <w:top w:val="single" w:sz="4" w:space="0" w:color="auto"/>
              <w:left w:val="single" w:sz="4" w:space="0" w:color="auto"/>
              <w:bottom w:val="single" w:sz="4" w:space="0" w:color="auto"/>
              <w:right w:val="single" w:sz="4" w:space="0" w:color="auto"/>
            </w:tcBorders>
            <w:shd w:val="clear" w:color="auto" w:fill="B2A1C7"/>
          </w:tcPr>
          <w:p w:rsidR="00E11FB0" w:rsidRPr="00E603F2" w:rsidRDefault="00E11FB0" w:rsidP="00DA178A">
            <w:pPr>
              <w:jc w:val="center"/>
              <w:rPr>
                <w:rFonts w:ascii="Arial Narrow" w:hAnsi="Arial Narrow" w:cs="Calibri"/>
                <w:b/>
                <w:bCs/>
                <w:sz w:val="20"/>
                <w:szCs w:val="20"/>
                <w:lang w:eastAsia="en-ZA"/>
              </w:rPr>
            </w:pPr>
            <w:r>
              <w:rPr>
                <w:rFonts w:ascii="Arial Narrow" w:hAnsi="Arial Narrow" w:cs="Calibri"/>
                <w:b/>
                <w:bCs/>
                <w:sz w:val="20"/>
                <w:szCs w:val="20"/>
                <w:lang w:eastAsia="en-ZA"/>
              </w:rPr>
              <w:t>NATIONAL OUTCOMES</w:t>
            </w:r>
          </w:p>
        </w:tc>
        <w:tc>
          <w:tcPr>
            <w:tcW w:w="8432" w:type="dxa"/>
            <w:gridSpan w:val="5"/>
            <w:tcBorders>
              <w:top w:val="single" w:sz="4" w:space="0" w:color="auto"/>
              <w:left w:val="nil"/>
              <w:bottom w:val="single" w:sz="4" w:space="0" w:color="auto"/>
              <w:right w:val="single" w:sz="4" w:space="0" w:color="auto"/>
            </w:tcBorders>
            <w:shd w:val="clear" w:color="auto" w:fill="D99594"/>
          </w:tcPr>
          <w:p w:rsidR="00E11FB0" w:rsidRPr="00E603F2" w:rsidRDefault="00E11FB0" w:rsidP="00DA178A">
            <w:pPr>
              <w:jc w:val="center"/>
              <w:rPr>
                <w:rFonts w:ascii="Arial Narrow" w:hAnsi="Arial Narrow" w:cs="Calibri"/>
                <w:b/>
                <w:bCs/>
                <w:color w:val="000000"/>
                <w:sz w:val="20"/>
                <w:szCs w:val="20"/>
                <w:lang w:eastAsia="en-ZA"/>
              </w:rPr>
            </w:pPr>
            <w:r>
              <w:rPr>
                <w:rFonts w:ascii="Arial Narrow" w:hAnsi="Arial Narrow" w:cs="Calibri"/>
                <w:b/>
                <w:bCs/>
                <w:color w:val="000000"/>
                <w:sz w:val="20"/>
                <w:szCs w:val="20"/>
                <w:lang w:eastAsia="en-ZA"/>
              </w:rPr>
              <w:t>MUNICIPAL DETERMINATION OF PREDETERMINED OBJECTIVES</w:t>
            </w:r>
          </w:p>
        </w:tc>
      </w:tr>
      <w:tr w:rsidR="00E11FB0" w:rsidRPr="00E603F2" w:rsidTr="00DA178A">
        <w:trPr>
          <w:trHeight w:val="1092"/>
          <w:tblHeader/>
        </w:trPr>
        <w:tc>
          <w:tcPr>
            <w:tcW w:w="1666" w:type="dxa"/>
            <w:tcBorders>
              <w:top w:val="single" w:sz="4" w:space="0" w:color="auto"/>
              <w:left w:val="single" w:sz="4" w:space="0" w:color="auto"/>
              <w:bottom w:val="single" w:sz="4" w:space="0" w:color="auto"/>
              <w:right w:val="single" w:sz="4" w:space="0" w:color="auto"/>
            </w:tcBorders>
            <w:shd w:val="clear" w:color="auto" w:fill="CCC0D9"/>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NATIONAL OUTPUT</w:t>
            </w:r>
          </w:p>
        </w:tc>
        <w:tc>
          <w:tcPr>
            <w:tcW w:w="1683" w:type="dxa"/>
            <w:tcBorders>
              <w:top w:val="single" w:sz="4" w:space="0" w:color="auto"/>
              <w:left w:val="nil"/>
              <w:bottom w:val="single" w:sz="4" w:space="0" w:color="auto"/>
              <w:right w:val="single" w:sz="4" w:space="0" w:color="auto"/>
            </w:tcBorders>
            <w:shd w:val="clear" w:color="auto" w:fill="CCC0D9"/>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NATIONAL SUB-OUTPUT</w:t>
            </w:r>
          </w:p>
        </w:tc>
        <w:tc>
          <w:tcPr>
            <w:tcW w:w="2379" w:type="dxa"/>
            <w:tcBorders>
              <w:top w:val="single" w:sz="4" w:space="0" w:color="auto"/>
              <w:left w:val="nil"/>
              <w:bottom w:val="single" w:sz="4" w:space="0" w:color="auto"/>
              <w:right w:val="single" w:sz="4" w:space="0" w:color="auto"/>
            </w:tcBorders>
            <w:shd w:val="clear" w:color="auto" w:fill="CCC0D9"/>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DEVELOPMENT PRIORITY</w:t>
            </w:r>
          </w:p>
        </w:tc>
        <w:tc>
          <w:tcPr>
            <w:tcW w:w="2054" w:type="dxa"/>
            <w:tcBorders>
              <w:top w:val="single" w:sz="4" w:space="0" w:color="auto"/>
              <w:left w:val="nil"/>
              <w:bottom w:val="single" w:sz="4" w:space="0" w:color="auto"/>
              <w:right w:val="single" w:sz="4" w:space="0" w:color="auto"/>
            </w:tcBorders>
            <w:shd w:val="clear" w:color="auto" w:fill="E5B8B7"/>
            <w:hideMark/>
          </w:tcPr>
          <w:p w:rsidR="00E11FB0" w:rsidRPr="00E603F2" w:rsidRDefault="00E11FB0" w:rsidP="00DA178A">
            <w:pPr>
              <w:jc w:val="center"/>
              <w:rPr>
                <w:rFonts w:ascii="Arial Narrow" w:hAnsi="Arial Narrow" w:cs="Calibri"/>
                <w:b/>
                <w:bCs/>
                <w:sz w:val="20"/>
                <w:szCs w:val="20"/>
                <w:lang w:eastAsia="en-ZA"/>
              </w:rPr>
            </w:pPr>
            <w:r w:rsidRPr="00E603F2">
              <w:rPr>
                <w:rFonts w:ascii="Arial Narrow" w:hAnsi="Arial Narrow" w:cs="Calibri"/>
                <w:b/>
                <w:bCs/>
                <w:sz w:val="20"/>
                <w:szCs w:val="20"/>
                <w:lang w:eastAsia="en-ZA"/>
              </w:rPr>
              <w:t>STRATEGIC OBJECTIVE</w:t>
            </w:r>
          </w:p>
        </w:tc>
        <w:tc>
          <w:tcPr>
            <w:tcW w:w="1721" w:type="dxa"/>
            <w:tcBorders>
              <w:top w:val="single" w:sz="4" w:space="0" w:color="auto"/>
              <w:left w:val="nil"/>
              <w:bottom w:val="single" w:sz="4" w:space="0" w:color="auto"/>
              <w:right w:val="single" w:sz="4" w:space="0" w:color="auto"/>
            </w:tcBorders>
            <w:shd w:val="clear" w:color="auto" w:fill="E5B8B7"/>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STRATEGY</w:t>
            </w:r>
          </w:p>
        </w:tc>
        <w:tc>
          <w:tcPr>
            <w:tcW w:w="1745" w:type="dxa"/>
            <w:tcBorders>
              <w:top w:val="single" w:sz="4" w:space="0" w:color="auto"/>
              <w:left w:val="nil"/>
              <w:bottom w:val="single" w:sz="4" w:space="0" w:color="auto"/>
              <w:right w:val="single" w:sz="4" w:space="0" w:color="auto"/>
            </w:tcBorders>
            <w:shd w:val="clear" w:color="auto" w:fill="E5B8B7"/>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KEY PERFORMANCE INDICTOR</w:t>
            </w:r>
          </w:p>
        </w:tc>
        <w:tc>
          <w:tcPr>
            <w:tcW w:w="1301" w:type="dxa"/>
            <w:tcBorders>
              <w:top w:val="single" w:sz="4" w:space="0" w:color="auto"/>
              <w:left w:val="nil"/>
              <w:bottom w:val="single" w:sz="4" w:space="0" w:color="auto"/>
              <w:right w:val="single" w:sz="4" w:space="0" w:color="auto"/>
            </w:tcBorders>
            <w:shd w:val="clear" w:color="auto" w:fill="E5B8B7"/>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TIMEFRAMES</w:t>
            </w:r>
          </w:p>
        </w:tc>
        <w:tc>
          <w:tcPr>
            <w:tcW w:w="1611" w:type="dxa"/>
            <w:tcBorders>
              <w:top w:val="single" w:sz="4" w:space="0" w:color="auto"/>
              <w:left w:val="nil"/>
              <w:bottom w:val="single" w:sz="4" w:space="0" w:color="auto"/>
              <w:right w:val="single" w:sz="4" w:space="0" w:color="auto"/>
            </w:tcBorders>
            <w:shd w:val="clear" w:color="auto" w:fill="E5B8B7"/>
            <w:hideMark/>
          </w:tcPr>
          <w:p w:rsidR="00E11FB0" w:rsidRPr="00E603F2" w:rsidRDefault="00E11FB0" w:rsidP="00DA178A">
            <w:pPr>
              <w:rPr>
                <w:rFonts w:ascii="Arial Narrow" w:hAnsi="Arial Narrow" w:cs="Calibri"/>
                <w:b/>
                <w:bCs/>
                <w:color w:val="000000"/>
                <w:sz w:val="20"/>
                <w:szCs w:val="20"/>
                <w:lang w:eastAsia="en-ZA"/>
              </w:rPr>
            </w:pPr>
            <w:r w:rsidRPr="00E603F2">
              <w:rPr>
                <w:rFonts w:ascii="Arial Narrow" w:hAnsi="Arial Narrow" w:cs="Calibri"/>
                <w:b/>
                <w:bCs/>
                <w:color w:val="000000"/>
                <w:sz w:val="20"/>
                <w:szCs w:val="20"/>
                <w:lang w:eastAsia="en-ZA"/>
              </w:rPr>
              <w:t>RESPONSIBILITY</w:t>
            </w:r>
          </w:p>
        </w:tc>
      </w:tr>
      <w:tr w:rsidR="00E11FB0" w:rsidRPr="00601B0F" w:rsidTr="00DA178A">
        <w:trPr>
          <w:trHeight w:val="975"/>
        </w:trPr>
        <w:tc>
          <w:tcPr>
            <w:tcW w:w="1666" w:type="dxa"/>
            <w:vMerge w:val="restart"/>
            <w:tcBorders>
              <w:top w:val="single" w:sz="4" w:space="0" w:color="auto"/>
              <w:left w:val="single" w:sz="4" w:space="0" w:color="auto"/>
              <w:bottom w:val="single" w:sz="4" w:space="0" w:color="000000"/>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RESPONSIVE, ACCOUNTABLE, EFFCTIVE AND EFFICIENT LOCAL GOVERNMENT </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Implement a differentiated approach to municipal financing, planning and support</w:t>
            </w:r>
          </w:p>
        </w:tc>
        <w:tc>
          <w:tcPr>
            <w:tcW w:w="2379" w:type="dxa"/>
            <w:tcBorders>
              <w:top w:val="single" w:sz="4" w:space="0" w:color="auto"/>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They should be granted more autonomy in respect of infrastructure and housing delivery</w:t>
            </w:r>
          </w:p>
        </w:tc>
        <w:tc>
          <w:tcPr>
            <w:tcW w:w="2054"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60"/>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We should design a much focused intervention that is limited to producing IDPs that are simplified to focus on planning for the delivery of a set of 10 critical municipal services.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57"/>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single" w:sz="4" w:space="0" w:color="auto"/>
              <w:bottom w:val="nil"/>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IDP should also be supported by a simple revenue plan that will better manage costs and enhance the management of revenue.</w:t>
            </w:r>
          </w:p>
        </w:tc>
        <w:tc>
          <w:tcPr>
            <w:tcW w:w="2054" w:type="dxa"/>
            <w:tcBorders>
              <w:top w:val="nil"/>
              <w:left w:val="single" w:sz="4" w:space="0" w:color="auto"/>
              <w:bottom w:val="nil"/>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r>
      <w:tr w:rsidR="00E11FB0" w:rsidRPr="00601B0F" w:rsidTr="00DA178A">
        <w:trPr>
          <w:trHeight w:val="848"/>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single" w:sz="4" w:space="0" w:color="auto"/>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Ensure that the critical posts of Municipal Manager, Town planner, Chief Financial Officer and Engineer/technical services are audited and filled by competent and suitably qualified individuals</w:t>
            </w:r>
          </w:p>
        </w:tc>
        <w:tc>
          <w:tcPr>
            <w:tcW w:w="2054"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develop a positive organisational ethic and culture through effective utilisation of human resources, legislative guidelines and policies, skills development and policies of council</w:t>
            </w: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Motivate and develop staff members to be a well-resourced and positive component to serve the community</w:t>
            </w: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investigate, report and implement a more conducive office environment which is more client orientated and customer friendly</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Municipal Manager</w:t>
            </w:r>
          </w:p>
        </w:tc>
      </w:tr>
      <w:tr w:rsidR="00E11FB0" w:rsidRPr="00601B0F" w:rsidTr="00DA178A">
        <w:trPr>
          <w:trHeight w:val="1404"/>
        </w:trPr>
        <w:tc>
          <w:tcPr>
            <w:tcW w:w="1666" w:type="dxa"/>
            <w:vMerge w:val="restart"/>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Ensure that the performance contract of the municipal manager should be concise and crisp, based on the 3 items above</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To develop a monitoring an evaluation system which will enable the municipality to critically keep track of the strategic direction in which the municipality is heading.</w:t>
            </w: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 xml:space="preserve">Develop and Implement a system of monitoring the performance of the Council and the Administration </w:t>
            </w: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Six monthly monitoring of Council to assess whether council is still on track in terms of their Strategic Direction</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Bi-annually</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Municipal Manager</w:t>
            </w:r>
          </w:p>
        </w:tc>
      </w:tr>
      <w:tr w:rsidR="00E11FB0" w:rsidRPr="00601B0F" w:rsidTr="00DA178A">
        <w:trPr>
          <w:trHeight w:val="1137"/>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Improving Access to Basic Services</w:t>
            </w:r>
          </w:p>
        </w:tc>
        <w:tc>
          <w:tcPr>
            <w:tcW w:w="2379" w:type="dxa"/>
            <w:tcBorders>
              <w:top w:val="nil"/>
              <w:left w:val="nil"/>
              <w:bottom w:val="single" w:sz="4" w:space="0" w:color="auto"/>
              <w:right w:val="single" w:sz="4" w:space="0" w:color="auto"/>
            </w:tcBorders>
            <w:shd w:val="clear" w:color="auto" w:fill="E5DFEC"/>
            <w:hideMark/>
          </w:tcPr>
          <w:p w:rsidR="00E11FB0"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 respect of this output the following targets for improving universal access are set for the period ending 2014: - </w:t>
            </w:r>
          </w:p>
          <w:p w:rsidR="00E11FB0" w:rsidRPr="00D86FE6" w:rsidRDefault="00E11FB0" w:rsidP="00D83F0A">
            <w:pPr>
              <w:pStyle w:val="ListParagraph"/>
              <w:numPr>
                <w:ilvl w:val="0"/>
                <w:numId w:val="28"/>
              </w:numPr>
              <w:rPr>
                <w:rFonts w:ascii="Arial Narrow" w:hAnsi="Arial Narrow" w:cs="Calibri"/>
                <w:sz w:val="20"/>
                <w:szCs w:val="20"/>
                <w:lang w:eastAsia="en-ZA"/>
              </w:rPr>
            </w:pPr>
            <w:r w:rsidRPr="00D86FE6">
              <w:rPr>
                <w:rFonts w:ascii="Arial Narrow" w:hAnsi="Arial Narrow" w:cs="Calibri"/>
                <w:sz w:val="20"/>
                <w:szCs w:val="20"/>
                <w:lang w:eastAsia="en-ZA"/>
              </w:rPr>
              <w:t>Water from 92% to 100%</w:t>
            </w:r>
          </w:p>
          <w:p w:rsidR="00E11FB0" w:rsidRPr="00D86FE6" w:rsidRDefault="00E11FB0" w:rsidP="00D83F0A">
            <w:pPr>
              <w:pStyle w:val="ListParagraph"/>
              <w:numPr>
                <w:ilvl w:val="0"/>
                <w:numId w:val="28"/>
              </w:numPr>
              <w:rPr>
                <w:rFonts w:ascii="Arial Narrow" w:hAnsi="Arial Narrow" w:cs="Calibri"/>
                <w:sz w:val="20"/>
                <w:szCs w:val="20"/>
                <w:lang w:eastAsia="en-ZA"/>
              </w:rPr>
            </w:pPr>
            <w:r w:rsidRPr="00D86FE6">
              <w:rPr>
                <w:rFonts w:ascii="Arial Narrow" w:hAnsi="Arial Narrow" w:cs="Calibri"/>
                <w:sz w:val="20"/>
                <w:szCs w:val="20"/>
                <w:lang w:eastAsia="en-ZA"/>
              </w:rPr>
              <w:t>Sanitation from 69% to 100%</w:t>
            </w:r>
          </w:p>
          <w:p w:rsidR="00E11FB0" w:rsidRPr="00D86FE6" w:rsidRDefault="00E11FB0" w:rsidP="00D83F0A">
            <w:pPr>
              <w:pStyle w:val="ListParagraph"/>
              <w:numPr>
                <w:ilvl w:val="0"/>
                <w:numId w:val="28"/>
              </w:numPr>
              <w:rPr>
                <w:rFonts w:ascii="Arial Narrow" w:hAnsi="Arial Narrow" w:cs="Calibri"/>
                <w:sz w:val="20"/>
                <w:szCs w:val="20"/>
                <w:lang w:eastAsia="en-ZA"/>
              </w:rPr>
            </w:pPr>
            <w:r w:rsidRPr="00D86FE6">
              <w:rPr>
                <w:rFonts w:ascii="Arial Narrow" w:hAnsi="Arial Narrow" w:cs="Calibri"/>
                <w:sz w:val="20"/>
                <w:szCs w:val="20"/>
                <w:lang w:eastAsia="en-ZA"/>
              </w:rPr>
              <w:t>Refuse removal from 64% to 75%</w:t>
            </w:r>
          </w:p>
          <w:p w:rsidR="00E11FB0" w:rsidRPr="00D86FE6" w:rsidRDefault="00E11FB0" w:rsidP="00D83F0A">
            <w:pPr>
              <w:pStyle w:val="ListParagraph"/>
              <w:numPr>
                <w:ilvl w:val="0"/>
                <w:numId w:val="28"/>
              </w:numPr>
              <w:rPr>
                <w:rFonts w:ascii="Arial Narrow" w:hAnsi="Arial Narrow" w:cs="Calibri"/>
                <w:sz w:val="20"/>
                <w:szCs w:val="20"/>
                <w:lang w:eastAsia="en-ZA"/>
              </w:rPr>
            </w:pPr>
            <w:r w:rsidRPr="00D86FE6">
              <w:rPr>
                <w:rFonts w:ascii="Arial Narrow" w:hAnsi="Arial Narrow" w:cs="Calibri"/>
                <w:sz w:val="20"/>
                <w:szCs w:val="20"/>
                <w:lang w:eastAsia="en-ZA"/>
              </w:rPr>
              <w:t>Electricity from 81% to 92%</w:t>
            </w:r>
          </w:p>
        </w:tc>
        <w:tc>
          <w:tcPr>
            <w:tcW w:w="2054" w:type="dxa"/>
            <w:tcBorders>
              <w:top w:val="nil"/>
              <w:left w:val="single" w:sz="4" w:space="0" w:color="auto"/>
              <w:bottom w:val="single" w:sz="4" w:space="0" w:color="000000"/>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cs="Calibri"/>
                <w:color w:val="000000"/>
                <w:sz w:val="20"/>
                <w:szCs w:val="20"/>
                <w:lang w:eastAsia="en-ZA"/>
              </w:rPr>
            </w:pPr>
          </w:p>
        </w:tc>
      </w:tr>
      <w:tr w:rsidR="00E11FB0" w:rsidRPr="00601B0F" w:rsidTr="00DA178A">
        <w:trPr>
          <w:trHeight w:val="5076"/>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Implementation of the Community Work Programme</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CWP is a key initiative to mobilize communities in order to provide regular and predictable work opportunities at the local level. This is a ward-based programme the idea being to identify ‘useful work’ ranging from 1- 2 days a week or one week a month initially targeted at the poorest wards. The target is to implement the CWP in at least 2 wards per local municipality. The overall target for CWP job opportunities created by 2014 is 4.5million. By 2014 at least 30% of all job opportunities must be associated with functional cooperatives at the local level.</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3552"/>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Actions supportive of the human settlement outcomes</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On spatial aspects to overcome the apartheid legacy, actions supportive of the human settlement outcomes need to initiated such as increasing densities in metros and large towns, release of public land for low income and affordable housing to support the delivery of 400 000 housing units on “well located land” with a 30 to 45 minute journey to work and services and using less than 8% of disposable income for transport by 2014.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256"/>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Other targets closely related to human settlements is supporting the expansion of the national upgrading support programme in 45 priority municipalities to facilitate the upgrading of informal settlements. In this regard the grading and rezoning of informal settlements by the priority municipalities is crucial.</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880"/>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 national coordination grant framework should be developed and monitored by COGTA with the relevant departments to better align the Municipal Infrastructure Grant (MIG), the MIG Cities instrument, the Housing Subsidy Grant, the National Upgrading Support Programme and all other local government grants that impact on local communities.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423"/>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current process facilitated by the Presidency to finalise new national legislation on spatial and land use planning must be completed urgently, with COGTA, Rural Development and Land Reform, Human Settlements, Environment and National Treasury playing an important role. Clear national norms and standards should be developed for different types of municipalities and settlement areas to  support our overall objective of creating well-functioning, integrated and balanced urban and rural settlements.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23"/>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Deepen democracy through a refined Ward Committee model</w:t>
            </w:r>
          </w:p>
        </w:tc>
        <w:tc>
          <w:tcPr>
            <w:tcW w:w="2379" w:type="dxa"/>
            <w:vMerge w:val="restart"/>
            <w:tcBorders>
              <w:top w:val="single" w:sz="4" w:space="0" w:color="auto"/>
              <w:left w:val="nil"/>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Strengthening our people-centred approach to governance and development is a core part of the building the developmental state in this country</w:t>
            </w:r>
          </w:p>
        </w:tc>
        <w:tc>
          <w:tcPr>
            <w:tcW w:w="2054" w:type="dxa"/>
            <w:vMerge w:val="restart"/>
            <w:tcBorders>
              <w:top w:val="single" w:sz="4" w:space="0" w:color="auto"/>
              <w:left w:val="nil"/>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To enhance communication, civil engagement and liaison to involve all stakeholders in active council structures and programmes to enhance understanding, partnership, collaboration and commitment.</w:t>
            </w:r>
          </w:p>
        </w:tc>
        <w:tc>
          <w:tcPr>
            <w:tcW w:w="1721" w:type="dxa"/>
            <w:vMerge w:val="restart"/>
            <w:tcBorders>
              <w:top w:val="single" w:sz="4" w:space="0" w:color="auto"/>
              <w:left w:val="nil"/>
              <w:right w:val="single" w:sz="4" w:space="0" w:color="auto"/>
            </w:tcBorders>
            <w:shd w:val="clear" w:color="auto" w:fill="F2DBDB"/>
          </w:tcPr>
          <w:p w:rsidR="00E11FB0" w:rsidRPr="00601B0F" w:rsidRDefault="00E11FB0" w:rsidP="00DA178A">
            <w:pPr>
              <w:jc w:val="center"/>
              <w:rPr>
                <w:rFonts w:ascii="Arial Narrow" w:hAnsi="Arial Narrow"/>
                <w:sz w:val="20"/>
                <w:szCs w:val="20"/>
              </w:rPr>
            </w:pPr>
            <w:r w:rsidRPr="00601B0F">
              <w:rPr>
                <w:rFonts w:ascii="Arial Narrow" w:hAnsi="Arial Narrow"/>
                <w:sz w:val="20"/>
                <w:szCs w:val="20"/>
              </w:rPr>
              <w:t>Explore and create procedures and structures to communicate with community structures</w:t>
            </w:r>
          </w:p>
        </w:tc>
        <w:tc>
          <w:tcPr>
            <w:tcW w:w="1745"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To develop and implement a Communication policy</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31-Mar-12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844"/>
        </w:trPr>
        <w:tc>
          <w:tcPr>
            <w:tcW w:w="1666" w:type="dxa"/>
            <w:vMerge/>
            <w:tcBorders>
              <w:top w:val="nil"/>
              <w:left w:val="single" w:sz="4" w:space="0" w:color="auto"/>
              <w:bottom w:val="single" w:sz="4" w:space="0" w:color="000000"/>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054" w:type="dxa"/>
            <w:vMerge/>
            <w:tcBorders>
              <w:left w:val="nil"/>
              <w:right w:val="single" w:sz="4" w:space="0" w:color="auto"/>
            </w:tcBorders>
            <w:shd w:val="clear" w:color="auto" w:fill="F2DBDB"/>
          </w:tcPr>
          <w:p w:rsidR="00E11FB0" w:rsidRPr="00601B0F" w:rsidRDefault="00E11FB0" w:rsidP="00DA178A">
            <w:pPr>
              <w:rPr>
                <w:rFonts w:ascii="Arial Narrow" w:hAnsi="Arial Narrow"/>
                <w:sz w:val="20"/>
                <w:szCs w:val="20"/>
              </w:rPr>
            </w:pPr>
          </w:p>
        </w:tc>
        <w:tc>
          <w:tcPr>
            <w:tcW w:w="1721" w:type="dxa"/>
            <w:vMerge/>
            <w:tcBorders>
              <w:left w:val="nil"/>
              <w:right w:val="single" w:sz="4" w:space="0" w:color="auto"/>
            </w:tcBorders>
            <w:shd w:val="clear" w:color="auto" w:fill="F2DBDB"/>
          </w:tcPr>
          <w:p w:rsidR="00E11FB0" w:rsidRPr="00601B0F" w:rsidRDefault="00E11FB0" w:rsidP="00DA178A">
            <w:pPr>
              <w:jc w:val="cente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Establishment of new ward committees</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269"/>
        </w:trPr>
        <w:tc>
          <w:tcPr>
            <w:tcW w:w="1666" w:type="dxa"/>
            <w:vMerge/>
            <w:tcBorders>
              <w:top w:val="nil"/>
              <w:left w:val="single" w:sz="4" w:space="0" w:color="auto"/>
              <w:bottom w:val="single" w:sz="4" w:space="0" w:color="000000"/>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054" w:type="dxa"/>
            <w:vMerge/>
            <w:tcBorders>
              <w:left w:val="nil"/>
              <w:right w:val="single" w:sz="4" w:space="0" w:color="auto"/>
            </w:tcBorders>
            <w:shd w:val="clear" w:color="auto" w:fill="F2DBDB"/>
          </w:tcPr>
          <w:p w:rsidR="00E11FB0" w:rsidRPr="00601B0F" w:rsidRDefault="00E11FB0" w:rsidP="00DA178A">
            <w:pPr>
              <w:rPr>
                <w:rFonts w:ascii="Arial Narrow" w:hAnsi="Arial Narrow"/>
                <w:sz w:val="20"/>
                <w:szCs w:val="20"/>
              </w:rPr>
            </w:pPr>
          </w:p>
        </w:tc>
        <w:tc>
          <w:tcPr>
            <w:tcW w:w="1721" w:type="dxa"/>
            <w:vMerge/>
            <w:tcBorders>
              <w:left w:val="nil"/>
              <w:right w:val="single" w:sz="4" w:space="0" w:color="auto"/>
            </w:tcBorders>
            <w:shd w:val="clear" w:color="auto" w:fill="F2DBDB"/>
          </w:tcPr>
          <w:p w:rsidR="00E11FB0" w:rsidRPr="00601B0F" w:rsidRDefault="00E11FB0" w:rsidP="00DA178A">
            <w:pPr>
              <w:jc w:val="cente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To sustain and services the institutional needs of the ward committees</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812"/>
        </w:trPr>
        <w:tc>
          <w:tcPr>
            <w:tcW w:w="1666" w:type="dxa"/>
            <w:vMerge/>
            <w:tcBorders>
              <w:top w:val="nil"/>
              <w:left w:val="single" w:sz="4" w:space="0" w:color="auto"/>
              <w:bottom w:val="single" w:sz="4" w:space="0" w:color="000000"/>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379" w:type="dxa"/>
            <w:vMerge/>
            <w:tcBorders>
              <w:left w:val="nil"/>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054" w:type="dxa"/>
            <w:vMerge/>
            <w:tcBorders>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p>
        </w:tc>
        <w:tc>
          <w:tcPr>
            <w:tcW w:w="1721" w:type="dxa"/>
            <w:vMerge/>
            <w:tcBorders>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To develop programmes to include the community stakeholders in the activities of the Municipality (Revenue enhancement, LED etc.)</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 xml:space="preserve">Municipal Manager </w:t>
            </w:r>
          </w:p>
        </w:tc>
      </w:tr>
      <w:tr w:rsidR="00E11FB0" w:rsidRPr="00601B0F" w:rsidTr="00DA178A">
        <w:trPr>
          <w:trHeight w:val="1812"/>
        </w:trPr>
        <w:tc>
          <w:tcPr>
            <w:tcW w:w="1666" w:type="dxa"/>
            <w:vMerge/>
            <w:tcBorders>
              <w:top w:val="nil"/>
              <w:left w:val="single" w:sz="4" w:space="0" w:color="auto"/>
              <w:bottom w:val="single" w:sz="4" w:space="0" w:color="000000"/>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single" w:sz="4" w:space="0" w:color="auto"/>
              <w:left w:val="single" w:sz="4" w:space="0" w:color="auto"/>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379" w:type="dxa"/>
            <w:vMerge/>
            <w:tcBorders>
              <w:top w:val="single" w:sz="4" w:space="0" w:color="auto"/>
              <w:left w:val="nil"/>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054" w:type="dxa"/>
            <w:vMerge/>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p>
        </w:tc>
        <w:tc>
          <w:tcPr>
            <w:tcW w:w="1721"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Develop partnerships with the community based organisations to enhance to quality of life of the residents</w:t>
            </w:r>
          </w:p>
        </w:tc>
        <w:tc>
          <w:tcPr>
            <w:tcW w:w="1745"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Explore and establish partnerships with community based organisations to develop the community</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Municipal Manager</w:t>
            </w:r>
          </w:p>
        </w:tc>
      </w:tr>
      <w:tr w:rsidR="00E11FB0" w:rsidRPr="00601B0F" w:rsidTr="00DA178A">
        <w:trPr>
          <w:trHeight w:val="2340"/>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Legislative framework for Ward Committees and community participation must be reviewed and strengthened to broaden participation of various sectors and to propose revised / new responsibilities and institutional arrangements for Ward Committees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050"/>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New approach must be found to better resource and fund the work and activities of Ward Committees.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48"/>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Various support measures must be put in place to ensure that at least 90% of all Ward Committees are fully functional by 2014.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57"/>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Administrative and financial capability</w:t>
            </w:r>
          </w:p>
        </w:tc>
        <w:tc>
          <w:tcPr>
            <w:tcW w:w="2379" w:type="dxa"/>
            <w:tcBorders>
              <w:top w:val="nil"/>
              <w:left w:val="single" w:sz="4" w:space="0" w:color="auto"/>
              <w:bottom w:val="single" w:sz="4" w:space="0" w:color="000000"/>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Municipalities with unqualified audits to increase from 53% to 100%.</w:t>
            </w:r>
          </w:p>
        </w:tc>
        <w:tc>
          <w:tcPr>
            <w:tcW w:w="2054" w:type="dxa"/>
            <w:tcBorders>
              <w:top w:val="nil"/>
              <w:left w:val="single" w:sz="4" w:space="0" w:color="auto"/>
              <w:bottom w:val="single" w:sz="4" w:space="0" w:color="000000"/>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re-align the institutional grants such FMG and MSIG to deal systems and finance improvement issues such as credit control, revenue enhancement and communication strategies etc.</w:t>
            </w: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Explore the possibilities of the institutional grants to assist in improving revenue enhancement, credit control, communication and other necessary systems</w:t>
            </w: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investigate and report on how institutional grants can be used to enhance revenue credit control, communication and other systems in the municipality</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30-Mar-12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Municipal Manager and CFO</w:t>
            </w:r>
          </w:p>
        </w:tc>
      </w:tr>
      <w:tr w:rsidR="00E11FB0" w:rsidRPr="00601B0F" w:rsidTr="00DA178A">
        <w:trPr>
          <w:trHeight w:val="576"/>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The average monthly collection rate on billings to </w:t>
            </w:r>
            <w:r w:rsidRPr="00601B0F">
              <w:rPr>
                <w:rFonts w:ascii="Arial Narrow" w:hAnsi="Arial Narrow" w:cs="Calibri"/>
                <w:sz w:val="20"/>
                <w:szCs w:val="20"/>
                <w:lang w:eastAsia="en-ZA"/>
              </w:rPr>
              <w:lastRenderedPageBreak/>
              <w:t>rise to 90%.</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with debtors more than 50% of own revenue to be reduced from 24% to 12%.</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To improve the financial viability of the municipality through the development and design of improved credit control and debt collection mechanism to ensure revenue enhancement within the municipality</w:t>
            </w: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Development of an improved credit control and debt collection mechanism for the municipality</w:t>
            </w: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review and implement the credit control and debt collection policies and procedures of the municipality</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CFO</w:t>
            </w:r>
          </w:p>
        </w:tc>
      </w:tr>
      <w:tr w:rsidR="00E11FB0" w:rsidRPr="00601B0F" w:rsidTr="00DA178A">
        <w:trPr>
          <w:trHeight w:val="828"/>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that are overspending on OPEX to improve from 8% to 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828"/>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under-spending on CAPEX to be reduced from 63% to 30%.</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percentage of municipalities spending less than 5% of OPEX on repairs and maintenance to be reduced from 92% to 45%.</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940"/>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000000"/>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Single window of coordination</w:t>
            </w:r>
          </w:p>
        </w:tc>
        <w:tc>
          <w:tcPr>
            <w:tcW w:w="2379" w:type="dxa"/>
            <w:vMerge w:val="restart"/>
            <w:tcBorders>
              <w:top w:val="nil"/>
              <w:left w:val="single" w:sz="4" w:space="0" w:color="auto"/>
              <w:bottom w:val="single" w:sz="4" w:space="0" w:color="000000"/>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Review local government legislation, finalise changes in relations to powers and functions and review the intergovernmental fiscal framework</w:t>
            </w:r>
          </w:p>
        </w:tc>
        <w:tc>
          <w:tcPr>
            <w:tcW w:w="2054" w:type="dxa"/>
            <w:vMerge w:val="restart"/>
            <w:tcBorders>
              <w:top w:val="nil"/>
              <w:left w:val="single" w:sz="4" w:space="0" w:color="auto"/>
              <w:bottom w:val="single" w:sz="4" w:space="0" w:color="000000"/>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To provide a reliable service in line with the vision of council for the peoples of Kareeberg in order to uphold the council’s values for development.</w:t>
            </w:r>
          </w:p>
        </w:tc>
        <w:tc>
          <w:tcPr>
            <w:tcW w:w="1721" w:type="dxa"/>
            <w:vMerge w:val="restart"/>
            <w:tcBorders>
              <w:top w:val="nil"/>
              <w:left w:val="nil"/>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r w:rsidRPr="00601B0F">
              <w:rPr>
                <w:rFonts w:ascii="Arial Narrow" w:hAnsi="Arial Narrow"/>
                <w:sz w:val="20"/>
                <w:szCs w:val="20"/>
              </w:rPr>
              <w:t>The communication and implementation of the municipality's vision, mission and values to internal and external stakeholders and ensure the municipality's commitment in executing the vision</w:t>
            </w: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communicate the vision, mission and values to the staff of the municipality and obtain their commitment in executing the vision, mission and values in all their activities</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30-Nov-12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548"/>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054" w:type="dxa"/>
            <w:vMerge/>
            <w:tcBorders>
              <w:top w:val="nil"/>
              <w:left w:val="single" w:sz="4" w:space="0" w:color="auto"/>
              <w:bottom w:val="single" w:sz="4" w:space="0" w:color="000000"/>
              <w:right w:val="single" w:sz="4" w:space="0" w:color="auto"/>
            </w:tcBorders>
            <w:shd w:val="clear" w:color="auto" w:fill="F2DBDB"/>
            <w:vAlign w:val="center"/>
          </w:tcPr>
          <w:p w:rsidR="00E11FB0" w:rsidRPr="00601B0F" w:rsidRDefault="00E11FB0" w:rsidP="00DA178A">
            <w:pPr>
              <w:rPr>
                <w:rFonts w:ascii="Arial Narrow" w:hAnsi="Arial Narrow" w:cs="Calibri"/>
                <w:color w:val="000000"/>
                <w:sz w:val="20"/>
                <w:szCs w:val="20"/>
                <w:lang w:eastAsia="en-ZA"/>
              </w:rPr>
            </w:pPr>
          </w:p>
        </w:tc>
        <w:tc>
          <w:tcPr>
            <w:tcW w:w="1721" w:type="dxa"/>
            <w:vMerge/>
            <w:tcBorders>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inform the community on the vision of the municipality</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31-Dec-11</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706"/>
        </w:trPr>
        <w:tc>
          <w:tcPr>
            <w:tcW w:w="1666"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vMerge/>
            <w:tcBorders>
              <w:top w:val="nil"/>
              <w:left w:val="single" w:sz="4" w:space="0" w:color="auto"/>
              <w:bottom w:val="single" w:sz="4" w:space="0" w:color="000000"/>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054" w:type="dxa"/>
            <w:tcBorders>
              <w:top w:val="nil"/>
              <w:left w:val="single" w:sz="4" w:space="0" w:color="auto"/>
              <w:bottom w:val="single" w:sz="4" w:space="0" w:color="000000"/>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monitor the  upholding of the values of the municipality in all its programmes and activities</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1425"/>
        </w:trPr>
        <w:tc>
          <w:tcPr>
            <w:tcW w:w="1666"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 skilled and capable workforce to support an inclusive workforce</w:t>
            </w: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Increase access to programmes leading to intermediate and high level learning</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Provide young people and adults with foundational learning qualifications. Increase ABET level 4 entrants from a baseline of 269 229 to 300 000 per annum.</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932"/>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Improve NCV success rates, prior to </w:t>
            </w:r>
            <w:proofErr w:type="spellStart"/>
            <w:r w:rsidRPr="00601B0F">
              <w:rPr>
                <w:rFonts w:ascii="Arial Narrow" w:hAnsi="Arial Narrow" w:cs="Calibri"/>
                <w:sz w:val="20"/>
                <w:szCs w:val="20"/>
                <w:lang w:eastAsia="en-ZA"/>
              </w:rPr>
              <w:t>massification</w:t>
            </w:r>
            <w:proofErr w:type="spellEnd"/>
            <w:r w:rsidRPr="00601B0F">
              <w:rPr>
                <w:rFonts w:ascii="Arial Narrow" w:hAnsi="Arial Narrow" w:cs="Calibri"/>
                <w:sz w:val="20"/>
                <w:szCs w:val="20"/>
                <w:lang w:eastAsia="en-ZA"/>
              </w:rPr>
              <w:t xml:space="preserve"> of the programme. NCV enrolments across levels 2 and 3 and in 2009 were 122 921, of which 8.9% achieved certification at level 2, 9.9% at level 3 and 21.5% at level 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30"/>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Create “second-chance” bridging programmes (leading to a matric equivalent) for the youth who do not hold a senior certificate.</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Provide a range of learning options to meet the demand of those with matric but do not meet requirements for university entrance.</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990"/>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Increase access to occupationally-directed programmes in needed areas and thereby expand the availability of intermediate level skills (with a special focus on artisan skills)</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number of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to at least 20 000 per annum by 2014.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852"/>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Produce at least 10 000 artisans per annum by 2014.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008"/>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Put in place measures to improve the trade test pass rate from its 2009 level of 46% to 60% by 2014.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337"/>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placement rate of learners from </w:t>
            </w:r>
            <w:proofErr w:type="spellStart"/>
            <w:r w:rsidRPr="00601B0F">
              <w:rPr>
                <w:rFonts w:ascii="Arial Narrow" w:hAnsi="Arial Narrow" w:cs="Calibri"/>
                <w:sz w:val="20"/>
                <w:szCs w:val="20"/>
                <w:lang w:eastAsia="en-ZA"/>
              </w:rPr>
              <w:t>learnership</w:t>
            </w:r>
            <w:proofErr w:type="spellEnd"/>
            <w:r w:rsidRPr="00601B0F">
              <w:rPr>
                <w:rFonts w:ascii="Arial Narrow" w:hAnsi="Arial Narrow" w:cs="Calibri"/>
                <w:sz w:val="20"/>
                <w:szCs w:val="20"/>
                <w:lang w:eastAsia="en-ZA"/>
              </w:rPr>
              <w:t xml:space="preserve"> and apprenticeship programmes, as well as learners from NCV programmes, who require workplace experience before being able to take trade tests or other summative assessments. At least 70% of learners should have placement every year</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990"/>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By 2011, establish a system to distinguish between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up to and including level 5, and level 6 and above.</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380"/>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Increase the proportion of unemployed people, as compared to employed people, entering </w:t>
            </w:r>
            <w:proofErr w:type="spellStart"/>
            <w:r w:rsidRPr="00601B0F">
              <w:rPr>
                <w:rFonts w:ascii="Arial Narrow" w:hAnsi="Arial Narrow" w:cs="Calibri"/>
                <w:sz w:val="20"/>
                <w:szCs w:val="20"/>
                <w:lang w:eastAsia="en-ZA"/>
              </w:rPr>
              <w:t>learnerships</w:t>
            </w:r>
            <w:proofErr w:type="spellEnd"/>
            <w:r w:rsidRPr="00601B0F">
              <w:rPr>
                <w:rFonts w:ascii="Arial Narrow" w:hAnsi="Arial Narrow" w:cs="Calibri"/>
                <w:sz w:val="20"/>
                <w:szCs w:val="20"/>
                <w:lang w:eastAsia="en-ZA"/>
              </w:rPr>
              <w:t xml:space="preserve"> from the current level of 60% to 70%.</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868"/>
        </w:trPr>
        <w:tc>
          <w:tcPr>
            <w:tcW w:w="1666"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Vibrant, equitable and sustainable rural communities </w:t>
            </w:r>
            <w:r w:rsidRPr="00601B0F">
              <w:rPr>
                <w:rFonts w:ascii="Arial Narrow" w:hAnsi="Arial Narrow" w:cs="Calibri"/>
                <w:sz w:val="20"/>
                <w:szCs w:val="20"/>
                <w:lang w:eastAsia="en-ZA"/>
              </w:rPr>
              <w:lastRenderedPageBreak/>
              <w:t>and Food Security for all</w:t>
            </w: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lastRenderedPageBreak/>
              <w:t xml:space="preserve">Improved employment opportunities and </w:t>
            </w:r>
            <w:r w:rsidRPr="00601B0F">
              <w:rPr>
                <w:rFonts w:ascii="Arial Narrow" w:hAnsi="Arial Narrow" w:cs="Calibri"/>
                <w:sz w:val="20"/>
                <w:szCs w:val="20"/>
                <w:lang w:eastAsia="en-ZA"/>
              </w:rPr>
              <w:lastRenderedPageBreak/>
              <w:t>promotion of economic livelihoods</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lastRenderedPageBreak/>
              <w:t>Unemployment falls from 73.4% (in the current poverty nodes) to 60%</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270"/>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Jobs created by Community Works Programme and EPWP in rural areas rises to 2m by 2014, and these jobs are largely providing value added services in rural areas ranging from working on fire, working for fisheries, land care, farmer-to-farmer extension, fencing etc</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04"/>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Increase jobs in agri-processing from 380 000 to 500 000, of which 60% are in rural areas including small towns.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42"/>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Establishment of 39 agri-parks and 39 trade agreements linked to </w:t>
            </w:r>
            <w:proofErr w:type="spellStart"/>
            <w:r w:rsidRPr="00601B0F">
              <w:rPr>
                <w:rFonts w:ascii="Arial Narrow" w:hAnsi="Arial Narrow" w:cs="Calibri"/>
                <w:sz w:val="20"/>
                <w:szCs w:val="20"/>
                <w:lang w:eastAsia="en-ZA"/>
              </w:rPr>
              <w:t>agriparks</w:t>
            </w:r>
            <w:proofErr w:type="spellEnd"/>
            <w:r w:rsidRPr="00601B0F">
              <w:rPr>
                <w:rFonts w:ascii="Arial Narrow" w:hAnsi="Arial Narrow" w:cs="Calibri"/>
                <w:sz w:val="20"/>
                <w:szCs w:val="20"/>
                <w:lang w:eastAsia="en-ZA"/>
              </w:rPr>
              <w:t xml:space="preserve"> % of small farmers producing for sale rises from 4.07% to 10%</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74"/>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single" w:sz="4" w:space="0" w:color="auto"/>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xml:space="preserve">Enabling institutional environment for sustainable and inclusive growth </w:t>
            </w:r>
            <w:r w:rsidRPr="00601B0F">
              <w:rPr>
                <w:rFonts w:ascii="Arial Narrow" w:hAnsi="Arial Narrow" w:cs="Calibri"/>
                <w:sz w:val="20"/>
                <w:szCs w:val="20"/>
                <w:lang w:eastAsia="en-ZA"/>
              </w:rPr>
              <w:lastRenderedPageBreak/>
              <w:t>(joint target with COGTA)</w:t>
            </w:r>
          </w:p>
        </w:tc>
        <w:tc>
          <w:tcPr>
            <w:tcW w:w="2379" w:type="dxa"/>
            <w:tcBorders>
              <w:top w:val="single" w:sz="4" w:space="0" w:color="auto"/>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lastRenderedPageBreak/>
              <w:t>All rural local governments have the top 4 posts (section 57) filled with suitably qualified persons by 2011 (COGTA target);</w:t>
            </w:r>
          </w:p>
        </w:tc>
        <w:tc>
          <w:tcPr>
            <w:tcW w:w="2054"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822"/>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vMerge w:val="restart"/>
            <w:tcBorders>
              <w:top w:val="nil"/>
              <w:left w:val="nil"/>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By 2012 20% of rural local governments and by 2014 80% of rural local governments have established coordination structures (such as Councils of Stakeholders, or district development coordinating committees) involving key stakeholders in the area to contribute to development of the IDP, to coordinate and monitor implementation</w:t>
            </w:r>
          </w:p>
        </w:tc>
        <w:tc>
          <w:tcPr>
            <w:tcW w:w="2054" w:type="dxa"/>
            <w:vMerge w:val="restart"/>
            <w:tcBorders>
              <w:top w:val="nil"/>
              <w:left w:val="nil"/>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r w:rsidRPr="00601B0F">
              <w:rPr>
                <w:rFonts w:ascii="Arial Narrow" w:hAnsi="Arial Narrow"/>
                <w:sz w:val="20"/>
                <w:szCs w:val="20"/>
              </w:rPr>
              <w:t xml:space="preserve">To stimulate local enterprise development through sound entrepreneurial support systems, as would be designed in the LED Strategy  </w:t>
            </w: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Review and Implementation of the LED Strategy of the municipality to create more opportunities</w:t>
            </w: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review the LED Strategy and identify 3 anchor projects with business plans for funding applications</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31-Mar-12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990"/>
        </w:trPr>
        <w:tc>
          <w:tcPr>
            <w:tcW w:w="1666" w:type="dxa"/>
            <w:vMerge/>
            <w:tcBorders>
              <w:top w:val="nil"/>
              <w:left w:val="single" w:sz="4" w:space="0" w:color="auto"/>
              <w:bottom w:val="single" w:sz="4" w:space="0" w:color="auto"/>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2379" w:type="dxa"/>
            <w:vMerge/>
            <w:tcBorders>
              <w:left w:val="nil"/>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054" w:type="dxa"/>
            <w:vMerge/>
            <w:tcBorders>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implement the strategies and plans as per the reviewed LED Strategy</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30-Jun-12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Corporate Services</w:t>
            </w:r>
          </w:p>
        </w:tc>
      </w:tr>
      <w:tr w:rsidR="00E11FB0" w:rsidRPr="00601B0F" w:rsidTr="00DA178A">
        <w:trPr>
          <w:trHeight w:val="565"/>
        </w:trPr>
        <w:tc>
          <w:tcPr>
            <w:tcW w:w="1666" w:type="dxa"/>
            <w:vMerge/>
            <w:tcBorders>
              <w:top w:val="nil"/>
              <w:left w:val="single" w:sz="4" w:space="0" w:color="auto"/>
              <w:bottom w:val="single" w:sz="4" w:space="0" w:color="auto"/>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2379" w:type="dxa"/>
            <w:vMerge/>
            <w:tcBorders>
              <w:left w:val="nil"/>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054" w:type="dxa"/>
            <w:vMerge w:val="restart"/>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r w:rsidRPr="00601B0F">
              <w:rPr>
                <w:rFonts w:ascii="Arial Narrow" w:hAnsi="Arial Narrow"/>
                <w:sz w:val="20"/>
                <w:szCs w:val="20"/>
              </w:rPr>
              <w:t>To stimulate economic growth through infrastructure investment and development within the municipality and empower the community through linking with projects that are labour intensive.</w:t>
            </w:r>
          </w:p>
        </w:tc>
        <w:tc>
          <w:tcPr>
            <w:tcW w:w="1721" w:type="dxa"/>
            <w:vMerge w:val="restart"/>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Infrastructure development and empowerment of the community by labour intensive project</w:t>
            </w:r>
          </w:p>
          <w:p w:rsidR="00E11FB0" w:rsidRPr="00601B0F" w:rsidRDefault="00E11FB0" w:rsidP="00DA178A">
            <w:pPr>
              <w:jc w:val="both"/>
              <w:rPr>
                <w:rFonts w:ascii="Arial Narrow" w:hAnsi="Arial Narrow"/>
                <w:sz w:val="20"/>
                <w:szCs w:val="20"/>
              </w:rPr>
            </w:pPr>
            <w:r w:rsidRPr="00601B0F">
              <w:rPr>
                <w:rFonts w:ascii="Arial Narrow" w:hAnsi="Arial Narrow"/>
                <w:sz w:val="20"/>
                <w:szCs w:val="20"/>
              </w:rPr>
              <w:t> </w:t>
            </w: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To develop the infrastructure of the community by identifying 3 labour intensive projects in the municipal area</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30-Nov-11</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Chief Operations Manager</w:t>
            </w:r>
          </w:p>
        </w:tc>
      </w:tr>
      <w:tr w:rsidR="00E11FB0" w:rsidRPr="00601B0F" w:rsidTr="00DA178A">
        <w:trPr>
          <w:trHeight w:val="565"/>
        </w:trPr>
        <w:tc>
          <w:tcPr>
            <w:tcW w:w="1666" w:type="dxa"/>
            <w:vMerge/>
            <w:tcBorders>
              <w:top w:val="nil"/>
              <w:left w:val="single" w:sz="4" w:space="0" w:color="auto"/>
              <w:bottom w:val="single" w:sz="4" w:space="0" w:color="auto"/>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1683" w:type="dxa"/>
            <w:vMerge/>
            <w:tcBorders>
              <w:top w:val="single" w:sz="4" w:space="0" w:color="auto"/>
              <w:left w:val="single" w:sz="4" w:space="0" w:color="auto"/>
              <w:bottom w:val="single" w:sz="4" w:space="0" w:color="auto"/>
              <w:right w:val="single" w:sz="4" w:space="0" w:color="auto"/>
            </w:tcBorders>
            <w:shd w:val="clear" w:color="auto" w:fill="E5DFEC"/>
            <w:vAlign w:val="center"/>
          </w:tcPr>
          <w:p w:rsidR="00E11FB0" w:rsidRPr="00601B0F" w:rsidRDefault="00E11FB0" w:rsidP="00DA178A">
            <w:pPr>
              <w:rPr>
                <w:rFonts w:ascii="Arial Narrow" w:hAnsi="Arial Narrow" w:cs="Calibri"/>
                <w:sz w:val="20"/>
                <w:szCs w:val="20"/>
                <w:lang w:eastAsia="en-ZA"/>
              </w:rPr>
            </w:pPr>
          </w:p>
        </w:tc>
        <w:tc>
          <w:tcPr>
            <w:tcW w:w="2379" w:type="dxa"/>
            <w:vMerge/>
            <w:tcBorders>
              <w:top w:val="single" w:sz="4" w:space="0" w:color="auto"/>
              <w:left w:val="nil"/>
              <w:bottom w:val="single" w:sz="4" w:space="0" w:color="auto"/>
              <w:right w:val="single" w:sz="4" w:space="0" w:color="auto"/>
            </w:tcBorders>
            <w:shd w:val="clear" w:color="auto" w:fill="E5DFEC"/>
          </w:tcPr>
          <w:p w:rsidR="00E11FB0" w:rsidRPr="00601B0F" w:rsidRDefault="00E11FB0" w:rsidP="00DA178A">
            <w:pPr>
              <w:rPr>
                <w:rFonts w:ascii="Arial Narrow" w:hAnsi="Arial Narrow" w:cs="Calibri"/>
                <w:sz w:val="20"/>
                <w:szCs w:val="20"/>
                <w:lang w:eastAsia="en-ZA"/>
              </w:rPr>
            </w:pPr>
          </w:p>
        </w:tc>
        <w:tc>
          <w:tcPr>
            <w:tcW w:w="2054" w:type="dxa"/>
            <w:vMerge/>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sz w:val="20"/>
                <w:szCs w:val="20"/>
              </w:rPr>
            </w:pPr>
          </w:p>
        </w:tc>
        <w:tc>
          <w:tcPr>
            <w:tcW w:w="1721" w:type="dxa"/>
            <w:vMerge/>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p>
        </w:tc>
        <w:tc>
          <w:tcPr>
            <w:tcW w:w="1745" w:type="dxa"/>
            <w:tcBorders>
              <w:top w:val="single" w:sz="4" w:space="0" w:color="auto"/>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Develop 2 project business plans and apply for funding for 2 of the 3 projects</w:t>
            </w: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28-Feb-12</w:t>
            </w: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jc w:val="both"/>
              <w:rPr>
                <w:rFonts w:ascii="Arial Narrow" w:hAnsi="Arial Narrow"/>
                <w:sz w:val="20"/>
                <w:szCs w:val="20"/>
              </w:rPr>
            </w:pPr>
            <w:r w:rsidRPr="00601B0F">
              <w:rPr>
                <w:rFonts w:ascii="Arial Narrow" w:hAnsi="Arial Narrow"/>
                <w:sz w:val="20"/>
                <w:szCs w:val="20"/>
              </w:rPr>
              <w:t>Chief Operations Manager</w:t>
            </w:r>
          </w:p>
        </w:tc>
      </w:tr>
      <w:tr w:rsidR="00E11FB0" w:rsidRPr="00601B0F" w:rsidTr="00DA178A">
        <w:trPr>
          <w:trHeight w:val="1417"/>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By 2014 50% of rural wards have developed participatory and community-based ward plans, and have been funded to take forward community action arising from those</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635"/>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At least 30% of small farmers are organized in producer associations or marketing coops to give collective power in negotiating for inputs and marketing;</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74"/>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Establishing of community structures to support social cohesion and development (530 enterprises and 1590 cooperatives)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22"/>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50% of rural municipalities have systems for disaster management and mitigation to facilitate rapid response to rural disasters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968"/>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Levels of alienation and anomie have fallen from 25% (figures from the rural nodes for 2008) to a maximum of 15%.</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252"/>
        </w:trPr>
        <w:tc>
          <w:tcPr>
            <w:tcW w:w="1666" w:type="dxa"/>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Sustained human settlement and Improved quality of household life</w:t>
            </w:r>
          </w:p>
        </w:tc>
        <w:tc>
          <w:tcPr>
            <w:tcW w:w="1683"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Upgrade 400 000 units of accommodation within informal settlements</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The target is to deliver at least 20 000 units per annum</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872"/>
        </w:trPr>
        <w:tc>
          <w:tcPr>
            <w:tcW w:w="1666"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lastRenderedPageBreak/>
              <w:t>Environmental Assets and Natural Resources that are well protected and continually enhanced</w:t>
            </w: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Enhanced quality and quantity of water resources</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Reduction of water loss from distribution networks from current levels of approximately 30% to 18% by 2014 coupled with encouraging users to save water.</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975"/>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preserve groundwater reserves and prevent further loss of wetlands, the number of wetlands rehabilitated should increase from 95 to 150 per year. Furthermore, action needs to be taken to increase the number of wetlands under formal protection from the current level of 19 as well ensuring that the number of rivers with healthy ecosystems increases significantly.</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2393"/>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improve current capacity to treat wastewater, 80% of sewage and wastewater treatment plants should be upgraded by 2015 and the percentage of wastewater treatment plants meeting water quality standards should be increased from 40% to 80% by 2014.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132"/>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Reduced greenhouse gas emissions, climate change impacts and improved air/atmospheric quality</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mitigate the catastrophic impacts of climate change it is imperative that we reduce total CO2 emissions by 34% by 2020 and 42% by 2025.</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425"/>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Reduction of atmospheric pollutants is also critical and targets should be set that comply with Ambient Air Quality Standards.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818"/>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better cope with the unpredictable and severe impacts of climate change, adaptation plans for key sectors of the economy must be developed (i.e. Agriculture, water, forestry, tourism, Human Settlements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742"/>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val="restart"/>
            <w:tcBorders>
              <w:top w:val="nil"/>
              <w:left w:val="single" w:sz="4" w:space="0" w:color="auto"/>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Sustainable environmental management</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Percentage of land affected by soil degradation to decrease from 70% to 55%.</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60"/>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Net deforestation to be maintained at not more than 5% by 2020 and protection of indigenous forest assets be transferred to appropriate conservation and relevant agencies by 2014.</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3116"/>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Solid waste management to ensure waste minimization, improved collection and disposal and recycling by ensuring that the percentage of households with basic waste collection and disposal facilities i</w:t>
            </w:r>
            <w:r w:rsidR="00266080">
              <w:rPr>
                <w:rFonts w:ascii="Arial Narrow" w:hAnsi="Arial Narrow" w:cs="Calibri"/>
                <w:sz w:val="20"/>
                <w:szCs w:val="20"/>
                <w:lang w:eastAsia="en-ZA"/>
              </w:rPr>
              <w:t>ncreases from 50% to 80% by 2015</w:t>
            </w:r>
            <w:r w:rsidRPr="00601B0F">
              <w:rPr>
                <w:rFonts w:ascii="Arial Narrow" w:hAnsi="Arial Narrow" w:cs="Calibri"/>
                <w:sz w:val="20"/>
                <w:szCs w:val="20"/>
                <w:lang w:eastAsia="en-ZA"/>
              </w:rPr>
              <w:t>; percentage of landfill sites with permits increased to 80% by 2015 and that 25% of municipal waste gets diverted from landfill sites for recycling by 2012.</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r w:rsidR="00E11FB0" w:rsidRPr="00601B0F" w:rsidTr="00DA178A">
        <w:trPr>
          <w:trHeight w:val="1545"/>
        </w:trPr>
        <w:tc>
          <w:tcPr>
            <w:tcW w:w="1666" w:type="dxa"/>
            <w:vMerge/>
            <w:tcBorders>
              <w:top w:val="nil"/>
              <w:left w:val="single" w:sz="4" w:space="0" w:color="auto"/>
              <w:bottom w:val="single" w:sz="4" w:space="0" w:color="auto"/>
              <w:right w:val="single" w:sz="4" w:space="0" w:color="auto"/>
            </w:tcBorders>
            <w:shd w:val="clear" w:color="auto" w:fill="E5DFEC"/>
            <w:vAlign w:val="center"/>
            <w:hideMark/>
          </w:tcPr>
          <w:p w:rsidR="00E11FB0" w:rsidRPr="00601B0F" w:rsidRDefault="00E11FB0" w:rsidP="00DA178A">
            <w:pPr>
              <w:rPr>
                <w:rFonts w:ascii="Arial Narrow" w:hAnsi="Arial Narrow" w:cs="Calibri"/>
                <w:sz w:val="20"/>
                <w:szCs w:val="20"/>
                <w:lang w:eastAsia="en-ZA"/>
              </w:rPr>
            </w:pPr>
          </w:p>
        </w:tc>
        <w:tc>
          <w:tcPr>
            <w:tcW w:w="1683"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 </w:t>
            </w:r>
          </w:p>
        </w:tc>
        <w:tc>
          <w:tcPr>
            <w:tcW w:w="2379" w:type="dxa"/>
            <w:tcBorders>
              <w:top w:val="nil"/>
              <w:left w:val="nil"/>
              <w:bottom w:val="single" w:sz="4" w:space="0" w:color="auto"/>
              <w:right w:val="single" w:sz="4" w:space="0" w:color="auto"/>
            </w:tcBorders>
            <w:shd w:val="clear" w:color="auto" w:fill="E5DFEC"/>
            <w:hideMark/>
          </w:tcPr>
          <w:p w:rsidR="00E11FB0" w:rsidRPr="00601B0F" w:rsidRDefault="00E11FB0" w:rsidP="00DA178A">
            <w:pPr>
              <w:rPr>
                <w:rFonts w:ascii="Arial Narrow" w:hAnsi="Arial Narrow" w:cs="Calibri"/>
                <w:sz w:val="20"/>
                <w:szCs w:val="20"/>
                <w:lang w:eastAsia="en-ZA"/>
              </w:rPr>
            </w:pPr>
            <w:r w:rsidRPr="00601B0F">
              <w:rPr>
                <w:rFonts w:ascii="Arial Narrow" w:hAnsi="Arial Narrow" w:cs="Calibri"/>
                <w:sz w:val="20"/>
                <w:szCs w:val="20"/>
                <w:lang w:eastAsia="en-ZA"/>
              </w:rPr>
              <w:t>To ensure integrated planning, a clear plan that will ensure that environmental issues are integrated into land use planning and incorporated into national, provincial and municipal plans.</w:t>
            </w:r>
          </w:p>
        </w:tc>
        <w:tc>
          <w:tcPr>
            <w:tcW w:w="2054"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sz w:val="20"/>
                <w:szCs w:val="20"/>
                <w:lang w:eastAsia="en-ZA"/>
              </w:rPr>
            </w:pPr>
          </w:p>
        </w:tc>
        <w:tc>
          <w:tcPr>
            <w:tcW w:w="172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745"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30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c>
          <w:tcPr>
            <w:tcW w:w="1611" w:type="dxa"/>
            <w:tcBorders>
              <w:top w:val="nil"/>
              <w:left w:val="nil"/>
              <w:bottom w:val="single" w:sz="4" w:space="0" w:color="auto"/>
              <w:right w:val="single" w:sz="4" w:space="0" w:color="auto"/>
            </w:tcBorders>
            <w:shd w:val="clear" w:color="auto" w:fill="F2DBDB"/>
          </w:tcPr>
          <w:p w:rsidR="00E11FB0" w:rsidRPr="00601B0F" w:rsidRDefault="00E11FB0" w:rsidP="00DA178A">
            <w:pPr>
              <w:rPr>
                <w:rFonts w:ascii="Arial Narrow" w:hAnsi="Arial Narrow" w:cs="Calibri"/>
                <w:color w:val="000000"/>
                <w:sz w:val="20"/>
                <w:szCs w:val="20"/>
                <w:lang w:eastAsia="en-ZA"/>
              </w:rPr>
            </w:pPr>
          </w:p>
        </w:tc>
      </w:tr>
    </w:tbl>
    <w:p w:rsidR="00E11FB0" w:rsidRPr="00502A6A" w:rsidRDefault="00E11FB0" w:rsidP="00E11FB0">
      <w:pPr>
        <w:rPr>
          <w:szCs w:val="20"/>
        </w:rPr>
      </w:pPr>
    </w:p>
    <w:p w:rsidR="00E11FB0" w:rsidRPr="00502A6A" w:rsidRDefault="00E11FB0" w:rsidP="00E11FB0">
      <w:pPr>
        <w:rPr>
          <w:szCs w:val="20"/>
        </w:rPr>
      </w:pPr>
    </w:p>
    <w:p w:rsidR="00E11FB0" w:rsidRDefault="00E11FB0" w:rsidP="00E11FB0">
      <w:pPr>
        <w:sectPr w:rsidR="00E11FB0" w:rsidSect="00B77E4B">
          <w:pgSz w:w="16840" w:h="11907" w:orient="landscape" w:code="9"/>
          <w:pgMar w:top="1191" w:right="907" w:bottom="1191" w:left="907" w:header="709" w:footer="709" w:gutter="0"/>
          <w:cols w:space="708"/>
          <w:titlePg/>
          <w:docGrid w:linePitch="360"/>
        </w:sectPr>
      </w:pPr>
    </w:p>
    <w:p w:rsidR="00E11FB0" w:rsidRDefault="006E586C" w:rsidP="00E11FB0">
      <w:pPr>
        <w:pStyle w:val="Heading4"/>
      </w:pPr>
      <w:bookmarkStart w:id="48" w:name="_Toc351720963"/>
      <w:r>
        <w:lastRenderedPageBreak/>
        <w:t>3.3</w:t>
      </w:r>
      <w:r w:rsidR="00E11FB0" w:rsidRPr="00502A6A">
        <w:t xml:space="preserve"> STRATEGIES</w:t>
      </w:r>
      <w:bookmarkEnd w:id="48"/>
    </w:p>
    <w:p w:rsidR="004F6548" w:rsidRPr="004F6548" w:rsidRDefault="004F6548" w:rsidP="004F6548"/>
    <w:p w:rsidR="00E11FB0" w:rsidRPr="00502A6A" w:rsidRDefault="006E586C" w:rsidP="00E11FB0">
      <w:pPr>
        <w:pStyle w:val="Heading4"/>
      </w:pPr>
      <w:bookmarkStart w:id="49" w:name="_Toc351720964"/>
      <w:r>
        <w:t>3.3</w:t>
      </w:r>
      <w:r w:rsidR="00E11FB0" w:rsidRPr="00827B5C">
        <w:t>.1 VISION</w:t>
      </w:r>
      <w:bookmarkEnd w:id="49"/>
    </w:p>
    <w:p w:rsidR="00E11FB0" w:rsidRPr="00EE374D" w:rsidRDefault="00E11FB0" w:rsidP="00E11FB0">
      <w:pPr>
        <w:pStyle w:val="UE2"/>
        <w:spacing w:line="276" w:lineRule="auto"/>
        <w:outlineLvl w:val="2"/>
        <w:rPr>
          <w:rFonts w:ascii="Arial" w:hAnsi="Arial" w:cs="Arial"/>
          <w:b w:val="0"/>
          <w:i/>
          <w:sz w:val="22"/>
          <w:szCs w:val="22"/>
          <w:lang w:val="en-ZA"/>
        </w:rPr>
      </w:pPr>
    </w:p>
    <w:p w:rsidR="00E11FB0" w:rsidRPr="00556AB0" w:rsidRDefault="00E11FB0" w:rsidP="00E11FB0">
      <w:pPr>
        <w:jc w:val="both"/>
        <w:textAlignment w:val="baseline"/>
        <w:rPr>
          <w:color w:val="FFCC66"/>
          <w:lang w:eastAsia="en-ZA"/>
        </w:rPr>
      </w:pPr>
      <w:r w:rsidRPr="00827B5C">
        <w:t>“</w:t>
      </w:r>
      <w:r>
        <w:t xml:space="preserve">A SUSTAINABLE, AFFORDABLE and </w:t>
      </w:r>
      <w:r w:rsidRPr="00827B5C">
        <w:t>DEVELOPMENTAL QUALITY SERVICE for ALL.</w:t>
      </w:r>
      <w:r w:rsidRPr="00556AB0">
        <w:rPr>
          <w:color w:val="000000"/>
          <w:lang w:eastAsia="en-ZA"/>
        </w:rPr>
        <w:t xml:space="preserve"> “</w:t>
      </w:r>
    </w:p>
    <w:p w:rsidR="00E11FB0" w:rsidRPr="00556AB0" w:rsidRDefault="00E11FB0" w:rsidP="00E11FB0">
      <w:pPr>
        <w:pStyle w:val="Heading4"/>
        <w:ind w:left="720"/>
        <w:rPr>
          <w:b w:val="0"/>
        </w:rPr>
      </w:pPr>
    </w:p>
    <w:p w:rsidR="00E11FB0" w:rsidRPr="00502A6A" w:rsidRDefault="006E586C" w:rsidP="00E11FB0">
      <w:pPr>
        <w:pStyle w:val="Heading4"/>
      </w:pPr>
      <w:bookmarkStart w:id="50" w:name="_Toc351720965"/>
      <w:r>
        <w:t>3.3</w:t>
      </w:r>
      <w:r w:rsidR="00E11FB0" w:rsidRPr="00502A6A">
        <w:t>.2 MISSION</w:t>
      </w:r>
      <w:bookmarkEnd w:id="50"/>
    </w:p>
    <w:p w:rsidR="00E11FB0" w:rsidRPr="00EE374D" w:rsidRDefault="00E11FB0" w:rsidP="00E11FB0">
      <w:pPr>
        <w:jc w:val="both"/>
      </w:pPr>
      <w:r w:rsidRPr="00EE374D">
        <w:rPr>
          <w:color w:val="000000"/>
        </w:rPr>
        <w:t>We will achieve our vision by ensuring that we</w:t>
      </w:r>
      <w:r w:rsidRPr="00EE374D">
        <w:t>:</w:t>
      </w:r>
    </w:p>
    <w:p w:rsidR="00E11FB0" w:rsidRPr="00EE374D" w:rsidRDefault="00E11FB0" w:rsidP="00D83F0A">
      <w:pPr>
        <w:pStyle w:val="ListParagraph"/>
        <w:numPr>
          <w:ilvl w:val="0"/>
          <w:numId w:val="29"/>
        </w:numPr>
        <w:spacing w:after="200" w:line="276" w:lineRule="auto"/>
        <w:contextualSpacing/>
        <w:jc w:val="both"/>
        <w:rPr>
          <w:i/>
        </w:rPr>
      </w:pPr>
      <w:r w:rsidRPr="00EE374D">
        <w:rPr>
          <w:i/>
        </w:rPr>
        <w:t>Provide a continuous and constant service</w:t>
      </w:r>
    </w:p>
    <w:p w:rsidR="00E11FB0" w:rsidRPr="00EE374D" w:rsidRDefault="00E11FB0" w:rsidP="00D83F0A">
      <w:pPr>
        <w:pStyle w:val="ListParagraph"/>
        <w:numPr>
          <w:ilvl w:val="0"/>
          <w:numId w:val="29"/>
        </w:numPr>
        <w:spacing w:after="200" w:line="276" w:lineRule="auto"/>
        <w:contextualSpacing/>
        <w:jc w:val="both"/>
        <w:rPr>
          <w:i/>
        </w:rPr>
      </w:pPr>
      <w:r w:rsidRPr="00EE374D">
        <w:rPr>
          <w:i/>
        </w:rPr>
        <w:t>Provide a better level of service for our basket of services</w:t>
      </w:r>
    </w:p>
    <w:p w:rsidR="00E11FB0" w:rsidRPr="00EE374D" w:rsidRDefault="00E11FB0" w:rsidP="00D83F0A">
      <w:pPr>
        <w:pStyle w:val="ListParagraph"/>
        <w:numPr>
          <w:ilvl w:val="0"/>
          <w:numId w:val="29"/>
        </w:numPr>
        <w:spacing w:after="200" w:line="276" w:lineRule="auto"/>
        <w:contextualSpacing/>
        <w:jc w:val="both"/>
        <w:rPr>
          <w:i/>
        </w:rPr>
      </w:pPr>
      <w:r w:rsidRPr="00EE374D">
        <w:rPr>
          <w:i/>
        </w:rPr>
        <w:t xml:space="preserve">Provide value for money that will be maintained by the municipality </w:t>
      </w:r>
    </w:p>
    <w:p w:rsidR="00E11FB0" w:rsidRPr="00EE374D" w:rsidRDefault="00E11FB0" w:rsidP="00D83F0A">
      <w:pPr>
        <w:pStyle w:val="ListParagraph"/>
        <w:numPr>
          <w:ilvl w:val="0"/>
          <w:numId w:val="29"/>
        </w:numPr>
        <w:spacing w:after="200" w:line="276" w:lineRule="auto"/>
        <w:contextualSpacing/>
        <w:jc w:val="both"/>
        <w:rPr>
          <w:i/>
        </w:rPr>
      </w:pPr>
      <w:r w:rsidRPr="00EE374D">
        <w:rPr>
          <w:i/>
        </w:rPr>
        <w:t>Improvement of existing infrastructure and the creation of new opportunities for all</w:t>
      </w:r>
    </w:p>
    <w:p w:rsidR="00E11FB0" w:rsidRPr="00502A6A" w:rsidRDefault="00E11FB0" w:rsidP="00E11FB0">
      <w:pPr>
        <w:spacing w:line="360" w:lineRule="auto"/>
        <w:ind w:left="720"/>
        <w:jc w:val="both"/>
      </w:pPr>
    </w:p>
    <w:p w:rsidR="00E11FB0" w:rsidRPr="00502A6A" w:rsidRDefault="006E586C" w:rsidP="00E11FB0">
      <w:pPr>
        <w:pStyle w:val="Heading4"/>
        <w:rPr>
          <w:szCs w:val="22"/>
        </w:rPr>
      </w:pPr>
      <w:bookmarkStart w:id="51" w:name="_Toc351720966"/>
      <w:r>
        <w:t>3.3</w:t>
      </w:r>
      <w:r w:rsidR="00E11FB0" w:rsidRPr="00502A6A">
        <w:t>.3 CORPORATE CULTURE AND VALU</w:t>
      </w:r>
      <w:r w:rsidR="00E11FB0" w:rsidRPr="00502A6A">
        <w:rPr>
          <w:szCs w:val="22"/>
        </w:rPr>
        <w:t>ES</w:t>
      </w:r>
      <w:bookmarkEnd w:id="51"/>
    </w:p>
    <w:p w:rsidR="00E11FB0" w:rsidRPr="00502A6A" w:rsidRDefault="00E11FB0" w:rsidP="00E11FB0">
      <w:pPr>
        <w:spacing w:line="360" w:lineRule="auto"/>
        <w:ind w:left="720"/>
        <w:jc w:val="both"/>
      </w:pPr>
    </w:p>
    <w:p w:rsidR="00E11FB0" w:rsidRPr="00EE374D" w:rsidRDefault="00E11FB0" w:rsidP="00D83F0A">
      <w:pPr>
        <w:pStyle w:val="ListParagraph"/>
        <w:numPr>
          <w:ilvl w:val="0"/>
          <w:numId w:val="30"/>
        </w:numPr>
      </w:pPr>
      <w:r w:rsidRPr="00EE374D">
        <w:t xml:space="preserve">We are committed to promoting a set of values consistent with our mandate as a local authority and these are: </w:t>
      </w:r>
    </w:p>
    <w:p w:rsidR="00E11FB0" w:rsidRPr="00EE374D" w:rsidRDefault="00E11FB0" w:rsidP="00E11FB0"/>
    <w:p w:rsidR="00E11FB0" w:rsidRPr="00EE374D" w:rsidRDefault="00E11FB0" w:rsidP="00D83F0A">
      <w:pPr>
        <w:pStyle w:val="ListParagraph"/>
        <w:numPr>
          <w:ilvl w:val="0"/>
          <w:numId w:val="30"/>
        </w:numPr>
      </w:pPr>
      <w:r w:rsidRPr="00827B5C">
        <w:rPr>
          <w:bCs/>
        </w:rPr>
        <w:t xml:space="preserve">Integrity </w:t>
      </w:r>
    </w:p>
    <w:p w:rsidR="00E11FB0" w:rsidRPr="00EE374D" w:rsidRDefault="00E11FB0" w:rsidP="00D83F0A">
      <w:pPr>
        <w:pStyle w:val="ListParagraph"/>
        <w:numPr>
          <w:ilvl w:val="0"/>
          <w:numId w:val="30"/>
        </w:numPr>
      </w:pPr>
      <w:r w:rsidRPr="00827B5C">
        <w:rPr>
          <w:bCs/>
        </w:rPr>
        <w:t xml:space="preserve">Resourceful </w:t>
      </w:r>
    </w:p>
    <w:p w:rsidR="00E11FB0" w:rsidRPr="00EE374D" w:rsidRDefault="00E11FB0" w:rsidP="00D83F0A">
      <w:pPr>
        <w:pStyle w:val="ListParagraph"/>
        <w:numPr>
          <w:ilvl w:val="0"/>
          <w:numId w:val="30"/>
        </w:numPr>
      </w:pPr>
      <w:r w:rsidRPr="00827B5C">
        <w:rPr>
          <w:bCs/>
        </w:rPr>
        <w:t xml:space="preserve">Discipline </w:t>
      </w:r>
    </w:p>
    <w:p w:rsidR="00E11FB0" w:rsidRPr="00EE374D" w:rsidRDefault="00E11FB0" w:rsidP="00D83F0A">
      <w:pPr>
        <w:pStyle w:val="ListParagraph"/>
        <w:numPr>
          <w:ilvl w:val="0"/>
          <w:numId w:val="30"/>
        </w:numPr>
      </w:pPr>
      <w:r w:rsidRPr="00827B5C">
        <w:rPr>
          <w:bCs/>
        </w:rPr>
        <w:t>Respect</w:t>
      </w:r>
    </w:p>
    <w:p w:rsidR="00E11FB0" w:rsidRPr="00EE374D" w:rsidRDefault="00E11FB0" w:rsidP="00D83F0A">
      <w:pPr>
        <w:pStyle w:val="ListParagraph"/>
        <w:numPr>
          <w:ilvl w:val="0"/>
          <w:numId w:val="30"/>
        </w:numPr>
      </w:pPr>
      <w:r w:rsidRPr="00827B5C">
        <w:rPr>
          <w:bCs/>
        </w:rPr>
        <w:t xml:space="preserve">Transparency </w:t>
      </w:r>
    </w:p>
    <w:p w:rsidR="00E11FB0" w:rsidRPr="00EE374D" w:rsidRDefault="00E11FB0" w:rsidP="00D83F0A">
      <w:pPr>
        <w:pStyle w:val="ListParagraph"/>
        <w:numPr>
          <w:ilvl w:val="0"/>
          <w:numId w:val="30"/>
        </w:numPr>
      </w:pPr>
      <w:r w:rsidRPr="00827B5C">
        <w:rPr>
          <w:bCs/>
        </w:rPr>
        <w:t xml:space="preserve">Caring </w:t>
      </w:r>
    </w:p>
    <w:p w:rsidR="00E11FB0" w:rsidRPr="00EE374D" w:rsidRDefault="00E11FB0" w:rsidP="00D83F0A">
      <w:pPr>
        <w:pStyle w:val="ListParagraph"/>
        <w:numPr>
          <w:ilvl w:val="0"/>
          <w:numId w:val="30"/>
        </w:numPr>
      </w:pPr>
      <w:r w:rsidRPr="00827B5C">
        <w:rPr>
          <w:bCs/>
        </w:rPr>
        <w:t xml:space="preserve">Professionalism </w:t>
      </w:r>
    </w:p>
    <w:p w:rsidR="00E11FB0" w:rsidRPr="00EE374D" w:rsidRDefault="00E11FB0" w:rsidP="00D83F0A">
      <w:pPr>
        <w:pStyle w:val="ListParagraph"/>
        <w:numPr>
          <w:ilvl w:val="0"/>
          <w:numId w:val="30"/>
        </w:numPr>
      </w:pPr>
      <w:r w:rsidRPr="00827B5C">
        <w:rPr>
          <w:bCs/>
        </w:rPr>
        <w:t xml:space="preserve">Commitment </w:t>
      </w:r>
    </w:p>
    <w:p w:rsidR="00E11FB0" w:rsidRPr="00EE374D" w:rsidRDefault="00E11FB0" w:rsidP="00D83F0A">
      <w:pPr>
        <w:pStyle w:val="ListParagraph"/>
        <w:numPr>
          <w:ilvl w:val="0"/>
          <w:numId w:val="30"/>
        </w:numPr>
      </w:pPr>
      <w:r w:rsidRPr="00827B5C">
        <w:rPr>
          <w:bCs/>
        </w:rPr>
        <w:t xml:space="preserve">Morale </w:t>
      </w:r>
    </w:p>
    <w:p w:rsidR="00E11FB0" w:rsidRPr="00EE374D" w:rsidRDefault="00E11FB0" w:rsidP="00D83F0A">
      <w:pPr>
        <w:pStyle w:val="ListParagraph"/>
        <w:numPr>
          <w:ilvl w:val="0"/>
          <w:numId w:val="30"/>
        </w:numPr>
      </w:pPr>
      <w:r w:rsidRPr="00827B5C">
        <w:rPr>
          <w:bCs/>
        </w:rPr>
        <w:t xml:space="preserve">Pro-activeness </w:t>
      </w:r>
    </w:p>
    <w:p w:rsidR="00E11FB0" w:rsidRPr="00EE374D" w:rsidRDefault="00E11FB0" w:rsidP="00D83F0A">
      <w:pPr>
        <w:pStyle w:val="ListParagraph"/>
        <w:numPr>
          <w:ilvl w:val="0"/>
          <w:numId w:val="30"/>
        </w:numPr>
      </w:pPr>
      <w:r w:rsidRPr="00827B5C">
        <w:rPr>
          <w:bCs/>
        </w:rPr>
        <w:t xml:space="preserve">Excellence </w:t>
      </w:r>
    </w:p>
    <w:p w:rsidR="00E11FB0" w:rsidRPr="00EE374D" w:rsidRDefault="00E11FB0" w:rsidP="00D83F0A">
      <w:pPr>
        <w:pStyle w:val="ListParagraph"/>
        <w:numPr>
          <w:ilvl w:val="0"/>
          <w:numId w:val="30"/>
        </w:numPr>
      </w:pPr>
      <w:r w:rsidRPr="00827B5C">
        <w:rPr>
          <w:bCs/>
        </w:rPr>
        <w:t xml:space="preserve">Leadership </w:t>
      </w:r>
    </w:p>
    <w:p w:rsidR="00E11FB0" w:rsidRPr="00EE374D" w:rsidRDefault="00E11FB0" w:rsidP="00D83F0A">
      <w:pPr>
        <w:pStyle w:val="ListParagraph"/>
        <w:numPr>
          <w:ilvl w:val="0"/>
          <w:numId w:val="30"/>
        </w:numPr>
      </w:pPr>
      <w:r w:rsidRPr="00827B5C">
        <w:rPr>
          <w:bCs/>
        </w:rPr>
        <w:t xml:space="preserve">Ubuntu (Humanity) </w:t>
      </w:r>
    </w:p>
    <w:p w:rsidR="00E11FB0" w:rsidRPr="00502A6A" w:rsidRDefault="00E11FB0" w:rsidP="00E11FB0">
      <w:pPr>
        <w:pStyle w:val="Caption"/>
        <w:rPr>
          <w:rFonts w:ascii="Goudy Old Style" w:hAnsi="Goudy Old Style"/>
          <w:b w:val="0"/>
        </w:rPr>
      </w:pPr>
    </w:p>
    <w:p w:rsidR="00E11FB0" w:rsidRDefault="006E586C" w:rsidP="00E11FB0">
      <w:pPr>
        <w:pStyle w:val="Heading4"/>
      </w:pPr>
      <w:bookmarkStart w:id="52" w:name="_Toc351720967"/>
      <w:r>
        <w:t>3.3.4</w:t>
      </w:r>
      <w:r w:rsidR="00E11FB0" w:rsidRPr="00502A6A">
        <w:t xml:space="preserve"> </w:t>
      </w:r>
      <w:r w:rsidR="00E11FB0" w:rsidRPr="00502A6A">
        <w:tab/>
        <w:t>PERFORMANCE MANAGEMENT SYSTEM</w:t>
      </w:r>
      <w:bookmarkEnd w:id="52"/>
    </w:p>
    <w:p w:rsidR="006E586C" w:rsidRPr="006E586C" w:rsidRDefault="006E586C" w:rsidP="006E58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3933"/>
        <w:gridCol w:w="1031"/>
        <w:gridCol w:w="1795"/>
      </w:tblGrid>
      <w:tr w:rsidR="00E11FB0" w:rsidRPr="00EE374D" w:rsidTr="004E4F96">
        <w:trPr>
          <w:trHeight w:val="288"/>
        </w:trPr>
        <w:tc>
          <w:tcPr>
            <w:tcW w:w="14174" w:type="dxa"/>
            <w:gridSpan w:val="4"/>
            <w:shd w:val="clear" w:color="auto" w:fill="FBD4B4"/>
            <w:noWrap/>
            <w:hideMark/>
          </w:tcPr>
          <w:p w:rsidR="00E11FB0" w:rsidRPr="004E4F96" w:rsidRDefault="00E11FB0" w:rsidP="00DA178A">
            <w:pPr>
              <w:rPr>
                <w:lang w:val="en-GB"/>
              </w:rPr>
            </w:pPr>
            <w:r w:rsidRPr="004E4F96">
              <w:rPr>
                <w:lang w:val="en-GB"/>
              </w:rPr>
              <w:t>Strategic Objective 1</w:t>
            </w:r>
          </w:p>
        </w:tc>
      </w:tr>
      <w:tr w:rsidR="00E11FB0" w:rsidRPr="00EE374D" w:rsidTr="004E4F96">
        <w:trPr>
          <w:trHeight w:val="276"/>
        </w:trPr>
        <w:tc>
          <w:tcPr>
            <w:tcW w:w="14174" w:type="dxa"/>
            <w:gridSpan w:val="4"/>
            <w:shd w:val="clear" w:color="auto" w:fill="FDE9D9"/>
            <w:noWrap/>
            <w:hideMark/>
          </w:tcPr>
          <w:p w:rsidR="00E11FB0" w:rsidRPr="004E4F96" w:rsidRDefault="00E11FB0" w:rsidP="00DA178A">
            <w:pPr>
              <w:rPr>
                <w:lang w:val="en-GB"/>
              </w:rPr>
            </w:pPr>
            <w:r w:rsidRPr="004E4F96">
              <w:rPr>
                <w:lang w:val="en-GB"/>
              </w:rPr>
              <w:t xml:space="preserve">To re-align the institutional grants such FMG and MSIG to deal systems and finance improvement issues such as credit control, revenue enhancement and communication strategies etc. </w:t>
            </w:r>
          </w:p>
        </w:tc>
      </w:tr>
      <w:tr w:rsidR="00E11FB0" w:rsidRPr="00EE374D" w:rsidTr="004E4F96">
        <w:trPr>
          <w:trHeight w:val="408"/>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624"/>
        </w:trPr>
        <w:tc>
          <w:tcPr>
            <w:tcW w:w="4363" w:type="dxa"/>
            <w:noWrap/>
            <w:hideMark/>
          </w:tcPr>
          <w:p w:rsidR="00E11FB0" w:rsidRPr="004E4F96" w:rsidRDefault="00E11FB0" w:rsidP="00DA178A">
            <w:pPr>
              <w:rPr>
                <w:lang w:val="en-GB"/>
              </w:rPr>
            </w:pPr>
            <w:r w:rsidRPr="004E4F96">
              <w:rPr>
                <w:lang w:val="en-GB"/>
              </w:rPr>
              <w:t>Explore the possibilities of the institutional grants to assist in improving revenue enhancement, credit control, communication and other necessary systems</w:t>
            </w:r>
          </w:p>
        </w:tc>
        <w:tc>
          <w:tcPr>
            <w:tcW w:w="5789" w:type="dxa"/>
            <w:noWrap/>
            <w:hideMark/>
          </w:tcPr>
          <w:p w:rsidR="00E11FB0" w:rsidRPr="004E4F96" w:rsidRDefault="00E11FB0" w:rsidP="00DA178A">
            <w:pPr>
              <w:rPr>
                <w:lang w:val="en-GB"/>
              </w:rPr>
            </w:pPr>
            <w:r w:rsidRPr="004E4F96">
              <w:rPr>
                <w:lang w:val="en-GB"/>
              </w:rPr>
              <w:t>To investigate and report on how institutional grants can be used to enhance revenue credit control, communication and other systems in the municipality</w:t>
            </w:r>
          </w:p>
        </w:tc>
        <w:tc>
          <w:tcPr>
            <w:tcW w:w="1438" w:type="dxa"/>
            <w:noWrap/>
            <w:hideMark/>
          </w:tcPr>
          <w:p w:rsidR="00E11FB0" w:rsidRPr="004E4F96" w:rsidRDefault="00E11FB0" w:rsidP="00DA178A">
            <w:pPr>
              <w:rPr>
                <w:lang w:val="en-GB"/>
              </w:rPr>
            </w:pPr>
            <w:r w:rsidRPr="004E4F96">
              <w:rPr>
                <w:lang w:val="en-GB"/>
              </w:rPr>
              <w:t>30-Mar-12</w:t>
            </w:r>
          </w:p>
        </w:tc>
        <w:tc>
          <w:tcPr>
            <w:tcW w:w="2584" w:type="dxa"/>
            <w:noWrap/>
            <w:hideMark/>
          </w:tcPr>
          <w:p w:rsidR="00E11FB0" w:rsidRPr="004E4F96" w:rsidRDefault="00E11FB0" w:rsidP="00DA178A">
            <w:pPr>
              <w:rPr>
                <w:lang w:val="en-GB"/>
              </w:rPr>
            </w:pPr>
            <w:r w:rsidRPr="004E4F96">
              <w:rPr>
                <w:lang w:val="en-GB"/>
              </w:rPr>
              <w:t>Municipal Manager and CFO</w:t>
            </w:r>
          </w:p>
        </w:tc>
      </w:tr>
      <w:tr w:rsidR="00E11FB0" w:rsidRPr="00EE374D" w:rsidTr="004E4F96">
        <w:trPr>
          <w:trHeight w:val="408"/>
        </w:trPr>
        <w:tc>
          <w:tcPr>
            <w:tcW w:w="14174" w:type="dxa"/>
            <w:gridSpan w:val="4"/>
            <w:shd w:val="clear" w:color="auto" w:fill="FBD4B4"/>
            <w:noWrap/>
            <w:hideMark/>
          </w:tcPr>
          <w:p w:rsidR="00E11FB0" w:rsidRPr="004E4F96" w:rsidRDefault="00E11FB0" w:rsidP="00DA178A">
            <w:pPr>
              <w:rPr>
                <w:lang w:val="en-GB"/>
              </w:rPr>
            </w:pPr>
            <w:r w:rsidRPr="004E4F96">
              <w:rPr>
                <w:lang w:val="en-GB"/>
              </w:rPr>
              <w:t>Strategic Objective 2</w:t>
            </w:r>
          </w:p>
        </w:tc>
      </w:tr>
      <w:tr w:rsidR="00E11FB0" w:rsidRPr="00EE374D" w:rsidTr="004E4F96">
        <w:trPr>
          <w:trHeight w:val="624"/>
        </w:trPr>
        <w:tc>
          <w:tcPr>
            <w:tcW w:w="14174" w:type="dxa"/>
            <w:gridSpan w:val="4"/>
            <w:shd w:val="clear" w:color="auto" w:fill="FDE9D9"/>
            <w:hideMark/>
          </w:tcPr>
          <w:p w:rsidR="00E11FB0" w:rsidRPr="004E4F96" w:rsidRDefault="00E11FB0" w:rsidP="00DA178A">
            <w:pPr>
              <w:rPr>
                <w:lang w:val="en-GB"/>
              </w:rPr>
            </w:pPr>
            <w:r w:rsidRPr="004E4F96">
              <w:rPr>
                <w:lang w:val="en-GB"/>
              </w:rPr>
              <w:t>To enhance communication, civil engagement and liaison to involve all stakeholders in active council structures and programmes to enhance understanding, partnership, collaboration and commitment.</w:t>
            </w:r>
          </w:p>
        </w:tc>
      </w:tr>
      <w:tr w:rsidR="00E11FB0" w:rsidRPr="00EE374D" w:rsidTr="004E4F96">
        <w:trPr>
          <w:trHeight w:val="408"/>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293"/>
        </w:trPr>
        <w:tc>
          <w:tcPr>
            <w:tcW w:w="4363" w:type="dxa"/>
            <w:vMerge w:val="restart"/>
            <w:hideMark/>
          </w:tcPr>
          <w:p w:rsidR="00E11FB0" w:rsidRPr="004E4F96" w:rsidRDefault="00E11FB0" w:rsidP="00DA178A">
            <w:pPr>
              <w:rPr>
                <w:lang w:val="en-GB"/>
              </w:rPr>
            </w:pPr>
            <w:r w:rsidRPr="004E4F96">
              <w:rPr>
                <w:lang w:val="en-GB"/>
              </w:rPr>
              <w:t xml:space="preserve">Explore and create procedures and structures </w:t>
            </w:r>
            <w:r w:rsidRPr="004E4F96">
              <w:rPr>
                <w:lang w:val="en-GB"/>
              </w:rPr>
              <w:lastRenderedPageBreak/>
              <w:t xml:space="preserve">to communicate with community structures </w:t>
            </w:r>
          </w:p>
        </w:tc>
        <w:tc>
          <w:tcPr>
            <w:tcW w:w="5789" w:type="dxa"/>
            <w:hideMark/>
          </w:tcPr>
          <w:p w:rsidR="00E11FB0" w:rsidRPr="004E4F96" w:rsidRDefault="00E11FB0" w:rsidP="00DA178A">
            <w:pPr>
              <w:rPr>
                <w:lang w:val="en-GB"/>
              </w:rPr>
            </w:pPr>
            <w:r w:rsidRPr="004E4F96">
              <w:rPr>
                <w:lang w:val="en-GB"/>
              </w:rPr>
              <w:lastRenderedPageBreak/>
              <w:t>To develop and implement a Communication policy</w:t>
            </w:r>
          </w:p>
        </w:tc>
        <w:tc>
          <w:tcPr>
            <w:tcW w:w="1438" w:type="dxa"/>
            <w:hideMark/>
          </w:tcPr>
          <w:p w:rsidR="00E11FB0" w:rsidRPr="004E4F96" w:rsidRDefault="00E11FB0" w:rsidP="00DA178A">
            <w:pPr>
              <w:rPr>
                <w:lang w:val="en-GB"/>
              </w:rPr>
            </w:pPr>
            <w:r w:rsidRPr="004E4F96">
              <w:rPr>
                <w:lang w:val="en-GB"/>
              </w:rPr>
              <w:t>31-Mar-12</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425"/>
        </w:trPr>
        <w:tc>
          <w:tcPr>
            <w:tcW w:w="4363" w:type="dxa"/>
            <w:vMerge/>
            <w:hideMark/>
          </w:tcPr>
          <w:p w:rsidR="00E11FB0" w:rsidRPr="004E4F96" w:rsidRDefault="00E11FB0" w:rsidP="00DA178A">
            <w:pPr>
              <w:rPr>
                <w:lang w:val="en-GB"/>
              </w:rPr>
            </w:pPr>
          </w:p>
        </w:tc>
        <w:tc>
          <w:tcPr>
            <w:tcW w:w="5789" w:type="dxa"/>
            <w:hideMark/>
          </w:tcPr>
          <w:p w:rsidR="00E11FB0" w:rsidRPr="004E4F96" w:rsidRDefault="00E11FB0" w:rsidP="00DA178A">
            <w:pPr>
              <w:rPr>
                <w:lang w:val="en-GB"/>
              </w:rPr>
            </w:pPr>
            <w:r w:rsidRPr="004E4F96">
              <w:rPr>
                <w:lang w:val="en-GB"/>
              </w:rPr>
              <w:t>Establishment of new ward committees</w:t>
            </w:r>
          </w:p>
        </w:tc>
        <w:tc>
          <w:tcPr>
            <w:tcW w:w="1438" w:type="dxa"/>
            <w:hideMark/>
          </w:tcPr>
          <w:p w:rsidR="00E11FB0" w:rsidRPr="004E4F96" w:rsidRDefault="00E11FB0" w:rsidP="00DA178A">
            <w:pPr>
              <w:rPr>
                <w:lang w:val="en-GB"/>
              </w:rPr>
            </w:pPr>
            <w:r w:rsidRPr="004E4F96">
              <w:rPr>
                <w:lang w:val="en-GB"/>
              </w:rPr>
              <w:t>30-Nov-11</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684"/>
        </w:trPr>
        <w:tc>
          <w:tcPr>
            <w:tcW w:w="4363" w:type="dxa"/>
            <w:vMerge/>
            <w:hideMark/>
          </w:tcPr>
          <w:p w:rsidR="00E11FB0" w:rsidRPr="004E4F96" w:rsidRDefault="00E11FB0" w:rsidP="00DA178A">
            <w:pPr>
              <w:rPr>
                <w:lang w:val="en-GB"/>
              </w:rPr>
            </w:pPr>
          </w:p>
        </w:tc>
        <w:tc>
          <w:tcPr>
            <w:tcW w:w="5789" w:type="dxa"/>
            <w:hideMark/>
          </w:tcPr>
          <w:p w:rsidR="00E11FB0" w:rsidRPr="004E4F96" w:rsidRDefault="00E11FB0" w:rsidP="00DA178A">
            <w:pPr>
              <w:rPr>
                <w:lang w:val="en-GB"/>
              </w:rPr>
            </w:pPr>
            <w:r w:rsidRPr="004E4F96">
              <w:rPr>
                <w:lang w:val="en-GB"/>
              </w:rPr>
              <w:t>To sustain and services the institutional needs of the ward committees</w:t>
            </w:r>
          </w:p>
        </w:tc>
        <w:tc>
          <w:tcPr>
            <w:tcW w:w="1438" w:type="dxa"/>
            <w:hideMark/>
          </w:tcPr>
          <w:p w:rsidR="00E11FB0" w:rsidRPr="004E4F96" w:rsidRDefault="00E11FB0" w:rsidP="00DA178A">
            <w:pPr>
              <w:rPr>
                <w:lang w:val="en-GB"/>
              </w:rPr>
            </w:pPr>
            <w:r w:rsidRPr="004E4F96">
              <w:rPr>
                <w:lang w:val="en-GB"/>
              </w:rPr>
              <w:t>30-Jun-12</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612"/>
        </w:trPr>
        <w:tc>
          <w:tcPr>
            <w:tcW w:w="4363" w:type="dxa"/>
            <w:hideMark/>
          </w:tcPr>
          <w:p w:rsidR="00E11FB0" w:rsidRPr="004E4F96" w:rsidRDefault="00E11FB0" w:rsidP="00DA178A">
            <w:pPr>
              <w:rPr>
                <w:lang w:val="en-GB"/>
              </w:rPr>
            </w:pPr>
            <w:r w:rsidRPr="004E4F96">
              <w:rPr>
                <w:lang w:val="en-GB"/>
              </w:rPr>
              <w:t>Develop programmes to include stakeholders in the activities of the municipality</w:t>
            </w:r>
          </w:p>
        </w:tc>
        <w:tc>
          <w:tcPr>
            <w:tcW w:w="5789" w:type="dxa"/>
            <w:hideMark/>
          </w:tcPr>
          <w:p w:rsidR="00E11FB0" w:rsidRPr="004E4F96" w:rsidRDefault="00E11FB0" w:rsidP="00DA178A">
            <w:pPr>
              <w:rPr>
                <w:lang w:val="en-GB"/>
              </w:rPr>
            </w:pPr>
            <w:r w:rsidRPr="004E4F96">
              <w:rPr>
                <w:lang w:val="en-GB"/>
              </w:rPr>
              <w:t>To develop programmes to include the community stakeholders in the activities of the Municipality (Revenue enhancement, LED etc.)</w:t>
            </w:r>
          </w:p>
        </w:tc>
        <w:tc>
          <w:tcPr>
            <w:tcW w:w="1438" w:type="dxa"/>
            <w:hideMark/>
          </w:tcPr>
          <w:p w:rsidR="00E11FB0" w:rsidRPr="004E4F96" w:rsidRDefault="00E11FB0" w:rsidP="00DA178A">
            <w:pPr>
              <w:rPr>
                <w:lang w:val="en-GB"/>
              </w:rPr>
            </w:pPr>
            <w:r w:rsidRPr="004E4F96">
              <w:rPr>
                <w:lang w:val="en-GB"/>
              </w:rPr>
              <w:t>30-Nov-11</w:t>
            </w:r>
          </w:p>
        </w:tc>
        <w:tc>
          <w:tcPr>
            <w:tcW w:w="2584" w:type="dxa"/>
            <w:hideMark/>
          </w:tcPr>
          <w:p w:rsidR="00E11FB0" w:rsidRPr="004E4F96" w:rsidRDefault="00E11FB0" w:rsidP="00DA178A">
            <w:pPr>
              <w:rPr>
                <w:lang w:val="en-GB"/>
              </w:rPr>
            </w:pPr>
            <w:r w:rsidRPr="004E4F96">
              <w:rPr>
                <w:lang w:val="en-GB"/>
              </w:rPr>
              <w:t xml:space="preserve">Municipal Manager </w:t>
            </w:r>
          </w:p>
        </w:tc>
      </w:tr>
      <w:tr w:rsidR="00E11FB0" w:rsidRPr="00EE374D" w:rsidTr="004E4F96">
        <w:trPr>
          <w:trHeight w:val="864"/>
        </w:trPr>
        <w:tc>
          <w:tcPr>
            <w:tcW w:w="4363" w:type="dxa"/>
            <w:hideMark/>
          </w:tcPr>
          <w:p w:rsidR="00E11FB0" w:rsidRPr="004E4F96" w:rsidRDefault="00E11FB0" w:rsidP="00DA178A">
            <w:pPr>
              <w:rPr>
                <w:lang w:val="en-GB"/>
              </w:rPr>
            </w:pPr>
            <w:r w:rsidRPr="004E4F96">
              <w:rPr>
                <w:lang w:val="en-GB"/>
              </w:rPr>
              <w:t>Develop partnerships with the community based organisations to enhance to quality of life of the residents</w:t>
            </w:r>
          </w:p>
        </w:tc>
        <w:tc>
          <w:tcPr>
            <w:tcW w:w="5789" w:type="dxa"/>
            <w:hideMark/>
          </w:tcPr>
          <w:p w:rsidR="00E11FB0" w:rsidRPr="004E4F96" w:rsidRDefault="00E11FB0" w:rsidP="00DA178A">
            <w:pPr>
              <w:rPr>
                <w:lang w:val="en-GB"/>
              </w:rPr>
            </w:pPr>
            <w:r w:rsidRPr="004E4F96">
              <w:rPr>
                <w:lang w:val="en-GB"/>
              </w:rPr>
              <w:t>Explore and establish partnerships with community based organisations to develop the community</w:t>
            </w:r>
          </w:p>
        </w:tc>
        <w:tc>
          <w:tcPr>
            <w:tcW w:w="1438" w:type="dxa"/>
            <w:hideMark/>
          </w:tcPr>
          <w:p w:rsidR="00E11FB0" w:rsidRPr="004E4F96" w:rsidRDefault="00E11FB0" w:rsidP="00DA178A">
            <w:pPr>
              <w:rPr>
                <w:lang w:val="en-GB"/>
              </w:rPr>
            </w:pPr>
            <w:r w:rsidRPr="004E4F96">
              <w:rPr>
                <w:lang w:val="en-GB"/>
              </w:rPr>
              <w:t>31-Dec-11</w:t>
            </w:r>
          </w:p>
        </w:tc>
        <w:tc>
          <w:tcPr>
            <w:tcW w:w="2584" w:type="dxa"/>
            <w:hideMark/>
          </w:tcPr>
          <w:p w:rsidR="00E11FB0" w:rsidRPr="004E4F96" w:rsidRDefault="00E11FB0" w:rsidP="00DA178A">
            <w:pPr>
              <w:rPr>
                <w:lang w:val="en-GB"/>
              </w:rPr>
            </w:pPr>
            <w:r w:rsidRPr="004E4F96">
              <w:rPr>
                <w:lang w:val="en-GB"/>
              </w:rPr>
              <w:t>Municipal Manager</w:t>
            </w:r>
          </w:p>
        </w:tc>
      </w:tr>
      <w:tr w:rsidR="00E11FB0" w:rsidRPr="00EE374D" w:rsidTr="004E4F96">
        <w:trPr>
          <w:trHeight w:val="295"/>
        </w:trPr>
        <w:tc>
          <w:tcPr>
            <w:tcW w:w="14174" w:type="dxa"/>
            <w:gridSpan w:val="4"/>
            <w:shd w:val="clear" w:color="auto" w:fill="FBD4B4"/>
            <w:hideMark/>
          </w:tcPr>
          <w:p w:rsidR="00E11FB0" w:rsidRPr="004E4F96" w:rsidRDefault="00E11FB0" w:rsidP="00DA178A">
            <w:pPr>
              <w:rPr>
                <w:lang w:val="en-GB"/>
              </w:rPr>
            </w:pPr>
            <w:r w:rsidRPr="004E4F96">
              <w:rPr>
                <w:lang w:val="en-GB"/>
              </w:rPr>
              <w:t>Strategic Objective 3</w:t>
            </w:r>
          </w:p>
        </w:tc>
      </w:tr>
      <w:tr w:rsidR="00E11FB0" w:rsidRPr="00EE374D" w:rsidTr="004E4F96">
        <w:trPr>
          <w:trHeight w:val="276"/>
        </w:trPr>
        <w:tc>
          <w:tcPr>
            <w:tcW w:w="14174" w:type="dxa"/>
            <w:gridSpan w:val="4"/>
            <w:shd w:val="clear" w:color="auto" w:fill="FDE9D9"/>
            <w:noWrap/>
            <w:hideMark/>
          </w:tcPr>
          <w:p w:rsidR="00E11FB0" w:rsidRPr="004E4F96" w:rsidRDefault="00E11FB0" w:rsidP="00DA178A">
            <w:pPr>
              <w:rPr>
                <w:lang w:val="en-GB"/>
              </w:rPr>
            </w:pPr>
            <w:r w:rsidRPr="004E4F96">
              <w:rPr>
                <w:lang w:val="en-GB"/>
              </w:rPr>
              <w:t>To develop a positive organisational ethic and culture through effective utilisation of human resources, legislative guidelines and policies, skills development and policies of council</w:t>
            </w:r>
          </w:p>
        </w:tc>
      </w:tr>
      <w:tr w:rsidR="00E11FB0" w:rsidRPr="00EE374D" w:rsidTr="004E4F96">
        <w:trPr>
          <w:trHeight w:val="408"/>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600"/>
        </w:trPr>
        <w:tc>
          <w:tcPr>
            <w:tcW w:w="4363" w:type="dxa"/>
            <w:vMerge w:val="restart"/>
            <w:noWrap/>
            <w:hideMark/>
          </w:tcPr>
          <w:p w:rsidR="00E11FB0" w:rsidRPr="004E4F96" w:rsidRDefault="00E11FB0" w:rsidP="00DA178A">
            <w:pPr>
              <w:rPr>
                <w:lang w:val="en-GB"/>
              </w:rPr>
            </w:pPr>
            <w:r w:rsidRPr="004E4F96">
              <w:rPr>
                <w:lang w:val="en-GB"/>
              </w:rPr>
              <w:t>Motivate and develop staff members to be a well-resourced and positive component to serve the community</w:t>
            </w:r>
          </w:p>
        </w:tc>
        <w:tc>
          <w:tcPr>
            <w:tcW w:w="5789" w:type="dxa"/>
            <w:noWrap/>
            <w:hideMark/>
          </w:tcPr>
          <w:p w:rsidR="00E11FB0" w:rsidRPr="004E4F96" w:rsidRDefault="00E11FB0" w:rsidP="00DA178A">
            <w:pPr>
              <w:rPr>
                <w:lang w:val="en-GB"/>
              </w:rPr>
            </w:pPr>
            <w:r w:rsidRPr="004E4F96">
              <w:rPr>
                <w:lang w:val="en-GB"/>
              </w:rPr>
              <w:t>To investigate, report and implement a more conducive office environment which is more client orientated and customer friendly</w:t>
            </w:r>
          </w:p>
        </w:tc>
        <w:tc>
          <w:tcPr>
            <w:tcW w:w="1438" w:type="dxa"/>
            <w:noWrap/>
            <w:hideMark/>
          </w:tcPr>
          <w:p w:rsidR="00E11FB0" w:rsidRPr="004E4F96" w:rsidRDefault="00E11FB0" w:rsidP="00DA178A">
            <w:pPr>
              <w:rPr>
                <w:lang w:val="en-GB"/>
              </w:rPr>
            </w:pPr>
            <w:r w:rsidRPr="004E4F96">
              <w:rPr>
                <w:lang w:val="en-GB"/>
              </w:rPr>
              <w:t>31-Dec-11</w:t>
            </w:r>
          </w:p>
        </w:tc>
        <w:tc>
          <w:tcPr>
            <w:tcW w:w="2584" w:type="dxa"/>
            <w:noWrap/>
            <w:hideMark/>
          </w:tcPr>
          <w:p w:rsidR="00E11FB0" w:rsidRPr="004E4F96" w:rsidRDefault="00E11FB0" w:rsidP="00DA178A">
            <w:pPr>
              <w:rPr>
                <w:lang w:val="en-GB"/>
              </w:rPr>
            </w:pPr>
            <w:r w:rsidRPr="004E4F96">
              <w:rPr>
                <w:lang w:val="en-GB"/>
              </w:rPr>
              <w:t>Municipal Manager</w:t>
            </w:r>
          </w:p>
        </w:tc>
      </w:tr>
      <w:tr w:rsidR="00E11FB0" w:rsidRPr="00EE374D" w:rsidTr="004E4F96">
        <w:trPr>
          <w:trHeight w:val="348"/>
        </w:trPr>
        <w:tc>
          <w:tcPr>
            <w:tcW w:w="4363" w:type="dxa"/>
            <w:vMerge/>
            <w:hideMark/>
          </w:tcPr>
          <w:p w:rsidR="00E11FB0" w:rsidRPr="004E4F96" w:rsidRDefault="00E11FB0" w:rsidP="00DA178A">
            <w:pPr>
              <w:rPr>
                <w:lang w:val="en-GB"/>
              </w:rPr>
            </w:pPr>
          </w:p>
        </w:tc>
        <w:tc>
          <w:tcPr>
            <w:tcW w:w="5789" w:type="dxa"/>
            <w:noWrap/>
            <w:hideMark/>
          </w:tcPr>
          <w:p w:rsidR="00E11FB0" w:rsidRPr="004E4F96" w:rsidRDefault="00E11FB0" w:rsidP="00DA178A">
            <w:pPr>
              <w:rPr>
                <w:lang w:val="en-GB"/>
              </w:rPr>
            </w:pPr>
            <w:r w:rsidRPr="004E4F96">
              <w:rPr>
                <w:lang w:val="en-GB"/>
              </w:rPr>
              <w:t xml:space="preserve">To have 4 personnel meetings per annum </w:t>
            </w:r>
          </w:p>
        </w:tc>
        <w:tc>
          <w:tcPr>
            <w:tcW w:w="1438" w:type="dxa"/>
            <w:noWrap/>
            <w:hideMark/>
          </w:tcPr>
          <w:p w:rsidR="00E11FB0" w:rsidRPr="004E4F96" w:rsidRDefault="00E11FB0" w:rsidP="00DA178A">
            <w:pPr>
              <w:rPr>
                <w:lang w:val="en-GB"/>
              </w:rPr>
            </w:pPr>
            <w:r w:rsidRPr="004E4F96">
              <w:rPr>
                <w:lang w:val="en-GB"/>
              </w:rPr>
              <w:t>30-Jun-12</w:t>
            </w:r>
          </w:p>
        </w:tc>
        <w:tc>
          <w:tcPr>
            <w:tcW w:w="2584" w:type="dxa"/>
            <w:noWrap/>
            <w:hideMark/>
          </w:tcPr>
          <w:p w:rsidR="00E11FB0" w:rsidRPr="004E4F96" w:rsidRDefault="00E11FB0" w:rsidP="00DA178A">
            <w:pPr>
              <w:rPr>
                <w:lang w:val="en-GB"/>
              </w:rPr>
            </w:pPr>
            <w:r w:rsidRPr="004E4F96">
              <w:rPr>
                <w:lang w:val="en-GB"/>
              </w:rPr>
              <w:t>Municipal Manager and Corporate Services</w:t>
            </w:r>
          </w:p>
        </w:tc>
      </w:tr>
      <w:tr w:rsidR="00E11FB0" w:rsidRPr="00EE374D" w:rsidTr="004E4F96">
        <w:trPr>
          <w:trHeight w:val="420"/>
        </w:trPr>
        <w:tc>
          <w:tcPr>
            <w:tcW w:w="4363" w:type="dxa"/>
            <w:vMerge/>
            <w:hideMark/>
          </w:tcPr>
          <w:p w:rsidR="00E11FB0" w:rsidRPr="004E4F96" w:rsidRDefault="00E11FB0" w:rsidP="00DA178A">
            <w:pPr>
              <w:rPr>
                <w:lang w:val="en-GB"/>
              </w:rPr>
            </w:pPr>
          </w:p>
        </w:tc>
        <w:tc>
          <w:tcPr>
            <w:tcW w:w="5789" w:type="dxa"/>
            <w:noWrap/>
            <w:hideMark/>
          </w:tcPr>
          <w:p w:rsidR="00E11FB0" w:rsidRPr="004E4F96" w:rsidRDefault="00E11FB0" w:rsidP="00DA178A">
            <w:pPr>
              <w:rPr>
                <w:lang w:val="en-GB"/>
              </w:rPr>
            </w:pPr>
            <w:r w:rsidRPr="004E4F96">
              <w:rPr>
                <w:lang w:val="en-GB"/>
              </w:rPr>
              <w:t>To have a staff motivational session</w:t>
            </w:r>
          </w:p>
        </w:tc>
        <w:tc>
          <w:tcPr>
            <w:tcW w:w="1438" w:type="dxa"/>
            <w:noWrap/>
            <w:hideMark/>
          </w:tcPr>
          <w:p w:rsidR="00E11FB0" w:rsidRPr="004E4F96" w:rsidRDefault="00E11FB0" w:rsidP="00DA178A">
            <w:pPr>
              <w:rPr>
                <w:lang w:val="en-GB"/>
              </w:rPr>
            </w:pPr>
            <w:r w:rsidRPr="004E4F96">
              <w:rPr>
                <w:lang w:val="en-GB"/>
              </w:rPr>
              <w:t>31-Dec-11</w:t>
            </w:r>
          </w:p>
        </w:tc>
        <w:tc>
          <w:tcPr>
            <w:tcW w:w="2584" w:type="dxa"/>
            <w:noWrap/>
            <w:hideMark/>
          </w:tcPr>
          <w:p w:rsidR="00E11FB0" w:rsidRPr="004E4F96" w:rsidRDefault="00E11FB0" w:rsidP="00DA178A">
            <w:pPr>
              <w:rPr>
                <w:lang w:val="en-GB"/>
              </w:rPr>
            </w:pPr>
            <w:r w:rsidRPr="004E4F96">
              <w:rPr>
                <w:lang w:val="en-GB"/>
              </w:rPr>
              <w:t>Municipal Manager</w:t>
            </w:r>
          </w:p>
        </w:tc>
      </w:tr>
      <w:tr w:rsidR="00E11FB0" w:rsidRPr="00EE374D" w:rsidTr="004E4F96">
        <w:trPr>
          <w:trHeight w:val="336"/>
        </w:trPr>
        <w:tc>
          <w:tcPr>
            <w:tcW w:w="4363" w:type="dxa"/>
            <w:vMerge/>
            <w:hideMark/>
          </w:tcPr>
          <w:p w:rsidR="00E11FB0" w:rsidRPr="004E4F96" w:rsidRDefault="00E11FB0" w:rsidP="00DA178A">
            <w:pPr>
              <w:rPr>
                <w:lang w:val="en-GB"/>
              </w:rPr>
            </w:pPr>
          </w:p>
        </w:tc>
        <w:tc>
          <w:tcPr>
            <w:tcW w:w="5789" w:type="dxa"/>
            <w:noWrap/>
            <w:hideMark/>
          </w:tcPr>
          <w:p w:rsidR="00E11FB0" w:rsidRPr="004E4F96" w:rsidRDefault="00E11FB0" w:rsidP="00DA178A">
            <w:pPr>
              <w:rPr>
                <w:lang w:val="en-GB"/>
              </w:rPr>
            </w:pPr>
            <w:r w:rsidRPr="004E4F96">
              <w:rPr>
                <w:lang w:val="en-GB"/>
              </w:rPr>
              <w:t>To comply with all labour legislation</w:t>
            </w:r>
          </w:p>
        </w:tc>
        <w:tc>
          <w:tcPr>
            <w:tcW w:w="1438" w:type="dxa"/>
            <w:noWrap/>
            <w:hideMark/>
          </w:tcPr>
          <w:p w:rsidR="00E11FB0" w:rsidRPr="004E4F96" w:rsidRDefault="00E11FB0" w:rsidP="00DA178A">
            <w:pPr>
              <w:rPr>
                <w:lang w:val="en-GB"/>
              </w:rPr>
            </w:pPr>
            <w:r w:rsidRPr="004E4F96">
              <w:rPr>
                <w:lang w:val="en-GB"/>
              </w:rPr>
              <w:t>30-Jun-12</w:t>
            </w:r>
          </w:p>
        </w:tc>
        <w:tc>
          <w:tcPr>
            <w:tcW w:w="2584" w:type="dxa"/>
            <w:noWrap/>
            <w:hideMark/>
          </w:tcPr>
          <w:p w:rsidR="00E11FB0" w:rsidRPr="004E4F96" w:rsidRDefault="00E11FB0" w:rsidP="00DA178A">
            <w:pPr>
              <w:rPr>
                <w:lang w:val="en-GB"/>
              </w:rPr>
            </w:pPr>
            <w:r w:rsidRPr="004E4F96">
              <w:rPr>
                <w:lang w:val="en-GB"/>
              </w:rPr>
              <w:t>Corporate Services</w:t>
            </w:r>
          </w:p>
        </w:tc>
      </w:tr>
      <w:tr w:rsidR="00E11FB0" w:rsidRPr="00EE374D" w:rsidTr="004E4F96">
        <w:trPr>
          <w:trHeight w:val="336"/>
        </w:trPr>
        <w:tc>
          <w:tcPr>
            <w:tcW w:w="14174" w:type="dxa"/>
            <w:gridSpan w:val="4"/>
            <w:shd w:val="clear" w:color="auto" w:fill="FBD4B4"/>
            <w:noWrap/>
            <w:hideMark/>
          </w:tcPr>
          <w:p w:rsidR="00E11FB0" w:rsidRPr="004E4F96" w:rsidRDefault="00E11FB0" w:rsidP="00DA178A">
            <w:pPr>
              <w:rPr>
                <w:lang w:val="en-GB"/>
              </w:rPr>
            </w:pPr>
            <w:r w:rsidRPr="004E4F96">
              <w:rPr>
                <w:lang w:val="en-GB"/>
              </w:rPr>
              <w:t>Strategic Objective 4</w:t>
            </w:r>
          </w:p>
        </w:tc>
      </w:tr>
      <w:tr w:rsidR="00E11FB0" w:rsidRPr="00EE374D" w:rsidTr="004E4F96">
        <w:trPr>
          <w:trHeight w:val="276"/>
        </w:trPr>
        <w:tc>
          <w:tcPr>
            <w:tcW w:w="14174" w:type="dxa"/>
            <w:gridSpan w:val="4"/>
            <w:shd w:val="clear" w:color="auto" w:fill="FDE9D9"/>
            <w:hideMark/>
          </w:tcPr>
          <w:p w:rsidR="00E11FB0" w:rsidRPr="004E4F96" w:rsidRDefault="00E11FB0" w:rsidP="00DA178A">
            <w:pPr>
              <w:rPr>
                <w:lang w:val="en-GB"/>
              </w:rPr>
            </w:pPr>
            <w:r w:rsidRPr="004E4F96">
              <w:rPr>
                <w:lang w:val="en-GB"/>
              </w:rPr>
              <w:t xml:space="preserve">To develop a monitoring an evaluation system which will enable the municipality to critically keep track of the strategic direction in which the municipality is heading. </w:t>
            </w:r>
          </w:p>
        </w:tc>
      </w:tr>
      <w:tr w:rsidR="00E11FB0" w:rsidRPr="00EE374D" w:rsidTr="004E4F96">
        <w:trPr>
          <w:trHeight w:val="336"/>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636"/>
        </w:trPr>
        <w:tc>
          <w:tcPr>
            <w:tcW w:w="4363" w:type="dxa"/>
            <w:vMerge w:val="restart"/>
            <w:hideMark/>
          </w:tcPr>
          <w:p w:rsidR="00E11FB0" w:rsidRPr="004E4F96" w:rsidRDefault="00E11FB0" w:rsidP="00DA178A">
            <w:pPr>
              <w:rPr>
                <w:lang w:val="en-GB"/>
              </w:rPr>
            </w:pPr>
            <w:r w:rsidRPr="004E4F96">
              <w:rPr>
                <w:lang w:val="en-GB"/>
              </w:rPr>
              <w:t xml:space="preserve">Develop and Implement a system of monitoring the performance of the Council and the Administration </w:t>
            </w:r>
          </w:p>
        </w:tc>
        <w:tc>
          <w:tcPr>
            <w:tcW w:w="5789" w:type="dxa"/>
            <w:hideMark/>
          </w:tcPr>
          <w:p w:rsidR="00E11FB0" w:rsidRPr="004E4F96" w:rsidRDefault="00E11FB0" w:rsidP="00DA178A">
            <w:pPr>
              <w:rPr>
                <w:lang w:val="en-GB"/>
              </w:rPr>
            </w:pPr>
            <w:r w:rsidRPr="004E4F96">
              <w:rPr>
                <w:lang w:val="en-GB"/>
              </w:rPr>
              <w:t>Six monthly monitoring of Council to assess whether council is still on track in terms of their Strategic Direction</w:t>
            </w:r>
          </w:p>
        </w:tc>
        <w:tc>
          <w:tcPr>
            <w:tcW w:w="1438" w:type="dxa"/>
            <w:hideMark/>
          </w:tcPr>
          <w:p w:rsidR="00E11FB0" w:rsidRPr="004E4F96" w:rsidRDefault="00E11FB0" w:rsidP="00DA178A">
            <w:pPr>
              <w:rPr>
                <w:lang w:val="en-GB"/>
              </w:rPr>
            </w:pPr>
            <w:r w:rsidRPr="004E4F96">
              <w:rPr>
                <w:lang w:val="en-GB"/>
              </w:rPr>
              <w:t>Bi-annually</w:t>
            </w:r>
          </w:p>
        </w:tc>
        <w:tc>
          <w:tcPr>
            <w:tcW w:w="2584" w:type="dxa"/>
            <w:hideMark/>
          </w:tcPr>
          <w:p w:rsidR="00E11FB0" w:rsidRPr="004E4F96" w:rsidRDefault="00E11FB0" w:rsidP="00DA178A">
            <w:pPr>
              <w:rPr>
                <w:lang w:val="en-GB"/>
              </w:rPr>
            </w:pPr>
            <w:r w:rsidRPr="004E4F96">
              <w:rPr>
                <w:lang w:val="en-GB"/>
              </w:rPr>
              <w:t>Municipal Manager</w:t>
            </w:r>
          </w:p>
        </w:tc>
      </w:tr>
      <w:tr w:rsidR="00E11FB0" w:rsidRPr="00EE374D" w:rsidTr="004E4F96">
        <w:trPr>
          <w:trHeight w:val="936"/>
        </w:trPr>
        <w:tc>
          <w:tcPr>
            <w:tcW w:w="4363" w:type="dxa"/>
            <w:vMerge/>
            <w:hideMark/>
          </w:tcPr>
          <w:p w:rsidR="00E11FB0" w:rsidRPr="004E4F96" w:rsidRDefault="00E11FB0" w:rsidP="00DA178A">
            <w:pPr>
              <w:rPr>
                <w:lang w:val="en-GB"/>
              </w:rPr>
            </w:pPr>
          </w:p>
        </w:tc>
        <w:tc>
          <w:tcPr>
            <w:tcW w:w="5789" w:type="dxa"/>
            <w:hideMark/>
          </w:tcPr>
          <w:p w:rsidR="00E11FB0" w:rsidRPr="004E4F96" w:rsidRDefault="00E11FB0" w:rsidP="00DA178A">
            <w:pPr>
              <w:rPr>
                <w:lang w:val="en-GB"/>
              </w:rPr>
            </w:pPr>
            <w:r w:rsidRPr="004E4F96">
              <w:rPr>
                <w:lang w:val="en-GB"/>
              </w:rPr>
              <w:t>Monitoring and evaluating the performance of administration in terms of the performance management system</w:t>
            </w:r>
          </w:p>
        </w:tc>
        <w:tc>
          <w:tcPr>
            <w:tcW w:w="1438" w:type="dxa"/>
            <w:hideMark/>
          </w:tcPr>
          <w:p w:rsidR="00E11FB0" w:rsidRPr="004E4F96" w:rsidRDefault="00E11FB0" w:rsidP="00DA178A">
            <w:pPr>
              <w:rPr>
                <w:lang w:val="en-GB"/>
              </w:rPr>
            </w:pPr>
            <w:r w:rsidRPr="004E4F96">
              <w:rPr>
                <w:lang w:val="en-GB"/>
              </w:rPr>
              <w:t xml:space="preserve">Quarterly </w:t>
            </w:r>
          </w:p>
        </w:tc>
        <w:tc>
          <w:tcPr>
            <w:tcW w:w="2584" w:type="dxa"/>
            <w:hideMark/>
          </w:tcPr>
          <w:p w:rsidR="00E11FB0" w:rsidRPr="004E4F96" w:rsidRDefault="00E11FB0" w:rsidP="00DA178A">
            <w:pPr>
              <w:rPr>
                <w:lang w:val="en-GB"/>
              </w:rPr>
            </w:pPr>
            <w:r w:rsidRPr="004E4F96">
              <w:rPr>
                <w:lang w:val="en-GB"/>
              </w:rPr>
              <w:t>Municipal Manager</w:t>
            </w:r>
          </w:p>
        </w:tc>
      </w:tr>
      <w:tr w:rsidR="00E11FB0" w:rsidRPr="00EE374D" w:rsidTr="004E4F96">
        <w:trPr>
          <w:trHeight w:val="372"/>
        </w:trPr>
        <w:tc>
          <w:tcPr>
            <w:tcW w:w="14174" w:type="dxa"/>
            <w:gridSpan w:val="4"/>
            <w:shd w:val="clear" w:color="auto" w:fill="FBD4B4"/>
            <w:hideMark/>
          </w:tcPr>
          <w:p w:rsidR="00E11FB0" w:rsidRPr="004E4F96" w:rsidRDefault="00E11FB0" w:rsidP="00DA178A">
            <w:pPr>
              <w:rPr>
                <w:lang w:val="en-GB"/>
              </w:rPr>
            </w:pPr>
            <w:r w:rsidRPr="004E4F96">
              <w:rPr>
                <w:lang w:val="en-GB"/>
              </w:rPr>
              <w:t>Strategic Objective 5</w:t>
            </w:r>
          </w:p>
        </w:tc>
      </w:tr>
      <w:tr w:rsidR="00E11FB0" w:rsidRPr="00EE374D" w:rsidTr="004E4F96">
        <w:trPr>
          <w:trHeight w:val="276"/>
        </w:trPr>
        <w:tc>
          <w:tcPr>
            <w:tcW w:w="14174" w:type="dxa"/>
            <w:gridSpan w:val="4"/>
            <w:shd w:val="clear" w:color="auto" w:fill="FDE9D9"/>
            <w:hideMark/>
          </w:tcPr>
          <w:p w:rsidR="00E11FB0" w:rsidRPr="004E4F96" w:rsidRDefault="00E11FB0" w:rsidP="00DA178A">
            <w:pPr>
              <w:rPr>
                <w:lang w:val="en-GB"/>
              </w:rPr>
            </w:pPr>
            <w:r w:rsidRPr="004E4F96">
              <w:rPr>
                <w:lang w:val="en-GB"/>
              </w:rPr>
              <w:t xml:space="preserve">To provide a reliable service in line with the vision of council for the peoples of Kareeberg in order to uphold the council’s values for development. </w:t>
            </w:r>
          </w:p>
        </w:tc>
      </w:tr>
      <w:tr w:rsidR="00E11FB0" w:rsidRPr="00EE374D" w:rsidTr="004E4F96">
        <w:trPr>
          <w:trHeight w:val="516"/>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1056"/>
        </w:trPr>
        <w:tc>
          <w:tcPr>
            <w:tcW w:w="4363" w:type="dxa"/>
            <w:vMerge w:val="restart"/>
            <w:hideMark/>
          </w:tcPr>
          <w:p w:rsidR="00E11FB0" w:rsidRPr="004E4F96" w:rsidRDefault="00E11FB0" w:rsidP="00DA178A">
            <w:pPr>
              <w:rPr>
                <w:lang w:val="en-GB"/>
              </w:rPr>
            </w:pPr>
            <w:r w:rsidRPr="004E4F96">
              <w:rPr>
                <w:lang w:val="en-GB"/>
              </w:rPr>
              <w:t xml:space="preserve">The communication and implementation of the municipality's vision, mission and values to internal and external stakeholders and ensure </w:t>
            </w:r>
            <w:r w:rsidRPr="004E4F96">
              <w:rPr>
                <w:lang w:val="en-GB"/>
              </w:rPr>
              <w:lastRenderedPageBreak/>
              <w:t>the municipality's commitment in executing the vision</w:t>
            </w:r>
          </w:p>
        </w:tc>
        <w:tc>
          <w:tcPr>
            <w:tcW w:w="5789" w:type="dxa"/>
            <w:hideMark/>
          </w:tcPr>
          <w:p w:rsidR="00E11FB0" w:rsidRPr="004E4F96" w:rsidRDefault="00E11FB0" w:rsidP="00DA178A">
            <w:pPr>
              <w:rPr>
                <w:lang w:val="en-GB"/>
              </w:rPr>
            </w:pPr>
            <w:r w:rsidRPr="004E4F96">
              <w:rPr>
                <w:lang w:val="en-GB"/>
              </w:rPr>
              <w:lastRenderedPageBreak/>
              <w:t>To communicate the vision, mission and values to the staff of the municipality and obtain their commitment in executing the vision, mission and values in all their activities</w:t>
            </w:r>
          </w:p>
        </w:tc>
        <w:tc>
          <w:tcPr>
            <w:tcW w:w="1438" w:type="dxa"/>
            <w:hideMark/>
          </w:tcPr>
          <w:p w:rsidR="00E11FB0" w:rsidRPr="004E4F96" w:rsidRDefault="00E11FB0" w:rsidP="00DA178A">
            <w:pPr>
              <w:rPr>
                <w:lang w:val="en-GB"/>
              </w:rPr>
            </w:pPr>
            <w:r w:rsidRPr="004E4F96">
              <w:rPr>
                <w:lang w:val="en-GB"/>
              </w:rPr>
              <w:t>30-Nov-12</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456"/>
        </w:trPr>
        <w:tc>
          <w:tcPr>
            <w:tcW w:w="4363" w:type="dxa"/>
            <w:vMerge/>
            <w:hideMark/>
          </w:tcPr>
          <w:p w:rsidR="00E11FB0" w:rsidRPr="004E4F96" w:rsidRDefault="00E11FB0" w:rsidP="00DA178A">
            <w:pPr>
              <w:rPr>
                <w:lang w:val="en-GB"/>
              </w:rPr>
            </w:pPr>
          </w:p>
        </w:tc>
        <w:tc>
          <w:tcPr>
            <w:tcW w:w="5789" w:type="dxa"/>
            <w:hideMark/>
          </w:tcPr>
          <w:p w:rsidR="00E11FB0" w:rsidRPr="004E4F96" w:rsidRDefault="00E11FB0" w:rsidP="00DA178A">
            <w:pPr>
              <w:rPr>
                <w:lang w:val="en-GB"/>
              </w:rPr>
            </w:pPr>
            <w:r w:rsidRPr="004E4F96">
              <w:rPr>
                <w:lang w:val="en-GB"/>
              </w:rPr>
              <w:t>To inform the community on the vision of the municipality</w:t>
            </w:r>
          </w:p>
        </w:tc>
        <w:tc>
          <w:tcPr>
            <w:tcW w:w="1438" w:type="dxa"/>
            <w:hideMark/>
          </w:tcPr>
          <w:p w:rsidR="00E11FB0" w:rsidRPr="004E4F96" w:rsidRDefault="00E11FB0" w:rsidP="00DA178A">
            <w:pPr>
              <w:rPr>
                <w:lang w:val="en-GB"/>
              </w:rPr>
            </w:pPr>
            <w:r w:rsidRPr="004E4F96">
              <w:rPr>
                <w:lang w:val="en-GB"/>
              </w:rPr>
              <w:t>31-Dec-11</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684"/>
        </w:trPr>
        <w:tc>
          <w:tcPr>
            <w:tcW w:w="4363" w:type="dxa"/>
            <w:vMerge/>
            <w:hideMark/>
          </w:tcPr>
          <w:p w:rsidR="00E11FB0" w:rsidRPr="004E4F96" w:rsidRDefault="00E11FB0" w:rsidP="00DA178A">
            <w:pPr>
              <w:rPr>
                <w:lang w:val="en-GB"/>
              </w:rPr>
            </w:pPr>
          </w:p>
        </w:tc>
        <w:tc>
          <w:tcPr>
            <w:tcW w:w="5789" w:type="dxa"/>
            <w:hideMark/>
          </w:tcPr>
          <w:p w:rsidR="00E11FB0" w:rsidRPr="004E4F96" w:rsidRDefault="00E11FB0" w:rsidP="00DA178A">
            <w:pPr>
              <w:rPr>
                <w:lang w:val="en-GB"/>
              </w:rPr>
            </w:pPr>
            <w:r w:rsidRPr="004E4F96">
              <w:rPr>
                <w:lang w:val="en-GB"/>
              </w:rPr>
              <w:t>To monitor the  upholding of the values of the municipality in all its programmes and activities</w:t>
            </w:r>
          </w:p>
        </w:tc>
        <w:tc>
          <w:tcPr>
            <w:tcW w:w="1438" w:type="dxa"/>
            <w:hideMark/>
          </w:tcPr>
          <w:p w:rsidR="00E11FB0" w:rsidRPr="004E4F96" w:rsidRDefault="00E11FB0" w:rsidP="00DA178A">
            <w:pPr>
              <w:rPr>
                <w:lang w:val="en-GB"/>
              </w:rPr>
            </w:pPr>
            <w:r w:rsidRPr="004E4F96">
              <w:rPr>
                <w:lang w:val="en-GB"/>
              </w:rPr>
              <w:t>30-Jun-12</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372"/>
        </w:trPr>
        <w:tc>
          <w:tcPr>
            <w:tcW w:w="14174" w:type="dxa"/>
            <w:gridSpan w:val="4"/>
            <w:shd w:val="clear" w:color="auto" w:fill="FBD4B4"/>
            <w:hideMark/>
          </w:tcPr>
          <w:p w:rsidR="00E11FB0" w:rsidRPr="004E4F96" w:rsidRDefault="00E11FB0" w:rsidP="00DA178A">
            <w:pPr>
              <w:rPr>
                <w:lang w:val="en-GB"/>
              </w:rPr>
            </w:pPr>
            <w:r w:rsidRPr="004E4F96">
              <w:rPr>
                <w:lang w:val="en-GB"/>
              </w:rPr>
              <w:t>Strategic Objective 6</w:t>
            </w:r>
          </w:p>
        </w:tc>
      </w:tr>
      <w:tr w:rsidR="00E11FB0" w:rsidRPr="00EE374D" w:rsidTr="004E4F96">
        <w:trPr>
          <w:trHeight w:val="276"/>
        </w:trPr>
        <w:tc>
          <w:tcPr>
            <w:tcW w:w="14174" w:type="dxa"/>
            <w:gridSpan w:val="4"/>
            <w:shd w:val="clear" w:color="auto" w:fill="FDE9D9"/>
            <w:hideMark/>
          </w:tcPr>
          <w:p w:rsidR="00E11FB0" w:rsidRPr="004E4F96" w:rsidRDefault="00E11FB0" w:rsidP="00DA178A">
            <w:pPr>
              <w:rPr>
                <w:lang w:val="en-GB"/>
              </w:rPr>
            </w:pPr>
            <w:r w:rsidRPr="004E4F96">
              <w:rPr>
                <w:lang w:val="en-GB"/>
              </w:rPr>
              <w:t xml:space="preserve">To stimulate local enterprise development through sound entrepreneurial support systems, as would be designed in the LED Strategy  </w:t>
            </w:r>
          </w:p>
        </w:tc>
      </w:tr>
      <w:tr w:rsidR="00E11FB0" w:rsidRPr="00EE374D" w:rsidTr="004E4F96">
        <w:trPr>
          <w:trHeight w:val="384"/>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624"/>
        </w:trPr>
        <w:tc>
          <w:tcPr>
            <w:tcW w:w="4363" w:type="dxa"/>
            <w:vMerge w:val="restart"/>
            <w:hideMark/>
          </w:tcPr>
          <w:p w:rsidR="00E11FB0" w:rsidRPr="004E4F96" w:rsidRDefault="00E11FB0" w:rsidP="00DA178A">
            <w:pPr>
              <w:rPr>
                <w:lang w:val="en-GB"/>
              </w:rPr>
            </w:pPr>
            <w:r w:rsidRPr="004E4F96">
              <w:rPr>
                <w:lang w:val="en-GB"/>
              </w:rPr>
              <w:t>Review and Implementation of the LED Strategy of the municipality to create more opportunities</w:t>
            </w:r>
          </w:p>
        </w:tc>
        <w:tc>
          <w:tcPr>
            <w:tcW w:w="5789" w:type="dxa"/>
            <w:hideMark/>
          </w:tcPr>
          <w:p w:rsidR="00E11FB0" w:rsidRPr="004E4F96" w:rsidRDefault="00E11FB0" w:rsidP="00DA178A">
            <w:pPr>
              <w:rPr>
                <w:lang w:val="en-GB"/>
              </w:rPr>
            </w:pPr>
            <w:r w:rsidRPr="004E4F96">
              <w:rPr>
                <w:lang w:val="en-GB"/>
              </w:rPr>
              <w:t>To review the LED Strategy and identify 3 anchor projects with business plans for funding applications</w:t>
            </w:r>
          </w:p>
        </w:tc>
        <w:tc>
          <w:tcPr>
            <w:tcW w:w="1438" w:type="dxa"/>
            <w:hideMark/>
          </w:tcPr>
          <w:p w:rsidR="00E11FB0" w:rsidRPr="004E4F96" w:rsidRDefault="00E11FB0" w:rsidP="00DA178A">
            <w:pPr>
              <w:rPr>
                <w:lang w:val="en-GB"/>
              </w:rPr>
            </w:pPr>
            <w:r w:rsidRPr="004E4F96">
              <w:rPr>
                <w:lang w:val="en-GB"/>
              </w:rPr>
              <w:t>31-Mar-12</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624"/>
        </w:trPr>
        <w:tc>
          <w:tcPr>
            <w:tcW w:w="4363" w:type="dxa"/>
            <w:vMerge/>
            <w:hideMark/>
          </w:tcPr>
          <w:p w:rsidR="00E11FB0" w:rsidRPr="004E4F96" w:rsidRDefault="00E11FB0" w:rsidP="00DA178A">
            <w:pPr>
              <w:rPr>
                <w:lang w:val="en-GB"/>
              </w:rPr>
            </w:pPr>
          </w:p>
        </w:tc>
        <w:tc>
          <w:tcPr>
            <w:tcW w:w="5789" w:type="dxa"/>
            <w:hideMark/>
          </w:tcPr>
          <w:p w:rsidR="00E11FB0" w:rsidRPr="004E4F96" w:rsidRDefault="00E11FB0" w:rsidP="00DA178A">
            <w:pPr>
              <w:rPr>
                <w:lang w:val="en-GB"/>
              </w:rPr>
            </w:pPr>
            <w:r w:rsidRPr="004E4F96">
              <w:rPr>
                <w:lang w:val="en-GB"/>
              </w:rPr>
              <w:t>To implement the strategies and plans as per the reviewed LED Strategy</w:t>
            </w:r>
          </w:p>
        </w:tc>
        <w:tc>
          <w:tcPr>
            <w:tcW w:w="1438" w:type="dxa"/>
            <w:hideMark/>
          </w:tcPr>
          <w:p w:rsidR="00E11FB0" w:rsidRPr="004E4F96" w:rsidRDefault="00E11FB0" w:rsidP="00DA178A">
            <w:pPr>
              <w:rPr>
                <w:lang w:val="en-GB"/>
              </w:rPr>
            </w:pPr>
            <w:r w:rsidRPr="004E4F96">
              <w:rPr>
                <w:lang w:val="en-GB"/>
              </w:rPr>
              <w:t>30-Jun-12</w:t>
            </w:r>
          </w:p>
        </w:tc>
        <w:tc>
          <w:tcPr>
            <w:tcW w:w="2584" w:type="dxa"/>
            <w:hideMark/>
          </w:tcPr>
          <w:p w:rsidR="00E11FB0" w:rsidRPr="004E4F96" w:rsidRDefault="00E11FB0" w:rsidP="00DA178A">
            <w:pPr>
              <w:rPr>
                <w:lang w:val="en-GB"/>
              </w:rPr>
            </w:pPr>
            <w:r w:rsidRPr="004E4F96">
              <w:rPr>
                <w:lang w:val="en-GB"/>
              </w:rPr>
              <w:t>Corporate Services</w:t>
            </w:r>
          </w:p>
        </w:tc>
      </w:tr>
      <w:tr w:rsidR="00E11FB0" w:rsidRPr="00EE374D" w:rsidTr="004E4F96">
        <w:trPr>
          <w:trHeight w:val="336"/>
        </w:trPr>
        <w:tc>
          <w:tcPr>
            <w:tcW w:w="14174" w:type="dxa"/>
            <w:gridSpan w:val="4"/>
            <w:shd w:val="clear" w:color="auto" w:fill="FBD4B4"/>
            <w:hideMark/>
          </w:tcPr>
          <w:p w:rsidR="00E11FB0" w:rsidRPr="004E4F96" w:rsidRDefault="00E11FB0" w:rsidP="00DA178A">
            <w:pPr>
              <w:rPr>
                <w:lang w:val="en-GB"/>
              </w:rPr>
            </w:pPr>
            <w:r w:rsidRPr="004E4F96">
              <w:rPr>
                <w:lang w:val="en-GB"/>
              </w:rPr>
              <w:t>Strategic Objective 7</w:t>
            </w:r>
          </w:p>
        </w:tc>
      </w:tr>
      <w:tr w:rsidR="00E11FB0" w:rsidRPr="00EE374D" w:rsidTr="004E4F96">
        <w:trPr>
          <w:trHeight w:val="516"/>
        </w:trPr>
        <w:tc>
          <w:tcPr>
            <w:tcW w:w="14174" w:type="dxa"/>
            <w:gridSpan w:val="4"/>
            <w:shd w:val="clear" w:color="auto" w:fill="FDE9D9"/>
            <w:hideMark/>
          </w:tcPr>
          <w:p w:rsidR="00E11FB0" w:rsidRPr="004E4F96" w:rsidRDefault="00E11FB0" w:rsidP="00DA178A">
            <w:pPr>
              <w:rPr>
                <w:lang w:val="en-GB"/>
              </w:rPr>
            </w:pPr>
            <w:r w:rsidRPr="004E4F96">
              <w:rPr>
                <w:lang w:val="en-GB"/>
              </w:rPr>
              <w:t xml:space="preserve">To stimulate economic growth through infrastructure investment and development within the municipality and empower the community through linking with projects that are labour intensive. </w:t>
            </w:r>
          </w:p>
        </w:tc>
      </w:tr>
      <w:tr w:rsidR="00E11FB0" w:rsidRPr="00EE374D" w:rsidTr="004E4F96">
        <w:trPr>
          <w:trHeight w:val="276"/>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792"/>
        </w:trPr>
        <w:tc>
          <w:tcPr>
            <w:tcW w:w="4363" w:type="dxa"/>
            <w:hideMark/>
          </w:tcPr>
          <w:p w:rsidR="00E11FB0" w:rsidRPr="004E4F96" w:rsidRDefault="00E11FB0" w:rsidP="00DA178A">
            <w:pPr>
              <w:rPr>
                <w:lang w:val="en-GB"/>
              </w:rPr>
            </w:pPr>
            <w:r w:rsidRPr="004E4F96">
              <w:rPr>
                <w:lang w:val="en-GB"/>
              </w:rPr>
              <w:t>Infrastructure development and empowerment of the community by labour intensive project</w:t>
            </w:r>
          </w:p>
        </w:tc>
        <w:tc>
          <w:tcPr>
            <w:tcW w:w="5789" w:type="dxa"/>
            <w:hideMark/>
          </w:tcPr>
          <w:p w:rsidR="00E11FB0" w:rsidRPr="004E4F96" w:rsidRDefault="00E11FB0" w:rsidP="00DA178A">
            <w:pPr>
              <w:rPr>
                <w:lang w:val="en-GB"/>
              </w:rPr>
            </w:pPr>
            <w:r w:rsidRPr="004E4F96">
              <w:rPr>
                <w:lang w:val="en-GB"/>
              </w:rPr>
              <w:t>To develop the infrastructure of the community by identifying 3 labour intensive projects in the municipal area</w:t>
            </w:r>
          </w:p>
        </w:tc>
        <w:tc>
          <w:tcPr>
            <w:tcW w:w="1438" w:type="dxa"/>
            <w:hideMark/>
          </w:tcPr>
          <w:p w:rsidR="00E11FB0" w:rsidRPr="004E4F96" w:rsidRDefault="00E11FB0" w:rsidP="00DA178A">
            <w:pPr>
              <w:rPr>
                <w:lang w:val="en-GB"/>
              </w:rPr>
            </w:pPr>
            <w:r w:rsidRPr="004E4F96">
              <w:rPr>
                <w:lang w:val="en-GB"/>
              </w:rPr>
              <w:t>30-Nov-11</w:t>
            </w:r>
          </w:p>
        </w:tc>
        <w:tc>
          <w:tcPr>
            <w:tcW w:w="2584" w:type="dxa"/>
            <w:hideMark/>
          </w:tcPr>
          <w:p w:rsidR="00E11FB0" w:rsidRPr="004E4F96" w:rsidRDefault="00E11FB0" w:rsidP="00DA178A">
            <w:pPr>
              <w:rPr>
                <w:lang w:val="en-GB"/>
              </w:rPr>
            </w:pPr>
            <w:r w:rsidRPr="004E4F96">
              <w:rPr>
                <w:lang w:val="en-GB"/>
              </w:rPr>
              <w:t>Chief Operations Manager</w:t>
            </w:r>
          </w:p>
        </w:tc>
      </w:tr>
      <w:tr w:rsidR="00E11FB0" w:rsidRPr="00EE374D" w:rsidTr="004E4F96">
        <w:trPr>
          <w:trHeight w:val="780"/>
        </w:trPr>
        <w:tc>
          <w:tcPr>
            <w:tcW w:w="4363" w:type="dxa"/>
            <w:hideMark/>
          </w:tcPr>
          <w:p w:rsidR="00E11FB0" w:rsidRPr="004E4F96" w:rsidRDefault="00E11FB0" w:rsidP="00DA178A">
            <w:pPr>
              <w:rPr>
                <w:lang w:val="en-GB"/>
              </w:rPr>
            </w:pPr>
            <w:r w:rsidRPr="004E4F96">
              <w:rPr>
                <w:lang w:val="en-GB"/>
              </w:rPr>
              <w:t> </w:t>
            </w:r>
          </w:p>
        </w:tc>
        <w:tc>
          <w:tcPr>
            <w:tcW w:w="5789" w:type="dxa"/>
            <w:hideMark/>
          </w:tcPr>
          <w:p w:rsidR="00E11FB0" w:rsidRPr="004E4F96" w:rsidRDefault="00E11FB0" w:rsidP="00DA178A">
            <w:pPr>
              <w:rPr>
                <w:lang w:val="en-GB"/>
              </w:rPr>
            </w:pPr>
            <w:r w:rsidRPr="004E4F96">
              <w:rPr>
                <w:lang w:val="en-GB"/>
              </w:rPr>
              <w:t>Develop 2 project business plans and apply for funding for 2 of the 3 projects</w:t>
            </w:r>
          </w:p>
        </w:tc>
        <w:tc>
          <w:tcPr>
            <w:tcW w:w="1438" w:type="dxa"/>
            <w:hideMark/>
          </w:tcPr>
          <w:p w:rsidR="00E11FB0" w:rsidRPr="004E4F96" w:rsidRDefault="00E11FB0" w:rsidP="00DA178A">
            <w:pPr>
              <w:rPr>
                <w:lang w:val="en-GB"/>
              </w:rPr>
            </w:pPr>
            <w:r w:rsidRPr="004E4F96">
              <w:rPr>
                <w:lang w:val="en-GB"/>
              </w:rPr>
              <w:t>28-Feb-12</w:t>
            </w:r>
          </w:p>
        </w:tc>
        <w:tc>
          <w:tcPr>
            <w:tcW w:w="2584" w:type="dxa"/>
            <w:hideMark/>
          </w:tcPr>
          <w:p w:rsidR="00E11FB0" w:rsidRPr="004E4F96" w:rsidRDefault="00E11FB0" w:rsidP="00DA178A">
            <w:pPr>
              <w:rPr>
                <w:lang w:val="en-GB"/>
              </w:rPr>
            </w:pPr>
            <w:r w:rsidRPr="004E4F96">
              <w:rPr>
                <w:lang w:val="en-GB"/>
              </w:rPr>
              <w:t>Chief Operations Manager</w:t>
            </w:r>
          </w:p>
        </w:tc>
      </w:tr>
      <w:tr w:rsidR="00E11FB0" w:rsidRPr="00EE374D" w:rsidTr="004E4F96">
        <w:trPr>
          <w:trHeight w:val="276"/>
        </w:trPr>
        <w:tc>
          <w:tcPr>
            <w:tcW w:w="14174" w:type="dxa"/>
            <w:gridSpan w:val="4"/>
            <w:shd w:val="clear" w:color="auto" w:fill="FBD4B4"/>
            <w:hideMark/>
          </w:tcPr>
          <w:p w:rsidR="00E11FB0" w:rsidRPr="004E4F96" w:rsidRDefault="00E11FB0" w:rsidP="00DA178A">
            <w:pPr>
              <w:rPr>
                <w:lang w:val="en-GB"/>
              </w:rPr>
            </w:pPr>
            <w:r w:rsidRPr="004E4F96">
              <w:rPr>
                <w:lang w:val="en-GB"/>
              </w:rPr>
              <w:t>Strategic Objective 8</w:t>
            </w:r>
          </w:p>
        </w:tc>
      </w:tr>
      <w:tr w:rsidR="00E11FB0" w:rsidRPr="00EE374D" w:rsidTr="004E4F96">
        <w:trPr>
          <w:trHeight w:val="636"/>
        </w:trPr>
        <w:tc>
          <w:tcPr>
            <w:tcW w:w="14174" w:type="dxa"/>
            <w:gridSpan w:val="4"/>
            <w:shd w:val="clear" w:color="auto" w:fill="FDE9D9"/>
            <w:hideMark/>
          </w:tcPr>
          <w:p w:rsidR="00E11FB0" w:rsidRPr="004E4F96" w:rsidRDefault="00E11FB0" w:rsidP="00DA178A">
            <w:pPr>
              <w:rPr>
                <w:lang w:val="en-GB"/>
              </w:rPr>
            </w:pPr>
            <w:r w:rsidRPr="004E4F96">
              <w:rPr>
                <w:lang w:val="en-GB"/>
              </w:rPr>
              <w:t>To improve the financial viability of the municipality through the development and design of improved credit control and debt collection mechanism to ensure revenue enhancement within the municipality</w:t>
            </w:r>
          </w:p>
        </w:tc>
      </w:tr>
      <w:tr w:rsidR="00E11FB0" w:rsidRPr="00EE374D" w:rsidTr="004E4F96">
        <w:trPr>
          <w:trHeight w:val="468"/>
        </w:trPr>
        <w:tc>
          <w:tcPr>
            <w:tcW w:w="4363" w:type="dxa"/>
            <w:noWrap/>
            <w:hideMark/>
          </w:tcPr>
          <w:p w:rsidR="00E11FB0" w:rsidRPr="004E4F96" w:rsidRDefault="00E11FB0" w:rsidP="00DA178A">
            <w:pPr>
              <w:rPr>
                <w:lang w:val="en-GB"/>
              </w:rPr>
            </w:pPr>
            <w:r w:rsidRPr="004E4F96">
              <w:rPr>
                <w:lang w:val="en-GB"/>
              </w:rPr>
              <w:t>Strategy</w:t>
            </w:r>
          </w:p>
        </w:tc>
        <w:tc>
          <w:tcPr>
            <w:tcW w:w="5789" w:type="dxa"/>
            <w:noWrap/>
            <w:hideMark/>
          </w:tcPr>
          <w:p w:rsidR="00E11FB0" w:rsidRPr="004E4F96" w:rsidRDefault="00E11FB0" w:rsidP="00DA178A">
            <w:pPr>
              <w:rPr>
                <w:lang w:val="en-GB"/>
              </w:rPr>
            </w:pPr>
            <w:r w:rsidRPr="004E4F96">
              <w:rPr>
                <w:lang w:val="en-GB"/>
              </w:rPr>
              <w:t>Key Performance Indictor</w:t>
            </w:r>
          </w:p>
        </w:tc>
        <w:tc>
          <w:tcPr>
            <w:tcW w:w="1438" w:type="dxa"/>
            <w:noWrap/>
            <w:hideMark/>
          </w:tcPr>
          <w:p w:rsidR="00E11FB0" w:rsidRPr="004E4F96" w:rsidRDefault="00E11FB0" w:rsidP="00DA178A">
            <w:pPr>
              <w:rPr>
                <w:lang w:val="en-GB"/>
              </w:rPr>
            </w:pPr>
            <w:r w:rsidRPr="004E4F96">
              <w:rPr>
                <w:lang w:val="en-GB"/>
              </w:rPr>
              <w:t>Time Frame</w:t>
            </w:r>
          </w:p>
        </w:tc>
        <w:tc>
          <w:tcPr>
            <w:tcW w:w="2584" w:type="dxa"/>
            <w:noWrap/>
            <w:hideMark/>
          </w:tcPr>
          <w:p w:rsidR="00E11FB0" w:rsidRPr="004E4F96" w:rsidRDefault="00E11FB0" w:rsidP="00DA178A">
            <w:pPr>
              <w:rPr>
                <w:lang w:val="en-GB"/>
              </w:rPr>
            </w:pPr>
            <w:r w:rsidRPr="004E4F96">
              <w:rPr>
                <w:lang w:val="en-GB"/>
              </w:rPr>
              <w:t>Responsibility</w:t>
            </w:r>
          </w:p>
        </w:tc>
      </w:tr>
      <w:tr w:rsidR="00E11FB0" w:rsidRPr="00EE374D" w:rsidTr="004E4F96">
        <w:trPr>
          <w:trHeight w:val="552"/>
        </w:trPr>
        <w:tc>
          <w:tcPr>
            <w:tcW w:w="4363" w:type="dxa"/>
            <w:hideMark/>
          </w:tcPr>
          <w:p w:rsidR="00E11FB0" w:rsidRPr="004E4F96" w:rsidRDefault="00E11FB0" w:rsidP="00DA178A">
            <w:pPr>
              <w:rPr>
                <w:lang w:val="en-GB"/>
              </w:rPr>
            </w:pPr>
            <w:r w:rsidRPr="004E4F96">
              <w:rPr>
                <w:lang w:val="en-GB"/>
              </w:rPr>
              <w:t>Development of an improved credit control and debt collection mechanism for the municipality</w:t>
            </w:r>
          </w:p>
        </w:tc>
        <w:tc>
          <w:tcPr>
            <w:tcW w:w="5789" w:type="dxa"/>
            <w:hideMark/>
          </w:tcPr>
          <w:p w:rsidR="00E11FB0" w:rsidRPr="004E4F96" w:rsidRDefault="00E11FB0" w:rsidP="00DA178A">
            <w:pPr>
              <w:rPr>
                <w:lang w:val="en-GB"/>
              </w:rPr>
            </w:pPr>
            <w:r w:rsidRPr="004E4F96">
              <w:rPr>
                <w:lang w:val="en-GB"/>
              </w:rPr>
              <w:t>To review and implement the credit control and debt collection policies and procedures of the municipality</w:t>
            </w:r>
          </w:p>
        </w:tc>
        <w:tc>
          <w:tcPr>
            <w:tcW w:w="1438" w:type="dxa"/>
            <w:hideMark/>
          </w:tcPr>
          <w:p w:rsidR="00E11FB0" w:rsidRPr="004E4F96" w:rsidRDefault="00E11FB0" w:rsidP="00DA178A">
            <w:pPr>
              <w:rPr>
                <w:lang w:val="en-GB"/>
              </w:rPr>
            </w:pPr>
            <w:r w:rsidRPr="004E4F96">
              <w:rPr>
                <w:lang w:val="en-GB"/>
              </w:rPr>
              <w:t>31-Dec-11</w:t>
            </w:r>
          </w:p>
        </w:tc>
        <w:tc>
          <w:tcPr>
            <w:tcW w:w="2584" w:type="dxa"/>
            <w:hideMark/>
          </w:tcPr>
          <w:p w:rsidR="00E11FB0" w:rsidRPr="004E4F96" w:rsidRDefault="00E11FB0" w:rsidP="00DA178A">
            <w:pPr>
              <w:rPr>
                <w:lang w:val="en-GB"/>
              </w:rPr>
            </w:pPr>
            <w:r w:rsidRPr="004E4F96">
              <w:rPr>
                <w:lang w:val="en-GB"/>
              </w:rPr>
              <w:t>CFO</w:t>
            </w:r>
          </w:p>
        </w:tc>
      </w:tr>
    </w:tbl>
    <w:p w:rsidR="00E11FB0" w:rsidRPr="00556AB0" w:rsidRDefault="00E11FB0" w:rsidP="00E11FB0"/>
    <w:p w:rsidR="00E11FB0" w:rsidRPr="00502A6A" w:rsidRDefault="00E11FB0" w:rsidP="00E11FB0">
      <w:pPr>
        <w:ind w:left="709" w:hanging="709"/>
        <w:jc w:val="both"/>
      </w:pPr>
    </w:p>
    <w:p w:rsidR="00E11FB0" w:rsidRPr="00502A6A" w:rsidRDefault="00E11FB0" w:rsidP="00E11FB0">
      <w:pPr>
        <w:pStyle w:val="Heading4"/>
      </w:pPr>
      <w:bookmarkStart w:id="53" w:name="_Toc351720968"/>
      <w:r w:rsidRPr="00502A6A">
        <w:t>CHAPTER F</w:t>
      </w:r>
      <w:bookmarkEnd w:id="53"/>
      <w:r w:rsidR="006E586C">
        <w:t>OUR- To be re</w:t>
      </w:r>
      <w:r w:rsidR="00266080">
        <w:t>viewed</w:t>
      </w:r>
    </w:p>
    <w:p w:rsidR="00E11FB0" w:rsidRPr="00502A6A" w:rsidRDefault="00E11FB0" w:rsidP="00E11FB0">
      <w:pPr>
        <w:pStyle w:val="Heading4"/>
      </w:pPr>
    </w:p>
    <w:p w:rsidR="00E11FB0" w:rsidRPr="00502A6A" w:rsidRDefault="006E586C" w:rsidP="00E11FB0">
      <w:pPr>
        <w:pStyle w:val="Heading4"/>
        <w:ind w:left="567" w:hanging="567"/>
      </w:pPr>
      <w:bookmarkStart w:id="54" w:name="_Toc351720969"/>
      <w:r>
        <w:t>4</w:t>
      </w:r>
      <w:r w:rsidR="00E11FB0" w:rsidRPr="00502A6A">
        <w:t xml:space="preserve"> </w:t>
      </w:r>
      <w:r w:rsidR="00E11FB0" w:rsidRPr="00502A6A">
        <w:tab/>
        <w:t>INSTITUTIONAL ARRANGEMENTS</w:t>
      </w:r>
      <w:bookmarkEnd w:id="54"/>
    </w:p>
    <w:p w:rsidR="00E11FB0" w:rsidRPr="00502A6A" w:rsidRDefault="00E11FB0" w:rsidP="00E11FB0">
      <w:pPr>
        <w:jc w:val="both"/>
        <w:rPr>
          <w:b/>
        </w:rPr>
      </w:pPr>
    </w:p>
    <w:p w:rsidR="00E11FB0" w:rsidRPr="00502A6A" w:rsidRDefault="00E11FB0" w:rsidP="00E11FB0">
      <w:pPr>
        <w:pStyle w:val="Caption"/>
      </w:pPr>
      <w:r w:rsidRPr="00502A6A">
        <w:t xml:space="preserve">There are </w:t>
      </w:r>
      <w:r>
        <w:t>6</w:t>
      </w:r>
      <w:r w:rsidRPr="00502A6A">
        <w:t xml:space="preserve"> committees within Kareeberg Municipality, namely:</w:t>
      </w:r>
    </w:p>
    <w:p w:rsidR="00E11FB0" w:rsidRPr="00502A6A" w:rsidRDefault="00E11FB0" w:rsidP="00D83F0A">
      <w:pPr>
        <w:pStyle w:val="ListParagraph"/>
        <w:numPr>
          <w:ilvl w:val="0"/>
          <w:numId w:val="36"/>
        </w:numPr>
        <w:jc w:val="both"/>
      </w:pPr>
      <w:r>
        <w:t>Finance C</w:t>
      </w:r>
      <w:r w:rsidRPr="00502A6A">
        <w:t>ommittee</w:t>
      </w:r>
    </w:p>
    <w:p w:rsidR="00E11FB0" w:rsidRPr="00502A6A" w:rsidRDefault="00E11FB0" w:rsidP="00D83F0A">
      <w:pPr>
        <w:pStyle w:val="ListParagraph"/>
        <w:numPr>
          <w:ilvl w:val="0"/>
          <w:numId w:val="36"/>
        </w:numPr>
        <w:jc w:val="both"/>
      </w:pPr>
      <w:r w:rsidRPr="00502A6A">
        <w:t>Adminis</w:t>
      </w:r>
      <w:r>
        <w:t>tration and Personnel Committee</w:t>
      </w:r>
    </w:p>
    <w:p w:rsidR="00E11FB0" w:rsidRPr="00502A6A" w:rsidRDefault="00E11FB0" w:rsidP="00D83F0A">
      <w:pPr>
        <w:pStyle w:val="ListParagraph"/>
        <w:numPr>
          <w:ilvl w:val="0"/>
          <w:numId w:val="36"/>
        </w:numPr>
        <w:jc w:val="both"/>
      </w:pPr>
      <w:r>
        <w:t>Social and Economic C</w:t>
      </w:r>
      <w:r w:rsidRPr="00502A6A">
        <w:t>ommittee</w:t>
      </w:r>
    </w:p>
    <w:p w:rsidR="00E11FB0" w:rsidRPr="00502A6A" w:rsidRDefault="00E11FB0" w:rsidP="00D83F0A">
      <w:pPr>
        <w:pStyle w:val="ListParagraph"/>
        <w:numPr>
          <w:ilvl w:val="0"/>
          <w:numId w:val="36"/>
        </w:numPr>
        <w:jc w:val="both"/>
      </w:pPr>
      <w:r>
        <w:t>Technical C</w:t>
      </w:r>
      <w:r w:rsidRPr="00502A6A">
        <w:t>ommittee</w:t>
      </w:r>
    </w:p>
    <w:p w:rsidR="00E11FB0" w:rsidRDefault="00E11FB0" w:rsidP="00D83F0A">
      <w:pPr>
        <w:pStyle w:val="ListParagraph"/>
        <w:numPr>
          <w:ilvl w:val="0"/>
          <w:numId w:val="36"/>
        </w:numPr>
        <w:jc w:val="both"/>
      </w:pPr>
      <w:r>
        <w:t>Audit Committee</w:t>
      </w:r>
    </w:p>
    <w:p w:rsidR="00E11FB0" w:rsidRPr="00502A6A" w:rsidRDefault="00E11FB0" w:rsidP="00D83F0A">
      <w:pPr>
        <w:pStyle w:val="ListParagraph"/>
        <w:numPr>
          <w:ilvl w:val="0"/>
          <w:numId w:val="36"/>
        </w:numPr>
        <w:jc w:val="both"/>
      </w:pPr>
      <w:r>
        <w:t xml:space="preserve">Municipal Public Accounts Committee: 3 Members </w:t>
      </w:r>
    </w:p>
    <w:p w:rsidR="00E11FB0" w:rsidRPr="00502A6A" w:rsidRDefault="00E11FB0" w:rsidP="00E11FB0">
      <w:pPr>
        <w:ind w:left="360"/>
        <w:jc w:val="both"/>
      </w:pPr>
    </w:p>
    <w:p w:rsidR="00E11FB0" w:rsidRPr="00502A6A" w:rsidRDefault="00E11FB0" w:rsidP="00E11FB0">
      <w:pPr>
        <w:jc w:val="both"/>
        <w:rPr>
          <w:b/>
        </w:rPr>
      </w:pPr>
      <w:r>
        <w:rPr>
          <w:b/>
        </w:rPr>
        <w:t>SUPPLY CHAIN MANAGEMENT: BID COMMITEES</w:t>
      </w:r>
    </w:p>
    <w:p w:rsidR="00E11FB0" w:rsidRPr="00502A6A" w:rsidRDefault="00E11FB0" w:rsidP="00D83F0A">
      <w:pPr>
        <w:pStyle w:val="ListParagraph"/>
        <w:numPr>
          <w:ilvl w:val="0"/>
          <w:numId w:val="37"/>
        </w:numPr>
        <w:jc w:val="both"/>
      </w:pPr>
      <w:r w:rsidRPr="00502A6A">
        <w:t>HOD Finance department (Chairperson)</w:t>
      </w:r>
    </w:p>
    <w:p w:rsidR="00E11FB0" w:rsidRPr="00502A6A" w:rsidRDefault="00E11FB0" w:rsidP="00D83F0A">
      <w:pPr>
        <w:pStyle w:val="ListParagraph"/>
        <w:numPr>
          <w:ilvl w:val="0"/>
          <w:numId w:val="37"/>
        </w:numPr>
        <w:jc w:val="both"/>
      </w:pPr>
      <w:r w:rsidRPr="00502A6A">
        <w:lastRenderedPageBreak/>
        <w:t>HOD Administration</w:t>
      </w:r>
    </w:p>
    <w:p w:rsidR="00E11FB0" w:rsidRPr="00502A6A" w:rsidRDefault="00E11FB0" w:rsidP="00D83F0A">
      <w:pPr>
        <w:pStyle w:val="ListParagraph"/>
        <w:numPr>
          <w:ilvl w:val="0"/>
          <w:numId w:val="37"/>
        </w:numPr>
        <w:jc w:val="both"/>
      </w:pPr>
      <w:r>
        <w:t>Chief Operations Manager</w:t>
      </w:r>
    </w:p>
    <w:p w:rsidR="00E11FB0" w:rsidRPr="00502A6A" w:rsidRDefault="00E11FB0" w:rsidP="00E11FB0">
      <w:pPr>
        <w:ind w:left="360"/>
        <w:jc w:val="both"/>
      </w:pPr>
    </w:p>
    <w:p w:rsidR="00E11FB0" w:rsidRPr="00502A6A" w:rsidRDefault="00E11FB0" w:rsidP="00E11FB0">
      <w:pPr>
        <w:jc w:val="both"/>
      </w:pPr>
      <w:r w:rsidRPr="00502A6A">
        <w:t>Kareeberg Municipality is constituted of the following departments:</w:t>
      </w:r>
    </w:p>
    <w:p w:rsidR="00E11FB0" w:rsidRPr="00502A6A" w:rsidRDefault="00E11FB0" w:rsidP="00E11FB0">
      <w:pPr>
        <w:ind w:left="360"/>
        <w:jc w:val="both"/>
      </w:pPr>
    </w:p>
    <w:p w:rsidR="00E11FB0" w:rsidRPr="00502A6A" w:rsidRDefault="00E11FB0" w:rsidP="00D83F0A">
      <w:pPr>
        <w:pStyle w:val="ListParagraph"/>
        <w:numPr>
          <w:ilvl w:val="0"/>
          <w:numId w:val="38"/>
        </w:numPr>
        <w:jc w:val="both"/>
      </w:pPr>
      <w:r>
        <w:t>Finance D</w:t>
      </w:r>
      <w:r w:rsidRPr="00502A6A">
        <w:t>epartment: 9 employees</w:t>
      </w:r>
    </w:p>
    <w:p w:rsidR="00E11FB0" w:rsidRPr="00502A6A" w:rsidRDefault="00E11FB0" w:rsidP="00D83F0A">
      <w:pPr>
        <w:pStyle w:val="ListParagraph"/>
        <w:numPr>
          <w:ilvl w:val="0"/>
          <w:numId w:val="38"/>
        </w:numPr>
        <w:jc w:val="both"/>
      </w:pPr>
      <w:r>
        <w:t>Administrative D</w:t>
      </w:r>
      <w:r w:rsidRPr="00502A6A">
        <w:t>epartment: 11 employees</w:t>
      </w:r>
    </w:p>
    <w:p w:rsidR="00E11FB0" w:rsidRPr="00502A6A" w:rsidRDefault="00E11FB0" w:rsidP="00D83F0A">
      <w:pPr>
        <w:pStyle w:val="ListParagraph"/>
        <w:numPr>
          <w:ilvl w:val="0"/>
          <w:numId w:val="38"/>
        </w:numPr>
        <w:jc w:val="both"/>
      </w:pPr>
      <w:r>
        <w:t>Technical Department</w:t>
      </w:r>
      <w:r w:rsidRPr="00502A6A">
        <w:t>: 53 employees</w:t>
      </w:r>
    </w:p>
    <w:p w:rsidR="00E11FB0" w:rsidRPr="00502A6A" w:rsidRDefault="00E11FB0" w:rsidP="00D83F0A">
      <w:pPr>
        <w:pStyle w:val="ListParagraph"/>
        <w:numPr>
          <w:ilvl w:val="0"/>
          <w:numId w:val="38"/>
        </w:numPr>
        <w:jc w:val="both"/>
      </w:pPr>
      <w:r w:rsidRPr="00502A6A">
        <w:t>Office of the Municipal Manager: 2 employees plus 2 electoral officers</w:t>
      </w:r>
    </w:p>
    <w:p w:rsidR="00E11FB0" w:rsidRPr="00502A6A" w:rsidRDefault="00E11FB0" w:rsidP="00E11FB0">
      <w:pPr>
        <w:ind w:left="360"/>
        <w:jc w:val="both"/>
      </w:pPr>
    </w:p>
    <w:p w:rsidR="00E11FB0" w:rsidRPr="00502A6A" w:rsidRDefault="00E11FB0" w:rsidP="00E11FB0">
      <w:pPr>
        <w:jc w:val="both"/>
      </w:pPr>
      <w:r w:rsidRPr="00502A6A">
        <w:t xml:space="preserve">There are also </w:t>
      </w:r>
      <w:r>
        <w:t>four (4)</w:t>
      </w:r>
      <w:r w:rsidRPr="00502A6A">
        <w:t xml:space="preserve"> Community Development Workers operating within the Kareeberg Municipality. </w:t>
      </w:r>
      <w:proofErr w:type="spellStart"/>
      <w:r w:rsidRPr="00502A6A">
        <w:t>Kareeberg</w:t>
      </w:r>
      <w:r>
        <w:t>also</w:t>
      </w:r>
      <w:proofErr w:type="spellEnd"/>
      <w:r>
        <w:t xml:space="preserve"> has seven (7) councillors</w:t>
      </w:r>
    </w:p>
    <w:p w:rsidR="00E11FB0" w:rsidRPr="00502A6A" w:rsidRDefault="00E11FB0" w:rsidP="00E11FB0">
      <w:pPr>
        <w:ind w:left="360"/>
        <w:jc w:val="both"/>
      </w:pPr>
    </w:p>
    <w:p w:rsidR="00E11FB0" w:rsidRPr="00502A6A" w:rsidRDefault="00E11FB0" w:rsidP="00E11FB0">
      <w:pPr>
        <w:jc w:val="both"/>
      </w:pPr>
    </w:p>
    <w:p w:rsidR="00E11FB0" w:rsidRPr="00502A6A" w:rsidRDefault="009B025F" w:rsidP="00E11FB0">
      <w:pPr>
        <w:ind w:left="720"/>
        <w:jc w:val="both"/>
        <w:rPr>
          <w:b/>
        </w:rPr>
      </w:pPr>
      <w:r>
        <w:rPr>
          <w:i/>
        </w:rPr>
        <w:t xml:space="preserve">        </w:t>
      </w:r>
      <w:r w:rsidR="00E11FB0" w:rsidRPr="00502A6A">
        <w:rPr>
          <w:i/>
        </w:rPr>
        <w:t xml:space="preserve">Table 29: </w:t>
      </w:r>
      <w:r w:rsidR="00E11FB0" w:rsidRPr="00502A6A">
        <w:rPr>
          <w:b/>
        </w:rPr>
        <w:t>EMPLOYMENT PROFILE</w:t>
      </w:r>
    </w:p>
    <w:tbl>
      <w:tblPr>
        <w:tblW w:w="6856" w:type="dxa"/>
        <w:tblInd w:w="1342" w:type="dxa"/>
        <w:tblLook w:val="0000" w:firstRow="0" w:lastRow="0" w:firstColumn="0" w:lastColumn="0" w:noHBand="0" w:noVBand="0"/>
      </w:tblPr>
      <w:tblGrid>
        <w:gridCol w:w="2721"/>
        <w:gridCol w:w="1158"/>
        <w:gridCol w:w="1276"/>
        <w:gridCol w:w="1701"/>
      </w:tblGrid>
      <w:tr w:rsidR="00E11FB0" w:rsidRPr="00502A6A" w:rsidTr="009B025F">
        <w:trPr>
          <w:trHeight w:val="255"/>
        </w:trPr>
        <w:tc>
          <w:tcPr>
            <w:tcW w:w="2721"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RACE</w:t>
            </w:r>
          </w:p>
        </w:tc>
        <w:tc>
          <w:tcPr>
            <w:tcW w:w="1158"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GENDER</w:t>
            </w:r>
          </w:p>
        </w:tc>
        <w:tc>
          <w:tcPr>
            <w:tcW w:w="1276"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p>
        </w:tc>
        <w:tc>
          <w:tcPr>
            <w:tcW w:w="1701" w:type="dxa"/>
            <w:tcBorders>
              <w:top w:val="single" w:sz="4" w:space="0" w:color="FF0000"/>
              <w:left w:val="single" w:sz="4" w:space="0" w:color="FF0000"/>
              <w:bottom w:val="nil"/>
              <w:right w:val="single" w:sz="4" w:space="0" w:color="FF0000"/>
            </w:tcBorders>
            <w:shd w:val="clear" w:color="auto" w:fill="FFFF00"/>
            <w:noWrap/>
            <w:vAlign w:val="bottom"/>
          </w:tcPr>
          <w:p w:rsidR="00E11FB0" w:rsidRPr="00502A6A" w:rsidRDefault="00E11FB0" w:rsidP="00DA178A">
            <w:pPr>
              <w:jc w:val="both"/>
              <w:rPr>
                <w:b/>
                <w:bCs/>
              </w:rPr>
            </w:pPr>
          </w:p>
        </w:tc>
      </w:tr>
      <w:tr w:rsidR="00E11FB0" w:rsidRPr="00502A6A" w:rsidTr="009B025F">
        <w:trPr>
          <w:trHeight w:val="255"/>
        </w:trPr>
        <w:tc>
          <w:tcPr>
            <w:tcW w:w="2721"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p>
        </w:tc>
        <w:tc>
          <w:tcPr>
            <w:tcW w:w="1158"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Female</w:t>
            </w:r>
          </w:p>
        </w:tc>
        <w:tc>
          <w:tcPr>
            <w:tcW w:w="1276"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Male</w:t>
            </w:r>
          </w:p>
        </w:tc>
        <w:tc>
          <w:tcPr>
            <w:tcW w:w="1701" w:type="dxa"/>
            <w:tcBorders>
              <w:top w:val="single" w:sz="4" w:space="0" w:color="FF0000"/>
              <w:left w:val="single" w:sz="4" w:space="0" w:color="FF0000"/>
              <w:bottom w:val="single" w:sz="4" w:space="0" w:color="00FF00"/>
              <w:right w:val="single" w:sz="4" w:space="0" w:color="FF0000"/>
            </w:tcBorders>
            <w:shd w:val="clear" w:color="auto" w:fill="FFFF00"/>
            <w:noWrap/>
            <w:vAlign w:val="bottom"/>
          </w:tcPr>
          <w:p w:rsidR="00E11FB0" w:rsidRPr="00502A6A" w:rsidRDefault="00E11FB0" w:rsidP="00DA178A">
            <w:pPr>
              <w:jc w:val="both"/>
              <w:rPr>
                <w:b/>
                <w:bCs/>
              </w:rPr>
            </w:pPr>
            <w:r w:rsidRPr="00502A6A">
              <w:rPr>
                <w:b/>
                <w:bCs/>
              </w:rPr>
              <w:t>TOTAL</w:t>
            </w:r>
          </w:p>
        </w:tc>
      </w:tr>
      <w:tr w:rsidR="00E11FB0" w:rsidRPr="00502A6A" w:rsidTr="009B025F">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African</w:t>
            </w:r>
          </w:p>
        </w:tc>
        <w:tc>
          <w:tcPr>
            <w:tcW w:w="1158"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pPr>
            <w:r>
              <w:t>0</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pPr>
            <w:r>
              <w:t>0</w:t>
            </w:r>
          </w:p>
        </w:tc>
      </w:tr>
      <w:tr w:rsidR="00E11FB0" w:rsidRPr="00502A6A" w:rsidTr="009B025F">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Coloured</w:t>
            </w:r>
          </w:p>
        </w:tc>
        <w:tc>
          <w:tcPr>
            <w:tcW w:w="1158"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pPr>
            <w:r>
              <w:t>37</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pPr>
            <w:r>
              <w:t>35</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72</w:t>
            </w:r>
          </w:p>
        </w:tc>
      </w:tr>
      <w:tr w:rsidR="00E11FB0" w:rsidRPr="00502A6A" w:rsidTr="009B025F">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Indian</w:t>
            </w:r>
          </w:p>
        </w:tc>
        <w:tc>
          <w:tcPr>
            <w:tcW w:w="1158"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0</w:t>
            </w:r>
          </w:p>
        </w:tc>
      </w:tr>
      <w:tr w:rsidR="00E11FB0" w:rsidRPr="00502A6A" w:rsidTr="009B025F">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White</w:t>
            </w:r>
          </w:p>
        </w:tc>
        <w:tc>
          <w:tcPr>
            <w:tcW w:w="1158"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pPr>
            <w:r>
              <w:t>5</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pPr>
            <w:r>
              <w:t>5</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pPr>
            <w:r w:rsidRPr="00502A6A">
              <w:t>1</w:t>
            </w:r>
            <w:r w:rsidR="00B252DF">
              <w:t>0</w:t>
            </w:r>
          </w:p>
        </w:tc>
      </w:tr>
      <w:tr w:rsidR="00E11FB0" w:rsidRPr="00502A6A" w:rsidTr="009B025F">
        <w:trPr>
          <w:trHeight w:val="255"/>
        </w:trPr>
        <w:tc>
          <w:tcPr>
            <w:tcW w:w="272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rPr>
                <w:b/>
                <w:bCs/>
              </w:rPr>
            </w:pPr>
            <w:r w:rsidRPr="00502A6A">
              <w:rPr>
                <w:b/>
                <w:bCs/>
              </w:rPr>
              <w:t>TOTAL</w:t>
            </w:r>
          </w:p>
        </w:tc>
        <w:tc>
          <w:tcPr>
            <w:tcW w:w="1158"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rPr>
                <w:b/>
                <w:bCs/>
              </w:rPr>
            </w:pPr>
            <w:r>
              <w:rPr>
                <w:b/>
                <w:bCs/>
              </w:rPr>
              <w:t>42</w:t>
            </w:r>
          </w:p>
        </w:tc>
        <w:tc>
          <w:tcPr>
            <w:tcW w:w="1276"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B252DF" w:rsidP="00DA178A">
            <w:pPr>
              <w:jc w:val="both"/>
              <w:rPr>
                <w:b/>
                <w:bCs/>
              </w:rPr>
            </w:pPr>
            <w:r>
              <w:rPr>
                <w:b/>
                <w:bCs/>
              </w:rPr>
              <w:t>40</w:t>
            </w:r>
          </w:p>
        </w:tc>
        <w:tc>
          <w:tcPr>
            <w:tcW w:w="1701" w:type="dxa"/>
            <w:tcBorders>
              <w:top w:val="single" w:sz="4" w:space="0" w:color="00FF00"/>
              <w:left w:val="single" w:sz="4" w:space="0" w:color="FF0000"/>
              <w:bottom w:val="single" w:sz="4" w:space="0" w:color="00FF00"/>
              <w:right w:val="single" w:sz="4" w:space="0" w:color="FF0000"/>
            </w:tcBorders>
            <w:shd w:val="clear" w:color="auto" w:fill="auto"/>
            <w:noWrap/>
            <w:vAlign w:val="bottom"/>
          </w:tcPr>
          <w:p w:rsidR="00E11FB0" w:rsidRPr="00502A6A" w:rsidRDefault="00E11FB0" w:rsidP="00DA178A">
            <w:pPr>
              <w:jc w:val="both"/>
              <w:rPr>
                <w:b/>
                <w:bCs/>
              </w:rPr>
            </w:pPr>
            <w:r w:rsidRPr="00502A6A">
              <w:rPr>
                <w:b/>
                <w:bCs/>
              </w:rPr>
              <w:t>8</w:t>
            </w:r>
            <w:r w:rsidR="00B252DF">
              <w:rPr>
                <w:b/>
                <w:bCs/>
              </w:rPr>
              <w:t>2</w:t>
            </w:r>
          </w:p>
        </w:tc>
      </w:tr>
      <w:tr w:rsidR="00B252DF" w:rsidRPr="00502A6A" w:rsidTr="009B025F">
        <w:trPr>
          <w:trHeight w:val="255"/>
        </w:trPr>
        <w:tc>
          <w:tcPr>
            <w:tcW w:w="2721"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B252DF" w:rsidRPr="00502A6A" w:rsidRDefault="00B252DF" w:rsidP="00DA178A">
            <w:pPr>
              <w:jc w:val="both"/>
              <w:rPr>
                <w:b/>
                <w:bCs/>
              </w:rPr>
            </w:pPr>
          </w:p>
        </w:tc>
        <w:tc>
          <w:tcPr>
            <w:tcW w:w="1158"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B252DF" w:rsidRDefault="00B252DF" w:rsidP="00DA178A">
            <w:pPr>
              <w:jc w:val="both"/>
              <w:rPr>
                <w:b/>
                <w:bCs/>
              </w:rPr>
            </w:pPr>
          </w:p>
        </w:tc>
        <w:tc>
          <w:tcPr>
            <w:tcW w:w="1276"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B252DF" w:rsidRDefault="00B252DF" w:rsidP="00DA178A">
            <w:pPr>
              <w:jc w:val="both"/>
              <w:rPr>
                <w:b/>
                <w:bCs/>
              </w:rPr>
            </w:pPr>
          </w:p>
        </w:tc>
        <w:tc>
          <w:tcPr>
            <w:tcW w:w="1701" w:type="dxa"/>
            <w:tcBorders>
              <w:top w:val="single" w:sz="4" w:space="0" w:color="00FF00"/>
              <w:left w:val="single" w:sz="4" w:space="0" w:color="FF0000"/>
              <w:bottom w:val="single" w:sz="4" w:space="0" w:color="FF0000"/>
              <w:right w:val="single" w:sz="4" w:space="0" w:color="FF0000"/>
            </w:tcBorders>
            <w:shd w:val="clear" w:color="auto" w:fill="auto"/>
            <w:noWrap/>
            <w:vAlign w:val="bottom"/>
          </w:tcPr>
          <w:p w:rsidR="00B252DF" w:rsidRPr="00502A6A" w:rsidRDefault="00B252DF" w:rsidP="00DA178A">
            <w:pPr>
              <w:jc w:val="both"/>
              <w:rPr>
                <w:b/>
                <w:bCs/>
              </w:rPr>
            </w:pPr>
          </w:p>
        </w:tc>
      </w:tr>
    </w:tbl>
    <w:p w:rsidR="00E11FB0" w:rsidRDefault="00E11FB0" w:rsidP="00E11FB0">
      <w:pPr>
        <w:jc w:val="both"/>
        <w:rPr>
          <w:i/>
        </w:rPr>
      </w:pPr>
    </w:p>
    <w:p w:rsidR="00B252DF" w:rsidRPr="00502A6A" w:rsidRDefault="00B252DF" w:rsidP="00E11FB0">
      <w:pPr>
        <w:jc w:val="both"/>
        <w:rPr>
          <w:i/>
        </w:rPr>
      </w:pPr>
      <w:r>
        <w:rPr>
          <w:i/>
        </w:rPr>
        <w:t xml:space="preserve">         </w:t>
      </w:r>
      <w:r w:rsidR="009B025F">
        <w:rPr>
          <w:i/>
        </w:rPr>
        <w:t xml:space="preserve">           Table</w:t>
      </w:r>
      <w:proofErr w:type="gramStart"/>
      <w:r w:rsidR="009B025F">
        <w:rPr>
          <w:i/>
        </w:rPr>
        <w:t>:</w:t>
      </w:r>
      <w:r w:rsidR="00A11D18">
        <w:rPr>
          <w:i/>
        </w:rPr>
        <w:t>30</w:t>
      </w:r>
      <w:proofErr w:type="gramEnd"/>
    </w:p>
    <w:tbl>
      <w:tblPr>
        <w:tblStyle w:val="TableGrid"/>
        <w:tblW w:w="0" w:type="auto"/>
        <w:tblInd w:w="1357" w:type="dxa"/>
        <w:tblLook w:val="04A0" w:firstRow="1" w:lastRow="0" w:firstColumn="1" w:lastColumn="0" w:noHBand="0" w:noVBand="1"/>
      </w:tblPr>
      <w:tblGrid>
        <w:gridCol w:w="2700"/>
        <w:gridCol w:w="1170"/>
        <w:gridCol w:w="1350"/>
        <w:gridCol w:w="1620"/>
      </w:tblGrid>
      <w:tr w:rsidR="00B252DF" w:rsidRPr="00B252DF" w:rsidTr="009B025F">
        <w:tc>
          <w:tcPr>
            <w:tcW w:w="2700" w:type="dxa"/>
          </w:tcPr>
          <w:p w:rsidR="00B252DF" w:rsidRPr="00A11D18" w:rsidRDefault="00B252DF" w:rsidP="00E11FB0">
            <w:pPr>
              <w:pStyle w:val="Caption"/>
              <w:rPr>
                <w:color w:val="000000" w:themeColor="text1"/>
              </w:rPr>
            </w:pPr>
            <w:r w:rsidRPr="00A11D18">
              <w:rPr>
                <w:color w:val="000000" w:themeColor="text1"/>
              </w:rPr>
              <w:t xml:space="preserve">Staffing </w:t>
            </w:r>
          </w:p>
        </w:tc>
        <w:tc>
          <w:tcPr>
            <w:tcW w:w="1170" w:type="dxa"/>
          </w:tcPr>
          <w:p w:rsidR="00B252DF" w:rsidRPr="00A11D18" w:rsidRDefault="00B252DF" w:rsidP="00E11FB0">
            <w:pPr>
              <w:pStyle w:val="Caption"/>
              <w:rPr>
                <w:color w:val="000000" w:themeColor="text1"/>
              </w:rPr>
            </w:pPr>
            <w:r w:rsidRPr="00A11D18">
              <w:rPr>
                <w:color w:val="000000" w:themeColor="text1"/>
              </w:rPr>
              <w:t>Female</w:t>
            </w:r>
          </w:p>
        </w:tc>
        <w:tc>
          <w:tcPr>
            <w:tcW w:w="1350" w:type="dxa"/>
          </w:tcPr>
          <w:p w:rsidR="00B252DF" w:rsidRPr="00A11D18" w:rsidRDefault="00B252DF" w:rsidP="00E11FB0">
            <w:pPr>
              <w:pStyle w:val="Caption"/>
              <w:rPr>
                <w:color w:val="000000" w:themeColor="text1"/>
              </w:rPr>
            </w:pPr>
            <w:r w:rsidRPr="00A11D18">
              <w:rPr>
                <w:color w:val="000000" w:themeColor="text1"/>
              </w:rPr>
              <w:t>Male</w:t>
            </w:r>
          </w:p>
        </w:tc>
        <w:tc>
          <w:tcPr>
            <w:tcW w:w="1620" w:type="dxa"/>
          </w:tcPr>
          <w:p w:rsidR="00B252DF" w:rsidRPr="00A11D18" w:rsidRDefault="00B252DF" w:rsidP="00E11FB0">
            <w:pPr>
              <w:pStyle w:val="Caption"/>
              <w:rPr>
                <w:color w:val="000000" w:themeColor="text1"/>
              </w:rPr>
            </w:pPr>
            <w:r w:rsidRPr="00A11D18">
              <w:rPr>
                <w:color w:val="000000" w:themeColor="text1"/>
              </w:rPr>
              <w:t>Total</w:t>
            </w:r>
          </w:p>
        </w:tc>
      </w:tr>
      <w:tr w:rsidR="00B252DF" w:rsidRPr="00B252DF" w:rsidTr="009B025F">
        <w:trPr>
          <w:trHeight w:val="415"/>
        </w:trPr>
        <w:tc>
          <w:tcPr>
            <w:tcW w:w="2700" w:type="dxa"/>
          </w:tcPr>
          <w:p w:rsidR="00B252DF" w:rsidRPr="00A11D18" w:rsidRDefault="00A11D18" w:rsidP="00E11FB0">
            <w:pPr>
              <w:pStyle w:val="Caption"/>
              <w:rPr>
                <w:b w:val="0"/>
                <w:color w:val="000000" w:themeColor="text1"/>
              </w:rPr>
            </w:pPr>
            <w:r w:rsidRPr="00A11D18">
              <w:rPr>
                <w:b w:val="0"/>
                <w:color w:val="000000" w:themeColor="text1"/>
              </w:rPr>
              <w:t>Senior Management</w:t>
            </w:r>
          </w:p>
        </w:tc>
        <w:tc>
          <w:tcPr>
            <w:tcW w:w="1170" w:type="dxa"/>
          </w:tcPr>
          <w:p w:rsidR="00B252DF" w:rsidRPr="00A11D18" w:rsidRDefault="00B252DF" w:rsidP="00E11FB0">
            <w:pPr>
              <w:pStyle w:val="Caption"/>
              <w:rPr>
                <w:b w:val="0"/>
                <w:color w:val="000000" w:themeColor="text1"/>
              </w:rPr>
            </w:pPr>
            <w:r w:rsidRPr="00A11D18">
              <w:rPr>
                <w:b w:val="0"/>
                <w:color w:val="000000" w:themeColor="text1"/>
              </w:rPr>
              <w:t>0</w:t>
            </w:r>
          </w:p>
        </w:tc>
        <w:tc>
          <w:tcPr>
            <w:tcW w:w="1350" w:type="dxa"/>
          </w:tcPr>
          <w:p w:rsidR="00B252DF" w:rsidRPr="00A11D18" w:rsidRDefault="00B252DF" w:rsidP="00E11FB0">
            <w:pPr>
              <w:pStyle w:val="Caption"/>
              <w:rPr>
                <w:b w:val="0"/>
                <w:color w:val="000000" w:themeColor="text1"/>
              </w:rPr>
            </w:pPr>
            <w:r w:rsidRPr="00A11D18">
              <w:rPr>
                <w:b w:val="0"/>
                <w:color w:val="000000" w:themeColor="text1"/>
              </w:rPr>
              <w:t>4</w:t>
            </w:r>
          </w:p>
        </w:tc>
        <w:tc>
          <w:tcPr>
            <w:tcW w:w="1620" w:type="dxa"/>
          </w:tcPr>
          <w:p w:rsidR="00B252DF" w:rsidRPr="00A11D18" w:rsidRDefault="00B252DF" w:rsidP="00E11FB0">
            <w:pPr>
              <w:pStyle w:val="Caption"/>
              <w:rPr>
                <w:b w:val="0"/>
                <w:color w:val="000000" w:themeColor="text1"/>
              </w:rPr>
            </w:pPr>
            <w:r w:rsidRPr="00A11D18">
              <w:rPr>
                <w:b w:val="0"/>
                <w:color w:val="000000" w:themeColor="text1"/>
              </w:rPr>
              <w:t>4</w:t>
            </w:r>
          </w:p>
        </w:tc>
      </w:tr>
      <w:tr w:rsidR="00B252DF" w:rsidRPr="00B252DF" w:rsidTr="009B025F">
        <w:trPr>
          <w:trHeight w:val="451"/>
        </w:trPr>
        <w:tc>
          <w:tcPr>
            <w:tcW w:w="2700" w:type="dxa"/>
          </w:tcPr>
          <w:p w:rsidR="00B252DF" w:rsidRPr="00A11D18" w:rsidRDefault="009B025F" w:rsidP="00E11FB0">
            <w:pPr>
              <w:pStyle w:val="Caption"/>
              <w:rPr>
                <w:b w:val="0"/>
                <w:color w:val="000000" w:themeColor="text1"/>
              </w:rPr>
            </w:pPr>
            <w:r w:rsidRPr="00A11D18">
              <w:rPr>
                <w:b w:val="0"/>
                <w:color w:val="000000" w:themeColor="text1"/>
              </w:rPr>
              <w:t xml:space="preserve"> Middle</w:t>
            </w:r>
            <w:r w:rsidR="00B252DF" w:rsidRPr="00A11D18">
              <w:rPr>
                <w:b w:val="0"/>
                <w:color w:val="000000" w:themeColor="text1"/>
              </w:rPr>
              <w:t xml:space="preserve"> Management</w:t>
            </w:r>
          </w:p>
        </w:tc>
        <w:tc>
          <w:tcPr>
            <w:tcW w:w="1170" w:type="dxa"/>
          </w:tcPr>
          <w:p w:rsidR="00B252DF" w:rsidRPr="00A11D18" w:rsidRDefault="00B252DF" w:rsidP="00E11FB0">
            <w:pPr>
              <w:pStyle w:val="Caption"/>
              <w:rPr>
                <w:b w:val="0"/>
                <w:color w:val="000000" w:themeColor="text1"/>
              </w:rPr>
            </w:pPr>
            <w:r w:rsidRPr="00A11D18">
              <w:rPr>
                <w:b w:val="0"/>
                <w:color w:val="000000" w:themeColor="text1"/>
              </w:rPr>
              <w:t>2</w:t>
            </w:r>
          </w:p>
        </w:tc>
        <w:tc>
          <w:tcPr>
            <w:tcW w:w="1350" w:type="dxa"/>
          </w:tcPr>
          <w:p w:rsidR="00B252DF" w:rsidRPr="00A11D18" w:rsidRDefault="00B252DF" w:rsidP="00E11FB0">
            <w:pPr>
              <w:pStyle w:val="Caption"/>
              <w:rPr>
                <w:b w:val="0"/>
                <w:color w:val="000000" w:themeColor="text1"/>
              </w:rPr>
            </w:pPr>
            <w:r w:rsidRPr="00A11D18">
              <w:rPr>
                <w:b w:val="0"/>
                <w:color w:val="000000" w:themeColor="text1"/>
              </w:rPr>
              <w:t>3</w:t>
            </w:r>
          </w:p>
        </w:tc>
        <w:tc>
          <w:tcPr>
            <w:tcW w:w="1620" w:type="dxa"/>
          </w:tcPr>
          <w:p w:rsidR="00B252DF" w:rsidRPr="00A11D18" w:rsidRDefault="00B252DF" w:rsidP="00E11FB0">
            <w:pPr>
              <w:pStyle w:val="Caption"/>
              <w:rPr>
                <w:b w:val="0"/>
                <w:color w:val="000000" w:themeColor="text1"/>
              </w:rPr>
            </w:pPr>
            <w:r w:rsidRPr="00A11D18">
              <w:rPr>
                <w:b w:val="0"/>
                <w:color w:val="000000" w:themeColor="text1"/>
              </w:rPr>
              <w:t>5</w:t>
            </w:r>
          </w:p>
        </w:tc>
      </w:tr>
      <w:tr w:rsidR="00B252DF" w:rsidRPr="00B252DF" w:rsidTr="009B025F">
        <w:trPr>
          <w:trHeight w:val="433"/>
        </w:trPr>
        <w:tc>
          <w:tcPr>
            <w:tcW w:w="2700" w:type="dxa"/>
          </w:tcPr>
          <w:p w:rsidR="00B252DF" w:rsidRPr="00A11D18" w:rsidRDefault="00B252DF" w:rsidP="00E11FB0">
            <w:pPr>
              <w:pStyle w:val="Caption"/>
              <w:rPr>
                <w:b w:val="0"/>
                <w:color w:val="000000" w:themeColor="text1"/>
              </w:rPr>
            </w:pPr>
            <w:r w:rsidRPr="00A11D18">
              <w:rPr>
                <w:b w:val="0"/>
                <w:color w:val="000000" w:themeColor="text1"/>
              </w:rPr>
              <w:t>Total</w:t>
            </w:r>
          </w:p>
        </w:tc>
        <w:tc>
          <w:tcPr>
            <w:tcW w:w="1170" w:type="dxa"/>
          </w:tcPr>
          <w:p w:rsidR="00B252DF" w:rsidRPr="00A11D18" w:rsidRDefault="00B252DF" w:rsidP="00E11FB0">
            <w:pPr>
              <w:pStyle w:val="Caption"/>
              <w:rPr>
                <w:color w:val="000000" w:themeColor="text1"/>
              </w:rPr>
            </w:pPr>
            <w:r w:rsidRPr="00A11D18">
              <w:rPr>
                <w:color w:val="000000" w:themeColor="text1"/>
              </w:rPr>
              <w:t>2</w:t>
            </w:r>
          </w:p>
        </w:tc>
        <w:tc>
          <w:tcPr>
            <w:tcW w:w="1350" w:type="dxa"/>
          </w:tcPr>
          <w:p w:rsidR="00B252DF" w:rsidRPr="00A11D18" w:rsidRDefault="00B252DF" w:rsidP="00E11FB0">
            <w:pPr>
              <w:pStyle w:val="Caption"/>
              <w:rPr>
                <w:color w:val="000000" w:themeColor="text1"/>
              </w:rPr>
            </w:pPr>
            <w:r w:rsidRPr="00A11D18">
              <w:rPr>
                <w:color w:val="000000" w:themeColor="text1"/>
              </w:rPr>
              <w:t>7</w:t>
            </w:r>
          </w:p>
        </w:tc>
        <w:tc>
          <w:tcPr>
            <w:tcW w:w="1620" w:type="dxa"/>
          </w:tcPr>
          <w:p w:rsidR="00B252DF" w:rsidRPr="00A11D18" w:rsidRDefault="00B252DF" w:rsidP="00E11FB0">
            <w:pPr>
              <w:pStyle w:val="Caption"/>
              <w:rPr>
                <w:color w:val="000000" w:themeColor="text1"/>
              </w:rPr>
            </w:pPr>
            <w:r w:rsidRPr="00A11D18">
              <w:rPr>
                <w:color w:val="000000" w:themeColor="text1"/>
              </w:rPr>
              <w:t>9</w:t>
            </w:r>
          </w:p>
        </w:tc>
      </w:tr>
    </w:tbl>
    <w:p w:rsidR="00E11FB0" w:rsidRDefault="00E11FB0" w:rsidP="00E11FB0">
      <w:pPr>
        <w:pStyle w:val="Caption"/>
        <w:rPr>
          <w:b w:val="0"/>
        </w:rPr>
      </w:pPr>
    </w:p>
    <w:p w:rsidR="00A11D18" w:rsidRDefault="00A11D18" w:rsidP="00A11D18">
      <w:pPr>
        <w:numPr>
          <w:ilvl w:val="0"/>
          <w:numId w:val="86"/>
        </w:numPr>
      </w:pPr>
      <w:r>
        <w:t xml:space="preserve">Lack of gender </w:t>
      </w:r>
      <w:proofErr w:type="spellStart"/>
      <w:r>
        <w:t>quity</w:t>
      </w:r>
      <w:proofErr w:type="spellEnd"/>
      <w:r>
        <w:t xml:space="preserve"> in senior management level.</w:t>
      </w:r>
    </w:p>
    <w:p w:rsidR="00A11D18" w:rsidRPr="00A11D18" w:rsidRDefault="00A11D18" w:rsidP="00A11D18">
      <w:pPr>
        <w:numPr>
          <w:ilvl w:val="0"/>
          <w:numId w:val="86"/>
        </w:numPr>
      </w:pPr>
      <w:r>
        <w:t>Abnormalities in terms of appointments by race.</w:t>
      </w:r>
    </w:p>
    <w:p w:rsidR="00B252DF" w:rsidRDefault="00B252DF" w:rsidP="00B252DF"/>
    <w:p w:rsidR="00B252DF" w:rsidRDefault="00B252DF" w:rsidP="00B252DF"/>
    <w:p w:rsidR="00A11D18" w:rsidRPr="00B252DF" w:rsidRDefault="00A11D18" w:rsidP="00B252DF">
      <w:pPr>
        <w:sectPr w:rsidR="00A11D18" w:rsidRPr="00B252DF" w:rsidSect="00E11FB0">
          <w:pgSz w:w="11907" w:h="16840" w:code="9"/>
          <w:pgMar w:top="907" w:right="1191" w:bottom="907" w:left="1191" w:header="709" w:footer="709" w:gutter="0"/>
          <w:cols w:space="708"/>
          <w:titlePg/>
          <w:docGrid w:linePitch="360"/>
        </w:sectPr>
      </w:pPr>
    </w:p>
    <w:p w:rsidR="00E11FB0" w:rsidRPr="00502A6A" w:rsidRDefault="00E11FB0" w:rsidP="00E11FB0">
      <w:pPr>
        <w:pStyle w:val="Caption"/>
      </w:pPr>
      <w:r w:rsidRPr="00502A6A">
        <w:lastRenderedPageBreak/>
        <w:t>Kareeberg organisational structure</w:t>
      </w:r>
    </w:p>
    <w:p w:rsidR="00E11FB0" w:rsidRPr="00502A6A" w:rsidRDefault="00E11FB0" w:rsidP="00E11FB0">
      <w:pPr>
        <w:jc w:val="both"/>
        <w:rPr>
          <w:b/>
        </w:rPr>
      </w:pPr>
    </w:p>
    <w:p w:rsidR="00E11FB0" w:rsidRPr="00502A6A" w:rsidRDefault="00E11FB0" w:rsidP="00E11FB0">
      <w:pPr>
        <w:jc w:val="both"/>
        <w:rPr>
          <w:b/>
        </w:rPr>
      </w:pPr>
      <w:r w:rsidRPr="00502A6A">
        <w:t xml:space="preserve">The Organogram of </w:t>
      </w:r>
      <w:proofErr w:type="spellStart"/>
      <w:r w:rsidRPr="00502A6A">
        <w:t>Kareeberg</w:t>
      </w:r>
      <w:proofErr w:type="spellEnd"/>
      <w:r w:rsidRPr="00502A6A">
        <w:t xml:space="preserve"> Municipality comprises of the following</w:t>
      </w:r>
      <w:r w:rsidRPr="00502A6A">
        <w:rPr>
          <w:b/>
        </w:rPr>
        <w:t>:</w:t>
      </w:r>
    </w:p>
    <w:p w:rsidR="00E7794B" w:rsidRDefault="004D0263" w:rsidP="004D0263">
      <w:pPr>
        <w:jc w:val="both"/>
        <w:rPr>
          <w:noProof/>
          <w:lang w:eastAsia="en-ZA"/>
        </w:rPr>
      </w:pPr>
      <w:r w:rsidRPr="00502A6A">
        <w:rPr>
          <w:b/>
          <w:i/>
        </w:rPr>
        <w:t>See the detailed individual illustrations below:</w:t>
      </w:r>
      <w:r w:rsidR="00E7794B" w:rsidRPr="00E7794B">
        <w:rPr>
          <w:noProof/>
          <w:lang w:eastAsia="en-ZA"/>
        </w:rPr>
        <w:t xml:space="preserve"> </w:t>
      </w:r>
    </w:p>
    <w:p w:rsidR="00E7794B" w:rsidRDefault="00E7794B" w:rsidP="004D0263">
      <w:pPr>
        <w:jc w:val="both"/>
        <w:rPr>
          <w:noProof/>
          <w:lang w:eastAsia="en-ZA"/>
        </w:rPr>
      </w:pPr>
      <w:r w:rsidRPr="00E7794B">
        <w:rPr>
          <w:noProof/>
          <w:lang w:eastAsia="en-ZA"/>
        </w:rPr>
        <w:drawing>
          <wp:inline distT="0" distB="0" distL="0" distR="0">
            <wp:extent cx="7991475"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991475" cy="4191000"/>
                    </a:xfrm>
                    <a:prstGeom prst="rect">
                      <a:avLst/>
                    </a:prstGeom>
                    <a:noFill/>
                    <a:ln>
                      <a:noFill/>
                    </a:ln>
                  </pic:spPr>
                </pic:pic>
              </a:graphicData>
            </a:graphic>
          </wp:inline>
        </w:drawing>
      </w:r>
    </w:p>
    <w:p w:rsidR="00E7794B" w:rsidRDefault="00E7794B" w:rsidP="004D0263">
      <w:pPr>
        <w:jc w:val="both"/>
        <w:rPr>
          <w:noProof/>
          <w:lang w:eastAsia="en-ZA"/>
        </w:rPr>
      </w:pPr>
    </w:p>
    <w:p w:rsidR="00E7794B" w:rsidRDefault="00E7794B" w:rsidP="004D0263">
      <w:pPr>
        <w:jc w:val="both"/>
        <w:rPr>
          <w:noProof/>
          <w:lang w:eastAsia="en-ZA"/>
        </w:rPr>
      </w:pPr>
    </w:p>
    <w:p w:rsidR="001B33FB" w:rsidRPr="00502A6A" w:rsidRDefault="00E7794B" w:rsidP="004D0263">
      <w:pPr>
        <w:jc w:val="both"/>
        <w:rPr>
          <w:b/>
        </w:rPr>
      </w:pPr>
      <w:r w:rsidRPr="00E7794B">
        <w:rPr>
          <w:noProof/>
          <w:lang w:eastAsia="en-ZA"/>
        </w:rPr>
        <w:lastRenderedPageBreak/>
        <w:drawing>
          <wp:inline distT="0" distB="0" distL="0" distR="0">
            <wp:extent cx="6810375" cy="3838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10375" cy="3838575"/>
                    </a:xfrm>
                    <a:prstGeom prst="rect">
                      <a:avLst/>
                    </a:prstGeom>
                    <a:noFill/>
                    <a:ln>
                      <a:noFill/>
                    </a:ln>
                  </pic:spPr>
                </pic:pic>
              </a:graphicData>
            </a:graphic>
          </wp:inline>
        </w:drawing>
      </w: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3032DC" w:rsidRPr="00502A6A" w:rsidRDefault="003032DC" w:rsidP="00FC7566">
      <w:pPr>
        <w:tabs>
          <w:tab w:val="left" w:pos="2610"/>
        </w:tabs>
        <w:jc w:val="both"/>
      </w:pPr>
    </w:p>
    <w:p w:rsidR="003032DC" w:rsidRPr="00502A6A" w:rsidRDefault="003032DC" w:rsidP="00FC7566">
      <w:pPr>
        <w:tabs>
          <w:tab w:val="left" w:pos="2610"/>
        </w:tabs>
        <w:jc w:val="both"/>
      </w:pPr>
    </w:p>
    <w:p w:rsidR="003032DC" w:rsidRPr="00502A6A" w:rsidRDefault="00F01822" w:rsidP="00FC7566">
      <w:pPr>
        <w:tabs>
          <w:tab w:val="left" w:pos="2610"/>
        </w:tabs>
        <w:jc w:val="both"/>
      </w:pPr>
      <w:r w:rsidRPr="00F01822">
        <w:rPr>
          <w:noProof/>
          <w:lang w:eastAsia="en-ZA"/>
        </w:rPr>
        <w:lastRenderedPageBreak/>
        <w:drawing>
          <wp:inline distT="0" distB="0" distL="0" distR="0">
            <wp:extent cx="7686675" cy="4200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86675" cy="4200525"/>
                    </a:xfrm>
                    <a:prstGeom prst="rect">
                      <a:avLst/>
                    </a:prstGeom>
                    <a:noFill/>
                    <a:ln>
                      <a:noFill/>
                    </a:ln>
                  </pic:spPr>
                </pic:pic>
              </a:graphicData>
            </a:graphic>
          </wp:inline>
        </w:drawing>
      </w:r>
    </w:p>
    <w:p w:rsidR="003032DC" w:rsidRPr="00502A6A" w:rsidRDefault="003032DC" w:rsidP="00FC7566">
      <w:pPr>
        <w:tabs>
          <w:tab w:val="left" w:pos="2610"/>
        </w:tabs>
        <w:jc w:val="both"/>
      </w:pPr>
    </w:p>
    <w:p w:rsidR="003032DC" w:rsidRPr="00502A6A" w:rsidRDefault="003032DC" w:rsidP="00FC7566">
      <w:pPr>
        <w:tabs>
          <w:tab w:val="left" w:pos="2610"/>
        </w:tabs>
        <w:jc w:val="both"/>
      </w:pPr>
    </w:p>
    <w:p w:rsidR="00FC7566" w:rsidRPr="00502A6A" w:rsidRDefault="00F01822" w:rsidP="00FC7566">
      <w:pPr>
        <w:tabs>
          <w:tab w:val="left" w:pos="2610"/>
        </w:tabs>
        <w:jc w:val="both"/>
      </w:pPr>
      <w:r w:rsidRPr="00F01822">
        <w:rPr>
          <w:noProof/>
          <w:lang w:eastAsia="en-ZA"/>
        </w:rPr>
        <w:lastRenderedPageBreak/>
        <w:drawing>
          <wp:inline distT="0" distB="0" distL="0" distR="0">
            <wp:extent cx="7686675" cy="5095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86675" cy="5095875"/>
                    </a:xfrm>
                    <a:prstGeom prst="rect">
                      <a:avLst/>
                    </a:prstGeom>
                    <a:noFill/>
                    <a:ln>
                      <a:noFill/>
                    </a:ln>
                  </pic:spPr>
                </pic:pic>
              </a:graphicData>
            </a:graphic>
          </wp:inline>
        </w:drawing>
      </w:r>
    </w:p>
    <w:p w:rsidR="00FC7566" w:rsidRPr="00502A6A" w:rsidRDefault="00FC7566" w:rsidP="00FC7566">
      <w:pPr>
        <w:tabs>
          <w:tab w:val="left" w:pos="2610"/>
        </w:tabs>
        <w:jc w:val="both"/>
      </w:pPr>
    </w:p>
    <w:p w:rsidR="003032DC" w:rsidRPr="00502A6A" w:rsidRDefault="003032DC" w:rsidP="003032DC">
      <w:pPr>
        <w:tabs>
          <w:tab w:val="left" w:pos="2610"/>
        </w:tabs>
      </w:pPr>
    </w:p>
    <w:p w:rsidR="003032DC" w:rsidRPr="00502A6A" w:rsidRDefault="003032DC" w:rsidP="00FC7566">
      <w:pPr>
        <w:tabs>
          <w:tab w:val="left" w:pos="2610"/>
        </w:tabs>
        <w:jc w:val="center"/>
      </w:pPr>
    </w:p>
    <w:p w:rsidR="003032DC" w:rsidRPr="00502A6A" w:rsidRDefault="00F01822" w:rsidP="003032DC">
      <w:pPr>
        <w:tabs>
          <w:tab w:val="left" w:pos="2610"/>
        </w:tabs>
      </w:pPr>
      <w:r w:rsidRPr="00F01822">
        <w:rPr>
          <w:noProof/>
          <w:lang w:eastAsia="en-ZA"/>
        </w:rPr>
        <w:lastRenderedPageBreak/>
        <w:drawing>
          <wp:inline distT="0" distB="0" distL="0" distR="0">
            <wp:extent cx="9541510" cy="4793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41510" cy="4793195"/>
                    </a:xfrm>
                    <a:prstGeom prst="rect">
                      <a:avLst/>
                    </a:prstGeom>
                    <a:noFill/>
                    <a:ln>
                      <a:noFill/>
                    </a:ln>
                  </pic:spPr>
                </pic:pic>
              </a:graphicData>
            </a:graphic>
          </wp:inline>
        </w:drawing>
      </w: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FC7566" w:rsidRPr="00502A6A" w:rsidRDefault="00FC7566" w:rsidP="00FC7566">
      <w:pPr>
        <w:tabs>
          <w:tab w:val="left" w:pos="2610"/>
        </w:tabs>
        <w:jc w:val="both"/>
      </w:pPr>
    </w:p>
    <w:p w:rsidR="00DE6922" w:rsidRPr="00502A6A" w:rsidRDefault="00DE6922" w:rsidP="00FC7566">
      <w:pPr>
        <w:tabs>
          <w:tab w:val="left" w:pos="2610"/>
        </w:tabs>
        <w:jc w:val="both"/>
      </w:pPr>
    </w:p>
    <w:p w:rsidR="00DE6922" w:rsidRPr="00502A6A" w:rsidRDefault="00DE6922" w:rsidP="00FC7566">
      <w:pPr>
        <w:tabs>
          <w:tab w:val="left" w:pos="2610"/>
        </w:tabs>
        <w:jc w:val="both"/>
      </w:pPr>
    </w:p>
    <w:p w:rsidR="00DE6922" w:rsidRPr="00502A6A" w:rsidRDefault="00DE6922" w:rsidP="00FC7566">
      <w:pPr>
        <w:tabs>
          <w:tab w:val="left" w:pos="2610"/>
        </w:tabs>
        <w:jc w:val="both"/>
      </w:pPr>
    </w:p>
    <w:p w:rsidR="00FC7566" w:rsidRPr="00502A6A" w:rsidRDefault="00FC7566" w:rsidP="00FC7566">
      <w:pPr>
        <w:tabs>
          <w:tab w:val="left" w:pos="2610"/>
        </w:tabs>
        <w:jc w:val="both"/>
      </w:pPr>
    </w:p>
    <w:p w:rsidR="00FC7566" w:rsidRPr="00502A6A" w:rsidRDefault="00FC7566" w:rsidP="00CF517B">
      <w:pPr>
        <w:tabs>
          <w:tab w:val="left" w:pos="2610"/>
          <w:tab w:val="center" w:pos="6979"/>
          <w:tab w:val="left" w:pos="13170"/>
        </w:tabs>
        <w:sectPr w:rsidR="00FC7566" w:rsidRPr="00502A6A" w:rsidSect="00E11FB0">
          <w:pgSz w:w="16840" w:h="11907" w:orient="landscape" w:code="9"/>
          <w:pgMar w:top="1191" w:right="907" w:bottom="1191" w:left="907" w:header="709" w:footer="709" w:gutter="0"/>
          <w:cols w:space="708"/>
          <w:titlePg/>
          <w:docGrid w:linePitch="360"/>
        </w:sectPr>
      </w:pPr>
    </w:p>
    <w:p w:rsidR="004D0263" w:rsidRDefault="004D0263" w:rsidP="00D41529">
      <w:pPr>
        <w:pStyle w:val="Heading4"/>
      </w:pPr>
      <w:bookmarkStart w:id="55" w:name="_Toc351720970"/>
      <w:r w:rsidRPr="00502A6A">
        <w:lastRenderedPageBreak/>
        <w:t>CHAPTER</w:t>
      </w:r>
      <w:bookmarkEnd w:id="55"/>
      <w:r w:rsidR="006E586C">
        <w:t xml:space="preserve"> FIVE</w:t>
      </w:r>
    </w:p>
    <w:p w:rsidR="00892202" w:rsidRPr="00892202" w:rsidRDefault="00892202" w:rsidP="00892202"/>
    <w:p w:rsidR="00892202" w:rsidRPr="00DF07A4" w:rsidRDefault="006E586C" w:rsidP="00892202">
      <w:pPr>
        <w:pStyle w:val="Heading4"/>
      </w:pPr>
      <w:bookmarkStart w:id="56" w:name="_Toc351720971"/>
      <w:proofErr w:type="gramStart"/>
      <w:r>
        <w:t>5</w:t>
      </w:r>
      <w:r w:rsidR="00892202">
        <w:t>.</w:t>
      </w:r>
      <w:bookmarkStart w:id="57" w:name="_Toc225666599"/>
      <w:r w:rsidR="00892202" w:rsidRPr="00DF07A4">
        <w:t>PROJECTS</w:t>
      </w:r>
      <w:bookmarkEnd w:id="56"/>
      <w:bookmarkEnd w:id="57"/>
      <w:proofErr w:type="gramEnd"/>
    </w:p>
    <w:p w:rsidR="00892202" w:rsidRPr="00DF07A4" w:rsidRDefault="00892202" w:rsidP="00892202">
      <w:pPr>
        <w:pStyle w:val="Heading5"/>
        <w:jc w:val="both"/>
        <w:rPr>
          <w:b w:val="0"/>
          <w:sz w:val="22"/>
          <w:szCs w:val="22"/>
          <w:lang w:val="en-ZA"/>
        </w:rPr>
      </w:pPr>
      <w:bookmarkStart w:id="58" w:name="_Toc196046414"/>
    </w:p>
    <w:p w:rsidR="00D1384D" w:rsidRPr="007C64F5" w:rsidRDefault="006E586C" w:rsidP="007C64F5">
      <w:pPr>
        <w:pStyle w:val="Heading4"/>
        <w:rPr>
          <w:sz w:val="22"/>
          <w:szCs w:val="22"/>
        </w:rPr>
      </w:pPr>
      <w:bookmarkStart w:id="59" w:name="_Toc221453005"/>
      <w:bookmarkStart w:id="60" w:name="_Toc225666600"/>
      <w:bookmarkStart w:id="61" w:name="_Toc351720972"/>
      <w:bookmarkEnd w:id="58"/>
      <w:r>
        <w:t>5.</w:t>
      </w:r>
      <w:r w:rsidR="00F17957">
        <w:t>1</w:t>
      </w:r>
      <w:r w:rsidR="00F17957" w:rsidRPr="00DF07A4">
        <w:t xml:space="preserve"> </w:t>
      </w:r>
      <w:proofErr w:type="spellStart"/>
      <w:r w:rsidR="00F17957" w:rsidRPr="00DF07A4">
        <w:t>Projects</w:t>
      </w:r>
      <w:bookmarkEnd w:id="59"/>
      <w:bookmarkEnd w:id="60"/>
      <w:r w:rsidR="00D30A36">
        <w:t>Per</w:t>
      </w:r>
      <w:proofErr w:type="spellEnd"/>
      <w:r w:rsidR="00D30A36">
        <w:t xml:space="preserve"> Town</w:t>
      </w:r>
      <w:bookmarkEnd w:id="61"/>
    </w:p>
    <w:tbl>
      <w:tblPr>
        <w:tblW w:w="9200" w:type="dxa"/>
        <w:tblInd w:w="113" w:type="dxa"/>
        <w:tblLook w:val="04A0" w:firstRow="1" w:lastRow="0" w:firstColumn="1" w:lastColumn="0" w:noHBand="0" w:noVBand="1"/>
      </w:tblPr>
      <w:tblGrid>
        <w:gridCol w:w="647"/>
        <w:gridCol w:w="3613"/>
        <w:gridCol w:w="1280"/>
        <w:gridCol w:w="1180"/>
        <w:gridCol w:w="1180"/>
        <w:gridCol w:w="1300"/>
      </w:tblGrid>
      <w:tr w:rsidR="00F1787C" w:rsidRPr="00C47003" w:rsidTr="00F1787C">
        <w:trPr>
          <w:trHeight w:val="315"/>
          <w:tblHeader/>
        </w:trPr>
        <w:tc>
          <w:tcPr>
            <w:tcW w:w="4260" w:type="dxa"/>
            <w:gridSpan w:val="2"/>
            <w:tcBorders>
              <w:top w:val="single" w:sz="4" w:space="0" w:color="auto"/>
              <w:left w:val="single" w:sz="4" w:space="0" w:color="auto"/>
              <w:bottom w:val="single" w:sz="4" w:space="0" w:color="auto"/>
              <w:right w:val="single" w:sz="4" w:space="0" w:color="000000"/>
            </w:tcBorders>
            <w:shd w:val="clear" w:color="000000" w:fill="E6B8B7"/>
            <w:hideMark/>
          </w:tcPr>
          <w:p w:rsidR="00F1787C" w:rsidRPr="00C47003" w:rsidRDefault="00F1787C" w:rsidP="00C47003">
            <w:pPr>
              <w:jc w:val="center"/>
              <w:rPr>
                <w:rFonts w:ascii="Times New Roman" w:hAnsi="Times New Roman" w:cs="Times New Roman"/>
                <w:b/>
                <w:bCs/>
                <w:color w:val="000000"/>
                <w:sz w:val="24"/>
                <w:szCs w:val="24"/>
                <w:lang w:eastAsia="en-ZA"/>
              </w:rPr>
            </w:pPr>
          </w:p>
        </w:tc>
        <w:tc>
          <w:tcPr>
            <w:tcW w:w="1280" w:type="dxa"/>
            <w:tcBorders>
              <w:top w:val="single" w:sz="4" w:space="0" w:color="auto"/>
              <w:left w:val="nil"/>
              <w:bottom w:val="single" w:sz="4" w:space="0" w:color="auto"/>
              <w:right w:val="single" w:sz="4" w:space="0" w:color="auto"/>
            </w:tcBorders>
            <w:shd w:val="clear" w:color="000000" w:fill="E6B8B7"/>
            <w:noWrap/>
            <w:hideMark/>
          </w:tcPr>
          <w:p w:rsidR="00F1787C" w:rsidRPr="00C47003" w:rsidRDefault="00F1787C"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2014/15</w:t>
            </w:r>
          </w:p>
        </w:tc>
        <w:tc>
          <w:tcPr>
            <w:tcW w:w="1180" w:type="dxa"/>
            <w:tcBorders>
              <w:top w:val="single" w:sz="4" w:space="0" w:color="auto"/>
              <w:left w:val="nil"/>
              <w:bottom w:val="single" w:sz="4" w:space="0" w:color="auto"/>
              <w:right w:val="single" w:sz="4" w:space="0" w:color="auto"/>
            </w:tcBorders>
            <w:shd w:val="clear" w:color="000000" w:fill="E6B8B7"/>
            <w:noWrap/>
            <w:hideMark/>
          </w:tcPr>
          <w:p w:rsidR="00F1787C" w:rsidRPr="00C47003" w:rsidRDefault="00F1787C"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2015/16</w:t>
            </w:r>
          </w:p>
        </w:tc>
        <w:tc>
          <w:tcPr>
            <w:tcW w:w="1180" w:type="dxa"/>
            <w:tcBorders>
              <w:top w:val="single" w:sz="4" w:space="0" w:color="auto"/>
              <w:left w:val="nil"/>
              <w:bottom w:val="single" w:sz="4" w:space="0" w:color="auto"/>
              <w:right w:val="single" w:sz="4" w:space="0" w:color="auto"/>
            </w:tcBorders>
            <w:shd w:val="clear" w:color="000000" w:fill="E6B8B7"/>
            <w:noWrap/>
            <w:hideMark/>
          </w:tcPr>
          <w:p w:rsidR="00F1787C" w:rsidRPr="00C47003" w:rsidRDefault="00F1787C"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2016/17</w:t>
            </w:r>
          </w:p>
        </w:tc>
        <w:tc>
          <w:tcPr>
            <w:tcW w:w="1300" w:type="dxa"/>
            <w:tcBorders>
              <w:top w:val="single" w:sz="4" w:space="0" w:color="auto"/>
              <w:left w:val="nil"/>
              <w:bottom w:val="single" w:sz="4" w:space="0" w:color="auto"/>
              <w:right w:val="single" w:sz="4" w:space="0" w:color="auto"/>
            </w:tcBorders>
            <w:shd w:val="clear" w:color="000000" w:fill="E6B8B7"/>
            <w:noWrap/>
            <w:hideMark/>
          </w:tcPr>
          <w:p w:rsidR="00F1787C" w:rsidRPr="00C47003" w:rsidRDefault="00F1787C" w:rsidP="00C47003">
            <w:pPr>
              <w:jc w:val="center"/>
              <w:rPr>
                <w:rFonts w:ascii="Times New Roman" w:hAnsi="Times New Roman" w:cs="Times New Roman"/>
                <w:b/>
                <w:bCs/>
                <w:color w:val="000000"/>
                <w:sz w:val="24"/>
                <w:szCs w:val="24"/>
                <w:lang w:eastAsia="en-ZA"/>
              </w:rPr>
            </w:pPr>
            <w:r w:rsidRPr="00C47003">
              <w:rPr>
                <w:rFonts w:ascii="Times New Roman" w:hAnsi="Times New Roman" w:cs="Times New Roman"/>
                <w:b/>
                <w:bCs/>
                <w:color w:val="000000"/>
                <w:sz w:val="24"/>
                <w:szCs w:val="24"/>
                <w:lang w:eastAsia="en-ZA"/>
              </w:rPr>
              <w:t>2017/18</w:t>
            </w:r>
          </w:p>
        </w:tc>
      </w:tr>
      <w:tr w:rsidR="00F1787C" w:rsidRPr="00C47003" w:rsidTr="00F1787C">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000000" w:fill="C4BD97"/>
            <w:hideMark/>
          </w:tcPr>
          <w:p w:rsidR="00F1787C" w:rsidRPr="00C47003" w:rsidRDefault="00F1787C" w:rsidP="00C47003">
            <w:pPr>
              <w:jc w:val="center"/>
              <w:rPr>
                <w:rFonts w:ascii="Arial Narrow" w:hAnsi="Arial Narrow" w:cs="Times New Roman"/>
                <w:b/>
                <w:bCs/>
                <w:color w:val="000000"/>
                <w:lang w:eastAsia="en-ZA"/>
              </w:rPr>
            </w:pPr>
            <w:r w:rsidRPr="00C47003">
              <w:rPr>
                <w:rFonts w:ascii="Arial Narrow" w:hAnsi="Arial Narrow" w:cs="Times New Roman"/>
                <w:b/>
                <w:bCs/>
                <w:color w:val="000000"/>
                <w:lang w:eastAsia="en-ZA"/>
              </w:rPr>
              <w:t>Vanwyksvlei</w:t>
            </w:r>
          </w:p>
        </w:tc>
        <w:tc>
          <w:tcPr>
            <w:tcW w:w="12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1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1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c>
          <w:tcPr>
            <w:tcW w:w="130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948A54"/>
                <w:lang w:eastAsia="en-ZA"/>
              </w:rPr>
            </w:pPr>
            <w:r w:rsidRPr="00C47003">
              <w:rPr>
                <w:rFonts w:ascii="Arial Narrow" w:hAnsi="Arial Narrow" w:cs="Times New Roman"/>
                <w:color w:val="948A54"/>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bookmarkStart w:id="62" w:name="_Hlk384044276"/>
            <w:r w:rsidRPr="00C47003">
              <w:rPr>
                <w:rFonts w:ascii="Arial Narrow" w:hAnsi="Arial Narrow" w:cs="Times New Roman"/>
                <w:color w:val="000000"/>
                <w:lang w:eastAsia="en-ZA"/>
              </w:rPr>
              <w:t>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streets</w:t>
            </w:r>
            <w:r>
              <w:rPr>
                <w:rFonts w:ascii="Arial Narrow" w:hAnsi="Arial Narrow" w:cs="Times New Roman"/>
                <w:color w:val="000000"/>
                <w:lang w:eastAsia="en-ZA"/>
              </w:rPr>
              <w:t xml:space="preserve"> and </w:t>
            </w:r>
            <w:proofErr w:type="spellStart"/>
            <w:r>
              <w:rPr>
                <w:rFonts w:ascii="Arial Narrow" w:hAnsi="Arial Narrow" w:cs="Times New Roman"/>
                <w:color w:val="000000"/>
                <w:lang w:eastAsia="en-ZA"/>
              </w:rPr>
              <w:t>stormwater</w:t>
            </w:r>
            <w:proofErr w:type="spellEnd"/>
          </w:p>
        </w:tc>
        <w:tc>
          <w:tcPr>
            <w:tcW w:w="1280" w:type="dxa"/>
            <w:tcBorders>
              <w:top w:val="nil"/>
              <w:left w:val="nil"/>
              <w:bottom w:val="single" w:sz="4" w:space="0" w:color="auto"/>
              <w:right w:val="single" w:sz="4" w:space="0" w:color="auto"/>
            </w:tcBorders>
            <w:shd w:val="clear" w:color="auto" w:fill="auto"/>
            <w:hideMark/>
          </w:tcPr>
          <w:p w:rsidR="00F1787C" w:rsidRPr="00F1787C" w:rsidRDefault="00F1787C" w:rsidP="00F1787C">
            <w:pPr>
              <w:jc w:val="right"/>
              <w:rPr>
                <w:rFonts w:ascii="Arial Narrow" w:hAnsi="Arial Narrow" w:cs="Times New Roman"/>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F1787C" w:rsidRDefault="00F1787C" w:rsidP="00F1787C">
            <w:pPr>
              <w:jc w:val="right"/>
              <w:rPr>
                <w:rFonts w:ascii="Arial Narrow" w:hAnsi="Arial Narrow" w:cs="Times New Roman"/>
                <w:lang w:eastAsia="en-ZA"/>
              </w:rPr>
            </w:pPr>
            <w:r w:rsidRPr="00F1787C">
              <w:rPr>
                <w:rFonts w:ascii="Arial Narrow" w:hAnsi="Arial Narrow" w:cs="Times New Roman"/>
                <w:lang w:eastAsia="en-ZA"/>
              </w:rPr>
              <w:t>2 000 000 </w:t>
            </w:r>
          </w:p>
        </w:tc>
        <w:tc>
          <w:tcPr>
            <w:tcW w:w="1180" w:type="dxa"/>
            <w:tcBorders>
              <w:top w:val="nil"/>
              <w:left w:val="nil"/>
              <w:bottom w:val="single" w:sz="4" w:space="0" w:color="auto"/>
              <w:right w:val="single" w:sz="4" w:space="0" w:color="auto"/>
            </w:tcBorders>
            <w:shd w:val="clear" w:color="auto" w:fill="auto"/>
            <w:hideMark/>
          </w:tcPr>
          <w:p w:rsidR="00F1787C" w:rsidRPr="00F1787C" w:rsidRDefault="00F1787C" w:rsidP="00F1787C">
            <w:pPr>
              <w:jc w:val="right"/>
              <w:rPr>
                <w:rFonts w:ascii="Arial Narrow" w:hAnsi="Arial Narrow" w:cs="Times New Roman"/>
                <w:lang w:eastAsia="en-ZA"/>
              </w:rPr>
            </w:pPr>
            <w:r w:rsidRPr="00F1787C">
              <w:rPr>
                <w:rFonts w:ascii="Arial Narrow" w:hAnsi="Arial Narrow" w:cs="Times New Roman"/>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F1787C" w:rsidRDefault="00F1787C" w:rsidP="00F1787C">
            <w:pPr>
              <w:jc w:val="right"/>
              <w:rPr>
                <w:rFonts w:ascii="Arial Narrow" w:hAnsi="Arial Narrow" w:cs="Times New Roman"/>
                <w:lang w:eastAsia="en-ZA"/>
              </w:rPr>
            </w:pPr>
            <w:r w:rsidRPr="00F1787C">
              <w:rPr>
                <w:rFonts w:ascii="Arial Narrow" w:hAnsi="Arial Narrow" w:cs="Times New Roman"/>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w:t>
            </w:r>
          </w:p>
        </w:tc>
        <w:tc>
          <w:tcPr>
            <w:tcW w:w="3613" w:type="dxa"/>
            <w:tcBorders>
              <w:top w:val="nil"/>
              <w:left w:val="nil"/>
              <w:bottom w:val="single" w:sz="4" w:space="0" w:color="auto"/>
              <w:right w:val="single" w:sz="4" w:space="0" w:color="auto"/>
            </w:tcBorders>
            <w:shd w:val="clear" w:color="auto" w:fill="auto"/>
          </w:tcPr>
          <w:p w:rsidR="00F1787C" w:rsidRPr="00C47003" w:rsidRDefault="00F1787C" w:rsidP="00C47003">
            <w:pPr>
              <w:rPr>
                <w:rFonts w:ascii="Arial Narrow" w:hAnsi="Arial Narrow" w:cs="Times New Roman"/>
                <w:color w:val="000000"/>
                <w:lang w:eastAsia="en-ZA"/>
              </w:rPr>
            </w:pPr>
            <w:r>
              <w:rPr>
                <w:rFonts w:ascii="Arial Narrow" w:hAnsi="Arial Narrow" w:cs="Times New Roman"/>
                <w:color w:val="000000"/>
                <w:lang w:eastAsia="en-ZA"/>
              </w:rPr>
              <w:t>Upgrading of streets</w:t>
            </w:r>
          </w:p>
        </w:tc>
        <w:tc>
          <w:tcPr>
            <w:tcW w:w="1280" w:type="dxa"/>
            <w:tcBorders>
              <w:top w:val="nil"/>
              <w:left w:val="nil"/>
              <w:bottom w:val="single" w:sz="4" w:space="0" w:color="auto"/>
              <w:right w:val="single" w:sz="4" w:space="0" w:color="auto"/>
            </w:tcBorders>
            <w:shd w:val="clear" w:color="auto" w:fill="auto"/>
          </w:tcPr>
          <w:p w:rsidR="00F1787C" w:rsidRPr="00F1787C" w:rsidRDefault="00F1787C" w:rsidP="00C47003">
            <w:pPr>
              <w:rPr>
                <w:rFonts w:ascii="Arial Narrow" w:hAnsi="Arial Narrow" w:cs="Times New Roman"/>
                <w:lang w:eastAsia="en-ZA"/>
              </w:rPr>
            </w:pPr>
            <w:r>
              <w:rPr>
                <w:rFonts w:ascii="Arial Narrow" w:hAnsi="Arial Narrow" w:cs="Times New Roman"/>
                <w:color w:val="948A54"/>
                <w:lang w:eastAsia="en-ZA"/>
              </w:rPr>
              <w:t xml:space="preserve">     </w:t>
            </w:r>
            <w:r w:rsidR="00D23FBF">
              <w:rPr>
                <w:rFonts w:ascii="Arial Narrow" w:hAnsi="Arial Narrow" w:cs="Times New Roman"/>
                <w:lang w:eastAsia="en-ZA"/>
              </w:rPr>
              <w:t xml:space="preserve">   </w:t>
            </w:r>
          </w:p>
        </w:tc>
        <w:tc>
          <w:tcPr>
            <w:tcW w:w="1180" w:type="dxa"/>
            <w:tcBorders>
              <w:top w:val="nil"/>
              <w:left w:val="nil"/>
              <w:bottom w:val="single" w:sz="4" w:space="0" w:color="auto"/>
              <w:right w:val="single" w:sz="4" w:space="0" w:color="auto"/>
            </w:tcBorders>
            <w:shd w:val="clear" w:color="auto" w:fill="auto"/>
          </w:tcPr>
          <w:p w:rsidR="00F1787C" w:rsidRPr="00C47003" w:rsidRDefault="00F1787C" w:rsidP="00C47003">
            <w:pPr>
              <w:rPr>
                <w:rFonts w:ascii="Arial Narrow" w:hAnsi="Arial Narrow" w:cs="Times New Roman"/>
                <w:color w:val="948A54"/>
                <w:lang w:eastAsia="en-ZA"/>
              </w:rPr>
            </w:pPr>
          </w:p>
        </w:tc>
        <w:tc>
          <w:tcPr>
            <w:tcW w:w="1180" w:type="dxa"/>
            <w:tcBorders>
              <w:top w:val="nil"/>
              <w:left w:val="nil"/>
              <w:bottom w:val="single" w:sz="4" w:space="0" w:color="auto"/>
              <w:right w:val="single" w:sz="4" w:space="0" w:color="auto"/>
            </w:tcBorders>
            <w:shd w:val="clear" w:color="auto" w:fill="auto"/>
          </w:tcPr>
          <w:p w:rsidR="00F1787C" w:rsidRPr="00C47003" w:rsidRDefault="00F1787C" w:rsidP="00C47003">
            <w:pPr>
              <w:rPr>
                <w:rFonts w:ascii="Arial Narrow" w:hAnsi="Arial Narrow" w:cs="Times New Roman"/>
                <w:color w:val="948A54"/>
                <w:lang w:eastAsia="en-ZA"/>
              </w:rPr>
            </w:pPr>
          </w:p>
        </w:tc>
        <w:tc>
          <w:tcPr>
            <w:tcW w:w="1300" w:type="dxa"/>
            <w:tcBorders>
              <w:top w:val="nil"/>
              <w:left w:val="nil"/>
              <w:bottom w:val="single" w:sz="4" w:space="0" w:color="auto"/>
              <w:right w:val="single" w:sz="4" w:space="0" w:color="auto"/>
            </w:tcBorders>
            <w:shd w:val="clear" w:color="auto" w:fill="auto"/>
          </w:tcPr>
          <w:p w:rsidR="00F1787C" w:rsidRPr="00C47003" w:rsidRDefault="00F1787C" w:rsidP="00C47003">
            <w:pPr>
              <w:rPr>
                <w:rFonts w:ascii="Arial Narrow" w:hAnsi="Arial Narrow" w:cs="Times New Roman"/>
                <w:color w:val="948A54"/>
                <w:lang w:eastAsia="en-ZA"/>
              </w:rPr>
            </w:pP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3</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Cleaning of the solid waste in put latrines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Pr>
                <w:rFonts w:ascii="Arial Narrow" w:hAnsi="Arial Narrow" w:cs="Times New Roman"/>
                <w:color w:val="000000"/>
                <w:lang w:eastAsia="en-ZA"/>
              </w:rPr>
              <w:t>500 000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4</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Tarring of the Vanwyksvlei/</w:t>
            </w:r>
            <w:proofErr w:type="spellStart"/>
            <w:r w:rsidRPr="00C47003">
              <w:rPr>
                <w:rFonts w:ascii="Arial Narrow" w:hAnsi="Arial Narrow" w:cs="Times New Roman"/>
                <w:color w:val="000000"/>
                <w:lang w:eastAsia="en-ZA"/>
              </w:rPr>
              <w:t>Copperton</w:t>
            </w:r>
            <w:proofErr w:type="spellEnd"/>
            <w:r w:rsidRPr="00C47003">
              <w:rPr>
                <w:rFonts w:ascii="Arial Narrow" w:hAnsi="Arial Narrow" w:cs="Times New Roman"/>
                <w:color w:val="000000"/>
                <w:lang w:eastAsia="en-ZA"/>
              </w:rPr>
              <w:t xml:space="preserve"> road</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150 000 000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5</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Public ablution facilities in town</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6</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commonage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7</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Permanent ambulance service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132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8</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community hall with facilities to accommodate government Departments visiting the town e.g. SASSA and a computer centre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F1787C">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Pr>
                <w:rFonts w:ascii="Arial Narrow" w:hAnsi="Arial Narrow" w:cs="Times New Roman"/>
                <w:color w:val="000000"/>
                <w:lang w:eastAsia="en-ZA"/>
              </w:rPr>
              <w:t>500 000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9</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Water pipe line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Pr>
                <w:rFonts w:ascii="Arial Narrow" w:hAnsi="Arial Narrow" w:cs="Times New Roman"/>
                <w:color w:val="000000"/>
                <w:lang w:eastAsia="en-ZA"/>
              </w:rPr>
              <w:t>20 406 000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10</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High mast lighting in town</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66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r>
              <w:rPr>
                <w:rFonts w:ascii="Arial Narrow" w:hAnsi="Arial Narrow" w:cs="Times New Roman"/>
                <w:color w:val="000000"/>
                <w:lang w:eastAsia="en-ZA"/>
              </w:rPr>
              <w:t>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xml:space="preserve">Railway services from </w:t>
            </w:r>
            <w:proofErr w:type="spellStart"/>
            <w:r w:rsidRPr="00C47003">
              <w:rPr>
                <w:rFonts w:ascii="Arial Narrow" w:hAnsi="Arial Narrow" w:cs="Times New Roman"/>
                <w:color w:val="000000"/>
                <w:lang w:eastAsia="en-ZA"/>
              </w:rPr>
              <w:t>Calvinia</w:t>
            </w:r>
            <w:proofErr w:type="spellEnd"/>
            <w:r w:rsidRPr="00C47003">
              <w:rPr>
                <w:rFonts w:ascii="Arial Narrow" w:hAnsi="Arial Narrow" w:cs="Times New Roman"/>
                <w:color w:val="000000"/>
                <w:lang w:eastAsia="en-ZA"/>
              </w:rPr>
              <w:t xml:space="preserve"> to Hutchinson</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r>
              <w:rPr>
                <w:rFonts w:ascii="Arial Narrow" w:hAnsi="Arial Narrow" w:cs="Times New Roman"/>
                <w:color w:val="000000"/>
                <w:lang w:eastAsia="en-ZA"/>
              </w:rPr>
              <w:t>2</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Tree planting project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r>
              <w:rPr>
                <w:rFonts w:ascii="Arial Narrow" w:hAnsi="Arial Narrow" w:cs="Times New Roman"/>
                <w:color w:val="000000"/>
                <w:lang w:eastAsia="en-ZA"/>
              </w:rPr>
              <w:t>4</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xml:space="preserve">Housing </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D23FBF" w:rsidP="00C47003">
            <w:pPr>
              <w:jc w:val="right"/>
              <w:rPr>
                <w:rFonts w:ascii="Arial Narrow" w:hAnsi="Arial Narrow" w:cs="Times New Roman"/>
                <w:color w:val="000000"/>
                <w:lang w:eastAsia="en-ZA"/>
              </w:rPr>
            </w:pPr>
            <w:r>
              <w:rPr>
                <w:rFonts w:ascii="Arial Narrow" w:hAnsi="Arial Narrow" w:cs="Times New Roman"/>
                <w:color w:val="000000"/>
                <w:lang w:eastAsia="en-ZA"/>
              </w:rPr>
              <w:t>8 450 000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9C11B9"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9C11B9" w:rsidRPr="00C47003" w:rsidRDefault="009C11B9" w:rsidP="00C47003">
            <w:pPr>
              <w:jc w:val="center"/>
              <w:rPr>
                <w:rFonts w:ascii="Arial Narrow" w:hAnsi="Arial Narrow" w:cs="Times New Roman"/>
                <w:color w:val="000000"/>
                <w:lang w:eastAsia="en-ZA"/>
              </w:rPr>
            </w:pPr>
            <w:r>
              <w:rPr>
                <w:rFonts w:ascii="Arial Narrow" w:hAnsi="Arial Narrow" w:cs="Times New Roman"/>
                <w:color w:val="000000"/>
                <w:lang w:eastAsia="en-ZA"/>
              </w:rPr>
              <w:t>15</w:t>
            </w:r>
          </w:p>
        </w:tc>
        <w:tc>
          <w:tcPr>
            <w:tcW w:w="3613" w:type="dxa"/>
            <w:tcBorders>
              <w:top w:val="nil"/>
              <w:left w:val="nil"/>
              <w:bottom w:val="single" w:sz="4" w:space="0" w:color="auto"/>
              <w:right w:val="single" w:sz="4" w:space="0" w:color="auto"/>
            </w:tcBorders>
            <w:shd w:val="clear" w:color="auto" w:fill="auto"/>
            <w:hideMark/>
          </w:tcPr>
          <w:p w:rsidR="009C11B9" w:rsidRPr="00C47003" w:rsidRDefault="009C11B9" w:rsidP="00C47003">
            <w:pPr>
              <w:rPr>
                <w:rFonts w:ascii="Arial Narrow" w:hAnsi="Arial Narrow" w:cs="Times New Roman"/>
                <w:color w:val="000000"/>
                <w:lang w:eastAsia="en-ZA"/>
              </w:rPr>
            </w:pPr>
            <w:r>
              <w:rPr>
                <w:rFonts w:ascii="Arial Narrow" w:hAnsi="Arial Narrow" w:cs="Times New Roman"/>
                <w:color w:val="000000"/>
                <w:lang w:eastAsia="en-ZA"/>
              </w:rPr>
              <w:t>Upgrading of streets</w:t>
            </w:r>
          </w:p>
        </w:tc>
        <w:tc>
          <w:tcPr>
            <w:tcW w:w="1280" w:type="dxa"/>
            <w:tcBorders>
              <w:top w:val="nil"/>
              <w:left w:val="nil"/>
              <w:bottom w:val="single" w:sz="4" w:space="0" w:color="auto"/>
              <w:right w:val="single" w:sz="4" w:space="0" w:color="auto"/>
            </w:tcBorders>
            <w:shd w:val="clear" w:color="auto" w:fill="auto"/>
            <w:hideMark/>
          </w:tcPr>
          <w:p w:rsidR="009C11B9" w:rsidRDefault="001C1456" w:rsidP="001C1456">
            <w:pPr>
              <w:jc w:val="right"/>
              <w:rPr>
                <w:rFonts w:ascii="Arial Narrow" w:hAnsi="Arial Narrow" w:cs="Times New Roman"/>
                <w:color w:val="000000"/>
                <w:lang w:eastAsia="en-ZA"/>
              </w:rPr>
            </w:pPr>
            <w:r>
              <w:rPr>
                <w:rFonts w:ascii="Arial Narrow" w:hAnsi="Arial Narrow" w:cs="Times New Roman"/>
                <w:color w:val="000000"/>
                <w:lang w:eastAsia="en-ZA"/>
              </w:rPr>
              <w:t>1 000 000</w:t>
            </w:r>
          </w:p>
        </w:tc>
        <w:tc>
          <w:tcPr>
            <w:tcW w:w="1180" w:type="dxa"/>
            <w:tcBorders>
              <w:top w:val="nil"/>
              <w:left w:val="nil"/>
              <w:bottom w:val="single" w:sz="4" w:space="0" w:color="auto"/>
              <w:right w:val="single" w:sz="4" w:space="0" w:color="auto"/>
            </w:tcBorders>
            <w:shd w:val="clear" w:color="auto" w:fill="auto"/>
            <w:hideMark/>
          </w:tcPr>
          <w:p w:rsidR="009C11B9" w:rsidRPr="00C47003" w:rsidRDefault="009C11B9"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9C11B9" w:rsidRPr="00C47003" w:rsidRDefault="009C11B9" w:rsidP="00C47003">
            <w:pPr>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9C11B9" w:rsidRPr="00C47003" w:rsidRDefault="009C11B9" w:rsidP="00C47003">
            <w:pPr>
              <w:rPr>
                <w:rFonts w:ascii="Arial Narrow" w:hAnsi="Arial Narrow" w:cs="Times New Roman"/>
                <w:color w:val="000000"/>
                <w:lang w:eastAsia="en-ZA"/>
              </w:rPr>
            </w:pPr>
          </w:p>
        </w:tc>
      </w:tr>
      <w:tr w:rsidR="00E15575"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E15575" w:rsidRDefault="00E15575" w:rsidP="00C47003">
            <w:pPr>
              <w:jc w:val="center"/>
              <w:rPr>
                <w:rFonts w:ascii="Arial Narrow" w:hAnsi="Arial Narrow" w:cs="Times New Roman"/>
                <w:color w:val="000000"/>
                <w:lang w:eastAsia="en-ZA"/>
              </w:rPr>
            </w:pPr>
            <w:r>
              <w:rPr>
                <w:rFonts w:ascii="Arial Narrow" w:hAnsi="Arial Narrow" w:cs="Times New Roman"/>
                <w:color w:val="000000"/>
                <w:lang w:eastAsia="en-ZA"/>
              </w:rPr>
              <w:t>16</w:t>
            </w:r>
          </w:p>
        </w:tc>
        <w:tc>
          <w:tcPr>
            <w:tcW w:w="3613" w:type="dxa"/>
            <w:tcBorders>
              <w:top w:val="nil"/>
              <w:left w:val="nil"/>
              <w:bottom w:val="single" w:sz="4" w:space="0" w:color="auto"/>
              <w:right w:val="single" w:sz="4" w:space="0" w:color="auto"/>
            </w:tcBorders>
            <w:shd w:val="clear" w:color="auto" w:fill="auto"/>
            <w:hideMark/>
          </w:tcPr>
          <w:p w:rsidR="00E15575" w:rsidRDefault="00E15575" w:rsidP="00C47003">
            <w:pPr>
              <w:rPr>
                <w:rFonts w:ascii="Arial Narrow" w:hAnsi="Arial Narrow" w:cs="Times New Roman"/>
                <w:color w:val="000000"/>
                <w:lang w:eastAsia="en-ZA"/>
              </w:rPr>
            </w:pPr>
            <w:r>
              <w:rPr>
                <w:rFonts w:ascii="Arial Narrow" w:hAnsi="Arial Narrow" w:cs="Times New Roman"/>
                <w:color w:val="000000"/>
                <w:lang w:eastAsia="en-ZA"/>
              </w:rPr>
              <w:t>Water supply to Vanwyksvlei</w:t>
            </w:r>
          </w:p>
        </w:tc>
        <w:tc>
          <w:tcPr>
            <w:tcW w:w="1280" w:type="dxa"/>
            <w:tcBorders>
              <w:top w:val="nil"/>
              <w:left w:val="nil"/>
              <w:bottom w:val="single" w:sz="4" w:space="0" w:color="auto"/>
              <w:right w:val="single" w:sz="4" w:space="0" w:color="auto"/>
            </w:tcBorders>
            <w:shd w:val="clear" w:color="auto" w:fill="auto"/>
            <w:hideMark/>
          </w:tcPr>
          <w:p w:rsidR="00E15575" w:rsidRDefault="00E15575" w:rsidP="001C1456">
            <w:pPr>
              <w:jc w:val="right"/>
              <w:rPr>
                <w:rFonts w:ascii="Arial Narrow" w:hAnsi="Arial Narrow" w:cs="Times New Roman"/>
                <w:color w:val="000000"/>
                <w:lang w:eastAsia="en-ZA"/>
              </w:rPr>
            </w:pPr>
            <w:r>
              <w:rPr>
                <w:rFonts w:ascii="Arial Narrow" w:hAnsi="Arial Narrow" w:cs="Times New Roman"/>
                <w:color w:val="000000"/>
                <w:lang w:eastAsia="en-ZA"/>
              </w:rPr>
              <w:t>12 000 000</w:t>
            </w:r>
          </w:p>
        </w:tc>
        <w:tc>
          <w:tcPr>
            <w:tcW w:w="1180" w:type="dxa"/>
            <w:tcBorders>
              <w:top w:val="nil"/>
              <w:left w:val="nil"/>
              <w:bottom w:val="single" w:sz="4" w:space="0" w:color="auto"/>
              <w:right w:val="single" w:sz="4" w:space="0" w:color="auto"/>
            </w:tcBorders>
            <w:shd w:val="clear" w:color="auto" w:fill="auto"/>
            <w:hideMark/>
          </w:tcPr>
          <w:p w:rsidR="00E15575" w:rsidRPr="00C47003" w:rsidRDefault="002834F7" w:rsidP="00C47003">
            <w:pPr>
              <w:jc w:val="right"/>
              <w:rPr>
                <w:rFonts w:ascii="Arial Narrow" w:hAnsi="Arial Narrow" w:cs="Times New Roman"/>
                <w:color w:val="000000"/>
                <w:lang w:eastAsia="en-ZA"/>
              </w:rPr>
            </w:pPr>
            <w:r>
              <w:rPr>
                <w:rFonts w:ascii="Arial Narrow" w:hAnsi="Arial Narrow" w:cs="Times New Roman"/>
                <w:color w:val="000000"/>
                <w:lang w:eastAsia="en-ZA"/>
              </w:rPr>
              <w:t>20 406 000</w:t>
            </w:r>
          </w:p>
        </w:tc>
        <w:tc>
          <w:tcPr>
            <w:tcW w:w="1180" w:type="dxa"/>
            <w:tcBorders>
              <w:top w:val="nil"/>
              <w:left w:val="nil"/>
              <w:bottom w:val="single" w:sz="4" w:space="0" w:color="auto"/>
              <w:right w:val="single" w:sz="4" w:space="0" w:color="auto"/>
            </w:tcBorders>
            <w:shd w:val="clear" w:color="auto" w:fill="auto"/>
            <w:hideMark/>
          </w:tcPr>
          <w:p w:rsidR="00E15575" w:rsidRPr="00C47003" w:rsidRDefault="00E15575" w:rsidP="00C47003">
            <w:pPr>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E15575" w:rsidRPr="00C47003" w:rsidRDefault="00E15575" w:rsidP="00C47003">
            <w:pPr>
              <w:rPr>
                <w:rFonts w:ascii="Arial Narrow" w:hAnsi="Arial Narrow" w:cs="Times New Roman"/>
                <w:color w:val="000000"/>
                <w:lang w:eastAsia="en-ZA"/>
              </w:rPr>
            </w:pPr>
          </w:p>
        </w:tc>
      </w:tr>
      <w:tr w:rsidR="00E15575"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E15575" w:rsidRDefault="00E15575" w:rsidP="00C47003">
            <w:pPr>
              <w:jc w:val="center"/>
              <w:rPr>
                <w:rFonts w:ascii="Arial Narrow" w:hAnsi="Arial Narrow" w:cs="Times New Roman"/>
                <w:color w:val="000000"/>
                <w:lang w:eastAsia="en-ZA"/>
              </w:rPr>
            </w:pPr>
            <w:r>
              <w:rPr>
                <w:rFonts w:ascii="Arial Narrow" w:hAnsi="Arial Narrow" w:cs="Times New Roman"/>
                <w:color w:val="000000"/>
                <w:lang w:eastAsia="en-ZA"/>
              </w:rPr>
              <w:t>17</w:t>
            </w:r>
          </w:p>
        </w:tc>
        <w:tc>
          <w:tcPr>
            <w:tcW w:w="3613" w:type="dxa"/>
            <w:tcBorders>
              <w:top w:val="nil"/>
              <w:left w:val="nil"/>
              <w:bottom w:val="single" w:sz="4" w:space="0" w:color="auto"/>
              <w:right w:val="single" w:sz="4" w:space="0" w:color="auto"/>
            </w:tcBorders>
            <w:shd w:val="clear" w:color="auto" w:fill="auto"/>
            <w:hideMark/>
          </w:tcPr>
          <w:p w:rsidR="00E15575" w:rsidRDefault="00E15575" w:rsidP="00C47003">
            <w:pPr>
              <w:rPr>
                <w:rFonts w:ascii="Arial Narrow" w:hAnsi="Arial Narrow" w:cs="Times New Roman"/>
                <w:color w:val="000000"/>
                <w:lang w:eastAsia="en-ZA"/>
              </w:rPr>
            </w:pPr>
            <w:r>
              <w:rPr>
                <w:rFonts w:ascii="Arial Narrow" w:hAnsi="Arial Narrow" w:cs="Times New Roman"/>
                <w:color w:val="000000"/>
                <w:lang w:eastAsia="en-ZA"/>
              </w:rPr>
              <w:t>Layout cemetery</w:t>
            </w:r>
          </w:p>
        </w:tc>
        <w:tc>
          <w:tcPr>
            <w:tcW w:w="1280" w:type="dxa"/>
            <w:tcBorders>
              <w:top w:val="nil"/>
              <w:left w:val="nil"/>
              <w:bottom w:val="single" w:sz="4" w:space="0" w:color="auto"/>
              <w:right w:val="single" w:sz="4" w:space="0" w:color="auto"/>
            </w:tcBorders>
            <w:shd w:val="clear" w:color="auto" w:fill="auto"/>
            <w:hideMark/>
          </w:tcPr>
          <w:p w:rsidR="00E15575" w:rsidRDefault="00E15575" w:rsidP="001C1456">
            <w:pPr>
              <w:jc w:val="right"/>
              <w:rPr>
                <w:rFonts w:ascii="Arial Narrow" w:hAnsi="Arial Narrow" w:cs="Times New Roman"/>
                <w:color w:val="000000"/>
                <w:lang w:eastAsia="en-ZA"/>
              </w:rPr>
            </w:pPr>
            <w:r>
              <w:rPr>
                <w:rFonts w:ascii="Arial Narrow" w:hAnsi="Arial Narrow" w:cs="Times New Roman"/>
                <w:color w:val="000000"/>
                <w:lang w:eastAsia="en-ZA"/>
              </w:rPr>
              <w:t>400 000</w:t>
            </w:r>
          </w:p>
        </w:tc>
        <w:tc>
          <w:tcPr>
            <w:tcW w:w="1180" w:type="dxa"/>
            <w:tcBorders>
              <w:top w:val="nil"/>
              <w:left w:val="nil"/>
              <w:bottom w:val="single" w:sz="4" w:space="0" w:color="auto"/>
              <w:right w:val="single" w:sz="4" w:space="0" w:color="auto"/>
            </w:tcBorders>
            <w:shd w:val="clear" w:color="auto" w:fill="auto"/>
            <w:hideMark/>
          </w:tcPr>
          <w:p w:rsidR="00E15575" w:rsidRPr="00C47003" w:rsidRDefault="00E15575"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E15575" w:rsidRPr="00C47003" w:rsidRDefault="00E15575" w:rsidP="00C47003">
            <w:pPr>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E15575" w:rsidRPr="00C47003" w:rsidRDefault="00E15575" w:rsidP="00C47003">
            <w:pPr>
              <w:rPr>
                <w:rFonts w:ascii="Arial Narrow" w:hAnsi="Arial Narrow" w:cs="Times New Roman"/>
                <w:color w:val="000000"/>
                <w:lang w:eastAsia="en-ZA"/>
              </w:rPr>
            </w:pPr>
          </w:p>
        </w:tc>
      </w:tr>
      <w:tr w:rsidR="00F1787C" w:rsidRPr="00C47003" w:rsidTr="00F1787C">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000000" w:fill="C4BD97"/>
            <w:hideMark/>
          </w:tcPr>
          <w:p w:rsidR="00F1787C" w:rsidRPr="00C47003" w:rsidRDefault="00F1787C" w:rsidP="00C47003">
            <w:pPr>
              <w:jc w:val="center"/>
              <w:rPr>
                <w:rFonts w:ascii="Arial Narrow" w:hAnsi="Arial Narrow" w:cs="Times New Roman"/>
                <w:b/>
                <w:bCs/>
                <w:color w:val="000000"/>
                <w:lang w:eastAsia="en-ZA"/>
              </w:rPr>
            </w:pPr>
            <w:r w:rsidRPr="00C47003">
              <w:rPr>
                <w:rFonts w:ascii="Arial Narrow" w:hAnsi="Arial Narrow" w:cs="Times New Roman"/>
                <w:b/>
                <w:bCs/>
                <w:color w:val="000000"/>
                <w:lang w:eastAsia="en-ZA"/>
              </w:rPr>
              <w:t>Carnarvon</w:t>
            </w:r>
          </w:p>
        </w:tc>
        <w:tc>
          <w:tcPr>
            <w:tcW w:w="12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streets</w:t>
            </w:r>
            <w:r>
              <w:rPr>
                <w:rFonts w:ascii="Arial Narrow" w:hAnsi="Arial Narrow" w:cs="Times New Roman"/>
                <w:color w:val="000000"/>
                <w:lang w:eastAsia="en-ZA"/>
              </w:rPr>
              <w:t xml:space="preserve"> and storm water</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F1787C">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Tourism centre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F1787C">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F1787C">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Pr>
                <w:rFonts w:ascii="Arial Narrow" w:hAnsi="Arial Narrow" w:cs="Times New Roman"/>
                <w:color w:val="000000"/>
                <w:lang w:eastAsia="en-ZA"/>
              </w:rPr>
              <w:t>15 000 000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Cemeteries fencing and ablution facilities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4</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Ablution facilities hawkers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5</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Bonteheuwel crèche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6</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sport facilities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F1787C">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F1787C">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Pr>
                <w:rFonts w:ascii="Arial Narrow" w:hAnsi="Arial Narrow" w:cs="Times New Roman"/>
                <w:color w:val="000000"/>
                <w:lang w:eastAsia="en-ZA"/>
              </w:rPr>
              <w:t>6 000 000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7</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Schietfontein development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8</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Public ablution facilities in town</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9</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Town entrances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10</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Development of the nature reserve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Advertisement boards in town</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r>
      <w:tr w:rsidR="00F1787C" w:rsidRPr="00C47003" w:rsidTr="00D23FBF">
        <w:trPr>
          <w:trHeight w:val="345"/>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12</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Traffic lights and signs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F1787C" w:rsidRPr="00C47003" w:rsidTr="00D23FBF">
        <w:trPr>
          <w:trHeight w:val="360"/>
        </w:trPr>
        <w:tc>
          <w:tcPr>
            <w:tcW w:w="647" w:type="dxa"/>
            <w:tcBorders>
              <w:top w:val="nil"/>
              <w:left w:val="single" w:sz="4" w:space="0" w:color="auto"/>
              <w:bottom w:val="single" w:sz="4" w:space="0" w:color="auto"/>
              <w:right w:val="single" w:sz="4" w:space="0" w:color="auto"/>
            </w:tcBorders>
            <w:shd w:val="clear" w:color="auto" w:fill="auto"/>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13</w:t>
            </w:r>
          </w:p>
        </w:tc>
        <w:tc>
          <w:tcPr>
            <w:tcW w:w="3613" w:type="dxa"/>
            <w:tcBorders>
              <w:top w:val="nil"/>
              <w:left w:val="nil"/>
              <w:bottom w:val="single" w:sz="4" w:space="0" w:color="auto"/>
              <w:right w:val="single" w:sz="4" w:space="0" w:color="auto"/>
            </w:tcBorders>
            <w:shd w:val="clear" w:color="auto" w:fill="auto"/>
          </w:tcPr>
          <w:p w:rsidR="00F1787C" w:rsidRPr="00C47003" w:rsidRDefault="00F1787C" w:rsidP="00C47003">
            <w:pPr>
              <w:rPr>
                <w:rFonts w:ascii="Arial Narrow" w:hAnsi="Arial Narrow" w:cs="Times New Roman"/>
                <w:color w:val="000000"/>
                <w:lang w:eastAsia="en-ZA"/>
              </w:rPr>
            </w:pPr>
            <w:r>
              <w:rPr>
                <w:rFonts w:ascii="Arial Narrow" w:hAnsi="Arial Narrow" w:cs="Times New Roman"/>
                <w:color w:val="000000"/>
                <w:lang w:eastAsia="en-ZA"/>
              </w:rPr>
              <w:t>Upgrading of streets</w:t>
            </w:r>
          </w:p>
        </w:tc>
        <w:tc>
          <w:tcPr>
            <w:tcW w:w="1280" w:type="dxa"/>
            <w:tcBorders>
              <w:top w:val="nil"/>
              <w:left w:val="nil"/>
              <w:bottom w:val="single" w:sz="4" w:space="0" w:color="auto"/>
              <w:right w:val="single" w:sz="4" w:space="0" w:color="auto"/>
            </w:tcBorders>
            <w:shd w:val="clear" w:color="auto" w:fill="auto"/>
          </w:tcPr>
          <w:p w:rsidR="00F1787C" w:rsidRPr="00C47003" w:rsidRDefault="00F1787C" w:rsidP="00F1787C">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tcPr>
          <w:p w:rsidR="00F1787C" w:rsidRPr="00C47003" w:rsidRDefault="00F1787C" w:rsidP="00C47003">
            <w:pPr>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tcPr>
          <w:p w:rsidR="00F1787C" w:rsidRPr="00C47003" w:rsidRDefault="00F1787C" w:rsidP="00C47003">
            <w:pPr>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tcPr>
          <w:p w:rsidR="00F1787C" w:rsidRPr="00C47003" w:rsidRDefault="00F1787C" w:rsidP="00C47003">
            <w:pPr>
              <w:jc w:val="right"/>
              <w:rPr>
                <w:rFonts w:ascii="Arial Narrow" w:hAnsi="Arial Narrow" w:cs="Times New Roman"/>
                <w:color w:val="000000"/>
                <w:lang w:eastAsia="en-ZA"/>
              </w:rPr>
            </w:pPr>
          </w:p>
        </w:tc>
      </w:tr>
      <w:tr w:rsidR="00F1787C" w:rsidRPr="00C47003" w:rsidTr="00D23FBF">
        <w:trPr>
          <w:trHeight w:val="36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r>
              <w:rPr>
                <w:rFonts w:ascii="Arial Narrow" w:hAnsi="Arial Narrow" w:cs="Times New Roman"/>
                <w:color w:val="000000"/>
                <w:lang w:eastAsia="en-ZA"/>
              </w:rPr>
              <w:t>4</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Health Services:  Doctors at clinics and more personnel</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F1787C" w:rsidRPr="00C47003" w:rsidTr="00D23FBF">
        <w:trPr>
          <w:trHeight w:val="66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lastRenderedPageBreak/>
              <w:t>1</w:t>
            </w:r>
            <w:r>
              <w:rPr>
                <w:rFonts w:ascii="Arial Narrow" w:hAnsi="Arial Narrow" w:cs="Times New Roman"/>
                <w:color w:val="000000"/>
                <w:lang w:eastAsia="en-ZA"/>
              </w:rPr>
              <w:t>5</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Sport development, specifically golf development for local people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r>
              <w:rPr>
                <w:rFonts w:ascii="Arial Narrow" w:hAnsi="Arial Narrow" w:cs="Times New Roman"/>
                <w:color w:val="000000"/>
                <w:lang w:eastAsia="en-ZA"/>
              </w:rPr>
              <w:t>6</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Agave project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F1787C">
            <w:pPr>
              <w:jc w:val="center"/>
              <w:rPr>
                <w:rFonts w:ascii="Arial Narrow" w:hAnsi="Arial Narrow" w:cs="Times New Roman"/>
                <w:color w:val="000000"/>
                <w:lang w:eastAsia="en-ZA"/>
              </w:rPr>
            </w:pPr>
            <w:r>
              <w:rPr>
                <w:rFonts w:ascii="Arial Narrow" w:hAnsi="Arial Narrow" w:cs="Times New Roman"/>
                <w:color w:val="000000"/>
                <w:lang w:eastAsia="en-ZA"/>
              </w:rPr>
              <w:t>17</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Taxi rank</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F1787C">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Pr>
                <w:rFonts w:ascii="Arial Narrow" w:hAnsi="Arial Narrow" w:cs="Times New Roman"/>
                <w:color w:val="000000"/>
                <w:lang w:eastAsia="en-ZA"/>
              </w:rPr>
              <w:t>500 000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18</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water network</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19</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Commonage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3 000 000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20</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Fire brigade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Tarring airstrip</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AC791E">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sidR="00AC791E">
              <w:rPr>
                <w:rFonts w:ascii="Arial Narrow" w:hAnsi="Arial Narrow" w:cs="Times New Roman"/>
                <w:color w:val="000000"/>
                <w:lang w:eastAsia="en-ZA"/>
              </w:rPr>
              <w:t>3 000 000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22</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Solar geyser project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23</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Servicing of additional sites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24</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refuse site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r w:rsidR="00AC791E">
              <w:rPr>
                <w:rFonts w:ascii="Arial Narrow" w:hAnsi="Arial Narrow" w:cs="Times New Roman"/>
                <w:color w:val="000000"/>
                <w:lang w:eastAsia="en-ZA"/>
              </w:rPr>
              <w:t>10 000 000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25</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More business sites in neighbourhoods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AC791E">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sidR="00AC791E">
              <w:rPr>
                <w:rFonts w:ascii="Arial Narrow" w:hAnsi="Arial Narrow" w:cs="Times New Roman"/>
                <w:color w:val="000000"/>
                <w:lang w:eastAsia="en-ZA"/>
              </w:rPr>
              <w:t>3 000 000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26</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Speed bumps in neighbourhoods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27</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Management of heritage site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28</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Steel refuse bins in neighbourhoods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29</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Community hall</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5 000 000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30</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Housing project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AC791E">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sidR="00AC791E">
              <w:rPr>
                <w:rFonts w:ascii="Arial Narrow" w:hAnsi="Arial Narrow" w:cs="Times New Roman"/>
                <w:color w:val="000000"/>
                <w:lang w:eastAsia="en-ZA"/>
              </w:rPr>
              <w:t>10 000 000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12 000 000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66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Pr>
                <w:rFonts w:ascii="Arial Narrow" w:hAnsi="Arial Narrow" w:cs="Times New Roman"/>
                <w:color w:val="000000"/>
                <w:lang w:eastAsia="en-ZA"/>
              </w:rPr>
              <w:t>3</w:t>
            </w:r>
            <w:r w:rsidR="00AC791E">
              <w:rPr>
                <w:rFonts w:ascii="Arial Narrow" w:hAnsi="Arial Narrow" w:cs="Times New Roman"/>
                <w:color w:val="000000"/>
                <w:lang w:eastAsia="en-ZA"/>
              </w:rPr>
              <w:t>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proofErr w:type="spellStart"/>
            <w:r w:rsidRPr="00C47003">
              <w:rPr>
                <w:rFonts w:ascii="Arial Narrow" w:hAnsi="Arial Narrow" w:cs="Times New Roman"/>
                <w:color w:val="000000"/>
                <w:lang w:eastAsia="en-ZA"/>
              </w:rPr>
              <w:t>Upgranding</w:t>
            </w:r>
            <w:proofErr w:type="spellEnd"/>
            <w:r w:rsidRPr="00C47003">
              <w:rPr>
                <w:rFonts w:ascii="Arial Narrow" w:hAnsi="Arial Narrow" w:cs="Times New Roman"/>
                <w:color w:val="000000"/>
                <w:lang w:eastAsia="en-ZA"/>
              </w:rPr>
              <w:t xml:space="preserve"> of the access roads to Schietfontein </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AC791E">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r w:rsidR="00AC791E">
              <w:rPr>
                <w:rFonts w:ascii="Arial Narrow" w:hAnsi="Arial Narrow" w:cs="Times New Roman"/>
                <w:color w:val="000000"/>
                <w:lang w:eastAsia="en-ZA"/>
              </w:rPr>
              <w:t>1 500 000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9C11B9" w:rsidRPr="00C47003" w:rsidTr="00D23FBF">
        <w:trPr>
          <w:trHeight w:val="660"/>
        </w:trPr>
        <w:tc>
          <w:tcPr>
            <w:tcW w:w="647" w:type="dxa"/>
            <w:tcBorders>
              <w:top w:val="nil"/>
              <w:left w:val="single" w:sz="4" w:space="0" w:color="auto"/>
              <w:bottom w:val="single" w:sz="4" w:space="0" w:color="auto"/>
              <w:right w:val="single" w:sz="4" w:space="0" w:color="auto"/>
            </w:tcBorders>
            <w:shd w:val="clear" w:color="auto" w:fill="auto"/>
            <w:hideMark/>
          </w:tcPr>
          <w:p w:rsidR="009C11B9" w:rsidRDefault="009C11B9" w:rsidP="00C47003">
            <w:pPr>
              <w:jc w:val="center"/>
              <w:rPr>
                <w:rFonts w:ascii="Arial Narrow" w:hAnsi="Arial Narrow" w:cs="Times New Roman"/>
                <w:color w:val="000000"/>
                <w:lang w:eastAsia="en-ZA"/>
              </w:rPr>
            </w:pPr>
            <w:r>
              <w:rPr>
                <w:rFonts w:ascii="Arial Narrow" w:hAnsi="Arial Narrow" w:cs="Times New Roman"/>
                <w:color w:val="000000"/>
                <w:lang w:eastAsia="en-ZA"/>
              </w:rPr>
              <w:t>3</w:t>
            </w:r>
            <w:r w:rsidR="001C1456">
              <w:rPr>
                <w:rFonts w:ascii="Arial Narrow" w:hAnsi="Arial Narrow" w:cs="Times New Roman"/>
                <w:color w:val="000000"/>
                <w:lang w:eastAsia="en-ZA"/>
              </w:rPr>
              <w:t>2</w:t>
            </w:r>
          </w:p>
        </w:tc>
        <w:tc>
          <w:tcPr>
            <w:tcW w:w="3613" w:type="dxa"/>
            <w:tcBorders>
              <w:top w:val="nil"/>
              <w:left w:val="nil"/>
              <w:bottom w:val="single" w:sz="4" w:space="0" w:color="auto"/>
              <w:right w:val="single" w:sz="4" w:space="0" w:color="auto"/>
            </w:tcBorders>
            <w:shd w:val="clear" w:color="auto" w:fill="auto"/>
            <w:hideMark/>
          </w:tcPr>
          <w:p w:rsidR="009C11B9" w:rsidRPr="00C47003" w:rsidRDefault="009C11B9" w:rsidP="00C47003">
            <w:pPr>
              <w:rPr>
                <w:rFonts w:ascii="Arial Narrow" w:hAnsi="Arial Narrow" w:cs="Times New Roman"/>
                <w:color w:val="000000"/>
                <w:lang w:eastAsia="en-ZA"/>
              </w:rPr>
            </w:pPr>
            <w:r>
              <w:rPr>
                <w:rFonts w:ascii="Arial Narrow" w:hAnsi="Arial Narrow" w:cs="Times New Roman"/>
                <w:color w:val="000000"/>
                <w:lang w:eastAsia="en-ZA"/>
              </w:rPr>
              <w:t xml:space="preserve">Upgrading of streets - </w:t>
            </w:r>
            <w:proofErr w:type="spellStart"/>
            <w:r>
              <w:rPr>
                <w:rFonts w:ascii="Arial Narrow" w:hAnsi="Arial Narrow" w:cs="Times New Roman"/>
                <w:color w:val="000000"/>
                <w:lang w:eastAsia="en-ZA"/>
              </w:rPr>
              <w:t>Bonteheuwei</w:t>
            </w:r>
            <w:proofErr w:type="spellEnd"/>
          </w:p>
        </w:tc>
        <w:tc>
          <w:tcPr>
            <w:tcW w:w="1280" w:type="dxa"/>
            <w:tcBorders>
              <w:top w:val="nil"/>
              <w:left w:val="nil"/>
              <w:bottom w:val="single" w:sz="4" w:space="0" w:color="auto"/>
              <w:right w:val="single" w:sz="4" w:space="0" w:color="auto"/>
            </w:tcBorders>
            <w:shd w:val="clear" w:color="auto" w:fill="auto"/>
            <w:hideMark/>
          </w:tcPr>
          <w:p w:rsidR="009C11B9" w:rsidRPr="00C47003" w:rsidRDefault="009C11B9" w:rsidP="00C47003">
            <w:pPr>
              <w:jc w:val="right"/>
              <w:rPr>
                <w:rFonts w:ascii="Arial Narrow" w:hAnsi="Arial Narrow" w:cs="Times New Roman"/>
                <w:color w:val="000000"/>
                <w:lang w:eastAsia="en-ZA"/>
              </w:rPr>
            </w:pPr>
            <w:r>
              <w:rPr>
                <w:rFonts w:ascii="Arial Narrow" w:hAnsi="Arial Narrow" w:cs="Times New Roman"/>
                <w:color w:val="000000"/>
                <w:lang w:eastAsia="en-ZA"/>
              </w:rPr>
              <w:t>1 750 000</w:t>
            </w:r>
          </w:p>
        </w:tc>
        <w:tc>
          <w:tcPr>
            <w:tcW w:w="1180" w:type="dxa"/>
            <w:tcBorders>
              <w:top w:val="nil"/>
              <w:left w:val="nil"/>
              <w:bottom w:val="single" w:sz="4" w:space="0" w:color="auto"/>
              <w:right w:val="single" w:sz="4" w:space="0" w:color="auto"/>
            </w:tcBorders>
            <w:shd w:val="clear" w:color="auto" w:fill="auto"/>
            <w:hideMark/>
          </w:tcPr>
          <w:p w:rsidR="009C11B9" w:rsidRPr="00C47003" w:rsidRDefault="009C11B9" w:rsidP="00AC791E">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9C11B9" w:rsidRPr="00C47003" w:rsidRDefault="002834F7" w:rsidP="002834F7">
            <w:pPr>
              <w:jc w:val="right"/>
              <w:rPr>
                <w:rFonts w:ascii="Arial Narrow" w:hAnsi="Arial Narrow" w:cs="Times New Roman"/>
                <w:color w:val="000000"/>
                <w:lang w:eastAsia="en-ZA"/>
              </w:rPr>
            </w:pPr>
            <w:r>
              <w:rPr>
                <w:rFonts w:ascii="Arial Narrow" w:hAnsi="Arial Narrow" w:cs="Times New Roman"/>
                <w:color w:val="000000"/>
                <w:lang w:eastAsia="en-ZA"/>
              </w:rPr>
              <w:t>2 201 000</w:t>
            </w:r>
          </w:p>
        </w:tc>
        <w:tc>
          <w:tcPr>
            <w:tcW w:w="1300" w:type="dxa"/>
            <w:tcBorders>
              <w:top w:val="nil"/>
              <w:left w:val="nil"/>
              <w:bottom w:val="single" w:sz="4" w:space="0" w:color="auto"/>
              <w:right w:val="single" w:sz="4" w:space="0" w:color="auto"/>
            </w:tcBorders>
            <w:shd w:val="clear" w:color="auto" w:fill="auto"/>
            <w:hideMark/>
          </w:tcPr>
          <w:p w:rsidR="009C11B9" w:rsidRPr="00C47003" w:rsidRDefault="009C11B9" w:rsidP="00C47003">
            <w:pPr>
              <w:rPr>
                <w:rFonts w:ascii="Arial Narrow" w:hAnsi="Arial Narrow" w:cs="Times New Roman"/>
                <w:color w:val="000000"/>
                <w:lang w:eastAsia="en-ZA"/>
              </w:rPr>
            </w:pPr>
          </w:p>
        </w:tc>
      </w:tr>
      <w:tr w:rsidR="001C1456" w:rsidRPr="00C47003" w:rsidTr="00D23FBF">
        <w:trPr>
          <w:trHeight w:val="660"/>
        </w:trPr>
        <w:tc>
          <w:tcPr>
            <w:tcW w:w="647" w:type="dxa"/>
            <w:tcBorders>
              <w:top w:val="nil"/>
              <w:left w:val="single" w:sz="4" w:space="0" w:color="auto"/>
              <w:bottom w:val="single" w:sz="4" w:space="0" w:color="auto"/>
              <w:right w:val="single" w:sz="4" w:space="0" w:color="auto"/>
            </w:tcBorders>
            <w:shd w:val="clear" w:color="auto" w:fill="auto"/>
            <w:hideMark/>
          </w:tcPr>
          <w:p w:rsidR="001C1456" w:rsidRPr="001C1456" w:rsidRDefault="001C1456" w:rsidP="001C1456">
            <w:pPr>
              <w:rPr>
                <w:rFonts w:ascii="Arial Narrow" w:hAnsi="Arial Narrow" w:cs="Times New Roman"/>
                <w:lang w:eastAsia="en-ZA"/>
              </w:rPr>
            </w:pPr>
            <w:r>
              <w:rPr>
                <w:rFonts w:ascii="Arial Narrow" w:hAnsi="Arial Narrow" w:cs="Times New Roman"/>
                <w:color w:val="000000"/>
                <w:lang w:eastAsia="en-ZA"/>
              </w:rPr>
              <w:t xml:space="preserve">  33</w:t>
            </w:r>
          </w:p>
        </w:tc>
        <w:tc>
          <w:tcPr>
            <w:tcW w:w="3613" w:type="dxa"/>
            <w:tcBorders>
              <w:top w:val="nil"/>
              <w:left w:val="nil"/>
              <w:bottom w:val="single" w:sz="4" w:space="0" w:color="auto"/>
              <w:right w:val="single" w:sz="4" w:space="0" w:color="auto"/>
            </w:tcBorders>
            <w:shd w:val="clear" w:color="auto" w:fill="auto"/>
            <w:hideMark/>
          </w:tcPr>
          <w:p w:rsidR="001C1456" w:rsidRDefault="001C1456" w:rsidP="00C47003">
            <w:pPr>
              <w:rPr>
                <w:rFonts w:ascii="Arial Narrow" w:hAnsi="Arial Narrow" w:cs="Times New Roman"/>
                <w:color w:val="000000"/>
                <w:lang w:eastAsia="en-ZA"/>
              </w:rPr>
            </w:pPr>
            <w:r>
              <w:rPr>
                <w:rFonts w:ascii="Arial Narrow" w:hAnsi="Arial Narrow" w:cs="Times New Roman"/>
                <w:color w:val="000000"/>
                <w:lang w:eastAsia="en-ZA"/>
              </w:rPr>
              <w:t>High mast lighting - Schietfontein</w:t>
            </w:r>
          </w:p>
        </w:tc>
        <w:tc>
          <w:tcPr>
            <w:tcW w:w="1280" w:type="dxa"/>
            <w:tcBorders>
              <w:top w:val="nil"/>
              <w:left w:val="nil"/>
              <w:bottom w:val="single" w:sz="4" w:space="0" w:color="auto"/>
              <w:right w:val="single" w:sz="4" w:space="0" w:color="auto"/>
            </w:tcBorders>
            <w:shd w:val="clear" w:color="auto" w:fill="auto"/>
            <w:hideMark/>
          </w:tcPr>
          <w:p w:rsidR="001C1456" w:rsidRDefault="001C1456" w:rsidP="00C47003">
            <w:pPr>
              <w:jc w:val="right"/>
              <w:rPr>
                <w:rFonts w:ascii="Arial Narrow" w:hAnsi="Arial Narrow" w:cs="Times New Roman"/>
                <w:color w:val="000000"/>
                <w:lang w:eastAsia="en-ZA"/>
              </w:rPr>
            </w:pPr>
            <w:r>
              <w:rPr>
                <w:rFonts w:ascii="Arial Narrow" w:hAnsi="Arial Narrow" w:cs="Times New Roman"/>
                <w:color w:val="000000"/>
                <w:lang w:eastAsia="en-ZA"/>
              </w:rPr>
              <w:t>250 000</w:t>
            </w:r>
          </w:p>
        </w:tc>
        <w:tc>
          <w:tcPr>
            <w:tcW w:w="1180" w:type="dxa"/>
            <w:tcBorders>
              <w:top w:val="nil"/>
              <w:left w:val="nil"/>
              <w:bottom w:val="single" w:sz="4" w:space="0" w:color="auto"/>
              <w:right w:val="single" w:sz="4" w:space="0" w:color="auto"/>
            </w:tcBorders>
            <w:shd w:val="clear" w:color="auto" w:fill="auto"/>
            <w:hideMark/>
          </w:tcPr>
          <w:p w:rsidR="001C1456" w:rsidRPr="00C47003" w:rsidRDefault="001C1456" w:rsidP="00AC791E">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1C1456" w:rsidRPr="00C47003" w:rsidRDefault="001C1456" w:rsidP="00C47003">
            <w:pPr>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1C1456" w:rsidRPr="00C47003" w:rsidRDefault="001C1456" w:rsidP="00C47003">
            <w:pPr>
              <w:rPr>
                <w:rFonts w:ascii="Arial Narrow" w:hAnsi="Arial Narrow" w:cs="Times New Roman"/>
                <w:color w:val="000000"/>
                <w:lang w:eastAsia="en-ZA"/>
              </w:rPr>
            </w:pPr>
          </w:p>
        </w:tc>
      </w:tr>
      <w:tr w:rsidR="00E15575" w:rsidRPr="00C47003" w:rsidTr="00D23FBF">
        <w:trPr>
          <w:trHeight w:val="660"/>
        </w:trPr>
        <w:tc>
          <w:tcPr>
            <w:tcW w:w="647" w:type="dxa"/>
            <w:tcBorders>
              <w:top w:val="nil"/>
              <w:left w:val="single" w:sz="4" w:space="0" w:color="auto"/>
              <w:bottom w:val="single" w:sz="4" w:space="0" w:color="auto"/>
              <w:right w:val="single" w:sz="4" w:space="0" w:color="auto"/>
            </w:tcBorders>
            <w:shd w:val="clear" w:color="auto" w:fill="auto"/>
            <w:hideMark/>
          </w:tcPr>
          <w:p w:rsidR="00E15575" w:rsidRDefault="00E15575" w:rsidP="001C1456">
            <w:pPr>
              <w:rPr>
                <w:rFonts w:ascii="Arial Narrow" w:hAnsi="Arial Narrow" w:cs="Times New Roman"/>
                <w:color w:val="000000"/>
                <w:lang w:eastAsia="en-ZA"/>
              </w:rPr>
            </w:pPr>
            <w:r>
              <w:rPr>
                <w:rFonts w:ascii="Arial Narrow" w:hAnsi="Arial Narrow" w:cs="Times New Roman"/>
                <w:color w:val="000000"/>
                <w:lang w:eastAsia="en-ZA"/>
              </w:rPr>
              <w:t xml:space="preserve">  34</w:t>
            </w:r>
          </w:p>
        </w:tc>
        <w:tc>
          <w:tcPr>
            <w:tcW w:w="3613" w:type="dxa"/>
            <w:tcBorders>
              <w:top w:val="nil"/>
              <w:left w:val="nil"/>
              <w:bottom w:val="single" w:sz="4" w:space="0" w:color="auto"/>
              <w:right w:val="single" w:sz="4" w:space="0" w:color="auto"/>
            </w:tcBorders>
            <w:shd w:val="clear" w:color="auto" w:fill="auto"/>
            <w:hideMark/>
          </w:tcPr>
          <w:p w:rsidR="00E15575" w:rsidRDefault="00E15575" w:rsidP="00C47003">
            <w:pPr>
              <w:rPr>
                <w:rFonts w:ascii="Arial Narrow" w:hAnsi="Arial Narrow" w:cs="Times New Roman"/>
                <w:color w:val="000000"/>
                <w:lang w:eastAsia="en-ZA"/>
              </w:rPr>
            </w:pPr>
            <w:r>
              <w:rPr>
                <w:rFonts w:ascii="Arial Narrow" w:hAnsi="Arial Narrow" w:cs="Times New Roman"/>
                <w:color w:val="000000"/>
                <w:lang w:eastAsia="en-ZA"/>
              </w:rPr>
              <w:t>Upgrading of sports field</w:t>
            </w:r>
          </w:p>
        </w:tc>
        <w:tc>
          <w:tcPr>
            <w:tcW w:w="1280" w:type="dxa"/>
            <w:tcBorders>
              <w:top w:val="nil"/>
              <w:left w:val="nil"/>
              <w:bottom w:val="single" w:sz="4" w:space="0" w:color="auto"/>
              <w:right w:val="single" w:sz="4" w:space="0" w:color="auto"/>
            </w:tcBorders>
            <w:shd w:val="clear" w:color="auto" w:fill="auto"/>
            <w:hideMark/>
          </w:tcPr>
          <w:p w:rsidR="00E15575" w:rsidRDefault="00E15575" w:rsidP="00C47003">
            <w:pPr>
              <w:jc w:val="right"/>
              <w:rPr>
                <w:rFonts w:ascii="Arial Narrow" w:hAnsi="Arial Narrow" w:cs="Times New Roman"/>
                <w:color w:val="000000"/>
                <w:lang w:eastAsia="en-ZA"/>
              </w:rPr>
            </w:pPr>
            <w:r>
              <w:rPr>
                <w:rFonts w:ascii="Arial Narrow" w:hAnsi="Arial Narrow" w:cs="Times New Roman"/>
                <w:color w:val="000000"/>
                <w:lang w:eastAsia="en-ZA"/>
              </w:rPr>
              <w:t>3  0</w:t>
            </w:r>
            <w:r w:rsidR="002834F7">
              <w:rPr>
                <w:rFonts w:ascii="Arial Narrow" w:hAnsi="Arial Narrow" w:cs="Times New Roman"/>
                <w:color w:val="000000"/>
                <w:lang w:eastAsia="en-ZA"/>
              </w:rPr>
              <w:t>48 000</w:t>
            </w:r>
          </w:p>
        </w:tc>
        <w:tc>
          <w:tcPr>
            <w:tcW w:w="1180" w:type="dxa"/>
            <w:tcBorders>
              <w:top w:val="nil"/>
              <w:left w:val="nil"/>
              <w:bottom w:val="single" w:sz="4" w:space="0" w:color="auto"/>
              <w:right w:val="single" w:sz="4" w:space="0" w:color="auto"/>
            </w:tcBorders>
            <w:shd w:val="clear" w:color="auto" w:fill="auto"/>
            <w:hideMark/>
          </w:tcPr>
          <w:p w:rsidR="00E15575" w:rsidRPr="00C47003" w:rsidRDefault="002834F7" w:rsidP="00AC791E">
            <w:pPr>
              <w:jc w:val="right"/>
              <w:rPr>
                <w:rFonts w:ascii="Arial Narrow" w:hAnsi="Arial Narrow" w:cs="Times New Roman"/>
                <w:color w:val="000000"/>
                <w:lang w:eastAsia="en-ZA"/>
              </w:rPr>
            </w:pPr>
            <w:r>
              <w:rPr>
                <w:rFonts w:ascii="Arial Narrow" w:hAnsi="Arial Narrow" w:cs="Times New Roman"/>
                <w:color w:val="000000"/>
                <w:lang w:eastAsia="en-ZA"/>
              </w:rPr>
              <w:t>4 958 000</w:t>
            </w:r>
          </w:p>
        </w:tc>
        <w:tc>
          <w:tcPr>
            <w:tcW w:w="1180" w:type="dxa"/>
            <w:tcBorders>
              <w:top w:val="nil"/>
              <w:left w:val="nil"/>
              <w:bottom w:val="single" w:sz="4" w:space="0" w:color="auto"/>
              <w:right w:val="single" w:sz="4" w:space="0" w:color="auto"/>
            </w:tcBorders>
            <w:shd w:val="clear" w:color="auto" w:fill="auto"/>
            <w:hideMark/>
          </w:tcPr>
          <w:p w:rsidR="00E15575" w:rsidRPr="00C47003" w:rsidRDefault="00E15575" w:rsidP="00C47003">
            <w:pPr>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E15575" w:rsidRPr="00C47003" w:rsidRDefault="00E15575" w:rsidP="00C47003">
            <w:pPr>
              <w:rPr>
                <w:rFonts w:ascii="Arial Narrow" w:hAnsi="Arial Narrow" w:cs="Times New Roman"/>
                <w:color w:val="000000"/>
                <w:lang w:eastAsia="en-ZA"/>
              </w:rPr>
            </w:pPr>
          </w:p>
        </w:tc>
      </w:tr>
      <w:tr w:rsidR="00F1787C" w:rsidRPr="00C47003" w:rsidTr="00F1787C">
        <w:trPr>
          <w:trHeight w:val="330"/>
        </w:trPr>
        <w:tc>
          <w:tcPr>
            <w:tcW w:w="4260" w:type="dxa"/>
            <w:gridSpan w:val="2"/>
            <w:tcBorders>
              <w:top w:val="single" w:sz="4" w:space="0" w:color="auto"/>
              <w:left w:val="single" w:sz="4" w:space="0" w:color="auto"/>
              <w:bottom w:val="single" w:sz="4" w:space="0" w:color="auto"/>
              <w:right w:val="single" w:sz="4" w:space="0" w:color="000000"/>
            </w:tcBorders>
            <w:shd w:val="clear" w:color="000000" w:fill="C4BD97"/>
            <w:hideMark/>
          </w:tcPr>
          <w:p w:rsidR="00F1787C" w:rsidRPr="00C47003" w:rsidRDefault="00F1787C" w:rsidP="00C47003">
            <w:pPr>
              <w:jc w:val="center"/>
              <w:rPr>
                <w:rFonts w:ascii="Arial Narrow" w:hAnsi="Arial Narrow" w:cs="Times New Roman"/>
                <w:b/>
                <w:bCs/>
                <w:color w:val="000000"/>
                <w:lang w:eastAsia="en-ZA"/>
              </w:rPr>
            </w:pPr>
            <w:r w:rsidRPr="00C47003">
              <w:rPr>
                <w:rFonts w:ascii="Arial Narrow" w:hAnsi="Arial Narrow" w:cs="Times New Roman"/>
                <w:b/>
                <w:bCs/>
                <w:color w:val="000000"/>
                <w:lang w:eastAsia="en-ZA"/>
              </w:rPr>
              <w:t>Vosburg</w:t>
            </w:r>
          </w:p>
        </w:tc>
        <w:tc>
          <w:tcPr>
            <w:tcW w:w="12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000000" w:fill="000000"/>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Business sites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800 000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66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2</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Solar energy-electricity and heating(solar geysers)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3</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Additional commonage</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3 000 000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4</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of sport facilities</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500 000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5</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Rite river weir blocked-cleaning</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6</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Waste recycling project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7</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Women farming project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1 000 000</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AC791E" w:rsidP="00C47003">
            <w:pPr>
              <w:jc w:val="center"/>
              <w:rPr>
                <w:rFonts w:ascii="Arial Narrow" w:hAnsi="Arial Narrow" w:cs="Times New Roman"/>
                <w:color w:val="000000"/>
                <w:lang w:eastAsia="en-ZA"/>
              </w:rPr>
            </w:pPr>
            <w:r>
              <w:rPr>
                <w:rFonts w:ascii="Arial Narrow" w:hAnsi="Arial Narrow" w:cs="Times New Roman"/>
                <w:color w:val="000000"/>
                <w:lang w:eastAsia="en-ZA"/>
              </w:rPr>
              <w:t>8</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cemetery</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AC791E">
            <w:pPr>
              <w:jc w:val="right"/>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7B2512" w:rsidP="00C47003">
            <w:pPr>
              <w:rPr>
                <w:rFonts w:ascii="Arial Narrow" w:hAnsi="Arial Narrow" w:cs="Times New Roman"/>
                <w:color w:val="000000"/>
                <w:lang w:eastAsia="en-ZA"/>
              </w:rPr>
            </w:pPr>
            <w:r>
              <w:rPr>
                <w:rFonts w:ascii="Arial Narrow" w:hAnsi="Arial Narrow" w:cs="Times New Roman"/>
                <w:color w:val="000000"/>
                <w:lang w:eastAsia="en-ZA"/>
              </w:rPr>
              <w:t xml:space="preserve">     400 000</w:t>
            </w:r>
            <w:r w:rsidR="00F1787C"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10</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reservoir</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F1787C" w:rsidRPr="00C47003" w:rsidRDefault="00AC791E" w:rsidP="00AC791E">
            <w:pPr>
              <w:jc w:val="right"/>
              <w:rPr>
                <w:rFonts w:ascii="Arial Narrow" w:hAnsi="Arial Narrow" w:cs="Times New Roman"/>
                <w:color w:val="000000"/>
                <w:lang w:eastAsia="en-ZA"/>
              </w:rPr>
            </w:pPr>
            <w:r>
              <w:rPr>
                <w:rFonts w:ascii="Arial Narrow" w:hAnsi="Arial Narrow" w:cs="Times New Roman"/>
                <w:color w:val="000000"/>
                <w:lang w:eastAsia="en-ZA"/>
              </w:rPr>
              <w:t>1 000 000</w:t>
            </w:r>
            <w:r w:rsidR="00F1787C"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11</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Housing project</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3 500 000</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3 500 000</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r>
      <w:tr w:rsidR="00F1787C" w:rsidRPr="00C47003" w:rsidTr="00D23FBF">
        <w:trPr>
          <w:trHeight w:val="330"/>
        </w:trPr>
        <w:tc>
          <w:tcPr>
            <w:tcW w:w="647" w:type="dxa"/>
            <w:tcBorders>
              <w:top w:val="nil"/>
              <w:left w:val="single" w:sz="4" w:space="0" w:color="auto"/>
              <w:bottom w:val="single" w:sz="4" w:space="0" w:color="auto"/>
              <w:right w:val="single" w:sz="4" w:space="0" w:color="auto"/>
            </w:tcBorders>
            <w:shd w:val="clear" w:color="auto" w:fill="auto"/>
            <w:hideMark/>
          </w:tcPr>
          <w:p w:rsidR="00F1787C" w:rsidRPr="00C47003" w:rsidRDefault="00F1787C" w:rsidP="00C47003">
            <w:pPr>
              <w:jc w:val="center"/>
              <w:rPr>
                <w:rFonts w:ascii="Arial Narrow" w:hAnsi="Arial Narrow" w:cs="Times New Roman"/>
                <w:color w:val="000000"/>
                <w:lang w:eastAsia="en-ZA"/>
              </w:rPr>
            </w:pPr>
            <w:r w:rsidRPr="00C47003">
              <w:rPr>
                <w:rFonts w:ascii="Arial Narrow" w:hAnsi="Arial Narrow" w:cs="Times New Roman"/>
                <w:color w:val="000000"/>
                <w:lang w:eastAsia="en-ZA"/>
              </w:rPr>
              <w:t>12</w:t>
            </w:r>
          </w:p>
        </w:tc>
        <w:tc>
          <w:tcPr>
            <w:tcW w:w="3613"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Upgrading water network</w:t>
            </w:r>
          </w:p>
        </w:tc>
        <w:tc>
          <w:tcPr>
            <w:tcW w:w="12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180" w:type="dxa"/>
            <w:tcBorders>
              <w:top w:val="nil"/>
              <w:left w:val="nil"/>
              <w:bottom w:val="single" w:sz="4" w:space="0" w:color="auto"/>
              <w:right w:val="single" w:sz="4" w:space="0" w:color="auto"/>
            </w:tcBorders>
            <w:shd w:val="clear" w:color="auto" w:fill="auto"/>
            <w:hideMark/>
          </w:tcPr>
          <w:p w:rsidR="00F1787C" w:rsidRPr="00C47003" w:rsidRDefault="00F1787C" w:rsidP="00C47003">
            <w:pPr>
              <w:rPr>
                <w:rFonts w:ascii="Arial Narrow" w:hAnsi="Arial Narrow" w:cs="Times New Roman"/>
                <w:color w:val="000000"/>
                <w:lang w:eastAsia="en-ZA"/>
              </w:rPr>
            </w:pPr>
            <w:r w:rsidRPr="00C47003">
              <w:rPr>
                <w:rFonts w:ascii="Arial Narrow" w:hAnsi="Arial Narrow" w:cs="Times New Roman"/>
                <w:color w:val="000000"/>
                <w:lang w:eastAsia="en-ZA"/>
              </w:rPr>
              <w:t> </w:t>
            </w:r>
          </w:p>
        </w:tc>
        <w:tc>
          <w:tcPr>
            <w:tcW w:w="1300" w:type="dxa"/>
            <w:tcBorders>
              <w:top w:val="nil"/>
              <w:left w:val="nil"/>
              <w:bottom w:val="single" w:sz="4" w:space="0" w:color="auto"/>
              <w:right w:val="single" w:sz="4" w:space="0" w:color="auto"/>
            </w:tcBorders>
            <w:shd w:val="clear" w:color="auto" w:fill="auto"/>
            <w:hideMark/>
          </w:tcPr>
          <w:p w:rsidR="00F1787C" w:rsidRPr="00C47003" w:rsidRDefault="00F1787C" w:rsidP="00C47003">
            <w:pPr>
              <w:jc w:val="right"/>
              <w:rPr>
                <w:rFonts w:ascii="Arial Narrow" w:hAnsi="Arial Narrow" w:cs="Times New Roman"/>
                <w:color w:val="000000"/>
                <w:lang w:eastAsia="en-ZA"/>
              </w:rPr>
            </w:pPr>
            <w:r w:rsidRPr="00C47003">
              <w:rPr>
                <w:rFonts w:ascii="Arial Narrow" w:hAnsi="Arial Narrow" w:cs="Times New Roman"/>
                <w:color w:val="000000"/>
                <w:lang w:eastAsia="en-ZA"/>
              </w:rPr>
              <w:t>2 000 000</w:t>
            </w:r>
          </w:p>
        </w:tc>
      </w:tr>
      <w:tr w:rsidR="00054538" w:rsidRPr="00C47003" w:rsidTr="00D23FBF">
        <w:trPr>
          <w:trHeight w:val="330"/>
        </w:trPr>
        <w:tc>
          <w:tcPr>
            <w:tcW w:w="647" w:type="dxa"/>
            <w:tcBorders>
              <w:top w:val="single" w:sz="4" w:space="0" w:color="auto"/>
              <w:left w:val="single" w:sz="4" w:space="0" w:color="auto"/>
              <w:bottom w:val="single" w:sz="4" w:space="0" w:color="auto"/>
              <w:right w:val="single" w:sz="4" w:space="0" w:color="auto"/>
            </w:tcBorders>
            <w:shd w:val="clear" w:color="auto" w:fill="auto"/>
            <w:hideMark/>
          </w:tcPr>
          <w:p w:rsidR="00054538" w:rsidRPr="00054538" w:rsidRDefault="00054538" w:rsidP="00C47003">
            <w:pPr>
              <w:rPr>
                <w:rFonts w:ascii="Arial Narrow" w:hAnsi="Arial Narrow" w:cs="Times New Roman"/>
                <w:bCs/>
                <w:color w:val="000000"/>
                <w:lang w:eastAsia="en-ZA"/>
              </w:rPr>
            </w:pPr>
            <w:r>
              <w:rPr>
                <w:rFonts w:ascii="Arial Narrow" w:hAnsi="Arial Narrow" w:cs="Times New Roman"/>
                <w:b/>
                <w:bCs/>
                <w:color w:val="000000"/>
                <w:lang w:eastAsia="en-ZA"/>
              </w:rPr>
              <w:t xml:space="preserve">   </w:t>
            </w:r>
            <w:r>
              <w:rPr>
                <w:rFonts w:ascii="Arial Narrow" w:hAnsi="Arial Narrow" w:cs="Times New Roman"/>
                <w:bCs/>
                <w:color w:val="000000"/>
                <w:lang w:eastAsia="en-ZA"/>
              </w:rPr>
              <w:t>13</w:t>
            </w:r>
          </w:p>
        </w:tc>
        <w:tc>
          <w:tcPr>
            <w:tcW w:w="3613" w:type="dxa"/>
            <w:tcBorders>
              <w:top w:val="single" w:sz="4" w:space="0" w:color="auto"/>
              <w:left w:val="single" w:sz="4" w:space="0" w:color="auto"/>
              <w:bottom w:val="single" w:sz="4" w:space="0" w:color="auto"/>
              <w:right w:val="single" w:sz="4" w:space="0" w:color="000000"/>
            </w:tcBorders>
            <w:shd w:val="clear" w:color="auto" w:fill="auto"/>
          </w:tcPr>
          <w:p w:rsidR="00054538" w:rsidRPr="00054538" w:rsidRDefault="00054538" w:rsidP="00C47003">
            <w:pPr>
              <w:rPr>
                <w:rFonts w:ascii="Arial Narrow" w:hAnsi="Arial Narrow" w:cs="Times New Roman"/>
                <w:bCs/>
                <w:color w:val="000000"/>
                <w:lang w:eastAsia="en-ZA"/>
              </w:rPr>
            </w:pPr>
            <w:r>
              <w:rPr>
                <w:rFonts w:ascii="Arial Narrow" w:hAnsi="Arial Narrow" w:cs="Times New Roman"/>
                <w:b/>
                <w:bCs/>
                <w:color w:val="000000"/>
                <w:lang w:eastAsia="en-ZA"/>
              </w:rPr>
              <w:t xml:space="preserve"> </w:t>
            </w:r>
            <w:proofErr w:type="spellStart"/>
            <w:r>
              <w:rPr>
                <w:rFonts w:ascii="Arial Narrow" w:hAnsi="Arial Narrow" w:cs="Times New Roman"/>
                <w:bCs/>
                <w:color w:val="000000"/>
                <w:lang w:eastAsia="en-ZA"/>
              </w:rPr>
              <w:t>Wataerborne</w:t>
            </w:r>
            <w:proofErr w:type="spellEnd"/>
            <w:r>
              <w:rPr>
                <w:rFonts w:ascii="Arial Narrow" w:hAnsi="Arial Narrow" w:cs="Times New Roman"/>
                <w:bCs/>
                <w:color w:val="000000"/>
                <w:lang w:eastAsia="en-ZA"/>
              </w:rPr>
              <w:t xml:space="preserve"> sewerage </w:t>
            </w:r>
            <w:proofErr w:type="spellStart"/>
            <w:r>
              <w:rPr>
                <w:rFonts w:ascii="Arial Narrow" w:hAnsi="Arial Narrow" w:cs="Times New Roman"/>
                <w:bCs/>
                <w:color w:val="000000"/>
                <w:lang w:eastAsia="en-ZA"/>
              </w:rPr>
              <w:t>fase</w:t>
            </w:r>
            <w:proofErr w:type="spellEnd"/>
            <w:r>
              <w:rPr>
                <w:rFonts w:ascii="Arial Narrow" w:hAnsi="Arial Narrow" w:cs="Times New Roman"/>
                <w:bCs/>
                <w:color w:val="000000"/>
                <w:lang w:eastAsia="en-ZA"/>
              </w:rPr>
              <w:t xml:space="preserve"> 1</w:t>
            </w:r>
          </w:p>
        </w:tc>
        <w:tc>
          <w:tcPr>
            <w:tcW w:w="1280" w:type="dxa"/>
            <w:tcBorders>
              <w:top w:val="nil"/>
              <w:left w:val="nil"/>
              <w:bottom w:val="single" w:sz="4" w:space="0" w:color="auto"/>
              <w:right w:val="single" w:sz="4" w:space="0" w:color="auto"/>
            </w:tcBorders>
            <w:shd w:val="clear" w:color="auto" w:fill="auto"/>
            <w:hideMark/>
          </w:tcPr>
          <w:p w:rsidR="00054538" w:rsidRDefault="00054538" w:rsidP="00054538">
            <w:pPr>
              <w:jc w:val="right"/>
              <w:rPr>
                <w:rFonts w:ascii="Arial Narrow" w:hAnsi="Arial Narrow" w:cs="Times New Roman"/>
                <w:color w:val="000000"/>
                <w:lang w:eastAsia="en-ZA"/>
              </w:rPr>
            </w:pPr>
            <w:r>
              <w:rPr>
                <w:rFonts w:ascii="Arial Narrow" w:hAnsi="Arial Narrow" w:cs="Times New Roman"/>
                <w:color w:val="000000"/>
                <w:lang w:eastAsia="en-ZA"/>
              </w:rPr>
              <w:t>750 000</w:t>
            </w:r>
          </w:p>
        </w:tc>
        <w:tc>
          <w:tcPr>
            <w:tcW w:w="1180" w:type="dxa"/>
            <w:tcBorders>
              <w:top w:val="nil"/>
              <w:left w:val="nil"/>
              <w:bottom w:val="single" w:sz="4" w:space="0" w:color="auto"/>
              <w:right w:val="single" w:sz="4" w:space="0" w:color="auto"/>
            </w:tcBorders>
            <w:shd w:val="clear" w:color="auto" w:fill="auto"/>
            <w:hideMark/>
          </w:tcPr>
          <w:p w:rsidR="00054538" w:rsidRDefault="00054538"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054538" w:rsidRPr="00C47003" w:rsidRDefault="00054538" w:rsidP="00094E6D">
            <w:pPr>
              <w:jc w:val="right"/>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054538" w:rsidRPr="00C47003" w:rsidRDefault="00054538" w:rsidP="00094E6D">
            <w:pPr>
              <w:jc w:val="right"/>
              <w:rPr>
                <w:rFonts w:ascii="Arial Narrow" w:hAnsi="Arial Narrow" w:cs="Times New Roman"/>
                <w:color w:val="000000"/>
                <w:lang w:eastAsia="en-ZA"/>
              </w:rPr>
            </w:pPr>
          </w:p>
        </w:tc>
      </w:tr>
      <w:tr w:rsidR="009C11B9" w:rsidRPr="00C47003" w:rsidTr="00D23FBF">
        <w:trPr>
          <w:trHeight w:val="330"/>
        </w:trPr>
        <w:tc>
          <w:tcPr>
            <w:tcW w:w="647" w:type="dxa"/>
            <w:tcBorders>
              <w:top w:val="single" w:sz="4" w:space="0" w:color="auto"/>
              <w:left w:val="single" w:sz="4" w:space="0" w:color="auto"/>
              <w:bottom w:val="single" w:sz="4" w:space="0" w:color="auto"/>
              <w:right w:val="single" w:sz="4" w:space="0" w:color="auto"/>
            </w:tcBorders>
            <w:shd w:val="clear" w:color="auto" w:fill="auto"/>
            <w:hideMark/>
          </w:tcPr>
          <w:p w:rsidR="009C11B9" w:rsidRPr="009C11B9" w:rsidRDefault="009C11B9" w:rsidP="00C47003">
            <w:pPr>
              <w:rPr>
                <w:rFonts w:ascii="Arial Narrow" w:hAnsi="Arial Narrow" w:cs="Times New Roman"/>
                <w:bCs/>
                <w:color w:val="000000"/>
                <w:lang w:eastAsia="en-ZA"/>
              </w:rPr>
            </w:pPr>
            <w:r>
              <w:rPr>
                <w:rFonts w:ascii="Arial Narrow" w:hAnsi="Arial Narrow" w:cs="Times New Roman"/>
                <w:bCs/>
                <w:color w:val="000000"/>
                <w:lang w:eastAsia="en-ZA"/>
              </w:rPr>
              <w:t xml:space="preserve">    14</w:t>
            </w:r>
          </w:p>
        </w:tc>
        <w:tc>
          <w:tcPr>
            <w:tcW w:w="3613" w:type="dxa"/>
            <w:tcBorders>
              <w:top w:val="single" w:sz="4" w:space="0" w:color="auto"/>
              <w:left w:val="single" w:sz="4" w:space="0" w:color="auto"/>
              <w:bottom w:val="single" w:sz="4" w:space="0" w:color="auto"/>
              <w:right w:val="single" w:sz="4" w:space="0" w:color="000000"/>
            </w:tcBorders>
            <w:shd w:val="clear" w:color="auto" w:fill="auto"/>
          </w:tcPr>
          <w:p w:rsidR="009C11B9" w:rsidRPr="009C11B9" w:rsidRDefault="009C11B9" w:rsidP="00C47003">
            <w:pPr>
              <w:rPr>
                <w:rFonts w:ascii="Arial Narrow" w:hAnsi="Arial Narrow" w:cs="Times New Roman"/>
                <w:bCs/>
                <w:color w:val="000000"/>
                <w:lang w:eastAsia="en-ZA"/>
              </w:rPr>
            </w:pPr>
            <w:r>
              <w:rPr>
                <w:rFonts w:ascii="Arial Narrow" w:hAnsi="Arial Narrow" w:cs="Times New Roman"/>
                <w:bCs/>
                <w:color w:val="000000"/>
                <w:lang w:eastAsia="en-ZA"/>
              </w:rPr>
              <w:t>High mast lighting</w:t>
            </w:r>
          </w:p>
        </w:tc>
        <w:tc>
          <w:tcPr>
            <w:tcW w:w="1280" w:type="dxa"/>
            <w:tcBorders>
              <w:top w:val="nil"/>
              <w:left w:val="nil"/>
              <w:bottom w:val="single" w:sz="4" w:space="0" w:color="auto"/>
              <w:right w:val="single" w:sz="4" w:space="0" w:color="auto"/>
            </w:tcBorders>
            <w:shd w:val="clear" w:color="auto" w:fill="auto"/>
            <w:hideMark/>
          </w:tcPr>
          <w:p w:rsidR="009C11B9" w:rsidRDefault="009C11B9" w:rsidP="00054538">
            <w:pPr>
              <w:jc w:val="right"/>
              <w:rPr>
                <w:rFonts w:ascii="Arial Narrow" w:hAnsi="Arial Narrow" w:cs="Times New Roman"/>
                <w:color w:val="000000"/>
                <w:lang w:eastAsia="en-ZA"/>
              </w:rPr>
            </w:pPr>
            <w:r>
              <w:rPr>
                <w:rFonts w:ascii="Arial Narrow" w:hAnsi="Arial Narrow" w:cs="Times New Roman"/>
                <w:color w:val="000000"/>
                <w:lang w:eastAsia="en-ZA"/>
              </w:rPr>
              <w:t>250 000</w:t>
            </w:r>
          </w:p>
        </w:tc>
        <w:tc>
          <w:tcPr>
            <w:tcW w:w="1180" w:type="dxa"/>
            <w:tcBorders>
              <w:top w:val="nil"/>
              <w:left w:val="nil"/>
              <w:bottom w:val="single" w:sz="4" w:space="0" w:color="auto"/>
              <w:right w:val="single" w:sz="4" w:space="0" w:color="auto"/>
            </w:tcBorders>
            <w:shd w:val="clear" w:color="auto" w:fill="auto"/>
            <w:hideMark/>
          </w:tcPr>
          <w:p w:rsidR="009C11B9" w:rsidRDefault="009C11B9"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9C11B9" w:rsidRPr="00C47003" w:rsidRDefault="009C11B9" w:rsidP="00094E6D">
            <w:pPr>
              <w:jc w:val="right"/>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9C11B9" w:rsidRPr="00C47003" w:rsidRDefault="009C11B9" w:rsidP="00094E6D">
            <w:pPr>
              <w:jc w:val="right"/>
              <w:rPr>
                <w:rFonts w:ascii="Arial Narrow" w:hAnsi="Arial Narrow" w:cs="Times New Roman"/>
                <w:color w:val="000000"/>
                <w:lang w:eastAsia="en-ZA"/>
              </w:rPr>
            </w:pPr>
          </w:p>
        </w:tc>
      </w:tr>
      <w:tr w:rsidR="00E15575" w:rsidRPr="00C47003" w:rsidTr="00D23FBF">
        <w:trPr>
          <w:trHeight w:val="330"/>
        </w:trPr>
        <w:tc>
          <w:tcPr>
            <w:tcW w:w="647" w:type="dxa"/>
            <w:tcBorders>
              <w:top w:val="single" w:sz="4" w:space="0" w:color="auto"/>
              <w:left w:val="single" w:sz="4" w:space="0" w:color="auto"/>
              <w:bottom w:val="single" w:sz="4" w:space="0" w:color="auto"/>
              <w:right w:val="single" w:sz="4" w:space="0" w:color="auto"/>
            </w:tcBorders>
            <w:shd w:val="clear" w:color="auto" w:fill="auto"/>
            <w:hideMark/>
          </w:tcPr>
          <w:p w:rsidR="00E15575" w:rsidRDefault="00E15575" w:rsidP="00C47003">
            <w:pPr>
              <w:rPr>
                <w:rFonts w:ascii="Arial Narrow" w:hAnsi="Arial Narrow" w:cs="Times New Roman"/>
                <w:bCs/>
                <w:color w:val="000000"/>
                <w:lang w:eastAsia="en-ZA"/>
              </w:rPr>
            </w:pPr>
            <w:r>
              <w:rPr>
                <w:rFonts w:ascii="Arial Narrow" w:hAnsi="Arial Narrow" w:cs="Times New Roman"/>
                <w:bCs/>
                <w:color w:val="000000"/>
                <w:lang w:eastAsia="en-ZA"/>
              </w:rPr>
              <w:t xml:space="preserve">    15</w:t>
            </w:r>
          </w:p>
        </w:tc>
        <w:tc>
          <w:tcPr>
            <w:tcW w:w="3613" w:type="dxa"/>
            <w:tcBorders>
              <w:top w:val="single" w:sz="4" w:space="0" w:color="auto"/>
              <w:left w:val="single" w:sz="4" w:space="0" w:color="auto"/>
              <w:bottom w:val="single" w:sz="4" w:space="0" w:color="auto"/>
              <w:right w:val="single" w:sz="4" w:space="0" w:color="000000"/>
            </w:tcBorders>
            <w:shd w:val="clear" w:color="auto" w:fill="auto"/>
          </w:tcPr>
          <w:p w:rsidR="00E15575" w:rsidRDefault="00E15575" w:rsidP="00C47003">
            <w:pPr>
              <w:rPr>
                <w:rFonts w:ascii="Arial Narrow" w:hAnsi="Arial Narrow" w:cs="Times New Roman"/>
                <w:bCs/>
                <w:color w:val="000000"/>
                <w:lang w:eastAsia="en-ZA"/>
              </w:rPr>
            </w:pPr>
            <w:r>
              <w:rPr>
                <w:rFonts w:ascii="Arial Narrow" w:hAnsi="Arial Narrow" w:cs="Times New Roman"/>
                <w:bCs/>
                <w:color w:val="000000"/>
                <w:lang w:eastAsia="en-ZA"/>
              </w:rPr>
              <w:t>Layout cemetery</w:t>
            </w:r>
          </w:p>
        </w:tc>
        <w:tc>
          <w:tcPr>
            <w:tcW w:w="1280" w:type="dxa"/>
            <w:tcBorders>
              <w:top w:val="nil"/>
              <w:left w:val="nil"/>
              <w:bottom w:val="single" w:sz="4" w:space="0" w:color="auto"/>
              <w:right w:val="single" w:sz="4" w:space="0" w:color="auto"/>
            </w:tcBorders>
            <w:shd w:val="clear" w:color="auto" w:fill="auto"/>
            <w:hideMark/>
          </w:tcPr>
          <w:p w:rsidR="00E15575" w:rsidRDefault="00E15575" w:rsidP="00054538">
            <w:pPr>
              <w:jc w:val="right"/>
              <w:rPr>
                <w:rFonts w:ascii="Arial Narrow" w:hAnsi="Arial Narrow" w:cs="Times New Roman"/>
                <w:color w:val="000000"/>
                <w:lang w:eastAsia="en-ZA"/>
              </w:rPr>
            </w:pPr>
            <w:r>
              <w:rPr>
                <w:rFonts w:ascii="Arial Narrow" w:hAnsi="Arial Narrow" w:cs="Times New Roman"/>
                <w:color w:val="000000"/>
                <w:lang w:eastAsia="en-ZA"/>
              </w:rPr>
              <w:t>400 000</w:t>
            </w:r>
          </w:p>
        </w:tc>
        <w:tc>
          <w:tcPr>
            <w:tcW w:w="1180" w:type="dxa"/>
            <w:tcBorders>
              <w:top w:val="nil"/>
              <w:left w:val="nil"/>
              <w:bottom w:val="single" w:sz="4" w:space="0" w:color="auto"/>
              <w:right w:val="single" w:sz="4" w:space="0" w:color="auto"/>
            </w:tcBorders>
            <w:shd w:val="clear" w:color="auto" w:fill="auto"/>
            <w:hideMark/>
          </w:tcPr>
          <w:p w:rsidR="00E15575" w:rsidRDefault="00E15575" w:rsidP="00C47003">
            <w:pPr>
              <w:jc w:val="right"/>
              <w:rPr>
                <w:rFonts w:ascii="Arial Narrow" w:hAnsi="Arial Narrow" w:cs="Times New Roman"/>
                <w:color w:val="000000"/>
                <w:lang w:eastAsia="en-ZA"/>
              </w:rPr>
            </w:pPr>
          </w:p>
        </w:tc>
        <w:tc>
          <w:tcPr>
            <w:tcW w:w="1180" w:type="dxa"/>
            <w:tcBorders>
              <w:top w:val="nil"/>
              <w:left w:val="nil"/>
              <w:bottom w:val="single" w:sz="4" w:space="0" w:color="auto"/>
              <w:right w:val="single" w:sz="4" w:space="0" w:color="auto"/>
            </w:tcBorders>
            <w:shd w:val="clear" w:color="auto" w:fill="auto"/>
            <w:hideMark/>
          </w:tcPr>
          <w:p w:rsidR="00E15575" w:rsidRPr="00C47003" w:rsidRDefault="00E15575" w:rsidP="00094E6D">
            <w:pPr>
              <w:jc w:val="right"/>
              <w:rPr>
                <w:rFonts w:ascii="Arial Narrow" w:hAnsi="Arial Narrow" w:cs="Times New Roman"/>
                <w:color w:val="000000"/>
                <w:lang w:eastAsia="en-ZA"/>
              </w:rPr>
            </w:pPr>
          </w:p>
        </w:tc>
        <w:tc>
          <w:tcPr>
            <w:tcW w:w="1300" w:type="dxa"/>
            <w:tcBorders>
              <w:top w:val="nil"/>
              <w:left w:val="nil"/>
              <w:bottom w:val="single" w:sz="4" w:space="0" w:color="auto"/>
              <w:right w:val="single" w:sz="4" w:space="0" w:color="auto"/>
            </w:tcBorders>
            <w:shd w:val="clear" w:color="auto" w:fill="auto"/>
            <w:hideMark/>
          </w:tcPr>
          <w:p w:rsidR="00E15575" w:rsidRPr="00C47003" w:rsidRDefault="00E15575" w:rsidP="00094E6D">
            <w:pPr>
              <w:jc w:val="right"/>
              <w:rPr>
                <w:rFonts w:ascii="Arial Narrow" w:hAnsi="Arial Narrow" w:cs="Times New Roman"/>
                <w:color w:val="000000"/>
                <w:lang w:eastAsia="en-ZA"/>
              </w:rPr>
            </w:pPr>
          </w:p>
        </w:tc>
      </w:tr>
      <w:tr w:rsidR="00054538" w:rsidRPr="00C47003" w:rsidTr="00D23FBF">
        <w:trPr>
          <w:trHeight w:val="330"/>
        </w:trPr>
        <w:tc>
          <w:tcPr>
            <w:tcW w:w="647" w:type="dxa"/>
            <w:tcBorders>
              <w:top w:val="single" w:sz="4" w:space="0" w:color="auto"/>
              <w:left w:val="single" w:sz="4" w:space="0" w:color="auto"/>
              <w:bottom w:val="single" w:sz="4" w:space="0" w:color="auto"/>
              <w:right w:val="single" w:sz="4" w:space="0" w:color="auto"/>
            </w:tcBorders>
            <w:shd w:val="clear" w:color="auto" w:fill="auto"/>
            <w:hideMark/>
          </w:tcPr>
          <w:p w:rsidR="00054538" w:rsidRPr="00C47003" w:rsidRDefault="00054538" w:rsidP="00C47003">
            <w:pPr>
              <w:rPr>
                <w:rFonts w:ascii="Arial Narrow" w:hAnsi="Arial Narrow" w:cs="Times New Roman"/>
                <w:b/>
                <w:bCs/>
                <w:color w:val="000000"/>
                <w:lang w:eastAsia="en-ZA"/>
              </w:rPr>
            </w:pPr>
            <w:r w:rsidRPr="00C47003">
              <w:rPr>
                <w:rFonts w:ascii="Arial Narrow" w:hAnsi="Arial Narrow" w:cs="Times New Roman"/>
                <w:b/>
                <w:bCs/>
                <w:color w:val="000000"/>
                <w:lang w:eastAsia="en-ZA"/>
              </w:rPr>
              <w:t>Total</w:t>
            </w:r>
          </w:p>
        </w:tc>
        <w:tc>
          <w:tcPr>
            <w:tcW w:w="3613" w:type="dxa"/>
            <w:tcBorders>
              <w:top w:val="single" w:sz="4" w:space="0" w:color="auto"/>
              <w:left w:val="single" w:sz="4" w:space="0" w:color="auto"/>
              <w:bottom w:val="single" w:sz="4" w:space="0" w:color="auto"/>
              <w:right w:val="single" w:sz="4" w:space="0" w:color="000000"/>
            </w:tcBorders>
            <w:shd w:val="clear" w:color="auto" w:fill="auto"/>
          </w:tcPr>
          <w:p w:rsidR="00054538" w:rsidRPr="00C47003" w:rsidRDefault="00054538" w:rsidP="00C47003">
            <w:pPr>
              <w:rPr>
                <w:rFonts w:ascii="Arial Narrow" w:hAnsi="Arial Narrow" w:cs="Times New Roman"/>
                <w:b/>
                <w:bCs/>
                <w:color w:val="000000"/>
                <w:lang w:eastAsia="en-ZA"/>
              </w:rPr>
            </w:pPr>
          </w:p>
        </w:tc>
        <w:tc>
          <w:tcPr>
            <w:tcW w:w="1280" w:type="dxa"/>
            <w:tcBorders>
              <w:top w:val="nil"/>
              <w:left w:val="nil"/>
              <w:bottom w:val="single" w:sz="4" w:space="0" w:color="auto"/>
              <w:right w:val="single" w:sz="4" w:space="0" w:color="auto"/>
            </w:tcBorders>
            <w:shd w:val="clear" w:color="auto" w:fill="auto"/>
            <w:hideMark/>
          </w:tcPr>
          <w:p w:rsidR="00054538" w:rsidRPr="00C47003" w:rsidRDefault="00352781" w:rsidP="007B2512">
            <w:pPr>
              <w:jc w:val="right"/>
              <w:rPr>
                <w:rFonts w:ascii="Arial Narrow" w:hAnsi="Arial Narrow" w:cs="Times New Roman"/>
                <w:color w:val="000000"/>
                <w:lang w:eastAsia="en-ZA"/>
              </w:rPr>
            </w:pPr>
            <w:r>
              <w:rPr>
                <w:rFonts w:ascii="Arial Narrow" w:hAnsi="Arial Narrow" w:cs="Times New Roman"/>
                <w:color w:val="000000"/>
                <w:lang w:eastAsia="en-ZA"/>
              </w:rPr>
              <w:t xml:space="preserve">  </w:t>
            </w:r>
            <w:r w:rsidR="007B2512">
              <w:rPr>
                <w:rFonts w:ascii="Arial Narrow" w:hAnsi="Arial Narrow" w:cs="Times New Roman"/>
                <w:color w:val="000000"/>
                <w:lang w:eastAsia="en-ZA"/>
              </w:rPr>
              <w:t>19</w:t>
            </w:r>
            <w:r>
              <w:rPr>
                <w:rFonts w:ascii="Arial Narrow" w:hAnsi="Arial Narrow" w:cs="Times New Roman"/>
                <w:color w:val="000000"/>
                <w:lang w:eastAsia="en-ZA"/>
              </w:rPr>
              <w:t> </w:t>
            </w:r>
            <w:r w:rsidR="007B2512">
              <w:rPr>
                <w:rFonts w:ascii="Arial Narrow" w:hAnsi="Arial Narrow" w:cs="Times New Roman"/>
                <w:color w:val="000000"/>
                <w:lang w:eastAsia="en-ZA"/>
              </w:rPr>
              <w:t>848</w:t>
            </w:r>
            <w:r>
              <w:rPr>
                <w:rFonts w:ascii="Arial Narrow" w:hAnsi="Arial Narrow" w:cs="Times New Roman"/>
                <w:color w:val="000000"/>
                <w:lang w:eastAsia="en-ZA"/>
              </w:rPr>
              <w:t xml:space="preserve"> 000</w:t>
            </w:r>
          </w:p>
        </w:tc>
        <w:tc>
          <w:tcPr>
            <w:tcW w:w="1180" w:type="dxa"/>
            <w:tcBorders>
              <w:top w:val="nil"/>
              <w:left w:val="nil"/>
              <w:bottom w:val="single" w:sz="4" w:space="0" w:color="auto"/>
              <w:right w:val="single" w:sz="4" w:space="0" w:color="auto"/>
            </w:tcBorders>
            <w:shd w:val="clear" w:color="auto" w:fill="auto"/>
            <w:hideMark/>
          </w:tcPr>
          <w:p w:rsidR="00054538" w:rsidRPr="00C47003" w:rsidRDefault="00352781" w:rsidP="00C47003">
            <w:pPr>
              <w:jc w:val="right"/>
              <w:rPr>
                <w:rFonts w:ascii="Arial Narrow" w:hAnsi="Arial Narrow" w:cs="Times New Roman"/>
                <w:color w:val="000000"/>
                <w:lang w:eastAsia="en-ZA"/>
              </w:rPr>
            </w:pPr>
            <w:r>
              <w:rPr>
                <w:rFonts w:ascii="Arial Narrow" w:hAnsi="Arial Narrow" w:cs="Times New Roman"/>
                <w:color w:val="000000"/>
                <w:lang w:eastAsia="en-ZA"/>
              </w:rPr>
              <w:t>97 270 000</w:t>
            </w:r>
          </w:p>
        </w:tc>
        <w:tc>
          <w:tcPr>
            <w:tcW w:w="1180" w:type="dxa"/>
            <w:tcBorders>
              <w:top w:val="nil"/>
              <w:left w:val="nil"/>
              <w:bottom w:val="single" w:sz="4" w:space="0" w:color="auto"/>
              <w:right w:val="single" w:sz="4" w:space="0" w:color="auto"/>
            </w:tcBorders>
            <w:shd w:val="clear" w:color="auto" w:fill="auto"/>
            <w:hideMark/>
          </w:tcPr>
          <w:p w:rsidR="00054538" w:rsidRPr="00C47003" w:rsidRDefault="00FF2A9F" w:rsidP="00094E6D">
            <w:pPr>
              <w:jc w:val="right"/>
              <w:rPr>
                <w:rFonts w:ascii="Arial Narrow" w:hAnsi="Arial Narrow" w:cs="Times New Roman"/>
                <w:color w:val="000000"/>
                <w:lang w:eastAsia="en-ZA"/>
              </w:rPr>
            </w:pPr>
            <w:r>
              <w:rPr>
                <w:rFonts w:ascii="Arial Narrow" w:hAnsi="Arial Narrow" w:cs="Times New Roman"/>
                <w:color w:val="000000"/>
                <w:lang w:eastAsia="en-ZA"/>
              </w:rPr>
              <w:t>50 402 000</w:t>
            </w:r>
          </w:p>
        </w:tc>
        <w:tc>
          <w:tcPr>
            <w:tcW w:w="1300" w:type="dxa"/>
            <w:tcBorders>
              <w:top w:val="nil"/>
              <w:left w:val="nil"/>
              <w:bottom w:val="single" w:sz="4" w:space="0" w:color="auto"/>
              <w:right w:val="single" w:sz="4" w:space="0" w:color="auto"/>
            </w:tcBorders>
            <w:shd w:val="clear" w:color="auto" w:fill="auto"/>
            <w:hideMark/>
          </w:tcPr>
          <w:p w:rsidR="00054538" w:rsidRPr="00C47003" w:rsidRDefault="00054538" w:rsidP="00094E6D">
            <w:pPr>
              <w:jc w:val="right"/>
              <w:rPr>
                <w:rFonts w:ascii="Arial Narrow" w:hAnsi="Arial Narrow" w:cs="Times New Roman"/>
                <w:color w:val="000000"/>
                <w:lang w:eastAsia="en-ZA"/>
              </w:rPr>
            </w:pPr>
            <w:r w:rsidRPr="00C47003">
              <w:rPr>
                <w:rFonts w:ascii="Arial Narrow" w:hAnsi="Arial Narrow" w:cs="Times New Roman"/>
                <w:color w:val="000000"/>
                <w:lang w:eastAsia="en-ZA"/>
              </w:rPr>
              <w:t>27</w:t>
            </w:r>
            <w:r>
              <w:rPr>
                <w:rFonts w:ascii="Arial Narrow" w:hAnsi="Arial Narrow" w:cs="Times New Roman"/>
                <w:color w:val="000000"/>
                <w:lang w:eastAsia="en-ZA"/>
              </w:rPr>
              <w:t>6</w:t>
            </w:r>
            <w:r w:rsidRPr="00C47003">
              <w:rPr>
                <w:rFonts w:ascii="Arial Narrow" w:hAnsi="Arial Narrow" w:cs="Times New Roman"/>
                <w:color w:val="000000"/>
                <w:lang w:eastAsia="en-ZA"/>
              </w:rPr>
              <w:t xml:space="preserve"> 000 000</w:t>
            </w:r>
          </w:p>
        </w:tc>
      </w:tr>
    </w:tbl>
    <w:bookmarkEnd w:id="62"/>
    <w:p w:rsidR="00F17957" w:rsidRDefault="00326423" w:rsidP="00F17957">
      <w:pPr>
        <w:jc w:val="both"/>
        <w:rPr>
          <w:sz w:val="20"/>
          <w:szCs w:val="20"/>
        </w:rPr>
      </w:pPr>
      <w:r>
        <w:lastRenderedPageBreak/>
        <w:t xml:space="preserve">* </w:t>
      </w:r>
      <w:r w:rsidRPr="00326423">
        <w:rPr>
          <w:sz w:val="20"/>
          <w:szCs w:val="20"/>
        </w:rPr>
        <w:t>Highlighted project are funded from funds under 6.2</w:t>
      </w:r>
    </w:p>
    <w:p w:rsidR="00326423" w:rsidRPr="00326423" w:rsidRDefault="00326423" w:rsidP="00F17957">
      <w:pPr>
        <w:jc w:val="both"/>
        <w:rPr>
          <w:sz w:val="20"/>
          <w:szCs w:val="20"/>
        </w:rPr>
      </w:pPr>
    </w:p>
    <w:p w:rsidR="00F17957" w:rsidRDefault="006E586C" w:rsidP="00F17957">
      <w:pPr>
        <w:pStyle w:val="Heading4"/>
      </w:pPr>
      <w:bookmarkStart w:id="63" w:name="_Toc196046415"/>
      <w:bookmarkStart w:id="64" w:name="_Toc221453006"/>
      <w:bookmarkStart w:id="65" w:name="_Toc225666601"/>
      <w:bookmarkStart w:id="66" w:name="_Toc351720973"/>
      <w:r>
        <w:t>5</w:t>
      </w:r>
      <w:r w:rsidR="00F17957">
        <w:t>.2</w:t>
      </w:r>
      <w:bookmarkEnd w:id="63"/>
      <w:bookmarkEnd w:id="64"/>
      <w:bookmarkEnd w:id="65"/>
      <w:r w:rsidR="00326423">
        <w:t xml:space="preserve"> Funding Currently A</w:t>
      </w:r>
      <w:r w:rsidR="00D30A36">
        <w:t>vailable</w:t>
      </w:r>
      <w:bookmarkEnd w:id="66"/>
    </w:p>
    <w:tbl>
      <w:tblPr>
        <w:tblpPr w:leftFromText="180" w:rightFromText="180" w:vertAnchor="text" w:horzAnchor="page" w:tblpX="1543" w:tblpY="177"/>
        <w:tblW w:w="10098" w:type="dxa"/>
        <w:tblLook w:val="04A0" w:firstRow="1" w:lastRow="0" w:firstColumn="1" w:lastColumn="0" w:noHBand="0" w:noVBand="1"/>
      </w:tblPr>
      <w:tblGrid>
        <w:gridCol w:w="480"/>
        <w:gridCol w:w="3980"/>
        <w:gridCol w:w="5638"/>
      </w:tblGrid>
      <w:tr w:rsidR="006D1D60" w:rsidRPr="00326423" w:rsidTr="006D1D60">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6D1D60" w:rsidRPr="00326423" w:rsidRDefault="006D1D60" w:rsidP="006D1D60">
            <w:pPr>
              <w:rPr>
                <w:b/>
                <w:color w:val="000000"/>
                <w:lang w:eastAsia="en-ZA"/>
              </w:rPr>
            </w:pPr>
            <w:r w:rsidRPr="00326423">
              <w:rPr>
                <w:b/>
                <w:color w:val="000000"/>
                <w:lang w:eastAsia="en-ZA"/>
              </w:rPr>
              <w:t>Nr</w:t>
            </w:r>
          </w:p>
        </w:tc>
        <w:tc>
          <w:tcPr>
            <w:tcW w:w="3980" w:type="dxa"/>
            <w:tcBorders>
              <w:top w:val="single" w:sz="4" w:space="0" w:color="auto"/>
              <w:left w:val="nil"/>
              <w:bottom w:val="single" w:sz="4" w:space="0" w:color="auto"/>
              <w:right w:val="single" w:sz="4" w:space="0" w:color="auto"/>
            </w:tcBorders>
            <w:shd w:val="clear" w:color="auto" w:fill="D99594"/>
            <w:noWrap/>
            <w:vAlign w:val="bottom"/>
            <w:hideMark/>
          </w:tcPr>
          <w:p w:rsidR="006D1D60" w:rsidRPr="00326423" w:rsidRDefault="006D1D60" w:rsidP="006D1D60">
            <w:pPr>
              <w:rPr>
                <w:b/>
                <w:color w:val="000000"/>
                <w:lang w:eastAsia="en-ZA"/>
              </w:rPr>
            </w:pPr>
            <w:r w:rsidRPr="00326423">
              <w:rPr>
                <w:b/>
                <w:color w:val="000000"/>
                <w:lang w:eastAsia="en-ZA"/>
              </w:rPr>
              <w:t>Funding Source</w:t>
            </w:r>
          </w:p>
        </w:tc>
        <w:tc>
          <w:tcPr>
            <w:tcW w:w="5638" w:type="dxa"/>
            <w:tcBorders>
              <w:top w:val="single" w:sz="4" w:space="0" w:color="auto"/>
              <w:left w:val="nil"/>
              <w:bottom w:val="single" w:sz="4" w:space="0" w:color="auto"/>
              <w:right w:val="single" w:sz="4" w:space="0" w:color="auto"/>
            </w:tcBorders>
            <w:shd w:val="clear" w:color="auto" w:fill="D99594"/>
            <w:noWrap/>
            <w:vAlign w:val="bottom"/>
            <w:hideMark/>
          </w:tcPr>
          <w:p w:rsidR="006D1D60" w:rsidRPr="00326423" w:rsidRDefault="006D1D60" w:rsidP="006D1D60">
            <w:pPr>
              <w:rPr>
                <w:b/>
                <w:color w:val="000000"/>
                <w:lang w:eastAsia="en-ZA"/>
              </w:rPr>
            </w:pPr>
            <w:r w:rsidRPr="00326423">
              <w:rPr>
                <w:b/>
                <w:color w:val="000000"/>
                <w:lang w:eastAsia="en-ZA"/>
              </w:rPr>
              <w:t xml:space="preserve">Amount </w:t>
            </w:r>
          </w:p>
        </w:tc>
      </w:tr>
      <w:tr w:rsidR="006D1D60" w:rsidRPr="00326423" w:rsidTr="006D1D60">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6D1D60" w:rsidRPr="00326423" w:rsidRDefault="006D1D60" w:rsidP="006D1D60">
            <w:pPr>
              <w:jc w:val="right"/>
              <w:rPr>
                <w:color w:val="000000"/>
                <w:lang w:eastAsia="en-ZA"/>
              </w:rPr>
            </w:pPr>
            <w:r w:rsidRPr="00326423">
              <w:rPr>
                <w:color w:val="000000"/>
                <w:lang w:eastAsia="en-ZA"/>
              </w:rPr>
              <w:t>1</w:t>
            </w:r>
          </w:p>
        </w:tc>
        <w:tc>
          <w:tcPr>
            <w:tcW w:w="3980" w:type="dxa"/>
            <w:tcBorders>
              <w:top w:val="nil"/>
              <w:left w:val="nil"/>
              <w:bottom w:val="single" w:sz="4" w:space="0" w:color="auto"/>
              <w:right w:val="single" w:sz="4" w:space="0" w:color="auto"/>
            </w:tcBorders>
            <w:shd w:val="clear" w:color="auto" w:fill="auto"/>
            <w:noWrap/>
            <w:vAlign w:val="bottom"/>
            <w:hideMark/>
          </w:tcPr>
          <w:p w:rsidR="006D1D60" w:rsidRPr="00326423" w:rsidRDefault="006D1D60" w:rsidP="006D1D60">
            <w:pPr>
              <w:rPr>
                <w:color w:val="000000"/>
                <w:lang w:eastAsia="en-ZA"/>
              </w:rPr>
            </w:pPr>
            <w:r w:rsidRPr="00326423">
              <w:rPr>
                <w:color w:val="000000"/>
                <w:lang w:eastAsia="en-ZA"/>
              </w:rPr>
              <w:t>Municipal Infrastructure Grant [MIG]</w:t>
            </w:r>
          </w:p>
        </w:tc>
        <w:tc>
          <w:tcPr>
            <w:tcW w:w="5638" w:type="dxa"/>
            <w:tcBorders>
              <w:top w:val="nil"/>
              <w:left w:val="nil"/>
              <w:bottom w:val="single" w:sz="4" w:space="0" w:color="auto"/>
              <w:right w:val="single" w:sz="4" w:space="0" w:color="auto"/>
            </w:tcBorders>
            <w:shd w:val="clear" w:color="auto" w:fill="auto"/>
            <w:noWrap/>
            <w:vAlign w:val="bottom"/>
            <w:hideMark/>
          </w:tcPr>
          <w:p w:rsidR="006D1D60" w:rsidRPr="00326423" w:rsidRDefault="00094E6D" w:rsidP="006D1D60">
            <w:pPr>
              <w:jc w:val="right"/>
              <w:rPr>
                <w:color w:val="000000"/>
              </w:rPr>
            </w:pPr>
            <w:r>
              <w:rPr>
                <w:color w:val="000000"/>
              </w:rPr>
              <w:t>7 848</w:t>
            </w:r>
            <w:r w:rsidR="006D1D60">
              <w:rPr>
                <w:color w:val="000000"/>
              </w:rPr>
              <w:t> 000</w:t>
            </w:r>
          </w:p>
        </w:tc>
      </w:tr>
      <w:tr w:rsidR="00094E6D" w:rsidRPr="00326423" w:rsidTr="006D1D60">
        <w:trPr>
          <w:trHeight w:val="3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094E6D" w:rsidRPr="00326423" w:rsidRDefault="007B2512" w:rsidP="00094E6D">
            <w:pPr>
              <w:jc w:val="right"/>
              <w:rPr>
                <w:color w:val="000000"/>
                <w:lang w:eastAsia="en-ZA"/>
              </w:rPr>
            </w:pPr>
            <w:r>
              <w:rPr>
                <w:color w:val="000000"/>
                <w:lang w:eastAsia="en-ZA"/>
              </w:rPr>
              <w:t>2</w:t>
            </w:r>
          </w:p>
        </w:tc>
        <w:tc>
          <w:tcPr>
            <w:tcW w:w="3980" w:type="dxa"/>
            <w:tcBorders>
              <w:top w:val="nil"/>
              <w:left w:val="nil"/>
              <w:bottom w:val="single" w:sz="4" w:space="0" w:color="auto"/>
              <w:right w:val="single" w:sz="4" w:space="0" w:color="auto"/>
            </w:tcBorders>
            <w:shd w:val="clear" w:color="auto" w:fill="auto"/>
            <w:noWrap/>
            <w:vAlign w:val="bottom"/>
            <w:hideMark/>
          </w:tcPr>
          <w:p w:rsidR="00094E6D" w:rsidRPr="00326423" w:rsidRDefault="00094E6D" w:rsidP="00094E6D">
            <w:pPr>
              <w:rPr>
                <w:color w:val="000000"/>
                <w:lang w:eastAsia="en-ZA"/>
              </w:rPr>
            </w:pPr>
            <w:r>
              <w:rPr>
                <w:color w:val="000000"/>
                <w:lang w:eastAsia="en-ZA"/>
              </w:rPr>
              <w:t>Regional Bulk Infrastructure Grant (DWA)</w:t>
            </w:r>
          </w:p>
        </w:tc>
        <w:tc>
          <w:tcPr>
            <w:tcW w:w="5638" w:type="dxa"/>
            <w:tcBorders>
              <w:top w:val="nil"/>
              <w:left w:val="nil"/>
              <w:bottom w:val="single" w:sz="4" w:space="0" w:color="auto"/>
              <w:right w:val="single" w:sz="4" w:space="0" w:color="auto"/>
            </w:tcBorders>
            <w:shd w:val="clear" w:color="auto" w:fill="auto"/>
            <w:noWrap/>
            <w:vAlign w:val="bottom"/>
            <w:hideMark/>
          </w:tcPr>
          <w:p w:rsidR="00094E6D" w:rsidRPr="00326423" w:rsidRDefault="007B2512" w:rsidP="00094E6D">
            <w:pPr>
              <w:jc w:val="right"/>
              <w:rPr>
                <w:color w:val="000000"/>
                <w:lang w:eastAsia="en-ZA"/>
              </w:rPr>
            </w:pPr>
            <w:r>
              <w:rPr>
                <w:color w:val="000000"/>
                <w:lang w:eastAsia="en-ZA"/>
              </w:rPr>
              <w:t>12 </w:t>
            </w:r>
            <w:r w:rsidR="00094E6D" w:rsidRPr="00326423">
              <w:rPr>
                <w:color w:val="000000"/>
                <w:lang w:eastAsia="en-ZA"/>
              </w:rPr>
              <w:t>000</w:t>
            </w:r>
            <w:r>
              <w:rPr>
                <w:color w:val="000000"/>
                <w:lang w:eastAsia="en-ZA"/>
              </w:rPr>
              <w:t xml:space="preserve"> 000</w:t>
            </w:r>
          </w:p>
        </w:tc>
      </w:tr>
    </w:tbl>
    <w:p w:rsidR="00326423" w:rsidRDefault="00326423" w:rsidP="00326423"/>
    <w:p w:rsidR="00326423" w:rsidRPr="00326423" w:rsidRDefault="00326423" w:rsidP="00326423"/>
    <w:p w:rsidR="004D0263" w:rsidRDefault="004D0263" w:rsidP="00D41529">
      <w:pPr>
        <w:pStyle w:val="Heading4"/>
      </w:pPr>
    </w:p>
    <w:p w:rsidR="00233BC8" w:rsidRDefault="00233BC8" w:rsidP="00233BC8"/>
    <w:p w:rsidR="00233BC8" w:rsidRDefault="00233BC8" w:rsidP="00233BC8"/>
    <w:p w:rsidR="006D1D60" w:rsidRDefault="006D1D60"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Default="00221CCF" w:rsidP="0073316B">
      <w:pPr>
        <w:rPr>
          <w:b/>
        </w:rPr>
      </w:pPr>
    </w:p>
    <w:p w:rsidR="00221CCF" w:rsidRPr="00237572" w:rsidRDefault="00221CCF" w:rsidP="0073316B">
      <w:pPr>
        <w:rPr>
          <w:b/>
        </w:rPr>
      </w:pPr>
    </w:p>
    <w:p w:rsidR="00195347" w:rsidRPr="00502A6A" w:rsidRDefault="004D0263" w:rsidP="00D41529">
      <w:pPr>
        <w:pStyle w:val="Heading4"/>
      </w:pPr>
      <w:bookmarkStart w:id="67" w:name="_Toc351720974"/>
      <w:r w:rsidRPr="00502A6A">
        <w:t xml:space="preserve">CHAPTER </w:t>
      </w:r>
      <w:bookmarkEnd w:id="67"/>
      <w:r w:rsidR="00237572">
        <w:t>SIX</w:t>
      </w:r>
    </w:p>
    <w:p w:rsidR="00563DAC" w:rsidRPr="00502A6A" w:rsidRDefault="00563DAC" w:rsidP="00563DAC">
      <w:pPr>
        <w:jc w:val="both"/>
        <w:rPr>
          <w:b/>
          <w:sz w:val="24"/>
          <w:szCs w:val="24"/>
        </w:rPr>
      </w:pPr>
    </w:p>
    <w:p w:rsidR="00F05917" w:rsidRDefault="00DD12EA" w:rsidP="00D83F0A">
      <w:pPr>
        <w:pStyle w:val="Heading4"/>
        <w:numPr>
          <w:ilvl w:val="0"/>
          <w:numId w:val="26"/>
        </w:numPr>
        <w:ind w:right="1303"/>
      </w:pPr>
      <w:bookmarkStart w:id="68" w:name="_Toc351720975"/>
      <w:r w:rsidRPr="00502A6A">
        <w:lastRenderedPageBreak/>
        <w:t>INTEGRATION</w:t>
      </w:r>
      <w:bookmarkEnd w:id="68"/>
    </w:p>
    <w:p w:rsidR="00DC375B" w:rsidRPr="00DC375B" w:rsidRDefault="00DC375B" w:rsidP="00DC375B"/>
    <w:p w:rsidR="004A4769" w:rsidRDefault="004A4769" w:rsidP="00D83F0A">
      <w:pPr>
        <w:pStyle w:val="Heading4"/>
        <w:numPr>
          <w:ilvl w:val="1"/>
          <w:numId w:val="26"/>
        </w:numPr>
      </w:pPr>
      <w:bookmarkStart w:id="69" w:name="_Toc10886669"/>
      <w:bookmarkStart w:id="70" w:name="_Toc49918164"/>
      <w:bookmarkStart w:id="71" w:name="_Toc351720976"/>
      <w:r>
        <w:t>INTRODUCTION</w:t>
      </w:r>
      <w:bookmarkEnd w:id="69"/>
      <w:bookmarkEnd w:id="70"/>
      <w:bookmarkEnd w:id="71"/>
    </w:p>
    <w:p w:rsidR="00A11D18" w:rsidRPr="00A11D18" w:rsidRDefault="00A11D18" w:rsidP="00A11D18"/>
    <w:p w:rsidR="004A4769" w:rsidRDefault="004A4769" w:rsidP="00CB5D10">
      <w:pPr>
        <w:pStyle w:val="BodyText"/>
        <w:spacing w:line="288" w:lineRule="auto"/>
        <w:ind w:left="360"/>
        <w:jc w:val="both"/>
        <w:rPr>
          <w:lang w:val="en-GB"/>
        </w:rPr>
      </w:pPr>
      <w:r>
        <w:rPr>
          <w:lang w:val="en-GB"/>
        </w:rPr>
        <w:t>During this phase of the IDP, true meaning is given to the process of integrated development planning.  With the designed projects for implementation in mind, the integration phase aims to align these different project proposals firstly with specific deliverables from the IDP and secondly with certain legal requirements.</w:t>
      </w:r>
    </w:p>
    <w:p w:rsidR="004A4769" w:rsidRDefault="004A4769" w:rsidP="00CB5D10">
      <w:pPr>
        <w:pStyle w:val="BodyText"/>
        <w:spacing w:line="288" w:lineRule="auto"/>
        <w:ind w:left="360"/>
        <w:jc w:val="both"/>
        <w:rPr>
          <w:lang w:val="en-GB"/>
        </w:rPr>
      </w:pPr>
      <w:r>
        <w:rPr>
          <w:lang w:val="en-GB"/>
        </w:rPr>
        <w:t xml:space="preserve">More specifically, the projects have to be aligned with the agreed objectives and strategies to ensure transparency as well as with the available financial and institutional resources to ensure implementation.  Furthermore, the projects also need to be aligned with national and provincial legal requirements to ensure uniformity and compatibility with government strategies and programmes.  Instead of arriving at a simplified “to do” list for the next five years, the aim is to formulate a set of consolidated and integrated programmes for implementation, specifically focusing on contents, location, timing and responsibilities of key activities. </w:t>
      </w:r>
    </w:p>
    <w:p w:rsidR="004A4769" w:rsidRDefault="004A4769" w:rsidP="00CB5D10">
      <w:pPr>
        <w:pStyle w:val="BodyText"/>
        <w:spacing w:line="288" w:lineRule="auto"/>
        <w:ind w:left="360"/>
        <w:jc w:val="both"/>
        <w:rPr>
          <w:lang w:val="en-GB"/>
        </w:rPr>
      </w:pPr>
      <w:r>
        <w:rPr>
          <w:lang w:val="en-GB"/>
        </w:rPr>
        <w:t>The integration requirements are divided into three broad categories namely:</w:t>
      </w:r>
    </w:p>
    <w:p w:rsidR="004A4769" w:rsidRDefault="004A4769" w:rsidP="00D83F0A">
      <w:pPr>
        <w:numPr>
          <w:ilvl w:val="0"/>
          <w:numId w:val="32"/>
        </w:numPr>
        <w:tabs>
          <w:tab w:val="num" w:pos="1620"/>
        </w:tabs>
        <w:spacing w:line="288" w:lineRule="auto"/>
        <w:ind w:left="1620"/>
        <w:jc w:val="both"/>
      </w:pPr>
      <w:r>
        <w:t>Integrated sector programmes</w:t>
      </w:r>
      <w:r w:rsidR="00FE527C">
        <w:t xml:space="preserve"> [mostly attached as appendixes]</w:t>
      </w:r>
      <w:r>
        <w:t>;</w:t>
      </w:r>
    </w:p>
    <w:p w:rsidR="004A4769" w:rsidRDefault="004A4769" w:rsidP="00D83F0A">
      <w:pPr>
        <w:numPr>
          <w:ilvl w:val="0"/>
          <w:numId w:val="32"/>
        </w:numPr>
        <w:tabs>
          <w:tab w:val="num" w:pos="1620"/>
        </w:tabs>
        <w:spacing w:line="288" w:lineRule="auto"/>
        <w:ind w:left="1620"/>
        <w:jc w:val="both"/>
      </w:pPr>
      <w:r>
        <w:t xml:space="preserve">Internal planning programmes;  and </w:t>
      </w:r>
    </w:p>
    <w:p w:rsidR="004A4769" w:rsidRDefault="004A4769" w:rsidP="00D83F0A">
      <w:pPr>
        <w:numPr>
          <w:ilvl w:val="0"/>
          <w:numId w:val="32"/>
        </w:numPr>
        <w:tabs>
          <w:tab w:val="num" w:pos="1620"/>
        </w:tabs>
        <w:spacing w:line="288" w:lineRule="auto"/>
        <w:ind w:left="1620"/>
        <w:jc w:val="both"/>
      </w:pPr>
      <w:r>
        <w:t>External policy guideline requirements.</w:t>
      </w:r>
    </w:p>
    <w:p w:rsidR="00326423" w:rsidRDefault="00326423" w:rsidP="00D83F0A">
      <w:pPr>
        <w:numPr>
          <w:ilvl w:val="0"/>
          <w:numId w:val="32"/>
        </w:numPr>
        <w:tabs>
          <w:tab w:val="num" w:pos="1620"/>
        </w:tabs>
        <w:spacing w:line="288" w:lineRule="auto"/>
        <w:ind w:left="1620"/>
        <w:jc w:val="both"/>
      </w:pPr>
    </w:p>
    <w:p w:rsidR="004A4769" w:rsidRDefault="004A4769" w:rsidP="00D83F0A">
      <w:pPr>
        <w:pStyle w:val="Heading4"/>
        <w:numPr>
          <w:ilvl w:val="1"/>
          <w:numId w:val="26"/>
        </w:numPr>
      </w:pPr>
      <w:bookmarkStart w:id="72" w:name="_Toc10886670"/>
      <w:bookmarkStart w:id="73" w:name="_Toc49918165"/>
      <w:bookmarkStart w:id="74" w:name="_Toc351720977"/>
      <w:r>
        <w:t>INTEGRATED SECTOR PROGRAMMES</w:t>
      </w:r>
      <w:bookmarkEnd w:id="72"/>
      <w:bookmarkEnd w:id="73"/>
      <w:bookmarkEnd w:id="74"/>
    </w:p>
    <w:p w:rsidR="00A11D18" w:rsidRPr="00A11D18" w:rsidRDefault="00A11D18" w:rsidP="00A11D18"/>
    <w:p w:rsidR="004A4769" w:rsidRDefault="004A4769" w:rsidP="00CB5D10">
      <w:pPr>
        <w:pStyle w:val="BodyText"/>
        <w:spacing w:line="288" w:lineRule="auto"/>
        <w:ind w:left="360"/>
        <w:jc w:val="both"/>
        <w:rPr>
          <w:lang w:val="en-GB"/>
        </w:rPr>
      </w:pPr>
      <w:r>
        <w:rPr>
          <w:lang w:val="en-GB"/>
        </w:rPr>
        <w:t xml:space="preserve">Integrated sector programmes forms the basis for preparing budgets and future </w:t>
      </w:r>
      <w:proofErr w:type="spellStart"/>
      <w:r>
        <w:rPr>
          <w:lang w:val="en-GB"/>
        </w:rPr>
        <w:t>sectoral</w:t>
      </w:r>
      <w:proofErr w:type="spellEnd"/>
      <w:r>
        <w:rPr>
          <w:lang w:val="en-GB"/>
        </w:rPr>
        <w:t xml:space="preserve"> business plans.  There are currently three sectors that require special sector plans, as indicated below, the outputs of which are not applicable to the </w:t>
      </w:r>
      <w:proofErr w:type="spellStart"/>
      <w:r>
        <w:rPr>
          <w:lang w:val="en-GB"/>
        </w:rPr>
        <w:t>LocalMunicipality</w:t>
      </w:r>
      <w:proofErr w:type="spellEnd"/>
      <w:r>
        <w:rPr>
          <w:lang w:val="en-GB"/>
        </w:rPr>
        <w:t xml:space="preserve"> at present.  Consequently, the following </w:t>
      </w:r>
      <w:r w:rsidR="00FE527C">
        <w:rPr>
          <w:lang w:val="en-GB"/>
        </w:rPr>
        <w:t>two</w:t>
      </w:r>
      <w:r>
        <w:rPr>
          <w:lang w:val="en-GB"/>
        </w:rPr>
        <w:t xml:space="preserve"> special sector plans do not form part of the IDP:</w:t>
      </w:r>
    </w:p>
    <w:p w:rsidR="004A4769" w:rsidRDefault="004A4769" w:rsidP="00D83F0A">
      <w:pPr>
        <w:numPr>
          <w:ilvl w:val="0"/>
          <w:numId w:val="32"/>
        </w:numPr>
        <w:tabs>
          <w:tab w:val="num" w:pos="1260"/>
        </w:tabs>
        <w:spacing w:line="288" w:lineRule="auto"/>
        <w:ind w:left="1260"/>
        <w:jc w:val="both"/>
      </w:pPr>
      <w:r>
        <w:t>Water Services Development Plan (“WSDP”);</w:t>
      </w:r>
    </w:p>
    <w:p w:rsidR="004A4769" w:rsidRDefault="004A4769" w:rsidP="00D83F0A">
      <w:pPr>
        <w:numPr>
          <w:ilvl w:val="0"/>
          <w:numId w:val="32"/>
        </w:numPr>
        <w:tabs>
          <w:tab w:val="num" w:pos="1620"/>
        </w:tabs>
        <w:spacing w:line="288" w:lineRule="auto"/>
        <w:ind w:left="1260"/>
        <w:jc w:val="both"/>
      </w:pPr>
      <w:r>
        <w:t>Integrated Waste Management Plan (“IWMP”).</w:t>
      </w:r>
    </w:p>
    <w:p w:rsidR="004A4769" w:rsidRDefault="004A4769" w:rsidP="00CB5D10">
      <w:pPr>
        <w:pStyle w:val="BodyText"/>
        <w:spacing w:line="288" w:lineRule="auto"/>
        <w:ind w:left="360"/>
        <w:jc w:val="both"/>
        <w:rPr>
          <w:lang w:val="en-GB"/>
        </w:rPr>
      </w:pPr>
      <w:r>
        <w:rPr>
          <w:lang w:val="en-GB"/>
        </w:rPr>
        <w:t>From the project planning and design sheets it was possible to compile a list of sector specific projects from the multi-</w:t>
      </w:r>
      <w:proofErr w:type="spellStart"/>
      <w:r>
        <w:rPr>
          <w:lang w:val="en-GB"/>
        </w:rPr>
        <w:t>sectoral</w:t>
      </w:r>
      <w:proofErr w:type="spellEnd"/>
      <w:r>
        <w:rPr>
          <w:lang w:val="en-GB"/>
        </w:rPr>
        <w:t xml:space="preserve"> IDP projects.  The </w:t>
      </w:r>
      <w:proofErr w:type="spellStart"/>
      <w:r>
        <w:rPr>
          <w:lang w:val="en-GB"/>
        </w:rPr>
        <w:t>sectoral</w:t>
      </w:r>
      <w:proofErr w:type="spellEnd"/>
      <w:r>
        <w:rPr>
          <w:lang w:val="en-GB"/>
        </w:rPr>
        <w:t xml:space="preserve"> programmes are indicated overleaf and relate to projects representing both sector components as well as the following sector departments within the Municipality: </w:t>
      </w:r>
    </w:p>
    <w:p w:rsidR="004A4769" w:rsidRDefault="004A4769" w:rsidP="00D83F0A">
      <w:pPr>
        <w:numPr>
          <w:ilvl w:val="0"/>
          <w:numId w:val="32"/>
        </w:numPr>
        <w:tabs>
          <w:tab w:val="num" w:pos="1620"/>
        </w:tabs>
        <w:spacing w:line="288" w:lineRule="auto"/>
        <w:ind w:left="1260"/>
        <w:jc w:val="both"/>
      </w:pPr>
      <w:r>
        <w:t>Municipal Manager</w:t>
      </w:r>
    </w:p>
    <w:p w:rsidR="004A4769" w:rsidRDefault="004A4769" w:rsidP="00D83F0A">
      <w:pPr>
        <w:numPr>
          <w:ilvl w:val="0"/>
          <w:numId w:val="32"/>
        </w:numPr>
        <w:tabs>
          <w:tab w:val="num" w:pos="1620"/>
        </w:tabs>
        <w:spacing w:line="288" w:lineRule="auto"/>
        <w:ind w:left="1260"/>
        <w:jc w:val="both"/>
      </w:pPr>
      <w:r>
        <w:t>Technical services</w:t>
      </w:r>
    </w:p>
    <w:p w:rsidR="004A4769" w:rsidRDefault="004A4769" w:rsidP="00D83F0A">
      <w:pPr>
        <w:numPr>
          <w:ilvl w:val="0"/>
          <w:numId w:val="32"/>
        </w:numPr>
        <w:tabs>
          <w:tab w:val="num" w:pos="1620"/>
        </w:tabs>
        <w:spacing w:line="288" w:lineRule="auto"/>
        <w:ind w:left="1260"/>
        <w:jc w:val="both"/>
      </w:pPr>
      <w:r>
        <w:t>Human Resources and Administration</w:t>
      </w:r>
    </w:p>
    <w:p w:rsidR="004A4769" w:rsidRDefault="004A4769" w:rsidP="00D83F0A">
      <w:pPr>
        <w:numPr>
          <w:ilvl w:val="0"/>
          <w:numId w:val="32"/>
        </w:numPr>
        <w:tabs>
          <w:tab w:val="num" w:pos="1620"/>
        </w:tabs>
        <w:spacing w:line="288" w:lineRule="auto"/>
        <w:ind w:left="1260"/>
        <w:jc w:val="both"/>
      </w:pPr>
      <w:r>
        <w:t>Financial Services</w:t>
      </w:r>
    </w:p>
    <w:p w:rsidR="004A4769" w:rsidRDefault="004A4769" w:rsidP="00CB5D10">
      <w:pPr>
        <w:spacing w:line="288" w:lineRule="auto"/>
      </w:pPr>
    </w:p>
    <w:p w:rsidR="004A4769" w:rsidRDefault="004A4769" w:rsidP="00CB5D10">
      <w:pPr>
        <w:spacing w:line="288" w:lineRule="auto"/>
        <w:ind w:left="360"/>
        <w:jc w:val="both"/>
      </w:pPr>
      <w:r>
        <w:t xml:space="preserve">It is important to note that these programmes do not only make provision for IDP related projects but also other project costs and activities in order to create a comprehensive picture for budgeting purposes.  Summary of the </w:t>
      </w:r>
      <w:proofErr w:type="spellStart"/>
      <w:r>
        <w:t>sectoral</w:t>
      </w:r>
      <w:proofErr w:type="spellEnd"/>
      <w:r>
        <w:t xml:space="preserve"> plans and programmes are included in this chapter.</w:t>
      </w:r>
    </w:p>
    <w:p w:rsidR="00DE2BAE" w:rsidRDefault="00DE2BAE" w:rsidP="00CB5D10">
      <w:pPr>
        <w:spacing w:line="288" w:lineRule="auto"/>
        <w:ind w:left="360"/>
        <w:jc w:val="both"/>
      </w:pPr>
    </w:p>
    <w:p w:rsidR="00DE2BAE" w:rsidRDefault="00DE2BAE" w:rsidP="00CB5D10">
      <w:pPr>
        <w:spacing w:line="288" w:lineRule="auto"/>
        <w:ind w:left="360"/>
        <w:jc w:val="both"/>
      </w:pPr>
      <w:r>
        <w:t xml:space="preserve">An analysis was conducted in respect of various sector plans developed for the municipality.  Some of these sector plans were found to be still relevant.  Others required a </w:t>
      </w:r>
      <w:proofErr w:type="spellStart"/>
      <w:r>
        <w:t>reviewal</w:t>
      </w:r>
      <w:proofErr w:type="spellEnd"/>
      <w:r>
        <w:t xml:space="preserve"> whilst new ones were developed</w:t>
      </w:r>
    </w:p>
    <w:p w:rsidR="00DE2BAE" w:rsidRDefault="00DE2BAE" w:rsidP="00CB5D10">
      <w:pPr>
        <w:spacing w:line="288" w:lineRule="auto"/>
        <w:ind w:left="360"/>
        <w:jc w:val="both"/>
      </w:pPr>
    </w:p>
    <w:p w:rsidR="00DE2BAE" w:rsidRPr="00D7687E" w:rsidRDefault="00DE2BAE" w:rsidP="00DE2BAE">
      <w:pPr>
        <w:spacing w:line="288" w:lineRule="auto"/>
        <w:rPr>
          <w:b/>
        </w:rPr>
      </w:pPr>
      <w:r w:rsidRPr="00D7687E">
        <w:rPr>
          <w:b/>
        </w:rPr>
        <w:lastRenderedPageBreak/>
        <w:t>LIST OF SECTOR PLANS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0"/>
        <w:gridCol w:w="4871"/>
      </w:tblGrid>
      <w:tr w:rsidR="00DE2BAE" w:rsidTr="00D33066">
        <w:tc>
          <w:tcPr>
            <w:tcW w:w="4870" w:type="dxa"/>
            <w:shd w:val="clear" w:color="auto" w:fill="auto"/>
          </w:tcPr>
          <w:p w:rsidR="00DE2BAE" w:rsidRDefault="00DE2BAE" w:rsidP="00D33066">
            <w:pPr>
              <w:spacing w:line="288" w:lineRule="auto"/>
            </w:pPr>
            <w:r>
              <w:t xml:space="preserve"> Sector Plans </w:t>
            </w:r>
          </w:p>
        </w:tc>
        <w:tc>
          <w:tcPr>
            <w:tcW w:w="4871" w:type="dxa"/>
            <w:shd w:val="clear" w:color="auto" w:fill="auto"/>
          </w:tcPr>
          <w:p w:rsidR="00DE2BAE" w:rsidRDefault="00DE2BAE" w:rsidP="00D33066">
            <w:pPr>
              <w:spacing w:line="288" w:lineRule="auto"/>
            </w:pPr>
            <w:r>
              <w:t>Key Issues</w:t>
            </w:r>
          </w:p>
        </w:tc>
      </w:tr>
      <w:tr w:rsidR="00DE2BAE" w:rsidTr="00D33066">
        <w:tc>
          <w:tcPr>
            <w:tcW w:w="4870" w:type="dxa"/>
            <w:shd w:val="clear" w:color="auto" w:fill="auto"/>
          </w:tcPr>
          <w:p w:rsidR="00DE2BAE" w:rsidRDefault="00DE2BAE" w:rsidP="00D33066">
            <w:pPr>
              <w:spacing w:line="288" w:lineRule="auto"/>
            </w:pPr>
            <w:r>
              <w:t>Spatial development framework</w:t>
            </w:r>
          </w:p>
        </w:tc>
        <w:tc>
          <w:tcPr>
            <w:tcW w:w="4871" w:type="dxa"/>
            <w:shd w:val="clear" w:color="auto" w:fill="auto"/>
          </w:tcPr>
          <w:p w:rsidR="00DE2BAE" w:rsidRDefault="00DE2BAE" w:rsidP="00D83F0A">
            <w:pPr>
              <w:numPr>
                <w:ilvl w:val="0"/>
                <w:numId w:val="61"/>
              </w:numPr>
              <w:spacing w:line="288" w:lineRule="auto"/>
              <w:ind w:left="260"/>
            </w:pPr>
            <w:r>
              <w:t>Land use management</w:t>
            </w:r>
          </w:p>
          <w:p w:rsidR="00DE2BAE" w:rsidRDefault="00DE2BAE" w:rsidP="00D83F0A">
            <w:pPr>
              <w:numPr>
                <w:ilvl w:val="0"/>
                <w:numId w:val="61"/>
              </w:numPr>
              <w:spacing w:line="288" w:lineRule="auto"/>
              <w:ind w:left="260"/>
            </w:pPr>
            <w:proofErr w:type="spellStart"/>
            <w:r>
              <w:t>Tenare</w:t>
            </w:r>
            <w:proofErr w:type="spellEnd"/>
            <w:r>
              <w:t xml:space="preserve"> reform</w:t>
            </w:r>
          </w:p>
          <w:p w:rsidR="00DE2BAE" w:rsidRDefault="00DE2BAE" w:rsidP="00D83F0A">
            <w:pPr>
              <w:numPr>
                <w:ilvl w:val="0"/>
                <w:numId w:val="61"/>
              </w:numPr>
              <w:spacing w:line="288" w:lineRule="auto"/>
              <w:ind w:left="260"/>
            </w:pPr>
            <w:r>
              <w:t>Environmental management</w:t>
            </w:r>
          </w:p>
          <w:p w:rsidR="00DE2BAE" w:rsidRDefault="00DE2BAE" w:rsidP="00D83F0A">
            <w:pPr>
              <w:numPr>
                <w:ilvl w:val="0"/>
                <w:numId w:val="61"/>
              </w:numPr>
              <w:spacing w:line="288" w:lineRule="auto"/>
              <w:ind w:left="260"/>
            </w:pPr>
            <w:r>
              <w:t xml:space="preserve">Spatial fragmentation and  spatial </w:t>
            </w:r>
            <w:proofErr w:type="spellStart"/>
            <w:r>
              <w:t>inquality</w:t>
            </w:r>
            <w:proofErr w:type="spellEnd"/>
          </w:p>
          <w:p w:rsidR="00DE2BAE" w:rsidRDefault="00DE2BAE" w:rsidP="00D83F0A">
            <w:pPr>
              <w:numPr>
                <w:ilvl w:val="0"/>
                <w:numId w:val="61"/>
              </w:numPr>
              <w:spacing w:line="288" w:lineRule="auto"/>
              <w:ind w:left="260"/>
            </w:pPr>
            <w:r>
              <w:t>Development nodes and corridors</w:t>
            </w:r>
          </w:p>
        </w:tc>
      </w:tr>
      <w:tr w:rsidR="00DE2BAE" w:rsidTr="00D33066">
        <w:tc>
          <w:tcPr>
            <w:tcW w:w="4870" w:type="dxa"/>
            <w:shd w:val="clear" w:color="auto" w:fill="auto"/>
          </w:tcPr>
          <w:p w:rsidR="00DE2BAE" w:rsidRDefault="00DE2BAE" w:rsidP="00D33066">
            <w:pPr>
              <w:spacing w:line="288" w:lineRule="auto"/>
            </w:pPr>
            <w:proofErr w:type="spellStart"/>
            <w:r>
              <w:t>Intergrated</w:t>
            </w:r>
            <w:proofErr w:type="spellEnd"/>
            <w:r>
              <w:t xml:space="preserve"> waste management plan</w:t>
            </w:r>
          </w:p>
        </w:tc>
        <w:tc>
          <w:tcPr>
            <w:tcW w:w="4871" w:type="dxa"/>
            <w:shd w:val="clear" w:color="auto" w:fill="auto"/>
          </w:tcPr>
          <w:p w:rsidR="00DE2BAE" w:rsidRDefault="00DE2BAE" w:rsidP="00D83F0A">
            <w:pPr>
              <w:numPr>
                <w:ilvl w:val="0"/>
                <w:numId w:val="61"/>
              </w:numPr>
              <w:spacing w:line="288" w:lineRule="auto"/>
              <w:ind w:left="260"/>
            </w:pPr>
            <w:r>
              <w:t>Public and environmental health</w:t>
            </w:r>
          </w:p>
          <w:p w:rsidR="00DE2BAE" w:rsidRDefault="00DE2BAE" w:rsidP="00D83F0A">
            <w:pPr>
              <w:numPr>
                <w:ilvl w:val="0"/>
                <w:numId w:val="61"/>
              </w:numPr>
              <w:spacing w:line="288" w:lineRule="auto"/>
              <w:ind w:left="260"/>
            </w:pPr>
            <w:r>
              <w:t>Waste Minimisation and education</w:t>
            </w:r>
          </w:p>
          <w:p w:rsidR="00DE2BAE" w:rsidRDefault="00DE2BAE" w:rsidP="00D83F0A">
            <w:pPr>
              <w:numPr>
                <w:ilvl w:val="0"/>
                <w:numId w:val="61"/>
              </w:numPr>
              <w:spacing w:line="288" w:lineRule="auto"/>
              <w:ind w:left="260"/>
            </w:pPr>
            <w:proofErr w:type="spellStart"/>
            <w:r>
              <w:t>Intergrated</w:t>
            </w:r>
            <w:proofErr w:type="spellEnd"/>
            <w:r>
              <w:t xml:space="preserve"> waste  </w:t>
            </w:r>
            <w:proofErr w:type="spellStart"/>
            <w:r>
              <w:t>managementplanning</w:t>
            </w:r>
            <w:proofErr w:type="spellEnd"/>
          </w:p>
          <w:p w:rsidR="00DE2BAE" w:rsidRDefault="00DE2BAE" w:rsidP="00D83F0A">
            <w:pPr>
              <w:numPr>
                <w:ilvl w:val="0"/>
                <w:numId w:val="61"/>
              </w:numPr>
              <w:spacing w:line="288" w:lineRule="auto"/>
              <w:ind w:left="260"/>
            </w:pPr>
            <w:proofErr w:type="spellStart"/>
            <w:r>
              <w:t>Capicity</w:t>
            </w:r>
            <w:proofErr w:type="spellEnd"/>
            <w:r>
              <w:t xml:space="preserve"> issues</w:t>
            </w:r>
          </w:p>
          <w:p w:rsidR="00DE2BAE" w:rsidRDefault="00DE2BAE" w:rsidP="00D83F0A">
            <w:pPr>
              <w:numPr>
                <w:ilvl w:val="0"/>
                <w:numId w:val="61"/>
              </w:numPr>
              <w:spacing w:line="288" w:lineRule="auto"/>
              <w:ind w:left="260"/>
            </w:pPr>
            <w:proofErr w:type="spellStart"/>
            <w:r>
              <w:t>Instititutional</w:t>
            </w:r>
            <w:proofErr w:type="spellEnd"/>
            <w:r>
              <w:t xml:space="preserve"> and organisational issues</w:t>
            </w:r>
          </w:p>
        </w:tc>
      </w:tr>
      <w:tr w:rsidR="00DE2BAE" w:rsidTr="00D33066">
        <w:tc>
          <w:tcPr>
            <w:tcW w:w="4870" w:type="dxa"/>
            <w:shd w:val="clear" w:color="auto" w:fill="auto"/>
          </w:tcPr>
          <w:p w:rsidR="00DE2BAE" w:rsidRDefault="00DE2BAE" w:rsidP="00D33066">
            <w:pPr>
              <w:spacing w:line="288" w:lineRule="auto"/>
            </w:pPr>
            <w:r>
              <w:t>Water services development</w:t>
            </w:r>
          </w:p>
        </w:tc>
        <w:tc>
          <w:tcPr>
            <w:tcW w:w="4871" w:type="dxa"/>
            <w:shd w:val="clear" w:color="auto" w:fill="auto"/>
          </w:tcPr>
          <w:p w:rsidR="00DE2BAE" w:rsidRDefault="00DE2BAE" w:rsidP="00D83F0A">
            <w:pPr>
              <w:numPr>
                <w:ilvl w:val="0"/>
                <w:numId w:val="61"/>
              </w:numPr>
              <w:spacing w:line="288" w:lineRule="auto"/>
              <w:ind w:left="260"/>
            </w:pPr>
            <w:r>
              <w:t>Access to basic water supply service</w:t>
            </w:r>
          </w:p>
          <w:p w:rsidR="00DE2BAE" w:rsidRDefault="00DE2BAE" w:rsidP="00D83F0A">
            <w:pPr>
              <w:numPr>
                <w:ilvl w:val="0"/>
                <w:numId w:val="61"/>
              </w:numPr>
              <w:spacing w:line="288" w:lineRule="auto"/>
              <w:ind w:left="260"/>
            </w:pPr>
            <w:r>
              <w:t>Access to basic sanitation service</w:t>
            </w:r>
          </w:p>
          <w:p w:rsidR="00DE2BAE" w:rsidRDefault="00DE2BAE" w:rsidP="00D83F0A">
            <w:pPr>
              <w:numPr>
                <w:ilvl w:val="0"/>
                <w:numId w:val="61"/>
              </w:numPr>
              <w:spacing w:line="288" w:lineRule="auto"/>
              <w:ind w:left="260"/>
            </w:pPr>
            <w:r>
              <w:t>Eradication of the bucket system</w:t>
            </w:r>
          </w:p>
          <w:p w:rsidR="00DE2BAE" w:rsidRDefault="00DE2BAE" w:rsidP="00D83F0A">
            <w:pPr>
              <w:numPr>
                <w:ilvl w:val="0"/>
                <w:numId w:val="61"/>
              </w:numPr>
              <w:spacing w:line="288" w:lineRule="auto"/>
              <w:ind w:left="260"/>
            </w:pPr>
            <w:r>
              <w:t xml:space="preserve">A growing demand for housing and </w:t>
            </w:r>
            <w:proofErr w:type="spellStart"/>
            <w:r>
              <w:t>higer</w:t>
            </w:r>
            <w:proofErr w:type="spellEnd"/>
            <w:r>
              <w:t xml:space="preserve"> levels of services in specifically urban areas</w:t>
            </w:r>
          </w:p>
          <w:p w:rsidR="00DE2BAE" w:rsidRDefault="00DE2BAE" w:rsidP="00D83F0A">
            <w:pPr>
              <w:numPr>
                <w:ilvl w:val="0"/>
                <w:numId w:val="61"/>
              </w:numPr>
              <w:spacing w:line="288" w:lineRule="auto"/>
              <w:ind w:left="260"/>
            </w:pPr>
            <w:r>
              <w:t>Upgrading of existing infrastructure in urban areas</w:t>
            </w:r>
          </w:p>
          <w:p w:rsidR="00DE2BAE" w:rsidRDefault="00DE2BAE" w:rsidP="00D83F0A">
            <w:pPr>
              <w:numPr>
                <w:ilvl w:val="0"/>
                <w:numId w:val="61"/>
              </w:numPr>
              <w:spacing w:line="288" w:lineRule="auto"/>
              <w:ind w:left="260"/>
            </w:pPr>
            <w:proofErr w:type="spellStart"/>
            <w:r>
              <w:t>Limite</w:t>
            </w:r>
            <w:proofErr w:type="spellEnd"/>
            <w:r>
              <w:t xml:space="preserve"> access to raw water supply which is limiting development</w:t>
            </w:r>
          </w:p>
          <w:p w:rsidR="00DE2BAE" w:rsidRDefault="00DE2BAE" w:rsidP="00D83F0A">
            <w:pPr>
              <w:numPr>
                <w:ilvl w:val="0"/>
                <w:numId w:val="61"/>
              </w:numPr>
              <w:spacing w:line="288" w:lineRule="auto"/>
              <w:ind w:left="260"/>
            </w:pPr>
            <w:r>
              <w:t>Inadequate operation and maintenance of existing infrastructure</w:t>
            </w:r>
          </w:p>
        </w:tc>
      </w:tr>
      <w:tr w:rsidR="00DE2BAE" w:rsidTr="00D33066">
        <w:tc>
          <w:tcPr>
            <w:tcW w:w="4870" w:type="dxa"/>
            <w:shd w:val="clear" w:color="auto" w:fill="auto"/>
          </w:tcPr>
          <w:p w:rsidR="00DE2BAE" w:rsidRDefault="00DE2BAE" w:rsidP="00D33066">
            <w:pPr>
              <w:spacing w:line="288" w:lineRule="auto"/>
            </w:pPr>
            <w:proofErr w:type="spellStart"/>
            <w:r>
              <w:t>Intergrated</w:t>
            </w:r>
            <w:proofErr w:type="spellEnd"/>
            <w:r>
              <w:t xml:space="preserve"> Environmental management plan</w:t>
            </w:r>
          </w:p>
        </w:tc>
        <w:tc>
          <w:tcPr>
            <w:tcW w:w="4871" w:type="dxa"/>
            <w:shd w:val="clear" w:color="auto" w:fill="auto"/>
          </w:tcPr>
          <w:p w:rsidR="00DE2BAE" w:rsidRDefault="00DE2BAE" w:rsidP="00D83F0A">
            <w:pPr>
              <w:numPr>
                <w:ilvl w:val="0"/>
                <w:numId w:val="61"/>
              </w:numPr>
              <w:spacing w:line="288" w:lineRule="auto"/>
              <w:ind w:left="260"/>
            </w:pPr>
            <w:r>
              <w:t>Biodiversity issues</w:t>
            </w:r>
          </w:p>
          <w:p w:rsidR="00DE2BAE" w:rsidRDefault="00DE2BAE" w:rsidP="00D83F0A">
            <w:pPr>
              <w:numPr>
                <w:ilvl w:val="0"/>
                <w:numId w:val="61"/>
              </w:numPr>
              <w:spacing w:line="288" w:lineRule="auto"/>
              <w:ind w:left="260"/>
            </w:pPr>
            <w:r>
              <w:t>Fresh water system</w:t>
            </w:r>
          </w:p>
          <w:p w:rsidR="00DE2BAE" w:rsidRDefault="00DE2BAE" w:rsidP="00D83F0A">
            <w:pPr>
              <w:numPr>
                <w:ilvl w:val="0"/>
                <w:numId w:val="61"/>
              </w:numPr>
              <w:spacing w:line="288" w:lineRule="auto"/>
              <w:ind w:left="260"/>
            </w:pPr>
            <w:r>
              <w:t>Main threats on water system</w:t>
            </w:r>
          </w:p>
          <w:p w:rsidR="00DE2BAE" w:rsidRDefault="00DE2BAE" w:rsidP="00D83F0A">
            <w:pPr>
              <w:numPr>
                <w:ilvl w:val="0"/>
                <w:numId w:val="61"/>
              </w:numPr>
              <w:spacing w:line="288" w:lineRule="auto"/>
              <w:ind w:left="260"/>
            </w:pPr>
            <w:r>
              <w:t>Air quality issues</w:t>
            </w:r>
          </w:p>
        </w:tc>
      </w:tr>
    </w:tbl>
    <w:p w:rsidR="00326423" w:rsidRDefault="00326423" w:rsidP="00CB5D10">
      <w:pPr>
        <w:spacing w:line="288" w:lineRule="auto"/>
        <w:ind w:left="360"/>
        <w:jc w:val="both"/>
      </w:pPr>
    </w:p>
    <w:p w:rsidR="004A4769" w:rsidRDefault="004A4769" w:rsidP="00D83F0A">
      <w:pPr>
        <w:pStyle w:val="Heading4"/>
        <w:numPr>
          <w:ilvl w:val="1"/>
          <w:numId w:val="26"/>
        </w:numPr>
      </w:pPr>
      <w:bookmarkStart w:id="75" w:name="_Toc10886671"/>
      <w:bookmarkStart w:id="76" w:name="_Toc49918166"/>
      <w:bookmarkStart w:id="77" w:name="_Toc351720978"/>
      <w:r>
        <w:t>INTERNAL PLANNING PROGRAMMES</w:t>
      </w:r>
      <w:bookmarkEnd w:id="75"/>
      <w:bookmarkEnd w:id="76"/>
      <w:bookmarkEnd w:id="77"/>
    </w:p>
    <w:p w:rsidR="00A11D18" w:rsidRPr="00A11D18" w:rsidRDefault="00A11D18" w:rsidP="00A11D18"/>
    <w:p w:rsidR="004A4769" w:rsidRDefault="004A4769" w:rsidP="004A4769">
      <w:pPr>
        <w:pStyle w:val="BodyText"/>
        <w:spacing w:line="288" w:lineRule="auto"/>
        <w:ind w:left="720"/>
        <w:jc w:val="both"/>
        <w:rPr>
          <w:lang w:val="en-GB"/>
        </w:rPr>
      </w:pPr>
      <w:r>
        <w:rPr>
          <w:lang w:val="en-GB"/>
        </w:rPr>
        <w:t xml:space="preserve">In order to set up close links between planning and budgeting as well as between planning and implementation, a number of internal planning programmes are required.  These plans, however, do not only serve as a framework for managing finances, but it also sets the groundwork for regular management information in respect of monitoring progress and performance.  Finally, it also demonstrates compliance of the IDP with spatial principles and strategies and which serves as a basis for spatial co-ordination of activities and for land use management decisions. </w:t>
      </w:r>
    </w:p>
    <w:p w:rsidR="004A4769" w:rsidRDefault="004A4769" w:rsidP="004A4769">
      <w:pPr>
        <w:pStyle w:val="BodyText"/>
        <w:spacing w:line="288" w:lineRule="auto"/>
        <w:ind w:left="720"/>
        <w:jc w:val="both"/>
        <w:rPr>
          <w:lang w:val="en-GB"/>
        </w:rPr>
      </w:pPr>
      <w:r>
        <w:rPr>
          <w:lang w:val="en-GB"/>
        </w:rPr>
        <w:t>The status and annexure numbers of the relevant internal planning programmes is indicated in the table below.</w:t>
      </w:r>
    </w:p>
    <w:p w:rsidR="00A11D18" w:rsidRDefault="00A11D18" w:rsidP="004A4769">
      <w:pPr>
        <w:pStyle w:val="BodyText"/>
        <w:spacing w:line="288" w:lineRule="auto"/>
        <w:ind w:left="720"/>
        <w:jc w:val="both"/>
        <w:rPr>
          <w:lang w:val="en-GB"/>
        </w:rPr>
      </w:pPr>
    </w:p>
    <w:p w:rsidR="00A11D18" w:rsidRDefault="00A11D18" w:rsidP="004A4769">
      <w:pPr>
        <w:pStyle w:val="BodyText"/>
        <w:spacing w:line="288" w:lineRule="auto"/>
        <w:ind w:left="720"/>
        <w:jc w:val="both"/>
        <w:rPr>
          <w:lang w:val="en-GB"/>
        </w:rPr>
      </w:pPr>
    </w:p>
    <w:p w:rsidR="004A4769" w:rsidRPr="00CB5D10" w:rsidRDefault="00FE527C" w:rsidP="00CB5D10">
      <w:pPr>
        <w:ind w:firstLine="720"/>
        <w:rPr>
          <w:b/>
        </w:rPr>
      </w:pPr>
      <w:bookmarkStart w:id="78" w:name="_Toc49918204"/>
      <w:r>
        <w:rPr>
          <w:b/>
        </w:rPr>
        <w:t xml:space="preserve">Table </w:t>
      </w:r>
      <w:r w:rsidR="00DC375B" w:rsidRPr="00CB5D10">
        <w:rPr>
          <w:b/>
        </w:rPr>
        <w:t>7</w:t>
      </w:r>
      <w:r w:rsidR="004A4769" w:rsidRPr="00CB5D10">
        <w:rPr>
          <w:b/>
        </w:rPr>
        <w:t>.</w:t>
      </w:r>
      <w:r w:rsidR="00E836C5" w:rsidRPr="00CB5D10">
        <w:rPr>
          <w:b/>
        </w:rPr>
        <w:fldChar w:fldCharType="begin"/>
      </w:r>
      <w:r w:rsidR="004A4769" w:rsidRPr="00CB5D10">
        <w:rPr>
          <w:b/>
        </w:rPr>
        <w:instrText xml:space="preserve"> SEQ Table \* ARABIC \s 2 </w:instrText>
      </w:r>
      <w:r w:rsidR="00E836C5" w:rsidRPr="00CB5D10">
        <w:rPr>
          <w:b/>
        </w:rPr>
        <w:fldChar w:fldCharType="separate"/>
      </w:r>
      <w:r w:rsidR="00221CCF">
        <w:rPr>
          <w:b/>
          <w:noProof/>
        </w:rPr>
        <w:t>1</w:t>
      </w:r>
      <w:r w:rsidR="00E836C5" w:rsidRPr="00CB5D10">
        <w:rPr>
          <w:b/>
        </w:rPr>
        <w:fldChar w:fldCharType="end"/>
      </w:r>
      <w:r w:rsidR="004A4769" w:rsidRPr="00CB5D10">
        <w:rPr>
          <w:b/>
        </w:rPr>
        <w:t>: Current status of internal planning programmes</w:t>
      </w:r>
      <w:bookmarkEnd w:id="78"/>
    </w:p>
    <w:tbl>
      <w:tblPr>
        <w:tblW w:w="9180" w:type="dxa"/>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0"/>
        <w:gridCol w:w="2340"/>
        <w:gridCol w:w="2520"/>
      </w:tblGrid>
      <w:tr w:rsidR="004A4769" w:rsidTr="008C5AF8">
        <w:tc>
          <w:tcPr>
            <w:tcW w:w="4320" w:type="dxa"/>
            <w:tcBorders>
              <w:top w:val="single" w:sz="12" w:space="0" w:color="auto"/>
              <w:bottom w:val="single" w:sz="6" w:space="0" w:color="auto"/>
            </w:tcBorders>
            <w:shd w:val="clear" w:color="auto" w:fill="FFFFCC"/>
            <w:vAlign w:val="center"/>
          </w:tcPr>
          <w:p w:rsidR="004A4769" w:rsidRPr="00DC375B" w:rsidRDefault="004A4769" w:rsidP="008C5AF8">
            <w:pPr>
              <w:spacing w:line="288" w:lineRule="auto"/>
              <w:rPr>
                <w:b/>
              </w:rPr>
            </w:pPr>
            <w:r w:rsidRPr="00DC375B">
              <w:rPr>
                <w:b/>
              </w:rPr>
              <w:t>5 Year internal Planning Programmes</w:t>
            </w:r>
          </w:p>
        </w:tc>
        <w:tc>
          <w:tcPr>
            <w:tcW w:w="2340" w:type="dxa"/>
            <w:tcBorders>
              <w:top w:val="single" w:sz="12" w:space="0" w:color="auto"/>
              <w:bottom w:val="single" w:sz="6" w:space="0" w:color="auto"/>
            </w:tcBorders>
            <w:shd w:val="clear" w:color="auto" w:fill="FFFFCC"/>
            <w:vAlign w:val="center"/>
          </w:tcPr>
          <w:p w:rsidR="004A4769" w:rsidRPr="00DC375B" w:rsidRDefault="004A4769" w:rsidP="008C5AF8">
            <w:pPr>
              <w:spacing w:line="288" w:lineRule="auto"/>
              <w:rPr>
                <w:b/>
              </w:rPr>
            </w:pPr>
            <w:r w:rsidRPr="00DC375B">
              <w:rPr>
                <w:b/>
              </w:rPr>
              <w:t>Current Status</w:t>
            </w:r>
          </w:p>
        </w:tc>
        <w:tc>
          <w:tcPr>
            <w:tcW w:w="2520" w:type="dxa"/>
            <w:tcBorders>
              <w:top w:val="single" w:sz="12" w:space="0" w:color="auto"/>
              <w:bottom w:val="single" w:sz="6" w:space="0" w:color="auto"/>
            </w:tcBorders>
            <w:shd w:val="clear" w:color="auto" w:fill="FFFFCC"/>
            <w:vAlign w:val="center"/>
          </w:tcPr>
          <w:p w:rsidR="004A4769" w:rsidRPr="00DC375B" w:rsidRDefault="004A4769" w:rsidP="008C5AF8">
            <w:pPr>
              <w:spacing w:line="288" w:lineRule="auto"/>
              <w:jc w:val="center"/>
              <w:rPr>
                <w:b/>
              </w:rPr>
            </w:pPr>
            <w:r w:rsidRPr="00DC375B">
              <w:rPr>
                <w:b/>
              </w:rPr>
              <w:t>Completion / Revision Date</w:t>
            </w:r>
          </w:p>
        </w:tc>
      </w:tr>
      <w:tr w:rsidR="004A4769" w:rsidTr="008C5AF8">
        <w:tc>
          <w:tcPr>
            <w:tcW w:w="4320" w:type="dxa"/>
            <w:tcBorders>
              <w:top w:val="nil"/>
            </w:tcBorders>
          </w:tcPr>
          <w:p w:rsidR="004A4769" w:rsidRPr="00DC375B" w:rsidRDefault="004A4769" w:rsidP="008C5AF8">
            <w:pPr>
              <w:spacing w:line="288" w:lineRule="auto"/>
            </w:pPr>
            <w:r w:rsidRPr="00DC375B">
              <w:t>5 year Financial Plan</w:t>
            </w:r>
          </w:p>
        </w:tc>
        <w:tc>
          <w:tcPr>
            <w:tcW w:w="2340" w:type="dxa"/>
            <w:tcBorders>
              <w:top w:val="nil"/>
            </w:tcBorders>
          </w:tcPr>
          <w:p w:rsidR="004A4769" w:rsidRPr="00DC375B" w:rsidRDefault="004A4769" w:rsidP="008C5AF8">
            <w:pPr>
              <w:spacing w:line="288" w:lineRule="auto"/>
            </w:pPr>
          </w:p>
        </w:tc>
        <w:tc>
          <w:tcPr>
            <w:tcW w:w="2520" w:type="dxa"/>
            <w:tcBorders>
              <w:top w:val="nil"/>
            </w:tcBorders>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CB5D10">
            <w:pPr>
              <w:pStyle w:val="TOC1"/>
            </w:pPr>
            <w:r w:rsidRPr="00DC375B">
              <w:lastRenderedPageBreak/>
              <w:t>5 year Capital Investment Programme</w:t>
            </w:r>
          </w:p>
        </w:tc>
        <w:tc>
          <w:tcPr>
            <w:tcW w:w="2340" w:type="dxa"/>
          </w:tcPr>
          <w:p w:rsidR="004A4769" w:rsidRPr="00DC375B" w:rsidRDefault="004A4769" w:rsidP="008C5AF8">
            <w:pPr>
              <w:spacing w:line="288" w:lineRule="auto"/>
            </w:pPr>
          </w:p>
        </w:tc>
        <w:tc>
          <w:tcPr>
            <w:tcW w:w="2520" w:type="dxa"/>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8C5AF8">
            <w:pPr>
              <w:spacing w:line="288" w:lineRule="auto"/>
            </w:pPr>
            <w:r w:rsidRPr="00DC375B">
              <w:t>5 year Action Programme</w:t>
            </w:r>
          </w:p>
        </w:tc>
        <w:tc>
          <w:tcPr>
            <w:tcW w:w="2340" w:type="dxa"/>
          </w:tcPr>
          <w:p w:rsidR="004A4769" w:rsidRPr="00DC375B" w:rsidRDefault="004A4769" w:rsidP="008C5AF8">
            <w:pPr>
              <w:spacing w:line="288" w:lineRule="auto"/>
            </w:pPr>
          </w:p>
        </w:tc>
        <w:tc>
          <w:tcPr>
            <w:tcW w:w="2520" w:type="dxa"/>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8C5AF8">
            <w:pPr>
              <w:spacing w:line="288" w:lineRule="auto"/>
            </w:pPr>
            <w:r w:rsidRPr="00DC375B">
              <w:t>5 year Institutional Programme</w:t>
            </w:r>
          </w:p>
        </w:tc>
        <w:tc>
          <w:tcPr>
            <w:tcW w:w="2340" w:type="dxa"/>
          </w:tcPr>
          <w:p w:rsidR="004A4769" w:rsidRPr="00DC375B" w:rsidRDefault="004A4769" w:rsidP="008C5AF8">
            <w:pPr>
              <w:spacing w:line="288" w:lineRule="auto"/>
            </w:pPr>
          </w:p>
        </w:tc>
        <w:tc>
          <w:tcPr>
            <w:tcW w:w="2520" w:type="dxa"/>
          </w:tcPr>
          <w:p w:rsidR="004A4769" w:rsidRPr="00DC375B" w:rsidRDefault="004A4769" w:rsidP="008C5AF8">
            <w:pPr>
              <w:spacing w:line="288" w:lineRule="auto"/>
              <w:jc w:val="center"/>
            </w:pPr>
          </w:p>
        </w:tc>
      </w:tr>
      <w:tr w:rsidR="004A4769" w:rsidTr="008C5AF8">
        <w:tc>
          <w:tcPr>
            <w:tcW w:w="4320" w:type="dxa"/>
          </w:tcPr>
          <w:p w:rsidR="004A4769" w:rsidRPr="00DC375B" w:rsidRDefault="004A4769" w:rsidP="008C5AF8">
            <w:pPr>
              <w:spacing w:line="288" w:lineRule="auto"/>
            </w:pPr>
            <w:r w:rsidRPr="00DC375B">
              <w:t>Monitoring &amp; Performance Management System ("PMS")</w:t>
            </w:r>
          </w:p>
        </w:tc>
        <w:tc>
          <w:tcPr>
            <w:tcW w:w="2340" w:type="dxa"/>
          </w:tcPr>
          <w:p w:rsidR="004A4769" w:rsidRPr="00DC375B" w:rsidRDefault="004A4769" w:rsidP="008C5AF8">
            <w:pPr>
              <w:spacing w:line="288" w:lineRule="auto"/>
            </w:pPr>
            <w:r w:rsidRPr="00DC375B">
              <w:t>Completed</w:t>
            </w:r>
          </w:p>
        </w:tc>
        <w:tc>
          <w:tcPr>
            <w:tcW w:w="2520" w:type="dxa"/>
          </w:tcPr>
          <w:p w:rsidR="004A4769" w:rsidRPr="00DC375B" w:rsidRDefault="00FE527C" w:rsidP="008C5AF8">
            <w:pPr>
              <w:spacing w:line="288" w:lineRule="auto"/>
              <w:jc w:val="center"/>
            </w:pPr>
            <w:r>
              <w:t>2011</w:t>
            </w:r>
            <w:r w:rsidR="004A4769" w:rsidRPr="00DC375B">
              <w:t>/201</w:t>
            </w:r>
            <w:r>
              <w:t>2</w:t>
            </w:r>
          </w:p>
        </w:tc>
      </w:tr>
      <w:tr w:rsidR="004A4769" w:rsidTr="008C5AF8">
        <w:tc>
          <w:tcPr>
            <w:tcW w:w="4320" w:type="dxa"/>
          </w:tcPr>
          <w:p w:rsidR="004A4769" w:rsidRPr="00DC375B" w:rsidRDefault="004A4769" w:rsidP="008C5AF8">
            <w:pPr>
              <w:spacing w:line="288" w:lineRule="auto"/>
            </w:pPr>
            <w:r w:rsidRPr="00DC375B">
              <w:t>Spatial Development Framework</w:t>
            </w:r>
          </w:p>
        </w:tc>
        <w:tc>
          <w:tcPr>
            <w:tcW w:w="2340" w:type="dxa"/>
          </w:tcPr>
          <w:p w:rsidR="004A4769" w:rsidRPr="00DC375B" w:rsidRDefault="004A4769" w:rsidP="00DC375B">
            <w:pPr>
              <w:spacing w:line="288" w:lineRule="auto"/>
            </w:pPr>
            <w:bookmarkStart w:id="79" w:name="OLE_LINK1"/>
            <w:r w:rsidRPr="00DC375B">
              <w:t xml:space="preserve">Complete </w:t>
            </w:r>
            <w:bookmarkEnd w:id="79"/>
          </w:p>
        </w:tc>
        <w:tc>
          <w:tcPr>
            <w:tcW w:w="2520" w:type="dxa"/>
          </w:tcPr>
          <w:p w:rsidR="004A4769" w:rsidRPr="00DC375B" w:rsidRDefault="00FE527C" w:rsidP="008C5AF8">
            <w:pPr>
              <w:spacing w:line="288" w:lineRule="auto"/>
              <w:jc w:val="center"/>
            </w:pPr>
            <w:r>
              <w:t>2011</w:t>
            </w:r>
          </w:p>
        </w:tc>
      </w:tr>
      <w:tr w:rsidR="004A4769" w:rsidTr="008C5AF8">
        <w:tc>
          <w:tcPr>
            <w:tcW w:w="4320" w:type="dxa"/>
          </w:tcPr>
          <w:p w:rsidR="004A4769" w:rsidRPr="00DC375B" w:rsidRDefault="004A4769" w:rsidP="008C5AF8">
            <w:pPr>
              <w:spacing w:line="288" w:lineRule="auto"/>
            </w:pPr>
            <w:r w:rsidRPr="00DC375B">
              <w:t>Disaster Management Plan</w:t>
            </w:r>
          </w:p>
        </w:tc>
        <w:tc>
          <w:tcPr>
            <w:tcW w:w="2340" w:type="dxa"/>
          </w:tcPr>
          <w:p w:rsidR="004A4769" w:rsidRPr="00DC375B" w:rsidRDefault="004A4769" w:rsidP="008C5AF8">
            <w:pPr>
              <w:spacing w:line="288" w:lineRule="auto"/>
            </w:pPr>
            <w:r w:rsidRPr="00DC375B">
              <w:t>Complete on District Level</w:t>
            </w:r>
          </w:p>
        </w:tc>
        <w:tc>
          <w:tcPr>
            <w:tcW w:w="2520" w:type="dxa"/>
          </w:tcPr>
          <w:p w:rsidR="004A4769" w:rsidRPr="00DC375B" w:rsidRDefault="004A4769" w:rsidP="008C5AF8">
            <w:pPr>
              <w:spacing w:line="288" w:lineRule="auto"/>
              <w:jc w:val="center"/>
            </w:pPr>
            <w:r w:rsidRPr="00DC375B">
              <w:t>2007</w:t>
            </w:r>
          </w:p>
        </w:tc>
      </w:tr>
    </w:tbl>
    <w:p w:rsidR="004A4769" w:rsidRDefault="004A4769" w:rsidP="004A4769">
      <w:pPr>
        <w:spacing w:line="288" w:lineRule="auto"/>
      </w:pPr>
    </w:p>
    <w:p w:rsidR="004A4769" w:rsidRDefault="004A4769" w:rsidP="00D83F0A">
      <w:pPr>
        <w:pStyle w:val="Heading4"/>
        <w:numPr>
          <w:ilvl w:val="1"/>
          <w:numId w:val="26"/>
        </w:numPr>
      </w:pPr>
      <w:bookmarkStart w:id="80" w:name="_Toc10886672"/>
      <w:bookmarkStart w:id="81" w:name="_Toc49918167"/>
      <w:bookmarkStart w:id="82" w:name="_Toc351720979"/>
      <w:r>
        <w:t>EXTERNAL POLICY GUIDELINE REQUIREMENTS</w:t>
      </w:r>
      <w:bookmarkEnd w:id="80"/>
      <w:bookmarkEnd w:id="81"/>
      <w:bookmarkEnd w:id="82"/>
    </w:p>
    <w:p w:rsidR="00A11D18" w:rsidRPr="00A11D18" w:rsidRDefault="00A11D18" w:rsidP="00A11D18"/>
    <w:p w:rsidR="004A4769" w:rsidRDefault="004A4769" w:rsidP="00CB5D10">
      <w:pPr>
        <w:pStyle w:val="BodyText"/>
        <w:spacing w:line="288" w:lineRule="auto"/>
        <w:jc w:val="both"/>
        <w:rPr>
          <w:lang w:val="en-GB"/>
        </w:rPr>
      </w:pPr>
      <w:r>
        <w:rPr>
          <w:lang w:val="en-GB"/>
        </w:rPr>
        <w:t xml:space="preserve">In order to complete the integration phase of the IDP, it is necessary to check consistency with policy guidelines of certain cross-cutting dimensions.  This requires the formulation of several programmes which assess the effect or impact of project proposals in relation to poverty reduction and gender equity, environmental practices, economic development and employment generation as well as the prevention and spreading of HIV / AIDS. </w:t>
      </w:r>
    </w:p>
    <w:p w:rsidR="004A4769" w:rsidRDefault="004A4769" w:rsidP="00CB5D10">
      <w:pPr>
        <w:pStyle w:val="BodyText"/>
        <w:spacing w:line="288" w:lineRule="auto"/>
        <w:jc w:val="both"/>
        <w:rPr>
          <w:lang w:val="en-GB"/>
        </w:rPr>
      </w:pPr>
      <w:r>
        <w:rPr>
          <w:lang w:val="en-GB"/>
        </w:rPr>
        <w:t>The status and annexure numbers of the relevant external policy and guideline programmes is indicated in the table below.</w:t>
      </w:r>
    </w:p>
    <w:p w:rsidR="004A4769" w:rsidRDefault="004A4769" w:rsidP="004A4769">
      <w:pPr>
        <w:pStyle w:val="BodyText"/>
        <w:spacing w:line="288" w:lineRule="auto"/>
        <w:ind w:left="720"/>
        <w:jc w:val="both"/>
        <w:rPr>
          <w:lang w:val="en-GB"/>
        </w:rPr>
      </w:pPr>
      <w:r>
        <w:rPr>
          <w:lang w:val="en-GB"/>
        </w:rPr>
        <w:br w:type="page"/>
      </w:r>
    </w:p>
    <w:p w:rsidR="004A4769" w:rsidRDefault="00DC375B" w:rsidP="004A4769">
      <w:pPr>
        <w:pStyle w:val="Caption"/>
        <w:spacing w:line="288" w:lineRule="auto"/>
        <w:ind w:left="720"/>
      </w:pPr>
      <w:bookmarkStart w:id="83" w:name="_Toc49918205"/>
      <w:r>
        <w:lastRenderedPageBreak/>
        <w:t>Table 7</w:t>
      </w:r>
      <w:r w:rsidR="004A4769">
        <w:t>.2: Current status of external policy guideline programmes</w:t>
      </w:r>
      <w:bookmarkEnd w:id="83"/>
    </w:p>
    <w:tbl>
      <w:tblPr>
        <w:tblW w:w="8460" w:type="dxa"/>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5"/>
        <w:gridCol w:w="2423"/>
        <w:gridCol w:w="2102"/>
      </w:tblGrid>
      <w:tr w:rsidR="004A4769" w:rsidTr="008C5AF8">
        <w:tc>
          <w:tcPr>
            <w:tcW w:w="3935" w:type="dxa"/>
            <w:tcBorders>
              <w:top w:val="single" w:sz="12" w:space="0" w:color="auto"/>
              <w:bottom w:val="single" w:sz="6" w:space="0" w:color="auto"/>
            </w:tcBorders>
            <w:shd w:val="clear" w:color="auto" w:fill="FFFFCC"/>
            <w:vAlign w:val="center"/>
          </w:tcPr>
          <w:p w:rsidR="004A4769" w:rsidRPr="00CB5D10" w:rsidRDefault="004A4769" w:rsidP="008C5AF8">
            <w:pPr>
              <w:spacing w:line="288" w:lineRule="auto"/>
              <w:jc w:val="center"/>
              <w:rPr>
                <w:b/>
                <w:sz w:val="20"/>
                <w:szCs w:val="20"/>
              </w:rPr>
            </w:pPr>
            <w:r w:rsidRPr="00CB5D10">
              <w:rPr>
                <w:b/>
                <w:sz w:val="20"/>
                <w:szCs w:val="20"/>
              </w:rPr>
              <w:t xml:space="preserve">External Policy Guideline Requirements </w:t>
            </w:r>
          </w:p>
        </w:tc>
        <w:tc>
          <w:tcPr>
            <w:tcW w:w="2423" w:type="dxa"/>
            <w:tcBorders>
              <w:top w:val="single" w:sz="12" w:space="0" w:color="auto"/>
              <w:bottom w:val="single" w:sz="6" w:space="0" w:color="auto"/>
            </w:tcBorders>
            <w:shd w:val="clear" w:color="auto" w:fill="FFFFCC"/>
            <w:vAlign w:val="center"/>
          </w:tcPr>
          <w:p w:rsidR="004A4769" w:rsidRPr="00CB5D10" w:rsidRDefault="004A4769" w:rsidP="008C5AF8">
            <w:pPr>
              <w:spacing w:line="288" w:lineRule="auto"/>
              <w:jc w:val="center"/>
              <w:rPr>
                <w:b/>
                <w:sz w:val="20"/>
                <w:szCs w:val="20"/>
              </w:rPr>
            </w:pPr>
            <w:r w:rsidRPr="00CB5D10">
              <w:rPr>
                <w:b/>
                <w:sz w:val="20"/>
                <w:szCs w:val="20"/>
              </w:rPr>
              <w:t>Current Status</w:t>
            </w:r>
          </w:p>
        </w:tc>
        <w:tc>
          <w:tcPr>
            <w:tcW w:w="2102" w:type="dxa"/>
            <w:tcBorders>
              <w:top w:val="single" w:sz="12" w:space="0" w:color="auto"/>
              <w:bottom w:val="single" w:sz="6" w:space="0" w:color="auto"/>
            </w:tcBorders>
            <w:shd w:val="clear" w:color="auto" w:fill="FFFFCC"/>
            <w:vAlign w:val="center"/>
          </w:tcPr>
          <w:p w:rsidR="004A4769" w:rsidRPr="00CB5D10" w:rsidRDefault="004A4769" w:rsidP="008C5AF8">
            <w:pPr>
              <w:spacing w:line="288" w:lineRule="auto"/>
              <w:jc w:val="center"/>
              <w:rPr>
                <w:b/>
                <w:sz w:val="20"/>
                <w:szCs w:val="20"/>
              </w:rPr>
            </w:pPr>
            <w:r w:rsidRPr="00CB5D10">
              <w:rPr>
                <w:b/>
                <w:sz w:val="20"/>
                <w:szCs w:val="20"/>
              </w:rPr>
              <w:t>Completion / Revision Date</w:t>
            </w:r>
          </w:p>
        </w:tc>
      </w:tr>
      <w:tr w:rsidR="004A4769" w:rsidTr="008C5AF8">
        <w:tc>
          <w:tcPr>
            <w:tcW w:w="3935" w:type="dxa"/>
            <w:tcBorders>
              <w:top w:val="nil"/>
            </w:tcBorders>
          </w:tcPr>
          <w:p w:rsidR="004A4769" w:rsidRPr="00CB5D10" w:rsidRDefault="004A4769" w:rsidP="008C5AF8">
            <w:pPr>
              <w:spacing w:line="288" w:lineRule="auto"/>
              <w:rPr>
                <w:sz w:val="20"/>
                <w:szCs w:val="20"/>
              </w:rPr>
            </w:pPr>
            <w:r w:rsidRPr="00CB5D10">
              <w:rPr>
                <w:sz w:val="20"/>
                <w:szCs w:val="20"/>
              </w:rPr>
              <w:t xml:space="preserve">Poverty Reduction / Gender Equity Programme </w:t>
            </w:r>
          </w:p>
        </w:tc>
        <w:tc>
          <w:tcPr>
            <w:tcW w:w="2423" w:type="dxa"/>
            <w:tcBorders>
              <w:top w:val="nil"/>
            </w:tcBorders>
          </w:tcPr>
          <w:p w:rsidR="004A4769" w:rsidRPr="00CB5D10" w:rsidRDefault="004A4769" w:rsidP="008C5AF8">
            <w:pPr>
              <w:spacing w:line="288" w:lineRule="auto"/>
              <w:rPr>
                <w:sz w:val="20"/>
                <w:szCs w:val="20"/>
              </w:rPr>
            </w:pPr>
            <w:r w:rsidRPr="00CB5D10">
              <w:rPr>
                <w:sz w:val="20"/>
                <w:szCs w:val="20"/>
              </w:rPr>
              <w:t>Complete on District Level</w:t>
            </w:r>
          </w:p>
        </w:tc>
        <w:tc>
          <w:tcPr>
            <w:tcW w:w="2102" w:type="dxa"/>
            <w:tcBorders>
              <w:top w:val="nil"/>
            </w:tcBorders>
          </w:tcPr>
          <w:p w:rsidR="004A4769" w:rsidRPr="00CB5D10" w:rsidRDefault="004A4769" w:rsidP="008C5AF8">
            <w:pPr>
              <w:spacing w:line="288" w:lineRule="auto"/>
              <w:jc w:val="center"/>
              <w:rPr>
                <w:sz w:val="20"/>
                <w:szCs w:val="20"/>
              </w:rPr>
            </w:pPr>
            <w:r w:rsidRPr="00CB5D10">
              <w:rPr>
                <w:sz w:val="20"/>
                <w:szCs w:val="20"/>
              </w:rPr>
              <w:t>2006</w:t>
            </w:r>
          </w:p>
        </w:tc>
      </w:tr>
      <w:tr w:rsidR="004A4769" w:rsidTr="008C5AF8">
        <w:tc>
          <w:tcPr>
            <w:tcW w:w="3935" w:type="dxa"/>
          </w:tcPr>
          <w:p w:rsidR="004A4769" w:rsidRPr="00CB5D10" w:rsidRDefault="004A4769" w:rsidP="00CB5D10">
            <w:pPr>
              <w:pStyle w:val="TOC1"/>
              <w:rPr>
                <w:sz w:val="20"/>
                <w:szCs w:val="20"/>
              </w:rPr>
            </w:pPr>
            <w:r w:rsidRPr="00CB5D10">
              <w:rPr>
                <w:sz w:val="20"/>
                <w:szCs w:val="20"/>
              </w:rPr>
              <w:t xml:space="preserve">Integrated LED Programme </w:t>
            </w:r>
          </w:p>
        </w:tc>
        <w:tc>
          <w:tcPr>
            <w:tcW w:w="2423" w:type="dxa"/>
          </w:tcPr>
          <w:p w:rsidR="004A4769" w:rsidRPr="00CB5D10" w:rsidRDefault="004A4769" w:rsidP="008C5AF8">
            <w:pPr>
              <w:spacing w:line="288" w:lineRule="auto"/>
              <w:rPr>
                <w:sz w:val="20"/>
                <w:szCs w:val="20"/>
              </w:rPr>
            </w:pPr>
            <w:r w:rsidRPr="00CB5D10">
              <w:rPr>
                <w:sz w:val="20"/>
                <w:szCs w:val="20"/>
              </w:rPr>
              <w:t xml:space="preserve">Complete </w:t>
            </w:r>
          </w:p>
        </w:tc>
        <w:tc>
          <w:tcPr>
            <w:tcW w:w="2102" w:type="dxa"/>
          </w:tcPr>
          <w:p w:rsidR="004A4769" w:rsidRPr="00CB5D10" w:rsidRDefault="004A4769" w:rsidP="008C5AF8">
            <w:pPr>
              <w:spacing w:line="288" w:lineRule="auto"/>
              <w:jc w:val="center"/>
              <w:rPr>
                <w:sz w:val="20"/>
                <w:szCs w:val="20"/>
              </w:rPr>
            </w:pPr>
            <w:r w:rsidRPr="00CB5D10">
              <w:rPr>
                <w:sz w:val="20"/>
                <w:szCs w:val="20"/>
              </w:rPr>
              <w:t>2007</w:t>
            </w:r>
          </w:p>
        </w:tc>
      </w:tr>
      <w:tr w:rsidR="004A4769" w:rsidTr="008C5AF8">
        <w:tc>
          <w:tcPr>
            <w:tcW w:w="3935" w:type="dxa"/>
          </w:tcPr>
          <w:p w:rsidR="004A4769" w:rsidRPr="00CB5D10" w:rsidRDefault="004A4769" w:rsidP="008C5AF8">
            <w:pPr>
              <w:spacing w:line="288" w:lineRule="auto"/>
              <w:rPr>
                <w:sz w:val="20"/>
                <w:szCs w:val="20"/>
              </w:rPr>
            </w:pPr>
            <w:r w:rsidRPr="00CB5D10">
              <w:rPr>
                <w:sz w:val="20"/>
                <w:szCs w:val="20"/>
              </w:rPr>
              <w:t xml:space="preserve">Environmental Programme </w:t>
            </w:r>
          </w:p>
        </w:tc>
        <w:tc>
          <w:tcPr>
            <w:tcW w:w="2423" w:type="dxa"/>
          </w:tcPr>
          <w:p w:rsidR="004A4769" w:rsidRPr="00CB5D10" w:rsidRDefault="004A4769" w:rsidP="008C5AF8">
            <w:pPr>
              <w:spacing w:line="288" w:lineRule="auto"/>
              <w:rPr>
                <w:sz w:val="20"/>
                <w:szCs w:val="20"/>
              </w:rPr>
            </w:pPr>
            <w:r w:rsidRPr="00CB5D10">
              <w:rPr>
                <w:sz w:val="20"/>
                <w:szCs w:val="20"/>
              </w:rPr>
              <w:t>Complete on District Level</w:t>
            </w:r>
          </w:p>
        </w:tc>
        <w:tc>
          <w:tcPr>
            <w:tcW w:w="2102" w:type="dxa"/>
          </w:tcPr>
          <w:p w:rsidR="004A4769" w:rsidRPr="00CB5D10" w:rsidRDefault="004A4769" w:rsidP="008C5AF8">
            <w:pPr>
              <w:spacing w:line="288" w:lineRule="auto"/>
              <w:jc w:val="center"/>
              <w:rPr>
                <w:sz w:val="20"/>
                <w:szCs w:val="20"/>
              </w:rPr>
            </w:pPr>
            <w:r w:rsidRPr="00CB5D10">
              <w:rPr>
                <w:sz w:val="20"/>
                <w:szCs w:val="20"/>
              </w:rPr>
              <w:t>2007</w:t>
            </w:r>
          </w:p>
        </w:tc>
      </w:tr>
      <w:tr w:rsidR="004A4769" w:rsidTr="008C5AF8">
        <w:tc>
          <w:tcPr>
            <w:tcW w:w="3935" w:type="dxa"/>
          </w:tcPr>
          <w:p w:rsidR="004A4769" w:rsidRPr="00CB5D10" w:rsidRDefault="004A4769" w:rsidP="008C5AF8">
            <w:pPr>
              <w:spacing w:line="288" w:lineRule="auto"/>
              <w:rPr>
                <w:sz w:val="20"/>
                <w:szCs w:val="20"/>
              </w:rPr>
            </w:pPr>
            <w:r w:rsidRPr="00CB5D10">
              <w:rPr>
                <w:sz w:val="20"/>
                <w:szCs w:val="20"/>
              </w:rPr>
              <w:t>HIV / AIDS Programme</w:t>
            </w:r>
          </w:p>
        </w:tc>
        <w:tc>
          <w:tcPr>
            <w:tcW w:w="2423" w:type="dxa"/>
          </w:tcPr>
          <w:p w:rsidR="004A4769" w:rsidRPr="00CB5D10" w:rsidRDefault="004A4769" w:rsidP="008C5AF8">
            <w:pPr>
              <w:spacing w:line="288" w:lineRule="auto"/>
              <w:rPr>
                <w:sz w:val="20"/>
                <w:szCs w:val="20"/>
              </w:rPr>
            </w:pPr>
            <w:r w:rsidRPr="00CB5D10">
              <w:rPr>
                <w:sz w:val="20"/>
                <w:szCs w:val="20"/>
              </w:rPr>
              <w:t xml:space="preserve">Draft </w:t>
            </w:r>
          </w:p>
        </w:tc>
        <w:tc>
          <w:tcPr>
            <w:tcW w:w="2102" w:type="dxa"/>
          </w:tcPr>
          <w:p w:rsidR="004A4769" w:rsidRPr="00CB5D10" w:rsidRDefault="004A4769" w:rsidP="008C5AF8">
            <w:pPr>
              <w:spacing w:line="288" w:lineRule="auto"/>
              <w:jc w:val="center"/>
              <w:rPr>
                <w:sz w:val="20"/>
                <w:szCs w:val="20"/>
              </w:rPr>
            </w:pPr>
          </w:p>
        </w:tc>
      </w:tr>
    </w:tbl>
    <w:p w:rsidR="004A4769" w:rsidRDefault="004A4769" w:rsidP="004A4769">
      <w:pPr>
        <w:spacing w:line="288" w:lineRule="auto"/>
      </w:pPr>
    </w:p>
    <w:p w:rsidR="004A4769" w:rsidRDefault="00DC375B" w:rsidP="00D83F0A">
      <w:pPr>
        <w:pStyle w:val="Heading4"/>
        <w:numPr>
          <w:ilvl w:val="1"/>
          <w:numId w:val="26"/>
        </w:numPr>
      </w:pPr>
      <w:bookmarkStart w:id="84" w:name="_Toc351720980"/>
      <w:r w:rsidRPr="00DC375B">
        <w:t>MANDATE POWERS AND FUNCTIONS</w:t>
      </w:r>
      <w:bookmarkEnd w:id="84"/>
    </w:p>
    <w:p w:rsidR="00A11D18" w:rsidRPr="00A11D18" w:rsidRDefault="00A11D18" w:rsidP="00A11D18"/>
    <w:p w:rsidR="004A4769" w:rsidRDefault="004A4769" w:rsidP="00D83F0A">
      <w:pPr>
        <w:pStyle w:val="Heading5"/>
        <w:numPr>
          <w:ilvl w:val="2"/>
          <w:numId w:val="26"/>
        </w:numPr>
        <w:jc w:val="left"/>
      </w:pPr>
      <w:r>
        <w:t xml:space="preserve">Mandate </w:t>
      </w:r>
    </w:p>
    <w:p w:rsidR="004A4769" w:rsidRDefault="004A4769" w:rsidP="00DC375B">
      <w:pPr>
        <w:pStyle w:val="BodyText"/>
        <w:spacing w:line="288" w:lineRule="auto"/>
        <w:jc w:val="both"/>
        <w:rPr>
          <w:lang w:val="en-GB"/>
        </w:rPr>
      </w:pPr>
      <w:r>
        <w:rPr>
          <w:lang w:val="en-GB"/>
        </w:rPr>
        <w:t>The constitution assigns the developmental mandate to local government.  This implies that all municipalities must strive to achieve the goals of local government within its financial and institutional capacity, namely:</w:t>
      </w:r>
    </w:p>
    <w:p w:rsidR="004A4769" w:rsidRDefault="004A4769" w:rsidP="00D83F0A">
      <w:pPr>
        <w:numPr>
          <w:ilvl w:val="0"/>
          <w:numId w:val="32"/>
        </w:numPr>
        <w:tabs>
          <w:tab w:val="num" w:pos="2340"/>
        </w:tabs>
        <w:spacing w:line="288" w:lineRule="auto"/>
        <w:ind w:left="2340"/>
        <w:jc w:val="both"/>
      </w:pPr>
      <w:r>
        <w:t>To promote democratic and accountable government for local communities</w:t>
      </w:r>
    </w:p>
    <w:p w:rsidR="004A4769" w:rsidRDefault="004A4769" w:rsidP="00D83F0A">
      <w:pPr>
        <w:numPr>
          <w:ilvl w:val="0"/>
          <w:numId w:val="32"/>
        </w:numPr>
        <w:tabs>
          <w:tab w:val="num" w:pos="2340"/>
        </w:tabs>
        <w:spacing w:line="288" w:lineRule="auto"/>
        <w:ind w:left="2340"/>
        <w:jc w:val="both"/>
      </w:pPr>
      <w:r>
        <w:t>To ensure the provision of services to communities in a sustainable manner</w:t>
      </w:r>
    </w:p>
    <w:p w:rsidR="004A4769" w:rsidRDefault="004A4769" w:rsidP="00D83F0A">
      <w:pPr>
        <w:numPr>
          <w:ilvl w:val="0"/>
          <w:numId w:val="32"/>
        </w:numPr>
        <w:tabs>
          <w:tab w:val="num" w:pos="2340"/>
        </w:tabs>
        <w:spacing w:line="288" w:lineRule="auto"/>
        <w:ind w:left="2340"/>
        <w:jc w:val="both"/>
      </w:pPr>
      <w:r>
        <w:t>To promote social and economic development</w:t>
      </w:r>
    </w:p>
    <w:p w:rsidR="004A4769" w:rsidRDefault="004A4769" w:rsidP="00D83F0A">
      <w:pPr>
        <w:numPr>
          <w:ilvl w:val="0"/>
          <w:numId w:val="32"/>
        </w:numPr>
        <w:tabs>
          <w:tab w:val="num" w:pos="2340"/>
        </w:tabs>
        <w:spacing w:line="288" w:lineRule="auto"/>
        <w:ind w:left="2340"/>
        <w:jc w:val="both"/>
      </w:pPr>
      <w:r>
        <w:t>To promote a safe and healthy environment</w:t>
      </w:r>
    </w:p>
    <w:p w:rsidR="004A4769" w:rsidRDefault="004A4769" w:rsidP="00D83F0A">
      <w:pPr>
        <w:numPr>
          <w:ilvl w:val="0"/>
          <w:numId w:val="32"/>
        </w:numPr>
        <w:tabs>
          <w:tab w:val="num" w:pos="2340"/>
        </w:tabs>
        <w:spacing w:line="288" w:lineRule="auto"/>
        <w:ind w:left="2340"/>
        <w:jc w:val="both"/>
      </w:pPr>
      <w:r>
        <w:t>To encourage the involvement of communities and community organizations in the matter of local government.</w:t>
      </w:r>
    </w:p>
    <w:p w:rsidR="004A4769" w:rsidRDefault="004A4769" w:rsidP="00DC375B">
      <w:pPr>
        <w:spacing w:line="288" w:lineRule="auto"/>
        <w:jc w:val="both"/>
      </w:pPr>
      <w:r>
        <w:t>It further requires municipalities to structure and manage their administration and budgeting and planning process to give priority to the basic needs of the community and to promote the social and economic development of the community whilst participating in national and provincial development programmes.</w:t>
      </w:r>
    </w:p>
    <w:p w:rsidR="004A4769" w:rsidRDefault="004A4769" w:rsidP="00D83F0A">
      <w:pPr>
        <w:pStyle w:val="Heading5"/>
        <w:numPr>
          <w:ilvl w:val="2"/>
          <w:numId w:val="26"/>
        </w:numPr>
        <w:jc w:val="left"/>
      </w:pPr>
      <w:r>
        <w:t>Powers and Functions</w:t>
      </w:r>
    </w:p>
    <w:p w:rsidR="004A4769" w:rsidRDefault="004A4769" w:rsidP="00DC375B">
      <w:pPr>
        <w:pStyle w:val="BodyText"/>
        <w:spacing w:line="288" w:lineRule="auto"/>
        <w:jc w:val="both"/>
        <w:rPr>
          <w:lang w:val="en-GB"/>
        </w:rPr>
      </w:pPr>
      <w:r>
        <w:rPr>
          <w:lang w:val="en-GB"/>
        </w:rPr>
        <w:t>The Local Government Municipal Structures Act (Act 117 of 1998) sets out the basis for the establishment of new municipalities. This legislation divides municipalities into the following categories: Category A is metro councils; Category B is local councils and Category C is District Municipalities.  The Act also defines the institutional and political systems of municipalities and determines the division of powers and functions between the categories.</w:t>
      </w:r>
    </w:p>
    <w:p w:rsidR="004A4769" w:rsidRDefault="004A4769" w:rsidP="00DC375B">
      <w:pPr>
        <w:pStyle w:val="BodyText"/>
        <w:spacing w:line="288" w:lineRule="auto"/>
        <w:jc w:val="both"/>
        <w:rPr>
          <w:lang w:val="en-GB"/>
        </w:rPr>
      </w:pPr>
      <w:r>
        <w:rPr>
          <w:lang w:val="en-GB"/>
        </w:rPr>
        <w:t xml:space="preserve">According to Chapter 5 (Section 83 (1)) of the Act, a local municipality (Category B) has the functions and powers assigned to it in terms of Sections 156 and 229 of the Constitution.  Section 156 deals with the powers and functions of municipalities, while Section 229 deals with fiscal powers and functions.  </w:t>
      </w:r>
    </w:p>
    <w:p w:rsidR="004A4769" w:rsidRDefault="004A4769" w:rsidP="00DC375B">
      <w:pPr>
        <w:spacing w:line="288" w:lineRule="auto"/>
        <w:jc w:val="both"/>
      </w:pPr>
    </w:p>
    <w:p w:rsidR="004A4769" w:rsidRDefault="004A4769" w:rsidP="00DC375B">
      <w:pPr>
        <w:pStyle w:val="BodyText"/>
        <w:spacing w:line="288" w:lineRule="auto"/>
        <w:jc w:val="both"/>
        <w:rPr>
          <w:lang w:val="en-GB"/>
        </w:rPr>
      </w:pPr>
      <w:r>
        <w:rPr>
          <w:lang w:val="en-GB"/>
        </w:rPr>
        <w:t>The division of functions and powers between district and local municipalities are described in Section 84 of the Act and the adjustment of division of functions and powers between district and local municipalities by the Provincial MEC for local government is described in Section 85 of the Act.</w:t>
      </w:r>
    </w:p>
    <w:p w:rsidR="004A4769" w:rsidRDefault="004A4769" w:rsidP="00DC375B">
      <w:pPr>
        <w:pStyle w:val="BodyText"/>
        <w:spacing w:line="288" w:lineRule="auto"/>
        <w:jc w:val="both"/>
        <w:rPr>
          <w:lang w:val="en-GB"/>
        </w:rPr>
      </w:pPr>
      <w:r>
        <w:rPr>
          <w:lang w:val="en-GB"/>
        </w:rPr>
        <w:t xml:space="preserve">The passing of by-laws is one of the tasks of municipalities.  The Local Government Municipal Structures Act (Act 17 of 1998) directs that after amalgamation, all existing by-laws had to be reviewed and rationalized.  An analysis of the status quo of Northern Cape local governance </w:t>
      </w:r>
      <w:r>
        <w:rPr>
          <w:lang w:val="en-GB"/>
        </w:rPr>
        <w:lastRenderedPageBreak/>
        <w:t xml:space="preserve">found that in the year after amalgamation, the most common by-law passed was credit control by-law.  (DH&amp;LG, 2002)    </w:t>
      </w:r>
    </w:p>
    <w:p w:rsidR="004A4769" w:rsidRDefault="004A4769" w:rsidP="00DC375B">
      <w:pPr>
        <w:pStyle w:val="BodyText"/>
        <w:spacing w:line="288" w:lineRule="auto"/>
        <w:jc w:val="both"/>
        <w:rPr>
          <w:lang w:val="en-GB"/>
        </w:rPr>
      </w:pPr>
      <w:r>
        <w:rPr>
          <w:lang w:val="en-GB"/>
        </w:rPr>
        <w:t xml:space="preserve">The Water Services Act (Act 108 of 1997) transfers the responsibility for the provision and management of existing water supply and sanitation from national to local government.  The two key areas of responsibility in terms of water services provision are the governance functions and the provision functions.  Governance functions are legally the responsibility of the Water Services Authority (WSA) and include the planning and regulatory functions, as well as ensuring water services provision, which includes monitoring, finances, governance, contracts, and reporting.  According to the Constitution and the Water Services Act, local government is responsible for ensuring water services provision to its constituency.  </w:t>
      </w:r>
    </w:p>
    <w:p w:rsidR="004A4769" w:rsidRDefault="004A4769" w:rsidP="00DC375B">
      <w:pPr>
        <w:pStyle w:val="BodyText"/>
        <w:spacing w:line="288" w:lineRule="auto"/>
        <w:jc w:val="both"/>
        <w:rPr>
          <w:lang w:val="en-GB"/>
        </w:rPr>
      </w:pPr>
      <w:r>
        <w:rPr>
          <w:lang w:val="en-GB"/>
        </w:rPr>
        <w:t>Local authorities may be constituted as Water Services Authorities, and would have the role of selecting and appointing a Water Services Provider (WSP) for their area.  The WSA may however not delegate the authority and responsibility for providing services of adequate standard to all residents within their areas of jurisdiction.  In some cases a WSA can simultaneously be the WSP.</w:t>
      </w:r>
    </w:p>
    <w:p w:rsidR="00DC375B" w:rsidRDefault="004A4769" w:rsidP="00DC375B">
      <w:pPr>
        <w:pStyle w:val="BodyText"/>
        <w:spacing w:line="288" w:lineRule="auto"/>
        <w:jc w:val="both"/>
        <w:rPr>
          <w:lang w:val="en-GB"/>
        </w:rPr>
        <w:sectPr w:rsidR="00DC375B" w:rsidSect="00E11FB0">
          <w:headerReference w:type="even" r:id="rId59"/>
          <w:headerReference w:type="default" r:id="rId60"/>
          <w:footerReference w:type="even" r:id="rId61"/>
          <w:footerReference w:type="default" r:id="rId62"/>
          <w:footerReference w:type="first" r:id="rId63"/>
          <w:pgSz w:w="11907" w:h="16840" w:code="9"/>
          <w:pgMar w:top="907" w:right="1191" w:bottom="907" w:left="1191" w:header="709" w:footer="709" w:gutter="0"/>
          <w:cols w:space="708"/>
          <w:docGrid w:linePitch="360"/>
        </w:sectPr>
      </w:pPr>
      <w:r>
        <w:rPr>
          <w:lang w:val="en-GB"/>
        </w:rPr>
        <w:t xml:space="preserve">In general, the Minister of Provincial and Local Government had authority to assign certain functions to local and district municipalities.  According to Provincial Gazette of June 2003, the local and district municipalities have been authorized to </w:t>
      </w:r>
      <w:r w:rsidR="00326423">
        <w:rPr>
          <w:lang w:val="en-GB"/>
        </w:rPr>
        <w:t>perform the following functions</w:t>
      </w:r>
    </w:p>
    <w:p w:rsidR="00326423" w:rsidRDefault="00326423" w:rsidP="00326423"/>
    <w:p w:rsidR="00326423" w:rsidRDefault="00326423" w:rsidP="00326423"/>
    <w:p w:rsidR="00DC375B" w:rsidRDefault="00DC375B" w:rsidP="00DC375B">
      <w:pPr>
        <w:spacing w:line="288" w:lineRule="auto"/>
        <w:rPr>
          <w:b/>
        </w:rPr>
      </w:pPr>
      <w:r>
        <w:rPr>
          <w:b/>
        </w:rPr>
        <w:t xml:space="preserve">Table 7.3: Powers and Functions </w:t>
      </w:r>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9"/>
        <w:gridCol w:w="7628"/>
        <w:gridCol w:w="2331"/>
        <w:gridCol w:w="2120"/>
      </w:tblGrid>
      <w:tr w:rsidR="00DC375B" w:rsidRPr="00443E30" w:rsidTr="008C5AF8">
        <w:trPr>
          <w:tblHeader/>
          <w:jc w:val="center"/>
        </w:trPr>
        <w:tc>
          <w:tcPr>
            <w:tcW w:w="2257" w:type="dxa"/>
            <w:shd w:val="clear" w:color="auto" w:fill="FFFFCC"/>
          </w:tcPr>
          <w:p w:rsidR="00DC375B" w:rsidRPr="00443E30" w:rsidRDefault="00DC375B" w:rsidP="008C5AF8">
            <w:pPr>
              <w:spacing w:line="288" w:lineRule="auto"/>
              <w:rPr>
                <w:rFonts w:ascii="Arial Narrow" w:hAnsi="Arial Narrow"/>
                <w:b/>
              </w:rPr>
            </w:pPr>
            <w:r w:rsidRPr="00443E30">
              <w:rPr>
                <w:rFonts w:ascii="Arial Narrow" w:hAnsi="Arial Narrow"/>
                <w:b/>
              </w:rPr>
              <w:t>SECTION</w:t>
            </w:r>
          </w:p>
          <w:p w:rsidR="00DC375B" w:rsidRPr="00443E30" w:rsidRDefault="00DC375B" w:rsidP="008C5AF8">
            <w:pPr>
              <w:spacing w:line="288" w:lineRule="auto"/>
              <w:rPr>
                <w:rFonts w:ascii="Arial Narrow" w:hAnsi="Arial Narrow"/>
                <w:b/>
              </w:rPr>
            </w:pPr>
          </w:p>
        </w:tc>
        <w:tc>
          <w:tcPr>
            <w:tcW w:w="8135" w:type="dxa"/>
            <w:shd w:val="clear" w:color="auto" w:fill="FFFFCC"/>
          </w:tcPr>
          <w:p w:rsidR="00DC375B" w:rsidRPr="00443E30" w:rsidRDefault="00DC375B" w:rsidP="008C5AF8">
            <w:pPr>
              <w:spacing w:line="288" w:lineRule="auto"/>
              <w:rPr>
                <w:rFonts w:ascii="Arial Narrow" w:hAnsi="Arial Narrow"/>
                <w:b/>
              </w:rPr>
            </w:pPr>
            <w:r w:rsidRPr="00443E30">
              <w:rPr>
                <w:rFonts w:ascii="Arial Narrow" w:hAnsi="Arial Narrow"/>
                <w:b/>
              </w:rPr>
              <w:t>POWERS AND FUNCTIONS</w:t>
            </w:r>
          </w:p>
        </w:tc>
        <w:tc>
          <w:tcPr>
            <w:tcW w:w="1923" w:type="dxa"/>
            <w:shd w:val="clear" w:color="auto" w:fill="FFFFCC"/>
          </w:tcPr>
          <w:p w:rsidR="00DC375B" w:rsidRPr="00443E30" w:rsidRDefault="00DC375B" w:rsidP="008C5AF8">
            <w:pPr>
              <w:spacing w:line="288" w:lineRule="auto"/>
              <w:rPr>
                <w:rFonts w:ascii="Arial Narrow" w:hAnsi="Arial Narrow"/>
                <w:b/>
              </w:rPr>
            </w:pPr>
            <w:r w:rsidRPr="00443E30">
              <w:rPr>
                <w:rFonts w:ascii="Arial Narrow" w:hAnsi="Arial Narrow"/>
                <w:b/>
              </w:rPr>
              <w:t>DISTRICTMUNICIPALITY</w:t>
            </w:r>
          </w:p>
        </w:tc>
        <w:tc>
          <w:tcPr>
            <w:tcW w:w="1923" w:type="dxa"/>
            <w:shd w:val="clear" w:color="auto" w:fill="FFFFCC"/>
          </w:tcPr>
          <w:p w:rsidR="00DC375B" w:rsidRPr="00443E30" w:rsidRDefault="00DC375B" w:rsidP="008C5AF8">
            <w:pPr>
              <w:spacing w:line="288" w:lineRule="auto"/>
              <w:rPr>
                <w:rFonts w:ascii="Arial Narrow" w:hAnsi="Arial Narrow"/>
                <w:b/>
              </w:rPr>
            </w:pPr>
            <w:r w:rsidRPr="00443E30">
              <w:rPr>
                <w:rFonts w:ascii="Arial Narrow" w:hAnsi="Arial Narrow"/>
                <w:b/>
              </w:rPr>
              <w:t>LOCALMUNICIPALITY</w:t>
            </w:r>
          </w:p>
        </w:tc>
      </w:tr>
      <w:tr w:rsidR="00DC375B" w:rsidRPr="00443E30" w:rsidTr="008C5AF8">
        <w:trPr>
          <w:jc w:val="center"/>
        </w:trPr>
        <w:tc>
          <w:tcPr>
            <w:tcW w:w="2257" w:type="dxa"/>
          </w:tcPr>
          <w:p w:rsidR="00DC375B" w:rsidRPr="00443E30" w:rsidRDefault="00DC375B" w:rsidP="008C5AF8">
            <w:pPr>
              <w:spacing w:line="288" w:lineRule="auto"/>
              <w:rPr>
                <w:rFonts w:ascii="Arial Narrow" w:hAnsi="Arial Narrow"/>
              </w:rPr>
            </w:pPr>
            <w:r w:rsidRPr="00443E30">
              <w:rPr>
                <w:rFonts w:ascii="Arial Narrow" w:hAnsi="Arial Narrow"/>
              </w:rPr>
              <w:t>84(1)(a) and 84 (3)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84(1)(b)</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84(1)(c)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84(1)(d)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84(1)(e)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84(1)(f)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84(1)(g)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84(1)(h)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lastRenderedPageBreak/>
              <w:t>84(1)(</w:t>
            </w:r>
            <w:proofErr w:type="spellStart"/>
            <w:r w:rsidRPr="00443E30">
              <w:rPr>
                <w:rFonts w:ascii="Arial Narrow" w:hAnsi="Arial Narrow"/>
              </w:rPr>
              <w:t>i</w:t>
            </w:r>
            <w:proofErr w:type="spellEnd"/>
            <w:r w:rsidRPr="00443E30">
              <w:rPr>
                <w:rFonts w:ascii="Arial Narrow" w:hAnsi="Arial Narrow"/>
              </w:rPr>
              <w:t>)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84(1)(m)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84(1)(j)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84(1)(n)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84(1)(k)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84(1)(o)</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84(1)(p)</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84(1)(l) and 84(3)</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r w:rsidRPr="00443E30">
              <w:rPr>
                <w:rFonts w:ascii="Arial Narrow" w:hAnsi="Arial Narrow"/>
              </w:rPr>
              <w:t>83(1)</w:t>
            </w:r>
          </w:p>
          <w:p w:rsidR="00DC375B" w:rsidRPr="00443E30" w:rsidRDefault="00DC375B" w:rsidP="008C5AF8">
            <w:pPr>
              <w:spacing w:line="288" w:lineRule="auto"/>
              <w:rPr>
                <w:rFonts w:ascii="Arial Narrow" w:hAnsi="Arial Narrow"/>
              </w:rPr>
            </w:pPr>
          </w:p>
        </w:tc>
        <w:tc>
          <w:tcPr>
            <w:tcW w:w="8135" w:type="dxa"/>
          </w:tcPr>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lastRenderedPageBreak/>
              <w:t>Integrated Development Planning for the district municipality as a whole including a framework for integrated development plans for the local municipalities, taking into account the integrated development plans of those municipalities.</w:t>
            </w:r>
          </w:p>
          <w:p w:rsidR="00DC375B" w:rsidRPr="00443E30" w:rsidRDefault="00DC375B" w:rsidP="008C5AF8">
            <w:pPr>
              <w:spacing w:line="288" w:lineRule="auto"/>
              <w:ind w:left="360"/>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Bulk supply of water that affects the significant proportion of municipalities in the district.</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Bulk supply of electricity that affects the significant proportion of municipalities in the district.</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Bulk sewerage purification works and main sewerage disposal that affects a significant proportion of the district.</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Solid waste disposal sites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Municipal roads which form part of the road transport system for the area of the district municipality as a whole.</w:t>
            </w:r>
          </w:p>
          <w:p w:rsidR="00DC375B" w:rsidRPr="00443E30" w:rsidRDefault="00DC375B" w:rsidP="008C5AF8">
            <w:pPr>
              <w:spacing w:line="288" w:lineRule="auto"/>
              <w:ind w:left="360"/>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Regulation of passenger transport services.</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Municipal airport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Municipal health service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Promotion of local tourism for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lastRenderedPageBreak/>
              <w:t>Fire fighting services serving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Municipal public works relating to any of the above function or any other function assigned to the district municipality.</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Establishment of conduct and control of cemeteries and crematoriums serving the district as a whole.</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The receipt, allocation and if applicable the distribution of grants made to the district municipality.</w:t>
            </w:r>
          </w:p>
          <w:p w:rsidR="00DC375B" w:rsidRPr="00443E30" w:rsidRDefault="00DC375B" w:rsidP="008C5AF8">
            <w:pPr>
              <w:spacing w:line="288" w:lineRule="auto"/>
              <w:ind w:left="360"/>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The imposition and collection of taxes, levies and duties as related to the above functions or as may be assigned to the district municipality in terms of national legislation.</w:t>
            </w: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Establishment, conduct and control of fresh produce markets and abattoirs servicing the area of the district municipality as a whole.</w:t>
            </w:r>
          </w:p>
          <w:p w:rsidR="00DC375B" w:rsidRPr="00443E30" w:rsidRDefault="00DC375B" w:rsidP="008C5AF8">
            <w:pPr>
              <w:spacing w:line="288" w:lineRule="auto"/>
              <w:rPr>
                <w:rFonts w:ascii="Arial Narrow" w:hAnsi="Arial Narrow"/>
              </w:rPr>
            </w:pPr>
          </w:p>
          <w:p w:rsidR="00DC375B" w:rsidRPr="00443E30" w:rsidRDefault="00DC375B" w:rsidP="008C5AF8">
            <w:pPr>
              <w:spacing w:line="288" w:lineRule="auto"/>
              <w:rPr>
                <w:rFonts w:ascii="Arial Narrow" w:hAnsi="Arial Narrow"/>
              </w:rPr>
            </w:pPr>
          </w:p>
          <w:p w:rsidR="00DC375B" w:rsidRPr="00443E30" w:rsidRDefault="00DC375B" w:rsidP="00D83F0A">
            <w:pPr>
              <w:numPr>
                <w:ilvl w:val="0"/>
                <w:numId w:val="34"/>
              </w:numPr>
              <w:spacing w:line="288" w:lineRule="auto"/>
              <w:rPr>
                <w:rFonts w:ascii="Arial Narrow" w:hAnsi="Arial Narrow"/>
              </w:rPr>
            </w:pPr>
            <w:r w:rsidRPr="00443E30">
              <w:rPr>
                <w:rFonts w:ascii="Arial Narrow" w:hAnsi="Arial Narrow"/>
              </w:rPr>
              <w:t xml:space="preserve">Powers and functions assigned to municipality in terms of Section 156 and 229 of the constitution </w:t>
            </w:r>
            <w:proofErr w:type="spellStart"/>
            <w:r w:rsidRPr="00443E30">
              <w:rPr>
                <w:rFonts w:ascii="Arial Narrow" w:hAnsi="Arial Narrow"/>
              </w:rPr>
              <w:t>i.e</w:t>
            </w:r>
            <w:proofErr w:type="spellEnd"/>
            <w:r w:rsidRPr="00443E30">
              <w:rPr>
                <w:rFonts w:ascii="Arial Narrow" w:hAnsi="Arial Narrow"/>
              </w:rPr>
              <w:t xml:space="preserve"> Administration, Composition of by laws.</w:t>
            </w:r>
          </w:p>
          <w:p w:rsidR="00DC375B" w:rsidRPr="00443E30" w:rsidRDefault="00DC375B" w:rsidP="008C5AF8">
            <w:pPr>
              <w:spacing w:line="288" w:lineRule="auto"/>
              <w:rPr>
                <w:rFonts w:ascii="Arial Narrow" w:hAnsi="Arial Narrow"/>
              </w:rPr>
            </w:pPr>
          </w:p>
        </w:tc>
        <w:tc>
          <w:tcPr>
            <w:tcW w:w="1923" w:type="dxa"/>
          </w:tcPr>
          <w:p w:rsidR="00DC375B" w:rsidRPr="00443E30" w:rsidRDefault="00DC375B" w:rsidP="008C5AF8">
            <w:pPr>
              <w:spacing w:line="288" w:lineRule="auto"/>
              <w:jc w:val="center"/>
              <w:rPr>
                <w:rFonts w:ascii="Arial Narrow" w:hAnsi="Arial Narrow"/>
              </w:rPr>
            </w:pPr>
            <w:r w:rsidRPr="00443E30">
              <w:rPr>
                <w:rFonts w:ascii="Arial Narrow" w:hAnsi="Arial Narrow"/>
              </w:rPr>
              <w:lastRenderedPageBreak/>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tc>
        <w:tc>
          <w:tcPr>
            <w:tcW w:w="1923" w:type="dxa"/>
          </w:tcPr>
          <w:p w:rsidR="00DC375B" w:rsidRPr="00443E30" w:rsidRDefault="00DC375B" w:rsidP="008C5AF8">
            <w:pPr>
              <w:spacing w:line="288" w:lineRule="auto"/>
              <w:jc w:val="center"/>
              <w:rPr>
                <w:rFonts w:ascii="Arial Narrow" w:hAnsi="Arial Narrow"/>
              </w:rPr>
            </w:pPr>
            <w:r w:rsidRPr="00443E30">
              <w:rPr>
                <w:rFonts w:ascii="Arial Narrow" w:hAnsi="Arial Narrow"/>
              </w:rPr>
              <w:lastRenderedPageBreak/>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NA</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NA</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No</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p>
          <w:p w:rsidR="00DC375B" w:rsidRPr="00443E30" w:rsidRDefault="00DC375B" w:rsidP="008C5AF8">
            <w:pPr>
              <w:spacing w:line="288" w:lineRule="auto"/>
              <w:jc w:val="center"/>
              <w:rPr>
                <w:rFonts w:ascii="Arial Narrow" w:hAnsi="Arial Narrow"/>
              </w:rPr>
            </w:pPr>
            <w:r w:rsidRPr="00443E30">
              <w:rPr>
                <w:rFonts w:ascii="Arial Narrow" w:hAnsi="Arial Narrow"/>
              </w:rPr>
              <w:t>Yes</w:t>
            </w:r>
          </w:p>
        </w:tc>
      </w:tr>
    </w:tbl>
    <w:p w:rsidR="00DC375B" w:rsidRPr="00C64536" w:rsidRDefault="00DC375B" w:rsidP="00DC375B">
      <w:pPr>
        <w:spacing w:line="288" w:lineRule="auto"/>
      </w:pPr>
    </w:p>
    <w:p w:rsidR="00DC375B" w:rsidRDefault="00DC375B" w:rsidP="00DC375B">
      <w:pPr>
        <w:pStyle w:val="BodyText"/>
        <w:spacing w:line="288" w:lineRule="auto"/>
        <w:jc w:val="both"/>
        <w:rPr>
          <w:lang w:val="en-GB"/>
        </w:rPr>
        <w:sectPr w:rsidR="00DC375B" w:rsidSect="00E11FB0">
          <w:pgSz w:w="16840" w:h="11907" w:orient="landscape" w:code="9"/>
          <w:pgMar w:top="1191" w:right="907" w:bottom="1191" w:left="907" w:header="709" w:footer="709" w:gutter="0"/>
          <w:cols w:space="708"/>
          <w:docGrid w:linePitch="360"/>
        </w:sectPr>
      </w:pPr>
    </w:p>
    <w:p w:rsidR="00E11FB0" w:rsidRDefault="00E11FB0" w:rsidP="00E11FB0">
      <w:pPr>
        <w:pStyle w:val="Heading4"/>
        <w:ind w:left="360"/>
      </w:pPr>
    </w:p>
    <w:p w:rsidR="00DC375B" w:rsidRDefault="00DC375B" w:rsidP="00D83F0A">
      <w:pPr>
        <w:pStyle w:val="Heading4"/>
        <w:numPr>
          <w:ilvl w:val="1"/>
          <w:numId w:val="26"/>
        </w:numPr>
      </w:pPr>
      <w:bookmarkStart w:id="85" w:name="_Toc351720981"/>
      <w:r w:rsidRPr="005E62DA">
        <w:t>COMMITTEES</w:t>
      </w:r>
      <w:bookmarkEnd w:id="85"/>
    </w:p>
    <w:p w:rsidR="00DC375B" w:rsidRPr="00DC375B" w:rsidRDefault="00DC375B" w:rsidP="00DC375B"/>
    <w:p w:rsidR="00DC375B" w:rsidRDefault="00DC375B" w:rsidP="00D83F0A">
      <w:pPr>
        <w:pStyle w:val="Heading5"/>
        <w:numPr>
          <w:ilvl w:val="2"/>
          <w:numId w:val="26"/>
        </w:numPr>
        <w:jc w:val="left"/>
      </w:pPr>
      <w:r>
        <w:t>Council Committees</w:t>
      </w:r>
    </w:p>
    <w:p w:rsidR="00DC375B" w:rsidRDefault="00DC375B" w:rsidP="00DC375B">
      <w:pPr>
        <w:spacing w:line="288" w:lineRule="auto"/>
      </w:pPr>
    </w:p>
    <w:p w:rsidR="00DC375B" w:rsidRDefault="00DC375B" w:rsidP="00DC375B">
      <w:pPr>
        <w:spacing w:line="288" w:lineRule="auto"/>
        <w:jc w:val="both"/>
      </w:pPr>
      <w:r>
        <w:t xml:space="preserve">Council Committees provide the opportunity for </w:t>
      </w:r>
      <w:proofErr w:type="spellStart"/>
      <w:r>
        <w:t>councilors</w:t>
      </w:r>
      <w:proofErr w:type="spellEnd"/>
      <w:r>
        <w:t xml:space="preserve"> to be more involved in the active governance of the municipality.  </w:t>
      </w:r>
    </w:p>
    <w:p w:rsidR="00DC375B" w:rsidRDefault="00DC375B" w:rsidP="00DC375B">
      <w:pPr>
        <w:spacing w:line="288" w:lineRule="auto"/>
        <w:ind w:left="1440"/>
        <w:jc w:val="both"/>
      </w:pPr>
    </w:p>
    <w:p w:rsidR="00DC375B" w:rsidRPr="00DC375B" w:rsidRDefault="00DC375B" w:rsidP="00D83F0A">
      <w:pPr>
        <w:pStyle w:val="Heading5"/>
        <w:numPr>
          <w:ilvl w:val="2"/>
          <w:numId w:val="26"/>
        </w:numPr>
        <w:jc w:val="left"/>
      </w:pPr>
      <w:r w:rsidRPr="00DC375B">
        <w:t>Ward Committees</w:t>
      </w:r>
    </w:p>
    <w:p w:rsidR="00DC375B" w:rsidRDefault="00DC375B" w:rsidP="00DC375B">
      <w:pPr>
        <w:spacing w:line="288" w:lineRule="auto"/>
      </w:pPr>
    </w:p>
    <w:p w:rsidR="00DC375B" w:rsidRDefault="00DC375B" w:rsidP="00DC375B">
      <w:pPr>
        <w:spacing w:line="288" w:lineRule="auto"/>
        <w:jc w:val="both"/>
      </w:pPr>
      <w:r>
        <w:t xml:space="preserve">As noted earlier, the Constitution requires of Local Government to provide democratic and accountable government, to ensure sustainable service provision, to promote social and economic development, and to encourage community involvement in its affairs.  </w:t>
      </w:r>
      <w:proofErr w:type="spellStart"/>
      <w:r>
        <w:t>Further more</w:t>
      </w:r>
      <w:proofErr w:type="spellEnd"/>
      <w:r>
        <w:t xml:space="preserve"> the White Paper on Local Government (1998) defines Developmental Local Government as “local government committed to working with citizens and groups within the community to find sustainable ways to meet their social, economic and material needs to improve the quality of their lives.”</w:t>
      </w:r>
    </w:p>
    <w:p w:rsidR="00DC375B" w:rsidRDefault="00DC375B" w:rsidP="00DC375B">
      <w:pPr>
        <w:spacing w:line="288" w:lineRule="auto"/>
        <w:jc w:val="both"/>
      </w:pPr>
    </w:p>
    <w:p w:rsidR="00DC375B" w:rsidRDefault="00DC375B" w:rsidP="00DC375B">
      <w:pPr>
        <w:spacing w:line="288" w:lineRule="auto"/>
        <w:jc w:val="both"/>
      </w:pPr>
      <w:r>
        <w:t xml:space="preserve">The primary objective for the establishment of ward committees is to enhance participatory democracy in local government. The Local Government Municipal Structures Act (Act 117 of 1998) makes provision for the establishment of wards determined by the Demarcation Board in metropolitan and Category B municipalities.  Ward </w:t>
      </w:r>
      <w:proofErr w:type="spellStart"/>
      <w:r>
        <w:t>Councilors</w:t>
      </w:r>
      <w:proofErr w:type="spellEnd"/>
      <w:r>
        <w:t xml:space="preserve"> are elected in terms of the Municipal Electoral Act to represent each of the wards within a municipality.  A Ward Committee is established consisting of a Ward </w:t>
      </w:r>
      <w:proofErr w:type="spellStart"/>
      <w:r>
        <w:t>Councilors</w:t>
      </w:r>
      <w:proofErr w:type="spellEnd"/>
      <w:r>
        <w:t xml:space="preserve"> as the Chairperson, and not more than 10 other persons.  The Ward Committee members must represent a diversity of interests in the ward with an equitable representation of women.  No remuneration is to be paid to Ward Committee members.</w:t>
      </w:r>
    </w:p>
    <w:p w:rsidR="00DC375B" w:rsidRDefault="00DC375B" w:rsidP="00DC375B">
      <w:pPr>
        <w:spacing w:line="288" w:lineRule="auto"/>
        <w:jc w:val="both"/>
      </w:pPr>
    </w:p>
    <w:p w:rsidR="00DC375B" w:rsidRDefault="00DC375B" w:rsidP="00DC375B">
      <w:pPr>
        <w:spacing w:line="288" w:lineRule="auto"/>
        <w:jc w:val="both"/>
      </w:pPr>
      <w:r>
        <w:t xml:space="preserve">The functions and powers of ward Committees are limited to making recommendations to the Ward </w:t>
      </w:r>
      <w:proofErr w:type="spellStart"/>
      <w:r>
        <w:t>Councilors</w:t>
      </w:r>
      <w:proofErr w:type="spellEnd"/>
      <w:r>
        <w:t>, the metro or local council, the Executive Committee and/or the Executive Mayor.  However a Municipal Council may delegate appropriate powers to maximize administrative and operational efficiency and may instruct committees to perform any of council’s functions and powers in terms of Chapter 5 of the MSA as amended.  The Municipal Council may also make administrative arrangements to enable Ward committees to perform their functions and powers.</w:t>
      </w:r>
    </w:p>
    <w:p w:rsidR="00DC375B" w:rsidRDefault="00DC375B" w:rsidP="00DC375B">
      <w:pPr>
        <w:spacing w:line="288" w:lineRule="auto"/>
      </w:pPr>
    </w:p>
    <w:p w:rsidR="00DC375B" w:rsidRDefault="00DC375B" w:rsidP="00DC375B">
      <w:pPr>
        <w:spacing w:line="288" w:lineRule="auto"/>
        <w:jc w:val="both"/>
      </w:pPr>
      <w:r>
        <w:t xml:space="preserve">In District Management Areas where local municipalities are not viable, the </w:t>
      </w:r>
      <w:proofErr w:type="spellStart"/>
      <w:r>
        <w:t>DistrictMunicipality</w:t>
      </w:r>
      <w:proofErr w:type="spellEnd"/>
      <w:r>
        <w:t xml:space="preserve"> has all the municipal functions and powers.  The legislation does not make provision for the establishment of Ward Committees in District Management Areas.</w:t>
      </w:r>
    </w:p>
    <w:p w:rsidR="00DC375B" w:rsidRDefault="00DC375B" w:rsidP="00DC375B">
      <w:pPr>
        <w:spacing w:line="288" w:lineRule="auto"/>
        <w:jc w:val="both"/>
      </w:pPr>
    </w:p>
    <w:p w:rsidR="00DC375B" w:rsidRDefault="00DC375B" w:rsidP="00DC375B">
      <w:pPr>
        <w:spacing w:line="288" w:lineRule="auto"/>
        <w:jc w:val="both"/>
      </w:pPr>
      <w:r>
        <w:t xml:space="preserve">The principles of developmental local government are further expanded upon in the Municipal Systems Act (Act 32 of 2000) and strongly endorse the purpose and functions of Ward Committees, allowing for representative government to be complemented with a system of participatory government.  The municipality is to encourage and create the conditions and enable the local community to participate in its affairs.  Members of the local community have the right to contribute to the decision-making processes of the municipality, and the duty to observe the mechanisms, processes and procedures of the municipality. </w:t>
      </w:r>
    </w:p>
    <w:p w:rsidR="00DC375B" w:rsidRDefault="00DC375B" w:rsidP="00DC375B">
      <w:pPr>
        <w:spacing w:line="288" w:lineRule="auto"/>
        <w:jc w:val="both"/>
      </w:pPr>
    </w:p>
    <w:p w:rsidR="00DC375B" w:rsidRDefault="00DC375B" w:rsidP="00DC375B">
      <w:pPr>
        <w:spacing w:line="288" w:lineRule="auto"/>
        <w:jc w:val="both"/>
      </w:pPr>
      <w:r>
        <w:lastRenderedPageBreak/>
        <w:t>Ward Committees have been established in all Pixley category B municipalities, but some of these ward committees are not functioning due to the following reasons:</w:t>
      </w:r>
    </w:p>
    <w:p w:rsidR="00DC375B" w:rsidRDefault="00DC375B" w:rsidP="00DC375B">
      <w:pPr>
        <w:spacing w:line="288" w:lineRule="auto"/>
        <w:jc w:val="both"/>
      </w:pPr>
    </w:p>
    <w:p w:rsidR="00DC375B" w:rsidRDefault="00DC375B" w:rsidP="00D83F0A">
      <w:pPr>
        <w:numPr>
          <w:ilvl w:val="0"/>
          <w:numId w:val="35"/>
        </w:numPr>
        <w:tabs>
          <w:tab w:val="clear" w:pos="3164"/>
          <w:tab w:val="num" w:pos="900"/>
        </w:tabs>
        <w:spacing w:line="288" w:lineRule="auto"/>
        <w:ind w:left="900" w:hanging="540"/>
        <w:jc w:val="both"/>
      </w:pPr>
      <w:r>
        <w:t>No proper training has been provided</w:t>
      </w:r>
    </w:p>
    <w:p w:rsidR="00DC375B" w:rsidRDefault="00DC375B" w:rsidP="00D83F0A">
      <w:pPr>
        <w:numPr>
          <w:ilvl w:val="0"/>
          <w:numId w:val="35"/>
        </w:numPr>
        <w:tabs>
          <w:tab w:val="clear" w:pos="3164"/>
          <w:tab w:val="num" w:pos="2340"/>
        </w:tabs>
        <w:spacing w:line="288" w:lineRule="auto"/>
        <w:ind w:left="900" w:hanging="540"/>
        <w:jc w:val="both"/>
      </w:pPr>
      <w:r>
        <w:t>Many municipalities do not provide resources such as transport, human resources and facilities</w:t>
      </w:r>
    </w:p>
    <w:p w:rsidR="00DC375B" w:rsidRDefault="00DC375B" w:rsidP="00D83F0A">
      <w:pPr>
        <w:numPr>
          <w:ilvl w:val="0"/>
          <w:numId w:val="35"/>
        </w:numPr>
        <w:tabs>
          <w:tab w:val="clear" w:pos="3164"/>
          <w:tab w:val="num" w:pos="2340"/>
        </w:tabs>
        <w:spacing w:line="288" w:lineRule="auto"/>
        <w:ind w:left="900" w:hanging="540"/>
        <w:jc w:val="both"/>
      </w:pPr>
      <w:r>
        <w:t>There are no monitoring mechanisms</w:t>
      </w:r>
    </w:p>
    <w:p w:rsidR="00DC375B" w:rsidRDefault="00DC375B" w:rsidP="00DC375B">
      <w:pPr>
        <w:spacing w:line="288" w:lineRule="auto"/>
        <w:jc w:val="both"/>
      </w:pPr>
    </w:p>
    <w:p w:rsidR="00DC375B" w:rsidRDefault="00DC375B" w:rsidP="00DC375B">
      <w:pPr>
        <w:spacing w:line="288" w:lineRule="auto"/>
        <w:jc w:val="both"/>
      </w:pPr>
      <w:r>
        <w:t xml:space="preserve">Municipalities are obliged to develop a system of delegation of powers as outlined in both the Local Government Municipal Structures Act (1998) and the Municipal Systems Act (2000).  In compliance with this provision the </w:t>
      </w:r>
      <w:proofErr w:type="spellStart"/>
      <w:r>
        <w:t>DistrictMunicipality</w:t>
      </w:r>
      <w:proofErr w:type="spellEnd"/>
      <w:r>
        <w:t xml:space="preserve"> has developed and adopted its system of delegation of powers. </w:t>
      </w:r>
    </w:p>
    <w:p w:rsidR="00DC375B" w:rsidRDefault="00CB5D10" w:rsidP="00DC375B">
      <w:pPr>
        <w:pStyle w:val="BodyText"/>
        <w:spacing w:line="288" w:lineRule="auto"/>
        <w:jc w:val="both"/>
        <w:rPr>
          <w:lang w:val="en-GB"/>
        </w:rPr>
      </w:pPr>
      <w:proofErr w:type="spellStart"/>
      <w:r>
        <w:rPr>
          <w:lang w:val="en-GB"/>
        </w:rPr>
        <w:t>Anumber</w:t>
      </w:r>
      <w:proofErr w:type="spellEnd"/>
      <w:r>
        <w:rPr>
          <w:lang w:val="en-GB"/>
        </w:rPr>
        <w:t xml:space="preserve"> of Strategies and Plans are attached as part of the integration for the reader’s convenience.</w:t>
      </w:r>
    </w:p>
    <w:p w:rsidR="0073316B" w:rsidRDefault="0073316B" w:rsidP="0073316B">
      <w:pPr>
        <w:pStyle w:val="Heading4"/>
        <w:rPr>
          <w:lang w:val="en-GB"/>
        </w:rPr>
      </w:pPr>
      <w:bookmarkStart w:id="86" w:name="_Toc351720982"/>
      <w:r>
        <w:rPr>
          <w:lang w:val="en-GB"/>
        </w:rPr>
        <w:t>CHAPTER</w:t>
      </w:r>
      <w:bookmarkEnd w:id="86"/>
      <w:r w:rsidR="0060610D">
        <w:rPr>
          <w:lang w:val="en-GB"/>
        </w:rPr>
        <w:t xml:space="preserve"> SEVEN</w:t>
      </w:r>
    </w:p>
    <w:p w:rsidR="0073316B" w:rsidRDefault="0073316B" w:rsidP="0073316B">
      <w:pPr>
        <w:rPr>
          <w:lang w:val="en-GB"/>
        </w:rPr>
      </w:pPr>
    </w:p>
    <w:p w:rsidR="0073316B" w:rsidRPr="0073316B" w:rsidRDefault="0073316B" w:rsidP="0060610D">
      <w:pPr>
        <w:pStyle w:val="Heading4"/>
        <w:numPr>
          <w:ilvl w:val="0"/>
          <w:numId w:val="26"/>
        </w:numPr>
        <w:rPr>
          <w:lang w:val="en-GB"/>
        </w:rPr>
      </w:pPr>
      <w:bookmarkStart w:id="87" w:name="_Toc351720983"/>
      <w:r>
        <w:rPr>
          <w:lang w:val="en-GB"/>
        </w:rPr>
        <w:t>CLOSURE</w:t>
      </w:r>
      <w:bookmarkEnd w:id="87"/>
    </w:p>
    <w:p w:rsidR="0073316B" w:rsidRDefault="0073316B" w:rsidP="00DC375B">
      <w:pPr>
        <w:pStyle w:val="BodyText"/>
        <w:spacing w:line="288" w:lineRule="auto"/>
        <w:jc w:val="both"/>
        <w:rPr>
          <w:lang w:val="en-GB"/>
        </w:rPr>
      </w:pPr>
    </w:p>
    <w:p w:rsidR="0073316B" w:rsidRDefault="0073316B" w:rsidP="0060610D">
      <w:pPr>
        <w:pStyle w:val="Heading4"/>
        <w:numPr>
          <w:ilvl w:val="1"/>
          <w:numId w:val="26"/>
        </w:numPr>
      </w:pPr>
      <w:bookmarkStart w:id="88" w:name="_Toc216077698"/>
      <w:bookmarkStart w:id="89" w:name="_Toc216079557"/>
      <w:bookmarkStart w:id="90" w:name="_Toc351717928"/>
      <w:bookmarkStart w:id="91" w:name="_Toc351720984"/>
      <w:r w:rsidRPr="001E7513">
        <w:t>Introduction</w:t>
      </w:r>
      <w:bookmarkEnd w:id="88"/>
      <w:bookmarkEnd w:id="89"/>
      <w:bookmarkEnd w:id="90"/>
      <w:bookmarkEnd w:id="91"/>
    </w:p>
    <w:p w:rsidR="00297350" w:rsidRPr="00297350" w:rsidRDefault="00297350" w:rsidP="00297350"/>
    <w:p w:rsidR="0073316B" w:rsidRDefault="0073316B" w:rsidP="00297350">
      <w:pPr>
        <w:spacing w:after="120"/>
        <w:jc w:val="both"/>
      </w:pPr>
      <w:r w:rsidRPr="00DB4DEE">
        <w:t xml:space="preserve">This document contains the final Integrated Development Plan of the Municipality and was formulated over a period of one year, taking into consideration the views and aspirations of the entire community.  </w:t>
      </w:r>
    </w:p>
    <w:p w:rsidR="00297350" w:rsidRPr="00DB4DEE" w:rsidRDefault="00297350" w:rsidP="0073316B">
      <w:pPr>
        <w:spacing w:after="120"/>
      </w:pPr>
    </w:p>
    <w:p w:rsidR="0073316B" w:rsidRPr="00DB4DEE" w:rsidRDefault="0073316B" w:rsidP="0073316B">
      <w:pPr>
        <w:spacing w:after="120"/>
        <w:jc w:val="both"/>
      </w:pPr>
      <w:r w:rsidRPr="00DB4DEE">
        <w:t xml:space="preserve">The IDP provides the foundation for development for the next five years and will be reviewed regularly to ensure compliance with changing needs and external requirements. </w:t>
      </w:r>
    </w:p>
    <w:p w:rsidR="0073316B" w:rsidRPr="001E7513" w:rsidRDefault="0073316B" w:rsidP="0073316B">
      <w:pPr>
        <w:spacing w:after="120"/>
      </w:pPr>
    </w:p>
    <w:p w:rsidR="0073316B" w:rsidRDefault="0073316B" w:rsidP="0060610D">
      <w:pPr>
        <w:pStyle w:val="Heading4"/>
        <w:numPr>
          <w:ilvl w:val="1"/>
          <w:numId w:val="26"/>
        </w:numPr>
      </w:pPr>
      <w:bookmarkStart w:id="92" w:name="_Toc10886674"/>
      <w:bookmarkStart w:id="93" w:name="_Toc49918169"/>
      <w:bookmarkStart w:id="94" w:name="_Toc216077699"/>
      <w:bookmarkStart w:id="95" w:name="_Toc216079558"/>
      <w:bookmarkStart w:id="96" w:name="_Toc351717929"/>
      <w:bookmarkStart w:id="97" w:name="_Toc351720985"/>
      <w:r w:rsidRPr="001E7513">
        <w:t>Invitation for Comments</w:t>
      </w:r>
      <w:bookmarkEnd w:id="92"/>
      <w:bookmarkEnd w:id="93"/>
      <w:bookmarkEnd w:id="94"/>
      <w:bookmarkEnd w:id="95"/>
      <w:bookmarkEnd w:id="96"/>
      <w:bookmarkEnd w:id="97"/>
    </w:p>
    <w:p w:rsidR="00297350" w:rsidRPr="00297350" w:rsidRDefault="00297350" w:rsidP="00297350"/>
    <w:p w:rsidR="0073316B" w:rsidRPr="00DB4DEE" w:rsidRDefault="0073316B" w:rsidP="0073316B">
      <w:pPr>
        <w:spacing w:after="120"/>
        <w:jc w:val="both"/>
      </w:pPr>
      <w:r w:rsidRPr="00DB4DEE">
        <w:t xml:space="preserve">In order to ensure transparency of the IDP process everybody is given the chance to raise concerns regarding the contents of the IDP. </w:t>
      </w:r>
    </w:p>
    <w:p w:rsidR="0073316B" w:rsidRPr="00DB4DEE" w:rsidRDefault="0073316B" w:rsidP="0073316B">
      <w:pPr>
        <w:spacing w:after="120"/>
        <w:jc w:val="both"/>
      </w:pPr>
      <w:r w:rsidRPr="00DB4DEE">
        <w:t xml:space="preserve">Selected national and provincial departments are firstly given a chance to assess the viability and feasibility of project proposals from a technical perspective.  More specifically, the spheres of government are responsible for checking the compliance of the IDP in relation to legal and policy requirements, as well as to ensure vertical coordination and sector alignment. </w:t>
      </w:r>
    </w:p>
    <w:p w:rsidR="0073316B" w:rsidRPr="00DB4DEE" w:rsidRDefault="0073316B" w:rsidP="0073316B">
      <w:pPr>
        <w:spacing w:after="120"/>
        <w:jc w:val="both"/>
      </w:pPr>
      <w:r w:rsidRPr="00DB4DEE">
        <w:t xml:space="preserve">Since the operational activities of the Local Municipality will have a certain effect and possible impact on surrounding areas, adjacent local and district municipalities are also given the opportunity to raise any concerns in respect of possible contradicting types of development and to ensure the alignment of IDPs. </w:t>
      </w:r>
    </w:p>
    <w:p w:rsidR="0073316B" w:rsidRPr="00DB4DEE" w:rsidRDefault="0073316B" w:rsidP="0073316B">
      <w:pPr>
        <w:spacing w:after="120"/>
        <w:jc w:val="both"/>
      </w:pPr>
      <w:r w:rsidRPr="00DB4DEE">
        <w:t xml:space="preserve">Finally, all residents and stakeholders are also given the opportunity to comment on the contents of the IDP, should they be directly affected. </w:t>
      </w:r>
    </w:p>
    <w:p w:rsidR="0073316B" w:rsidRPr="001E7513" w:rsidRDefault="0073316B" w:rsidP="00297350">
      <w:pPr>
        <w:spacing w:after="120"/>
        <w:jc w:val="both"/>
      </w:pPr>
      <w:r w:rsidRPr="00DB4DEE">
        <w:t>Some comments were received from government departments and incorporated in the document, but no comments were received from the community</w:t>
      </w:r>
      <w:r w:rsidRPr="001E7513">
        <w:t>.</w:t>
      </w:r>
    </w:p>
    <w:p w:rsidR="0073316B" w:rsidRPr="001E7513" w:rsidRDefault="0073316B" w:rsidP="00297350">
      <w:pPr>
        <w:spacing w:after="120"/>
        <w:ind w:left="720"/>
        <w:jc w:val="both"/>
      </w:pPr>
    </w:p>
    <w:p w:rsidR="0073316B" w:rsidRPr="001E7513" w:rsidRDefault="0073316B" w:rsidP="0060610D">
      <w:pPr>
        <w:pStyle w:val="Heading4"/>
        <w:numPr>
          <w:ilvl w:val="1"/>
          <w:numId w:val="26"/>
        </w:numPr>
      </w:pPr>
      <w:bookmarkStart w:id="98" w:name="_Toc10886675"/>
      <w:bookmarkStart w:id="99" w:name="_Toc49918170"/>
      <w:bookmarkStart w:id="100" w:name="_Toc216077700"/>
      <w:bookmarkStart w:id="101" w:name="_Toc216079559"/>
      <w:bookmarkStart w:id="102" w:name="_Toc351717930"/>
      <w:bookmarkStart w:id="103" w:name="_Toc351720986"/>
      <w:r w:rsidRPr="001E7513">
        <w:t>Adoption</w:t>
      </w:r>
      <w:bookmarkEnd w:id="98"/>
      <w:bookmarkEnd w:id="99"/>
      <w:bookmarkEnd w:id="100"/>
      <w:bookmarkEnd w:id="101"/>
      <w:bookmarkEnd w:id="102"/>
      <w:bookmarkEnd w:id="103"/>
    </w:p>
    <w:p w:rsidR="0073316B" w:rsidRDefault="0073316B" w:rsidP="00297350">
      <w:pPr>
        <w:spacing w:after="120"/>
        <w:jc w:val="both"/>
      </w:pPr>
      <w:r w:rsidRPr="00DB4DEE">
        <w:t xml:space="preserve">After all the comments were incorporated in the IDP document, the Council approved it on </w:t>
      </w:r>
      <w:r w:rsidR="00953524">
        <w:t>30May 2014.</w:t>
      </w:r>
      <w:r w:rsidR="00953524" w:rsidRPr="00DB4DEE">
        <w:t xml:space="preserve"> </w:t>
      </w:r>
      <w:r w:rsidR="00953524">
        <w:t>T</w:t>
      </w:r>
      <w:r w:rsidR="00953524" w:rsidRPr="00DB4DEE">
        <w:t>he</w:t>
      </w:r>
      <w:r w:rsidRPr="00DB4DEE">
        <w:t xml:space="preserve"> approved document will be submitted to the MEC: Local Government and Housing, as required by the Municipal Systems Act, 2000 (32 of 2000).</w:t>
      </w:r>
    </w:p>
    <w:p w:rsidR="00297350" w:rsidRDefault="00297350" w:rsidP="00297350">
      <w:pPr>
        <w:pStyle w:val="Heading4"/>
      </w:pPr>
      <w:bookmarkStart w:id="104" w:name="_Toc351720987"/>
      <w:r>
        <w:lastRenderedPageBreak/>
        <w:t>APPENDIXES:</w:t>
      </w:r>
      <w:bookmarkEnd w:id="104"/>
    </w:p>
    <w:p w:rsidR="00297350" w:rsidRPr="00502A6A" w:rsidRDefault="00297350" w:rsidP="00297350">
      <w:pPr>
        <w:pStyle w:val="Heading4"/>
      </w:pPr>
      <w:bookmarkStart w:id="105" w:name="_Toc351720988"/>
      <w:r w:rsidRPr="00502A6A">
        <w:t>Appendix 1: Local Economic Development Strategy</w:t>
      </w:r>
      <w:bookmarkEnd w:id="105"/>
      <w:r w:rsidRPr="00502A6A">
        <w:tab/>
      </w:r>
    </w:p>
    <w:p w:rsidR="00297350" w:rsidRPr="00502A6A" w:rsidRDefault="009F02A4" w:rsidP="00297350">
      <w:pPr>
        <w:pStyle w:val="Heading4"/>
      </w:pPr>
      <w:bookmarkStart w:id="106" w:name="_Toc351720989"/>
      <w:r>
        <w:t>Appendix 2: Budget 2014/2015</w:t>
      </w:r>
      <w:r w:rsidR="00297350" w:rsidRPr="00502A6A">
        <w:t>- Draft</w:t>
      </w:r>
      <w:bookmarkEnd w:id="106"/>
      <w:r w:rsidR="00297350" w:rsidRPr="00502A6A">
        <w:tab/>
      </w:r>
      <w:r w:rsidR="00297350" w:rsidRPr="00502A6A">
        <w:tab/>
      </w:r>
      <w:r w:rsidR="00297350" w:rsidRPr="00502A6A">
        <w:tab/>
      </w:r>
      <w:r w:rsidR="00297350" w:rsidRPr="00502A6A">
        <w:tab/>
      </w:r>
      <w:r w:rsidR="00297350" w:rsidRPr="00502A6A">
        <w:tab/>
      </w:r>
    </w:p>
    <w:p w:rsidR="00297350" w:rsidRPr="00502A6A" w:rsidRDefault="00297350" w:rsidP="00297350">
      <w:bookmarkStart w:id="107" w:name="_Toc351720990"/>
      <w:r w:rsidRPr="00502A6A">
        <w:rPr>
          <w:rStyle w:val="Heading4Char"/>
          <w:lang w:val="en-ZA"/>
        </w:rPr>
        <w:t>Appendix 3: Service Delivery Budget Implementation Plan</w:t>
      </w:r>
      <w:bookmarkEnd w:id="107"/>
    </w:p>
    <w:p w:rsidR="00297350" w:rsidRPr="00502A6A" w:rsidRDefault="00297350" w:rsidP="00297350">
      <w:pPr>
        <w:pStyle w:val="Heading4"/>
      </w:pPr>
      <w:bookmarkStart w:id="108" w:name="_Toc351720991"/>
      <w:r w:rsidRPr="00502A6A">
        <w:t>Appendix 4: Work Place Skills Plan</w:t>
      </w:r>
      <w:bookmarkEnd w:id="108"/>
    </w:p>
    <w:p w:rsidR="00297350" w:rsidRPr="00502A6A" w:rsidRDefault="00297350" w:rsidP="00297350">
      <w:pPr>
        <w:pStyle w:val="Heading4"/>
      </w:pPr>
      <w:bookmarkStart w:id="109" w:name="_Toc351720992"/>
      <w:r w:rsidRPr="00502A6A">
        <w:t>Appendix 5: Employment Equity Plan</w:t>
      </w:r>
      <w:bookmarkEnd w:id="109"/>
    </w:p>
    <w:p w:rsidR="00297350" w:rsidRPr="00502A6A" w:rsidRDefault="00297350" w:rsidP="00297350">
      <w:pPr>
        <w:pStyle w:val="Heading4"/>
      </w:pPr>
      <w:bookmarkStart w:id="110" w:name="_Toc351720993"/>
      <w:r w:rsidRPr="00502A6A">
        <w:t>Appendix 6:</w:t>
      </w:r>
      <w:r w:rsidRPr="00502A6A">
        <w:tab/>
        <w:t>Consolidated Infrastructure Plan</w:t>
      </w:r>
      <w:bookmarkEnd w:id="110"/>
    </w:p>
    <w:p w:rsidR="00297350" w:rsidRPr="00502A6A" w:rsidRDefault="00297350" w:rsidP="00297350">
      <w:pPr>
        <w:pStyle w:val="Heading4"/>
      </w:pPr>
      <w:bookmarkStart w:id="111" w:name="_Toc351720994"/>
      <w:r w:rsidRPr="00502A6A">
        <w:t>Appendix 7: Performance Management Framework</w:t>
      </w:r>
      <w:bookmarkEnd w:id="111"/>
    </w:p>
    <w:p w:rsidR="00297350" w:rsidRDefault="00297350" w:rsidP="00297350">
      <w:pPr>
        <w:pStyle w:val="Caption"/>
      </w:pPr>
      <w:bookmarkStart w:id="112" w:name="_Toc351720995"/>
      <w:r w:rsidRPr="00502A6A">
        <w:rPr>
          <w:rStyle w:val="Heading4Char"/>
          <w:b/>
          <w:lang w:val="en-ZA"/>
        </w:rPr>
        <w:t>Appendix 8: Performance Management System: Municipal Scorecard</w:t>
      </w:r>
      <w:bookmarkEnd w:id="112"/>
    </w:p>
    <w:p w:rsidR="00297350" w:rsidRDefault="00297350" w:rsidP="00297350">
      <w:pPr>
        <w:pStyle w:val="Caption"/>
      </w:pPr>
      <w:r w:rsidRPr="00502A6A">
        <w:t>(</w:t>
      </w:r>
      <w:r>
        <w:rPr>
          <w:rStyle w:val="Strong"/>
        </w:rPr>
        <w:t>To be replaced with 2013-14</w:t>
      </w:r>
      <w:r w:rsidRPr="00502A6A">
        <w:rPr>
          <w:rStyle w:val="Strong"/>
        </w:rPr>
        <w:t xml:space="preserve"> when available)</w:t>
      </w:r>
    </w:p>
    <w:p w:rsidR="00297350" w:rsidRDefault="00297350" w:rsidP="00297350">
      <w:pPr>
        <w:pStyle w:val="Heading4"/>
      </w:pPr>
      <w:bookmarkStart w:id="113" w:name="_Toc351720996"/>
      <w:r>
        <w:t>Appendix 9: Kareeberg Turnaround Strategy</w:t>
      </w:r>
      <w:bookmarkEnd w:id="113"/>
    </w:p>
    <w:p w:rsidR="00297350" w:rsidRDefault="00297350" w:rsidP="00297350">
      <w:pPr>
        <w:pStyle w:val="Heading4"/>
      </w:pPr>
      <w:bookmarkStart w:id="114" w:name="_Toc351720997"/>
      <w:r>
        <w:t>Appendix 10: Kareeberg Spatial Development Framework</w:t>
      </w:r>
      <w:bookmarkEnd w:id="114"/>
    </w:p>
    <w:p w:rsidR="00297350" w:rsidRDefault="00297350" w:rsidP="00297350">
      <w:pPr>
        <w:pStyle w:val="Heading4"/>
      </w:pPr>
      <w:bookmarkStart w:id="115" w:name="_Toc351720998"/>
      <w:r>
        <w:t xml:space="preserve">Appendix 11: Agriculture and </w:t>
      </w:r>
      <w:proofErr w:type="spellStart"/>
      <w:r>
        <w:t>Agri-Procesing</w:t>
      </w:r>
      <w:proofErr w:type="spellEnd"/>
      <w:r>
        <w:t xml:space="preserve"> Strategy</w:t>
      </w:r>
      <w:bookmarkEnd w:id="115"/>
    </w:p>
    <w:p w:rsidR="00297350" w:rsidRDefault="00297350" w:rsidP="00297350">
      <w:pPr>
        <w:pStyle w:val="Heading4"/>
      </w:pPr>
      <w:bookmarkStart w:id="116" w:name="_Toc351720999"/>
      <w:r>
        <w:t>Appendix 12: Community Safety Plan</w:t>
      </w:r>
      <w:bookmarkEnd w:id="116"/>
    </w:p>
    <w:p w:rsidR="00297350" w:rsidRPr="00B24233" w:rsidRDefault="00297350" w:rsidP="00297350">
      <w:pPr>
        <w:pStyle w:val="Heading4"/>
      </w:pPr>
      <w:bookmarkStart w:id="117" w:name="_Toc351721000"/>
      <w:r>
        <w:t>Appendix 13: Delegation of Powers</w:t>
      </w:r>
      <w:bookmarkEnd w:id="117"/>
    </w:p>
    <w:p w:rsidR="00297350" w:rsidRDefault="00297350" w:rsidP="00297350">
      <w:pPr>
        <w:pStyle w:val="Heading4"/>
      </w:pPr>
      <w:bookmarkStart w:id="118" w:name="_Toc351721001"/>
      <w:r>
        <w:t>Appendix 14: Human Resource Development Strategy</w:t>
      </w:r>
      <w:bookmarkEnd w:id="118"/>
    </w:p>
    <w:p w:rsidR="00297350" w:rsidRDefault="00297350" w:rsidP="00297350">
      <w:pPr>
        <w:pStyle w:val="Heading4"/>
      </w:pPr>
      <w:bookmarkStart w:id="119" w:name="_Toc351721002"/>
      <w:r>
        <w:t>Appendix 15: Integrated Institutional Development Plan</w:t>
      </w:r>
      <w:bookmarkEnd w:id="119"/>
    </w:p>
    <w:p w:rsidR="00297350" w:rsidRDefault="00297350" w:rsidP="00297350">
      <w:pPr>
        <w:pStyle w:val="Heading4"/>
      </w:pPr>
      <w:bookmarkStart w:id="120" w:name="_Toc351721003"/>
      <w:r>
        <w:t>Appendix 16: Integrated Economic Programme</w:t>
      </w:r>
      <w:bookmarkEnd w:id="120"/>
    </w:p>
    <w:p w:rsidR="00297350" w:rsidRDefault="00297350" w:rsidP="00297350">
      <w:pPr>
        <w:pStyle w:val="Heading4"/>
      </w:pPr>
      <w:bookmarkStart w:id="121" w:name="_Toc351721004"/>
      <w:r>
        <w:t>Appendix 17: Integrated Transport Plan</w:t>
      </w:r>
      <w:bookmarkEnd w:id="121"/>
    </w:p>
    <w:p w:rsidR="00297350" w:rsidRDefault="00297350" w:rsidP="00297350">
      <w:pPr>
        <w:pStyle w:val="Heading4"/>
      </w:pPr>
      <w:bookmarkStart w:id="122" w:name="_Toc351721005"/>
      <w:r>
        <w:t>Appendix 18: Maintenance Plan</w:t>
      </w:r>
      <w:bookmarkEnd w:id="122"/>
    </w:p>
    <w:p w:rsidR="00297350" w:rsidRDefault="00297350" w:rsidP="00297350">
      <w:pPr>
        <w:pStyle w:val="Heading4"/>
      </w:pPr>
      <w:bookmarkStart w:id="123" w:name="_Toc351721006"/>
      <w:r>
        <w:t>Appendix 19: Small, Medium and Micro Enterprise Development Strategy</w:t>
      </w:r>
      <w:bookmarkEnd w:id="123"/>
    </w:p>
    <w:p w:rsidR="00297350" w:rsidRDefault="00297350" w:rsidP="00297350">
      <w:pPr>
        <w:pStyle w:val="Heading4"/>
      </w:pPr>
      <w:bookmarkStart w:id="124" w:name="_Toc351721007"/>
      <w:r>
        <w:t>Appendix 20: Spatial Development Framework</w:t>
      </w:r>
      <w:bookmarkEnd w:id="124"/>
    </w:p>
    <w:p w:rsidR="00216D1A" w:rsidRPr="00216D1A" w:rsidRDefault="00216D1A" w:rsidP="00216D1A">
      <w:pPr>
        <w:rPr>
          <w:b/>
          <w:sz w:val="24"/>
          <w:szCs w:val="24"/>
        </w:rPr>
      </w:pPr>
      <w:r w:rsidRPr="00216D1A">
        <w:rPr>
          <w:b/>
          <w:sz w:val="24"/>
          <w:szCs w:val="24"/>
        </w:rPr>
        <w:t>Appendix 21: Northern Cape Environment and Culture Sector Plan</w:t>
      </w:r>
    </w:p>
    <w:p w:rsidR="00297350" w:rsidRPr="00297350" w:rsidRDefault="00297350" w:rsidP="00297350">
      <w:r>
        <w:tab/>
      </w:r>
    </w:p>
    <w:p w:rsidR="00297350" w:rsidRPr="00DB4DEE" w:rsidRDefault="00297350" w:rsidP="00297350">
      <w:pPr>
        <w:spacing w:after="120"/>
        <w:jc w:val="both"/>
      </w:pPr>
    </w:p>
    <w:p w:rsidR="00326423" w:rsidRDefault="00326423" w:rsidP="00CF517B">
      <w:pPr>
        <w:rPr>
          <w:lang w:val="en-GB"/>
        </w:rPr>
      </w:pPr>
    </w:p>
    <w:p w:rsidR="00326423" w:rsidRDefault="00326423" w:rsidP="00CF517B">
      <w:pPr>
        <w:rPr>
          <w:lang w:val="en-GB"/>
        </w:rPr>
      </w:pPr>
    </w:p>
    <w:p w:rsidR="00326423" w:rsidRPr="00CF517B" w:rsidRDefault="00326423" w:rsidP="00CF517B">
      <w:pPr>
        <w:sectPr w:rsidR="00326423" w:rsidRPr="00CF517B" w:rsidSect="00E11FB0">
          <w:pgSz w:w="11907" w:h="16840" w:code="9"/>
          <w:pgMar w:top="907" w:right="1191" w:bottom="907" w:left="1191" w:header="709" w:footer="709" w:gutter="0"/>
          <w:cols w:space="708"/>
          <w:docGrid w:linePitch="360"/>
        </w:sectPr>
      </w:pPr>
    </w:p>
    <w:p w:rsidR="0062580C" w:rsidRDefault="0062580C" w:rsidP="0062580C">
      <w:pPr>
        <w:pStyle w:val="Caption"/>
      </w:pPr>
    </w:p>
    <w:p w:rsidR="0062580C" w:rsidRDefault="0062580C" w:rsidP="0062580C">
      <w:pPr>
        <w:pStyle w:val="Caption"/>
      </w:pPr>
    </w:p>
    <w:p w:rsidR="0062580C" w:rsidRDefault="0062580C" w:rsidP="0062580C">
      <w:pPr>
        <w:pStyle w:val="Caption"/>
      </w:pPr>
      <w:r>
        <w:t>List of Abbreviations:</w:t>
      </w:r>
    </w:p>
    <w:p w:rsidR="0062580C" w:rsidRPr="0062580C" w:rsidRDefault="0062580C" w:rsidP="0062580C"/>
    <w:p w:rsidR="0062580C" w:rsidRPr="00502A6A" w:rsidRDefault="0062580C" w:rsidP="0062580C">
      <w:pPr>
        <w:ind w:left="360"/>
      </w:pPr>
      <w:r w:rsidRPr="00502A6A">
        <w:rPr>
          <w:b/>
        </w:rPr>
        <w:t xml:space="preserve">DM         </w:t>
      </w:r>
      <w:r w:rsidRPr="00502A6A">
        <w:tab/>
      </w:r>
      <w:r w:rsidR="00BF583B">
        <w:tab/>
      </w:r>
      <w:r w:rsidRPr="00502A6A">
        <w:t>District Municipality</w:t>
      </w:r>
    </w:p>
    <w:p w:rsidR="0062580C" w:rsidRPr="00502A6A" w:rsidRDefault="0062580C" w:rsidP="0062580C">
      <w:pPr>
        <w:ind w:firstLine="360"/>
      </w:pPr>
      <w:r w:rsidRPr="00502A6A">
        <w:rPr>
          <w:b/>
        </w:rPr>
        <w:t xml:space="preserve">LM           </w:t>
      </w:r>
      <w:r w:rsidR="00BF583B">
        <w:rPr>
          <w:b/>
        </w:rPr>
        <w:tab/>
      </w:r>
      <w:r w:rsidR="00BF583B">
        <w:rPr>
          <w:b/>
        </w:rPr>
        <w:tab/>
      </w:r>
      <w:r w:rsidRPr="00502A6A">
        <w:t xml:space="preserve">Local Municipality </w:t>
      </w:r>
    </w:p>
    <w:p w:rsidR="0062580C" w:rsidRPr="00502A6A" w:rsidRDefault="0062580C" w:rsidP="0062580C">
      <w:pPr>
        <w:ind w:firstLine="360"/>
        <w:rPr>
          <w:b/>
        </w:rPr>
      </w:pPr>
      <w:r w:rsidRPr="00502A6A">
        <w:rPr>
          <w:b/>
        </w:rPr>
        <w:t xml:space="preserve">IDP          </w:t>
      </w:r>
      <w:r w:rsidRPr="00502A6A">
        <w:rPr>
          <w:b/>
        </w:rPr>
        <w:tab/>
      </w:r>
      <w:r w:rsidR="00BF583B">
        <w:rPr>
          <w:b/>
        </w:rPr>
        <w:tab/>
      </w:r>
      <w:r w:rsidRPr="00502A6A">
        <w:t>Integrated Development Planning</w:t>
      </w:r>
    </w:p>
    <w:p w:rsidR="0062580C" w:rsidRPr="00502A6A" w:rsidRDefault="0062580C" w:rsidP="0062580C">
      <w:pPr>
        <w:ind w:firstLine="360"/>
        <w:rPr>
          <w:b/>
        </w:rPr>
      </w:pPr>
      <w:r w:rsidRPr="00502A6A">
        <w:rPr>
          <w:b/>
        </w:rPr>
        <w:t xml:space="preserve">LED         </w:t>
      </w:r>
      <w:r w:rsidRPr="00502A6A">
        <w:rPr>
          <w:b/>
        </w:rPr>
        <w:tab/>
      </w:r>
      <w:r w:rsidR="00BF583B">
        <w:rPr>
          <w:b/>
        </w:rPr>
        <w:tab/>
      </w:r>
      <w:r w:rsidRPr="00502A6A">
        <w:t>Local Economic Development</w:t>
      </w:r>
    </w:p>
    <w:p w:rsidR="0062580C" w:rsidRPr="00502A6A" w:rsidRDefault="0062580C" w:rsidP="0062580C">
      <w:pPr>
        <w:ind w:firstLine="360"/>
        <w:rPr>
          <w:b/>
        </w:rPr>
      </w:pPr>
      <w:r w:rsidRPr="00502A6A">
        <w:rPr>
          <w:b/>
        </w:rPr>
        <w:t xml:space="preserve">MSA        </w:t>
      </w:r>
      <w:r w:rsidRPr="00502A6A">
        <w:rPr>
          <w:b/>
        </w:rPr>
        <w:tab/>
      </w:r>
      <w:r w:rsidR="00BF583B">
        <w:rPr>
          <w:b/>
        </w:rPr>
        <w:tab/>
      </w:r>
      <w:r w:rsidRPr="00502A6A">
        <w:t>Municipal Systems Act</w:t>
      </w:r>
    </w:p>
    <w:p w:rsidR="0062580C" w:rsidRPr="00502A6A" w:rsidRDefault="0062580C" w:rsidP="0062580C">
      <w:pPr>
        <w:ind w:firstLine="360"/>
        <w:rPr>
          <w:b/>
        </w:rPr>
      </w:pPr>
      <w:r w:rsidRPr="00502A6A">
        <w:rPr>
          <w:b/>
        </w:rPr>
        <w:t xml:space="preserve">DFA         </w:t>
      </w:r>
      <w:r w:rsidRPr="00502A6A">
        <w:rPr>
          <w:b/>
        </w:rPr>
        <w:tab/>
      </w:r>
      <w:r w:rsidR="00BF583B">
        <w:rPr>
          <w:b/>
        </w:rPr>
        <w:tab/>
      </w:r>
      <w:r w:rsidRPr="00502A6A">
        <w:t>Development Facilitation Act</w:t>
      </w:r>
    </w:p>
    <w:p w:rsidR="0062580C" w:rsidRPr="00502A6A" w:rsidRDefault="0062580C" w:rsidP="0062580C">
      <w:pPr>
        <w:ind w:firstLine="360"/>
        <w:rPr>
          <w:b/>
        </w:rPr>
      </w:pPr>
      <w:r w:rsidRPr="00502A6A">
        <w:rPr>
          <w:b/>
        </w:rPr>
        <w:t xml:space="preserve">DGDS      </w:t>
      </w:r>
      <w:r w:rsidRPr="00502A6A">
        <w:rPr>
          <w:b/>
        </w:rPr>
        <w:tab/>
      </w:r>
      <w:r w:rsidR="00BF583B">
        <w:rPr>
          <w:b/>
        </w:rPr>
        <w:tab/>
      </w:r>
      <w:r w:rsidRPr="00502A6A">
        <w:t>District Growth and Development Strategy</w:t>
      </w:r>
    </w:p>
    <w:p w:rsidR="0062580C" w:rsidRPr="00502A6A" w:rsidRDefault="0062580C" w:rsidP="0062580C">
      <w:pPr>
        <w:ind w:firstLine="360"/>
        <w:rPr>
          <w:b/>
        </w:rPr>
      </w:pPr>
      <w:r w:rsidRPr="00502A6A">
        <w:rPr>
          <w:b/>
        </w:rPr>
        <w:t xml:space="preserve">SDF          </w:t>
      </w:r>
      <w:r w:rsidRPr="00502A6A">
        <w:rPr>
          <w:b/>
        </w:rPr>
        <w:tab/>
      </w:r>
      <w:r w:rsidR="00BF583B">
        <w:rPr>
          <w:b/>
        </w:rPr>
        <w:tab/>
      </w:r>
      <w:r w:rsidRPr="00502A6A">
        <w:t>Spatial Development Framework</w:t>
      </w:r>
    </w:p>
    <w:p w:rsidR="0062580C" w:rsidRPr="00502A6A" w:rsidRDefault="00326423" w:rsidP="0062580C">
      <w:pPr>
        <w:ind w:firstLine="360"/>
        <w:rPr>
          <w:b/>
        </w:rPr>
      </w:pPr>
      <w:r>
        <w:rPr>
          <w:b/>
        </w:rPr>
        <w:t>DWA</w:t>
      </w:r>
      <w:r w:rsidR="0062580C" w:rsidRPr="00502A6A">
        <w:rPr>
          <w:b/>
        </w:rPr>
        <w:tab/>
      </w:r>
      <w:r w:rsidR="00BF583B">
        <w:rPr>
          <w:b/>
        </w:rPr>
        <w:tab/>
      </w:r>
      <w:r w:rsidR="0062580C" w:rsidRPr="00502A6A">
        <w:t>Department of Water Affairs and Forestry</w:t>
      </w:r>
    </w:p>
    <w:p w:rsidR="0062580C" w:rsidRDefault="00BF583B" w:rsidP="0062580C">
      <w:pPr>
        <w:ind w:firstLine="360"/>
        <w:rPr>
          <w:b/>
        </w:rPr>
      </w:pPr>
      <w:r>
        <w:rPr>
          <w:b/>
        </w:rPr>
        <w:t>COGTA</w:t>
      </w:r>
      <w:r>
        <w:rPr>
          <w:b/>
        </w:rPr>
        <w:tab/>
      </w:r>
      <w:r>
        <w:rPr>
          <w:b/>
        </w:rPr>
        <w:tab/>
      </w:r>
      <w:r w:rsidRPr="00BF583B">
        <w:t>Department of Co-operative Governance and Traditional Affairs</w:t>
      </w:r>
    </w:p>
    <w:p w:rsidR="00BF583B" w:rsidRPr="00BF583B" w:rsidRDefault="00BF583B" w:rsidP="00BF583B">
      <w:pPr>
        <w:ind w:left="2160" w:hanging="1800"/>
      </w:pPr>
      <w:r>
        <w:rPr>
          <w:b/>
        </w:rPr>
        <w:t xml:space="preserve">COGHSTA </w:t>
      </w:r>
      <w:r>
        <w:rPr>
          <w:b/>
        </w:rPr>
        <w:tab/>
      </w:r>
      <w:r w:rsidRPr="00BF583B">
        <w:t xml:space="preserve">Department of Co-operative Governance Human Settlements &amp;Traditional </w:t>
      </w:r>
      <w:r>
        <w:t>A</w:t>
      </w:r>
      <w:r w:rsidRPr="00BF583B">
        <w:t>ffairs</w:t>
      </w:r>
    </w:p>
    <w:p w:rsidR="0062580C" w:rsidRPr="00502A6A" w:rsidRDefault="0062580C" w:rsidP="0062580C">
      <w:pPr>
        <w:ind w:firstLine="360"/>
        <w:rPr>
          <w:b/>
        </w:rPr>
      </w:pPr>
      <w:r w:rsidRPr="00502A6A">
        <w:rPr>
          <w:b/>
        </w:rPr>
        <w:t xml:space="preserve">DTI          </w:t>
      </w:r>
      <w:r w:rsidRPr="00502A6A">
        <w:rPr>
          <w:b/>
        </w:rPr>
        <w:tab/>
      </w:r>
      <w:r w:rsidR="00BF583B">
        <w:rPr>
          <w:b/>
        </w:rPr>
        <w:tab/>
      </w:r>
      <w:r w:rsidRPr="00502A6A">
        <w:t>Department of Trade and Industry</w:t>
      </w:r>
    </w:p>
    <w:p w:rsidR="0062580C" w:rsidRPr="00502A6A" w:rsidRDefault="0062580C" w:rsidP="0062580C">
      <w:pPr>
        <w:ind w:firstLine="360"/>
        <w:rPr>
          <w:b/>
        </w:rPr>
      </w:pPr>
      <w:r w:rsidRPr="00502A6A">
        <w:rPr>
          <w:b/>
        </w:rPr>
        <w:t xml:space="preserve">MIG        </w:t>
      </w:r>
      <w:r w:rsidRPr="00502A6A">
        <w:rPr>
          <w:b/>
        </w:rPr>
        <w:tab/>
      </w:r>
      <w:r w:rsidR="00BF583B">
        <w:rPr>
          <w:b/>
        </w:rPr>
        <w:tab/>
      </w:r>
      <w:r w:rsidRPr="00502A6A">
        <w:t>Municipal Infrastructure Grant</w:t>
      </w:r>
    </w:p>
    <w:p w:rsidR="0062580C" w:rsidRPr="00502A6A" w:rsidRDefault="0062580C" w:rsidP="0062580C">
      <w:pPr>
        <w:ind w:firstLine="360"/>
        <w:rPr>
          <w:b/>
        </w:rPr>
      </w:pPr>
      <w:r w:rsidRPr="00502A6A">
        <w:rPr>
          <w:b/>
        </w:rPr>
        <w:t xml:space="preserve">WSDP     </w:t>
      </w:r>
      <w:r w:rsidRPr="00502A6A">
        <w:rPr>
          <w:b/>
        </w:rPr>
        <w:tab/>
      </w:r>
      <w:r w:rsidR="00BF583B">
        <w:rPr>
          <w:b/>
        </w:rPr>
        <w:tab/>
      </w:r>
      <w:r w:rsidRPr="00502A6A">
        <w:t>Water Services Development Plan</w:t>
      </w:r>
    </w:p>
    <w:p w:rsidR="0062580C" w:rsidRPr="00502A6A" w:rsidRDefault="0062580C" w:rsidP="0062580C">
      <w:pPr>
        <w:ind w:firstLine="360"/>
        <w:rPr>
          <w:b/>
        </w:rPr>
      </w:pPr>
      <w:r w:rsidRPr="00502A6A">
        <w:rPr>
          <w:b/>
        </w:rPr>
        <w:t xml:space="preserve">ITP          </w:t>
      </w:r>
      <w:r w:rsidRPr="00502A6A">
        <w:rPr>
          <w:b/>
        </w:rPr>
        <w:tab/>
      </w:r>
      <w:r w:rsidR="00BF583B">
        <w:rPr>
          <w:b/>
        </w:rPr>
        <w:tab/>
      </w:r>
      <w:r w:rsidRPr="00502A6A">
        <w:t>Integrated Transport Plan</w:t>
      </w:r>
    </w:p>
    <w:p w:rsidR="0062580C" w:rsidRPr="00502A6A" w:rsidRDefault="0062580C" w:rsidP="0062580C">
      <w:pPr>
        <w:ind w:firstLine="360"/>
        <w:rPr>
          <w:b/>
        </w:rPr>
      </w:pPr>
      <w:r w:rsidRPr="00502A6A">
        <w:rPr>
          <w:b/>
        </w:rPr>
        <w:t xml:space="preserve">WSDP     </w:t>
      </w:r>
      <w:r w:rsidRPr="00502A6A">
        <w:rPr>
          <w:b/>
        </w:rPr>
        <w:tab/>
      </w:r>
      <w:r w:rsidR="00BF583B">
        <w:rPr>
          <w:b/>
        </w:rPr>
        <w:tab/>
      </w:r>
      <w:r w:rsidRPr="00502A6A">
        <w:t>Water Services Development Plan</w:t>
      </w:r>
    </w:p>
    <w:p w:rsidR="0062580C" w:rsidRPr="00502A6A" w:rsidRDefault="0062580C" w:rsidP="0062580C">
      <w:pPr>
        <w:ind w:firstLine="360"/>
        <w:rPr>
          <w:b/>
        </w:rPr>
      </w:pPr>
      <w:r w:rsidRPr="00502A6A">
        <w:rPr>
          <w:b/>
        </w:rPr>
        <w:t xml:space="preserve">LDOs      </w:t>
      </w:r>
      <w:r w:rsidRPr="00502A6A">
        <w:rPr>
          <w:b/>
        </w:rPr>
        <w:tab/>
      </w:r>
      <w:r w:rsidR="00BF583B">
        <w:rPr>
          <w:b/>
        </w:rPr>
        <w:tab/>
      </w:r>
      <w:r w:rsidRPr="00502A6A">
        <w:t>Land Development Objectives</w:t>
      </w:r>
    </w:p>
    <w:p w:rsidR="0062580C" w:rsidRPr="00502A6A" w:rsidRDefault="0062580C" w:rsidP="0062580C">
      <w:pPr>
        <w:ind w:firstLine="360"/>
        <w:rPr>
          <w:b/>
        </w:rPr>
      </w:pPr>
      <w:proofErr w:type="spellStart"/>
      <w:r w:rsidRPr="00502A6A">
        <w:rPr>
          <w:b/>
        </w:rPr>
        <w:t>StatsSA</w:t>
      </w:r>
      <w:proofErr w:type="spellEnd"/>
      <w:r w:rsidRPr="00502A6A">
        <w:rPr>
          <w:b/>
        </w:rPr>
        <w:tab/>
      </w:r>
      <w:r w:rsidR="00BF583B">
        <w:rPr>
          <w:b/>
        </w:rPr>
        <w:tab/>
      </w:r>
      <w:r w:rsidRPr="00502A6A">
        <w:t>Statistics South Africa</w:t>
      </w:r>
    </w:p>
    <w:p w:rsidR="0062580C" w:rsidRPr="00502A6A" w:rsidRDefault="0062580C" w:rsidP="0062580C">
      <w:pPr>
        <w:ind w:firstLine="360"/>
        <w:rPr>
          <w:b/>
        </w:rPr>
      </w:pPr>
      <w:r w:rsidRPr="00502A6A">
        <w:rPr>
          <w:b/>
        </w:rPr>
        <w:t xml:space="preserve">GVA        </w:t>
      </w:r>
      <w:r w:rsidRPr="00502A6A">
        <w:rPr>
          <w:b/>
        </w:rPr>
        <w:tab/>
      </w:r>
      <w:r w:rsidR="00BF583B">
        <w:rPr>
          <w:b/>
        </w:rPr>
        <w:tab/>
      </w:r>
      <w:r w:rsidRPr="00502A6A">
        <w:t>Gross Value Added</w:t>
      </w:r>
    </w:p>
    <w:p w:rsidR="00F8725E" w:rsidRPr="00502A6A" w:rsidRDefault="00F8725E" w:rsidP="0062580C">
      <w:pPr>
        <w:pStyle w:val="Caption"/>
      </w:pPr>
      <w:r w:rsidRPr="00502A6A">
        <w:tab/>
      </w:r>
    </w:p>
    <w:sectPr w:rsidR="00F8725E" w:rsidRPr="00502A6A" w:rsidSect="00E11FB0">
      <w:pgSz w:w="11907" w:h="16840" w:code="9"/>
      <w:pgMar w:top="907" w:right="1191" w:bottom="907"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E8C" w:rsidRDefault="00996E8C">
      <w:r>
        <w:separator/>
      </w:r>
    </w:p>
  </w:endnote>
  <w:endnote w:type="continuationSeparator" w:id="0">
    <w:p w:rsidR="00996E8C" w:rsidRDefault="00996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w Cen MT Condensed">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Futura Bk BT">
    <w:altName w:val="Times New Roman"/>
    <w:panose1 w:val="00000000000000000000"/>
    <w:charset w:val="00"/>
    <w:family w:val="roman"/>
    <w:notTrueType/>
    <w:pitch w:val="default"/>
  </w:font>
  <w:font w:name="Kaufmann Bd BT">
    <w:altName w:val="Mistral"/>
    <w:charset w:val="00"/>
    <w:family w:val="script"/>
    <w:pitch w:val="variable"/>
    <w:sig w:usb0="00000087" w:usb1="00000000" w:usb2="00000000" w:usb3="00000000" w:csb0="0000001B" w:csb1="00000000"/>
  </w:font>
  <w:font w:name="Goudy Old Style">
    <w:altName w:val="Goudy"/>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996E8C">
    <w:pPr>
      <w:pStyle w:val="Footer"/>
      <w:jc w:val="right"/>
    </w:pPr>
  </w:p>
  <w:p w:rsidR="00996E8C" w:rsidRDefault="00996E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996E8C">
    <w:pPr>
      <w:pStyle w:val="Footer"/>
      <w:jc w:val="right"/>
    </w:pPr>
  </w:p>
  <w:p w:rsidR="00996E8C" w:rsidRDefault="00996E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1B09A1">
    <w:pPr>
      <w:pStyle w:val="Footer"/>
      <w:jc w:val="right"/>
    </w:pPr>
    <w:r>
      <w:fldChar w:fldCharType="begin"/>
    </w:r>
    <w:r>
      <w:instrText xml:space="preserve"> PAGE   \* MERGEFORMAT </w:instrText>
    </w:r>
    <w:r>
      <w:fldChar w:fldCharType="separate"/>
    </w:r>
    <w:r>
      <w:rPr>
        <w:noProof/>
      </w:rPr>
      <w:t>6</w:t>
    </w:r>
    <w:r>
      <w:rPr>
        <w:noProof/>
      </w:rPr>
      <w:fldChar w:fldCharType="end"/>
    </w:r>
  </w:p>
  <w:p w:rsidR="00996E8C" w:rsidRDefault="00996E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1B09A1">
    <w:pPr>
      <w:pStyle w:val="Footer"/>
      <w:jc w:val="right"/>
    </w:pPr>
    <w:r>
      <w:fldChar w:fldCharType="begin"/>
    </w:r>
    <w:r>
      <w:instrText xml:space="preserve"> PAGE   \* MERGEFORMAT </w:instrText>
    </w:r>
    <w:r>
      <w:fldChar w:fldCharType="separate"/>
    </w:r>
    <w:r>
      <w:rPr>
        <w:noProof/>
      </w:rPr>
      <w:t>1</w:t>
    </w:r>
    <w:r>
      <w:rPr>
        <w:noProof/>
      </w:rPr>
      <w:fldChar w:fldCharType="end"/>
    </w:r>
  </w:p>
  <w:p w:rsidR="00996E8C" w:rsidRDefault="00996E8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1B09A1">
    <w:pPr>
      <w:pStyle w:val="Footer"/>
      <w:jc w:val="right"/>
    </w:pPr>
    <w:r>
      <w:fldChar w:fldCharType="begin"/>
    </w:r>
    <w:r>
      <w:instrText xml:space="preserve"> PAGE   \* MERGEFORMAT </w:instrText>
    </w:r>
    <w:r>
      <w:fldChar w:fldCharType="separate"/>
    </w:r>
    <w:r>
      <w:rPr>
        <w:noProof/>
      </w:rPr>
      <w:t>17</w:t>
    </w:r>
    <w:r>
      <w:rPr>
        <w:noProof/>
      </w:rPr>
      <w:fldChar w:fldCharType="end"/>
    </w:r>
  </w:p>
  <w:p w:rsidR="00996E8C" w:rsidRPr="002647AC" w:rsidRDefault="00996E8C" w:rsidP="00510651">
    <w:pPr>
      <w:pStyle w:val="Footer"/>
      <w:pBdr>
        <w:top w:val="single" w:sz="4" w:space="1" w:color="auto"/>
      </w:pBdr>
      <w:rPr>
        <w:rFonts w:ascii="Kaufmann Bd BT" w:hAnsi="Kaufmann Bd B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1B09A1">
    <w:pPr>
      <w:pStyle w:val="Footer"/>
      <w:jc w:val="right"/>
    </w:pPr>
    <w:r>
      <w:fldChar w:fldCharType="begin"/>
    </w:r>
    <w:r>
      <w:instrText xml:space="preserve"> PAGE   \* MERGEFORMAT </w:instrText>
    </w:r>
    <w:r>
      <w:fldChar w:fldCharType="separate"/>
    </w:r>
    <w:r>
      <w:rPr>
        <w:noProof/>
      </w:rPr>
      <w:t>18</w:t>
    </w:r>
    <w:r>
      <w:rPr>
        <w:noProof/>
      </w:rPr>
      <w:fldChar w:fldCharType="end"/>
    </w:r>
  </w:p>
  <w:p w:rsidR="00996E8C" w:rsidRDefault="00996E8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996E8C" w:rsidP="00372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6E8C" w:rsidRDefault="00996E8C" w:rsidP="00A7365B">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996E8C" w:rsidP="00372253">
    <w:pPr>
      <w:pStyle w:val="Footer"/>
      <w:framePr w:wrap="around" w:vAnchor="text" w:hAnchor="margin" w:xAlign="center" w:y="1"/>
      <w:rPr>
        <w:rStyle w:val="PageNumber"/>
      </w:rPr>
    </w:pPr>
  </w:p>
  <w:p w:rsidR="00996E8C" w:rsidRDefault="00996E8C" w:rsidP="00372253">
    <w:pPr>
      <w:pStyle w:val="Footer"/>
      <w:framePr w:wrap="around" w:vAnchor="text" w:hAnchor="margin" w:xAlign="center" w:y="1"/>
      <w:ind w:right="360"/>
      <w:rPr>
        <w:rStyle w:val="PageNumber"/>
      </w:rPr>
    </w:pPr>
  </w:p>
  <w:p w:rsidR="00996E8C" w:rsidRDefault="00996E8C" w:rsidP="00372253">
    <w:pPr>
      <w:pStyle w:val="Footer"/>
      <w:framePr w:wrap="around" w:vAnchor="text" w:hAnchor="margin" w:xAlign="center" w:y="1"/>
      <w:ind w:right="360"/>
      <w:rPr>
        <w:rStyle w:val="PageNumber"/>
      </w:rPr>
    </w:pPr>
  </w:p>
  <w:p w:rsidR="00996E8C" w:rsidRPr="00CD4C03" w:rsidRDefault="00996E8C" w:rsidP="00A7365B">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996E8C" w:rsidP="00A73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96E8C" w:rsidRDefault="00996E8C" w:rsidP="00A7365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E8C" w:rsidRDefault="00996E8C">
      <w:r>
        <w:separator/>
      </w:r>
    </w:p>
  </w:footnote>
  <w:footnote w:type="continuationSeparator" w:id="0">
    <w:p w:rsidR="00996E8C" w:rsidRDefault="00996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996E8C" w:rsidP="0051065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96E8C" w:rsidRDefault="00996E8C" w:rsidP="0051065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Pr="00AE626E" w:rsidRDefault="00996E8C" w:rsidP="009B788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996E8C" w:rsidP="0019118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6E8C" w:rsidRDefault="00996E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E8C" w:rsidRDefault="001B09A1">
    <w:pPr>
      <w:pStyle w:val="Header"/>
      <w:jc w:val="right"/>
    </w:pPr>
    <w:r>
      <w:fldChar w:fldCharType="begin"/>
    </w:r>
    <w:r>
      <w:instrText xml:space="preserve"> PAGE   \* MERGEFORMAT </w:instrText>
    </w:r>
    <w:r>
      <w:fldChar w:fldCharType="separate"/>
    </w:r>
    <w:r>
      <w:rPr>
        <w:noProof/>
      </w:rPr>
      <w:t>110</w:t>
    </w:r>
    <w:r>
      <w:rPr>
        <w:noProof/>
      </w:rPr>
      <w:fldChar w:fldCharType="end"/>
    </w:r>
  </w:p>
  <w:p w:rsidR="00996E8C" w:rsidRPr="00AE626E" w:rsidRDefault="00996E8C" w:rsidP="00510651">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1DB8"/>
    <w:multiLevelType w:val="hybridMultilevel"/>
    <w:tmpl w:val="B3706FE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334211C"/>
    <w:multiLevelType w:val="hybridMultilevel"/>
    <w:tmpl w:val="FBDE2AC6"/>
    <w:lvl w:ilvl="0" w:tplc="CF36BED4">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60630B"/>
    <w:multiLevelType w:val="hybridMultilevel"/>
    <w:tmpl w:val="C5D889E8"/>
    <w:lvl w:ilvl="0" w:tplc="E382A2DE">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74058EE"/>
    <w:multiLevelType w:val="hybridMultilevel"/>
    <w:tmpl w:val="F9D629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DBC27FB"/>
    <w:multiLevelType w:val="multilevel"/>
    <w:tmpl w:val="AA24D2AA"/>
    <w:styleLink w:val="StyleNumbered12ptBoldIndigoAllcaps"/>
    <w:lvl w:ilvl="0">
      <w:start w:val="8"/>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ascii="Arial" w:hAnsi="Arial"/>
        <w:b/>
        <w:bCs/>
        <w:caps/>
        <w:color w:val="333399"/>
        <w:kern w:val="28"/>
        <w:sz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0F270D7E"/>
    <w:multiLevelType w:val="multilevel"/>
    <w:tmpl w:val="775C79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FD052BA"/>
    <w:multiLevelType w:val="hybridMultilevel"/>
    <w:tmpl w:val="CDDE4F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FE024AD"/>
    <w:multiLevelType w:val="hybridMultilevel"/>
    <w:tmpl w:val="704A5082"/>
    <w:lvl w:ilvl="0" w:tplc="CF36BED4">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99540A"/>
    <w:multiLevelType w:val="hybridMultilevel"/>
    <w:tmpl w:val="859AD630"/>
    <w:lvl w:ilvl="0" w:tplc="E382A2DE">
      <w:start w:val="1"/>
      <w:numFmt w:val="bullet"/>
      <w:lvlText w:val=""/>
      <w:lvlJc w:val="left"/>
      <w:pPr>
        <w:tabs>
          <w:tab w:val="num" w:pos="840"/>
        </w:tabs>
        <w:ind w:left="840" w:hanging="360"/>
      </w:pPr>
      <w:rPr>
        <w:rFonts w:ascii="Wingdings" w:hAnsi="Wingdings" w:hint="default"/>
      </w:rPr>
    </w:lvl>
    <w:lvl w:ilvl="1" w:tplc="0409000F">
      <w:start w:val="1"/>
      <w:numFmt w:val="decimal"/>
      <w:lvlText w:val="%2."/>
      <w:lvlJc w:val="left"/>
      <w:pPr>
        <w:tabs>
          <w:tab w:val="num" w:pos="1560"/>
        </w:tabs>
        <w:ind w:left="1560" w:hanging="360"/>
      </w:pPr>
      <w:rPr>
        <w:rFonts w:hint="default"/>
      </w:rPr>
    </w:lvl>
    <w:lvl w:ilvl="2" w:tplc="E382A2DE">
      <w:start w:val="1"/>
      <w:numFmt w:val="bullet"/>
      <w:lvlText w:val=""/>
      <w:lvlJc w:val="left"/>
      <w:pPr>
        <w:tabs>
          <w:tab w:val="num" w:pos="2280"/>
        </w:tabs>
        <w:ind w:left="2280" w:hanging="360"/>
      </w:pPr>
      <w:rPr>
        <w:rFonts w:ascii="Wingdings" w:hAnsi="Wingdings" w:hint="default"/>
      </w:rPr>
    </w:lvl>
    <w:lvl w:ilvl="3" w:tplc="8A80C484">
      <w:start w:val="1"/>
      <w:numFmt w:val="upperLetter"/>
      <w:lvlText w:val="%4."/>
      <w:lvlJc w:val="left"/>
      <w:pPr>
        <w:tabs>
          <w:tab w:val="num" w:pos="3000"/>
        </w:tabs>
        <w:ind w:left="3000" w:hanging="360"/>
      </w:pPr>
      <w:rPr>
        <w:rFonts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
    <w:nsid w:val="14FB2596"/>
    <w:multiLevelType w:val="hybridMultilevel"/>
    <w:tmpl w:val="BD3E75FE"/>
    <w:lvl w:ilvl="0" w:tplc="CF36BED4">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8F7AC6"/>
    <w:multiLevelType w:val="hybridMultilevel"/>
    <w:tmpl w:val="39C0D134"/>
    <w:lvl w:ilvl="0" w:tplc="6CF8F52A">
      <w:start w:val="4"/>
      <w:numFmt w:val="bullet"/>
      <w:pStyle w:val="Bullet3"/>
      <w:lvlText w:val="•"/>
      <w:lvlJc w:val="left"/>
      <w:pPr>
        <w:tabs>
          <w:tab w:val="num" w:pos="1621"/>
        </w:tabs>
        <w:ind w:left="1621" w:hanging="360"/>
      </w:pPr>
      <w:rPr>
        <w:rFonts w:ascii="Verdana"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9B4CA9"/>
    <w:multiLevelType w:val="hybridMultilevel"/>
    <w:tmpl w:val="74D2F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1BA53352"/>
    <w:multiLevelType w:val="hybridMultilevel"/>
    <w:tmpl w:val="FBCC7D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C5937B7"/>
    <w:multiLevelType w:val="hybridMultilevel"/>
    <w:tmpl w:val="3AB83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A5033F"/>
    <w:multiLevelType w:val="singleLevel"/>
    <w:tmpl w:val="6772D628"/>
    <w:lvl w:ilvl="0">
      <w:start w:val="1"/>
      <w:numFmt w:val="decimal"/>
      <w:pStyle w:val="Map"/>
      <w:lvlText w:val="Map %1: "/>
      <w:lvlJc w:val="center"/>
      <w:pPr>
        <w:tabs>
          <w:tab w:val="num" w:pos="1008"/>
        </w:tabs>
        <w:ind w:left="360" w:hanging="72"/>
      </w:pPr>
    </w:lvl>
  </w:abstractNum>
  <w:abstractNum w:abstractNumId="15">
    <w:nsid w:val="1DDC2B0B"/>
    <w:multiLevelType w:val="hybridMultilevel"/>
    <w:tmpl w:val="40F8C878"/>
    <w:lvl w:ilvl="0" w:tplc="CF36BED4">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1E21FD9"/>
    <w:multiLevelType w:val="hybridMultilevel"/>
    <w:tmpl w:val="4672DC84"/>
    <w:lvl w:ilvl="0" w:tplc="3D5AF3D6">
      <w:start w:val="1"/>
      <w:numFmt w:val="bullet"/>
      <w:lvlText w:val=""/>
      <w:lvlJc w:val="left"/>
      <w:pPr>
        <w:ind w:left="720" w:hanging="360"/>
      </w:pPr>
      <w:rPr>
        <w:rFonts w:ascii="Wingdings" w:eastAsia="Calibri" w:hAnsi="Wingdings" w:cs="Times New Roman" w:hint="default"/>
        <w:color w:val="365F91"/>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224601D2"/>
    <w:multiLevelType w:val="hybridMultilevel"/>
    <w:tmpl w:val="0ED42B48"/>
    <w:lvl w:ilvl="0" w:tplc="E382A2DE">
      <w:start w:val="1"/>
      <w:numFmt w:val="bullet"/>
      <w:lvlText w:val=""/>
      <w:lvlJc w:val="left"/>
      <w:pPr>
        <w:tabs>
          <w:tab w:val="num" w:pos="2280"/>
        </w:tabs>
        <w:ind w:left="2280" w:hanging="360"/>
      </w:pPr>
      <w:rPr>
        <w:rFonts w:ascii="Wingdings" w:hAnsi="Wingdings"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8">
    <w:nsid w:val="22537F0A"/>
    <w:multiLevelType w:val="hybridMultilevel"/>
    <w:tmpl w:val="612E8686"/>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3DD152F"/>
    <w:multiLevelType w:val="hybridMultilevel"/>
    <w:tmpl w:val="C44E93E0"/>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2609692E"/>
    <w:multiLevelType w:val="hybridMultilevel"/>
    <w:tmpl w:val="A69C4C52"/>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75C3D4A"/>
    <w:multiLevelType w:val="hybridMultilevel"/>
    <w:tmpl w:val="15F6DAFC"/>
    <w:lvl w:ilvl="0" w:tplc="CF36BED4">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473EC2"/>
    <w:multiLevelType w:val="hybridMultilevel"/>
    <w:tmpl w:val="21B6C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760F2C"/>
    <w:multiLevelType w:val="hybridMultilevel"/>
    <w:tmpl w:val="82404C24"/>
    <w:lvl w:ilvl="0" w:tplc="FFFFFFFF">
      <w:start w:val="1"/>
      <w:numFmt w:val="bullet"/>
      <w:lvlText w:val=""/>
      <w:lvlJc w:val="left"/>
      <w:pPr>
        <w:tabs>
          <w:tab w:val="num" w:pos="357"/>
        </w:tabs>
        <w:ind w:left="357" w:hanging="35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2FEF10E5"/>
    <w:multiLevelType w:val="hybridMultilevel"/>
    <w:tmpl w:val="E9D40088"/>
    <w:lvl w:ilvl="0" w:tplc="DC1472DE">
      <w:start w:val="1"/>
      <w:numFmt w:val="bullet"/>
      <w:pStyle w:val="Bullet4"/>
      <w:lvlText w:val="→"/>
      <w:lvlJc w:val="left"/>
      <w:pPr>
        <w:tabs>
          <w:tab w:val="num" w:pos="2157"/>
        </w:tabs>
        <w:ind w:left="2157" w:hanging="360"/>
      </w:pPr>
      <w:rPr>
        <w:rFonts w:ascii="Arial" w:hAnsi="Arial" w:hint="default"/>
      </w:rPr>
    </w:lvl>
    <w:lvl w:ilvl="1" w:tplc="FFFFFFFF">
      <w:start w:val="1"/>
      <w:numFmt w:val="bullet"/>
      <w:pStyle w:val="Bullet4"/>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nsid w:val="314442C9"/>
    <w:multiLevelType w:val="hybridMultilevel"/>
    <w:tmpl w:val="C5AA915C"/>
    <w:lvl w:ilvl="0" w:tplc="5D2CDFA8">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4BB3599"/>
    <w:multiLevelType w:val="hybridMultilevel"/>
    <w:tmpl w:val="9CC2370C"/>
    <w:lvl w:ilvl="0" w:tplc="FFFFFFFF">
      <w:start w:val="4"/>
      <w:numFmt w:val="bullet"/>
      <w:pStyle w:val="Bullet2"/>
      <w:lvlText w:val="-"/>
      <w:lvlJc w:val="left"/>
      <w:pPr>
        <w:tabs>
          <w:tab w:val="num" w:pos="3266"/>
        </w:tabs>
        <w:ind w:left="3266" w:hanging="360"/>
      </w:pPr>
      <w:rPr>
        <w:rFonts w:ascii="Times New Roman" w:hAnsi="Times New Roman" w:hint="default"/>
      </w:rPr>
    </w:lvl>
    <w:lvl w:ilvl="1" w:tplc="FFFFFFFF">
      <w:start w:val="1"/>
      <w:numFmt w:val="bullet"/>
      <w:lvlText w:val="o"/>
      <w:lvlJc w:val="left"/>
      <w:pPr>
        <w:tabs>
          <w:tab w:val="num" w:pos="3266"/>
        </w:tabs>
        <w:ind w:left="3266" w:hanging="360"/>
      </w:pPr>
      <w:rPr>
        <w:rFonts w:ascii="Courier New" w:hAnsi="Courier New" w:cs="Courier New" w:hint="default"/>
      </w:rPr>
    </w:lvl>
    <w:lvl w:ilvl="2" w:tplc="FFFFFFFF" w:tentative="1">
      <w:start w:val="1"/>
      <w:numFmt w:val="bullet"/>
      <w:lvlText w:val=""/>
      <w:lvlJc w:val="left"/>
      <w:pPr>
        <w:tabs>
          <w:tab w:val="num" w:pos="3986"/>
        </w:tabs>
        <w:ind w:left="3986" w:hanging="360"/>
      </w:pPr>
      <w:rPr>
        <w:rFonts w:ascii="Wingdings" w:hAnsi="Wingdings" w:hint="default"/>
      </w:rPr>
    </w:lvl>
    <w:lvl w:ilvl="3" w:tplc="FFFFFFFF" w:tentative="1">
      <w:start w:val="1"/>
      <w:numFmt w:val="bullet"/>
      <w:lvlText w:val=""/>
      <w:lvlJc w:val="left"/>
      <w:pPr>
        <w:tabs>
          <w:tab w:val="num" w:pos="4706"/>
        </w:tabs>
        <w:ind w:left="4706" w:hanging="360"/>
      </w:pPr>
      <w:rPr>
        <w:rFonts w:ascii="Symbol" w:hAnsi="Symbol" w:hint="default"/>
      </w:rPr>
    </w:lvl>
    <w:lvl w:ilvl="4" w:tplc="FFFFFFFF" w:tentative="1">
      <w:start w:val="1"/>
      <w:numFmt w:val="bullet"/>
      <w:lvlText w:val="o"/>
      <w:lvlJc w:val="left"/>
      <w:pPr>
        <w:tabs>
          <w:tab w:val="num" w:pos="5426"/>
        </w:tabs>
        <w:ind w:left="5426" w:hanging="360"/>
      </w:pPr>
      <w:rPr>
        <w:rFonts w:ascii="Courier New" w:hAnsi="Courier New" w:cs="Courier New" w:hint="default"/>
      </w:rPr>
    </w:lvl>
    <w:lvl w:ilvl="5" w:tplc="FFFFFFFF" w:tentative="1">
      <w:start w:val="1"/>
      <w:numFmt w:val="bullet"/>
      <w:lvlText w:val=""/>
      <w:lvlJc w:val="left"/>
      <w:pPr>
        <w:tabs>
          <w:tab w:val="num" w:pos="6146"/>
        </w:tabs>
        <w:ind w:left="6146" w:hanging="360"/>
      </w:pPr>
      <w:rPr>
        <w:rFonts w:ascii="Wingdings" w:hAnsi="Wingdings" w:hint="default"/>
      </w:rPr>
    </w:lvl>
    <w:lvl w:ilvl="6" w:tplc="FFFFFFFF" w:tentative="1">
      <w:start w:val="1"/>
      <w:numFmt w:val="bullet"/>
      <w:lvlText w:val=""/>
      <w:lvlJc w:val="left"/>
      <w:pPr>
        <w:tabs>
          <w:tab w:val="num" w:pos="6866"/>
        </w:tabs>
        <w:ind w:left="6866" w:hanging="360"/>
      </w:pPr>
      <w:rPr>
        <w:rFonts w:ascii="Symbol" w:hAnsi="Symbol" w:hint="default"/>
      </w:rPr>
    </w:lvl>
    <w:lvl w:ilvl="7" w:tplc="FFFFFFFF" w:tentative="1">
      <w:start w:val="1"/>
      <w:numFmt w:val="bullet"/>
      <w:lvlText w:val="o"/>
      <w:lvlJc w:val="left"/>
      <w:pPr>
        <w:tabs>
          <w:tab w:val="num" w:pos="7586"/>
        </w:tabs>
        <w:ind w:left="7586" w:hanging="360"/>
      </w:pPr>
      <w:rPr>
        <w:rFonts w:ascii="Courier New" w:hAnsi="Courier New" w:cs="Courier New" w:hint="default"/>
      </w:rPr>
    </w:lvl>
    <w:lvl w:ilvl="8" w:tplc="FFFFFFFF" w:tentative="1">
      <w:start w:val="1"/>
      <w:numFmt w:val="bullet"/>
      <w:lvlText w:val=""/>
      <w:lvlJc w:val="left"/>
      <w:pPr>
        <w:tabs>
          <w:tab w:val="num" w:pos="8306"/>
        </w:tabs>
        <w:ind w:left="8306" w:hanging="360"/>
      </w:pPr>
      <w:rPr>
        <w:rFonts w:ascii="Wingdings" w:hAnsi="Wingdings" w:hint="default"/>
      </w:rPr>
    </w:lvl>
  </w:abstractNum>
  <w:abstractNum w:abstractNumId="27">
    <w:nsid w:val="35CC1080"/>
    <w:multiLevelType w:val="hybridMultilevel"/>
    <w:tmpl w:val="6F64D4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35D01A2B"/>
    <w:multiLevelType w:val="hybridMultilevel"/>
    <w:tmpl w:val="16E6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8A6833"/>
    <w:multiLevelType w:val="hybridMultilevel"/>
    <w:tmpl w:val="FE8ABF5E"/>
    <w:lvl w:ilvl="0" w:tplc="04090005">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89318AA"/>
    <w:multiLevelType w:val="hybridMultilevel"/>
    <w:tmpl w:val="57861BC8"/>
    <w:lvl w:ilvl="0" w:tplc="FFFFFFFF">
      <w:start w:val="1"/>
      <w:numFmt w:val="bullet"/>
      <w:pStyle w:val="bullet20"/>
      <w:lvlText w:val="-"/>
      <w:lvlJc w:val="left"/>
      <w:pPr>
        <w:tabs>
          <w:tab w:val="num" w:pos="2049"/>
        </w:tabs>
        <w:ind w:left="2049" w:hanging="360"/>
      </w:pPr>
      <w:rPr>
        <w:rFonts w:ascii="Arial" w:hAnsi="Arial" w:hint="default"/>
      </w:rPr>
    </w:lvl>
    <w:lvl w:ilvl="1" w:tplc="FFFFFFFF" w:tentative="1">
      <w:start w:val="1"/>
      <w:numFmt w:val="bullet"/>
      <w:lvlText w:val="o"/>
      <w:lvlJc w:val="left"/>
      <w:pPr>
        <w:tabs>
          <w:tab w:val="num" w:pos="2687"/>
        </w:tabs>
        <w:ind w:left="2687" w:hanging="360"/>
      </w:pPr>
      <w:rPr>
        <w:rFonts w:ascii="Courier New" w:hAnsi="Courier New" w:cs="Courier New" w:hint="default"/>
      </w:rPr>
    </w:lvl>
    <w:lvl w:ilvl="2" w:tplc="FFFFFFFF" w:tentative="1">
      <w:start w:val="1"/>
      <w:numFmt w:val="bullet"/>
      <w:lvlText w:val=""/>
      <w:lvlJc w:val="left"/>
      <w:pPr>
        <w:tabs>
          <w:tab w:val="num" w:pos="3407"/>
        </w:tabs>
        <w:ind w:left="3407" w:hanging="360"/>
      </w:pPr>
      <w:rPr>
        <w:rFonts w:ascii="Wingdings" w:hAnsi="Wingdings" w:hint="default"/>
      </w:rPr>
    </w:lvl>
    <w:lvl w:ilvl="3" w:tplc="FFFFFFFF" w:tentative="1">
      <w:start w:val="1"/>
      <w:numFmt w:val="bullet"/>
      <w:lvlText w:val=""/>
      <w:lvlJc w:val="left"/>
      <w:pPr>
        <w:tabs>
          <w:tab w:val="num" w:pos="4127"/>
        </w:tabs>
        <w:ind w:left="4127" w:hanging="360"/>
      </w:pPr>
      <w:rPr>
        <w:rFonts w:ascii="Symbol" w:hAnsi="Symbol" w:hint="default"/>
      </w:rPr>
    </w:lvl>
    <w:lvl w:ilvl="4" w:tplc="FFFFFFFF" w:tentative="1">
      <w:start w:val="1"/>
      <w:numFmt w:val="bullet"/>
      <w:lvlText w:val="o"/>
      <w:lvlJc w:val="left"/>
      <w:pPr>
        <w:tabs>
          <w:tab w:val="num" w:pos="4847"/>
        </w:tabs>
        <w:ind w:left="4847" w:hanging="360"/>
      </w:pPr>
      <w:rPr>
        <w:rFonts w:ascii="Courier New" w:hAnsi="Courier New" w:cs="Courier New" w:hint="default"/>
      </w:rPr>
    </w:lvl>
    <w:lvl w:ilvl="5" w:tplc="FFFFFFFF" w:tentative="1">
      <w:start w:val="1"/>
      <w:numFmt w:val="bullet"/>
      <w:lvlText w:val=""/>
      <w:lvlJc w:val="left"/>
      <w:pPr>
        <w:tabs>
          <w:tab w:val="num" w:pos="5567"/>
        </w:tabs>
        <w:ind w:left="5567" w:hanging="360"/>
      </w:pPr>
      <w:rPr>
        <w:rFonts w:ascii="Wingdings" w:hAnsi="Wingdings" w:hint="default"/>
      </w:rPr>
    </w:lvl>
    <w:lvl w:ilvl="6" w:tplc="FFFFFFFF" w:tentative="1">
      <w:start w:val="1"/>
      <w:numFmt w:val="bullet"/>
      <w:lvlText w:val=""/>
      <w:lvlJc w:val="left"/>
      <w:pPr>
        <w:tabs>
          <w:tab w:val="num" w:pos="6287"/>
        </w:tabs>
        <w:ind w:left="6287" w:hanging="360"/>
      </w:pPr>
      <w:rPr>
        <w:rFonts w:ascii="Symbol" w:hAnsi="Symbol" w:hint="default"/>
      </w:rPr>
    </w:lvl>
    <w:lvl w:ilvl="7" w:tplc="FFFFFFFF" w:tentative="1">
      <w:start w:val="1"/>
      <w:numFmt w:val="bullet"/>
      <w:lvlText w:val="o"/>
      <w:lvlJc w:val="left"/>
      <w:pPr>
        <w:tabs>
          <w:tab w:val="num" w:pos="7007"/>
        </w:tabs>
        <w:ind w:left="7007" w:hanging="360"/>
      </w:pPr>
      <w:rPr>
        <w:rFonts w:ascii="Courier New" w:hAnsi="Courier New" w:cs="Courier New" w:hint="default"/>
      </w:rPr>
    </w:lvl>
    <w:lvl w:ilvl="8" w:tplc="FFFFFFFF" w:tentative="1">
      <w:start w:val="1"/>
      <w:numFmt w:val="bullet"/>
      <w:lvlText w:val=""/>
      <w:lvlJc w:val="left"/>
      <w:pPr>
        <w:tabs>
          <w:tab w:val="num" w:pos="7727"/>
        </w:tabs>
        <w:ind w:left="7727" w:hanging="360"/>
      </w:pPr>
      <w:rPr>
        <w:rFonts w:ascii="Wingdings" w:hAnsi="Wingdings" w:hint="default"/>
      </w:rPr>
    </w:lvl>
  </w:abstractNum>
  <w:abstractNum w:abstractNumId="31">
    <w:nsid w:val="38FF56D6"/>
    <w:multiLevelType w:val="hybridMultilevel"/>
    <w:tmpl w:val="B11AC0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9693865"/>
    <w:multiLevelType w:val="hybridMultilevel"/>
    <w:tmpl w:val="58400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9930D4E"/>
    <w:multiLevelType w:val="hybridMultilevel"/>
    <w:tmpl w:val="3E2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B141CC5"/>
    <w:multiLevelType w:val="hybridMultilevel"/>
    <w:tmpl w:val="B308D87C"/>
    <w:lvl w:ilvl="0" w:tplc="DD0A8424">
      <w:start w:val="1"/>
      <w:numFmt w:val="bullet"/>
      <w:lvlText w:val=""/>
      <w:lvlJc w:val="left"/>
      <w:pPr>
        <w:tabs>
          <w:tab w:val="num" w:pos="357"/>
        </w:tabs>
        <w:ind w:left="357" w:hanging="357"/>
      </w:pPr>
      <w:rPr>
        <w:rFonts w:ascii="Symbol" w:hAnsi="Symbol" w:hint="default"/>
        <w:color w:val="auto"/>
      </w:rPr>
    </w:lvl>
    <w:lvl w:ilvl="1" w:tplc="DD0A8424"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5">
    <w:nsid w:val="3F4D3D6A"/>
    <w:multiLevelType w:val="hybridMultilevel"/>
    <w:tmpl w:val="9BC2D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3706E7"/>
    <w:multiLevelType w:val="multilevel"/>
    <w:tmpl w:val="22765FE4"/>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424E6188"/>
    <w:multiLevelType w:val="singleLevel"/>
    <w:tmpl w:val="F22651AE"/>
    <w:lvl w:ilvl="0">
      <w:start w:val="1"/>
      <w:numFmt w:val="bullet"/>
      <w:pStyle w:val="ListBullet3"/>
      <w:lvlText w:val=""/>
      <w:lvlJc w:val="left"/>
      <w:pPr>
        <w:tabs>
          <w:tab w:val="num" w:pos="360"/>
        </w:tabs>
        <w:ind w:left="360" w:hanging="360"/>
      </w:pPr>
      <w:rPr>
        <w:rFonts w:ascii="Wingdings" w:hAnsi="Wingdings" w:hint="default"/>
        <w:sz w:val="22"/>
      </w:rPr>
    </w:lvl>
  </w:abstractNum>
  <w:abstractNum w:abstractNumId="38">
    <w:nsid w:val="44C20C19"/>
    <w:multiLevelType w:val="hybridMultilevel"/>
    <w:tmpl w:val="02B09902"/>
    <w:lvl w:ilvl="0" w:tplc="04090005">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62C55C4"/>
    <w:multiLevelType w:val="hybridMultilevel"/>
    <w:tmpl w:val="0978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204026"/>
    <w:multiLevelType w:val="hybridMultilevel"/>
    <w:tmpl w:val="547A66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4AF67663"/>
    <w:multiLevelType w:val="hybridMultilevel"/>
    <w:tmpl w:val="008899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4D307547"/>
    <w:multiLevelType w:val="hybridMultilevel"/>
    <w:tmpl w:val="CE9244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4D4648F9"/>
    <w:multiLevelType w:val="hybridMultilevel"/>
    <w:tmpl w:val="61660D7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nsid w:val="4E25302B"/>
    <w:multiLevelType w:val="hybridMultilevel"/>
    <w:tmpl w:val="3322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F5A702C"/>
    <w:multiLevelType w:val="hybridMultilevel"/>
    <w:tmpl w:val="0194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04D51FC"/>
    <w:multiLevelType w:val="hybridMultilevel"/>
    <w:tmpl w:val="89CCFBAE"/>
    <w:lvl w:ilvl="0" w:tplc="F14C8E38">
      <w:start w:val="1"/>
      <w:numFmt w:val="bullet"/>
      <w:lvlText w:val="-"/>
      <w:lvlJc w:val="left"/>
      <w:pPr>
        <w:ind w:left="1287" w:hanging="360"/>
      </w:pPr>
      <w:rPr>
        <w:rFonts w:ascii="Calibri" w:eastAsia="Calibri" w:hAnsi="Calibri" w:cs="Times New Roman"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7">
    <w:nsid w:val="52567BB8"/>
    <w:multiLevelType w:val="multilevel"/>
    <w:tmpl w:val="775C793C"/>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532B639A"/>
    <w:multiLevelType w:val="hybridMultilevel"/>
    <w:tmpl w:val="AAEE171A"/>
    <w:lvl w:ilvl="0" w:tplc="FFFFFFFF">
      <w:start w:val="1"/>
      <w:numFmt w:val="bullet"/>
      <w:lvlText w:val=""/>
      <w:lvlJc w:val="left"/>
      <w:pPr>
        <w:tabs>
          <w:tab w:val="num" w:pos="587"/>
        </w:tabs>
        <w:ind w:left="587" w:hanging="227"/>
      </w:pPr>
      <w:rPr>
        <w:rFonts w:ascii="Symbol" w:hAnsi="Symbol" w:hint="default"/>
        <w:color w:val="auto"/>
      </w:rPr>
    </w:lvl>
    <w:lvl w:ilvl="1" w:tplc="FFFFFFFF">
      <w:start w:val="1"/>
      <w:numFmt w:val="bullet"/>
      <w:pStyle w:val="StyleHeading2H2Heading22After8p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9">
    <w:nsid w:val="544C1D95"/>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48D636C"/>
    <w:multiLevelType w:val="hybridMultilevel"/>
    <w:tmpl w:val="D2C6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5D514BF"/>
    <w:multiLevelType w:val="hybridMultilevel"/>
    <w:tmpl w:val="4C14F2B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55DD4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nsid w:val="56BB7DC4"/>
    <w:multiLevelType w:val="hybridMultilevel"/>
    <w:tmpl w:val="48AECEA0"/>
    <w:lvl w:ilvl="0" w:tplc="F05CABC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6D27C69"/>
    <w:multiLevelType w:val="hybridMultilevel"/>
    <w:tmpl w:val="5CB85DBC"/>
    <w:lvl w:ilvl="0" w:tplc="FFFFFFFF">
      <w:start w:val="1"/>
      <w:numFmt w:val="bullet"/>
      <w:lvlText w:val=""/>
      <w:lvlJc w:val="left"/>
      <w:pPr>
        <w:tabs>
          <w:tab w:val="num" w:pos="3164"/>
        </w:tabs>
        <w:ind w:left="3164" w:hanging="360"/>
      </w:pPr>
      <w:rPr>
        <w:rFonts w:ascii="Wingdings" w:hAnsi="Wingdings" w:hint="default"/>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5">
    <w:nsid w:val="56E72A86"/>
    <w:multiLevelType w:val="hybridMultilevel"/>
    <w:tmpl w:val="2D30FB76"/>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96828C9"/>
    <w:multiLevelType w:val="hybridMultilevel"/>
    <w:tmpl w:val="84E279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596B3567"/>
    <w:multiLevelType w:val="hybridMultilevel"/>
    <w:tmpl w:val="CBCE35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59AE436B"/>
    <w:multiLevelType w:val="hybridMultilevel"/>
    <w:tmpl w:val="30046A4C"/>
    <w:lvl w:ilvl="0" w:tplc="E382A2DE">
      <w:start w:val="1"/>
      <w:numFmt w:val="bullet"/>
      <w:lvlText w:val=""/>
      <w:lvlJc w:val="left"/>
      <w:pPr>
        <w:tabs>
          <w:tab w:val="num" w:pos="1996"/>
        </w:tabs>
        <w:ind w:left="1996" w:hanging="360"/>
      </w:pPr>
      <w:rPr>
        <w:rFonts w:ascii="Wingdings" w:hAnsi="Wingdings" w:hint="default"/>
      </w:rPr>
    </w:lvl>
    <w:lvl w:ilvl="1" w:tplc="04090003" w:tentative="1">
      <w:start w:val="1"/>
      <w:numFmt w:val="bullet"/>
      <w:lvlText w:val="o"/>
      <w:lvlJc w:val="left"/>
      <w:pPr>
        <w:tabs>
          <w:tab w:val="num" w:pos="2716"/>
        </w:tabs>
        <w:ind w:left="2716" w:hanging="360"/>
      </w:pPr>
      <w:rPr>
        <w:rFonts w:ascii="Courier New" w:hAnsi="Courier New" w:cs="Courier New"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cs="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cs="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59">
    <w:nsid w:val="5A3B5D83"/>
    <w:multiLevelType w:val="singleLevel"/>
    <w:tmpl w:val="A83CA3B8"/>
    <w:lvl w:ilvl="0">
      <w:start w:val="1"/>
      <w:numFmt w:val="upperLetter"/>
      <w:pStyle w:val="Annexure"/>
      <w:lvlText w:val="Annexure %1: "/>
      <w:lvlJc w:val="center"/>
      <w:pPr>
        <w:tabs>
          <w:tab w:val="num" w:pos="1368"/>
        </w:tabs>
        <w:ind w:left="360" w:hanging="72"/>
      </w:pPr>
    </w:lvl>
  </w:abstractNum>
  <w:abstractNum w:abstractNumId="60">
    <w:nsid w:val="5A5C51F6"/>
    <w:multiLevelType w:val="hybridMultilevel"/>
    <w:tmpl w:val="15E8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A87442E"/>
    <w:multiLevelType w:val="hybridMultilevel"/>
    <w:tmpl w:val="AB402BF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nsid w:val="5AA7759D"/>
    <w:multiLevelType w:val="hybridMultilevel"/>
    <w:tmpl w:val="BC1E5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B79097B"/>
    <w:multiLevelType w:val="hybridMultilevel"/>
    <w:tmpl w:val="D17884B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5C98763B"/>
    <w:multiLevelType w:val="multilevel"/>
    <w:tmpl w:val="144617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D4613FB"/>
    <w:multiLevelType w:val="hybridMultilevel"/>
    <w:tmpl w:val="AA983394"/>
    <w:lvl w:ilvl="0" w:tplc="52B8C27A">
      <w:start w:val="1"/>
      <w:numFmt w:val="bullet"/>
      <w:lvlText w:val=""/>
      <w:lvlJc w:val="left"/>
      <w:pPr>
        <w:tabs>
          <w:tab w:val="num" w:pos="357"/>
        </w:tabs>
        <w:ind w:left="357" w:hanging="35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EC02606"/>
    <w:multiLevelType w:val="hybridMultilevel"/>
    <w:tmpl w:val="176AAA84"/>
    <w:lvl w:ilvl="0" w:tplc="F14C8E38">
      <w:start w:val="1"/>
      <w:numFmt w:val="bullet"/>
      <w:lvlText w:val="-"/>
      <w:lvlJc w:val="left"/>
      <w:pPr>
        <w:ind w:left="720" w:hanging="360"/>
      </w:pPr>
      <w:rPr>
        <w:rFonts w:ascii="Calibri" w:eastAsia="Calibri" w:hAnsi="Calibri"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62285D6A"/>
    <w:multiLevelType w:val="hybridMultilevel"/>
    <w:tmpl w:val="0A804874"/>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37310B9"/>
    <w:multiLevelType w:val="hybridMultilevel"/>
    <w:tmpl w:val="7C600B36"/>
    <w:lvl w:ilvl="0" w:tplc="E382A2DE">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9">
    <w:nsid w:val="67CB1F9B"/>
    <w:multiLevelType w:val="hybridMultilevel"/>
    <w:tmpl w:val="6CEE6CC0"/>
    <w:lvl w:ilvl="0" w:tplc="0172AA54">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685E35D6"/>
    <w:multiLevelType w:val="hybridMultilevel"/>
    <w:tmpl w:val="195AD8E8"/>
    <w:lvl w:ilvl="0" w:tplc="0409000F">
      <w:start w:val="1"/>
      <w:numFmt w:val="bullet"/>
      <w:lvlText w:val=""/>
      <w:lvlJc w:val="left"/>
      <w:pPr>
        <w:tabs>
          <w:tab w:val="num" w:pos="357"/>
        </w:tabs>
        <w:ind w:left="357" w:hanging="357"/>
      </w:pPr>
      <w:rPr>
        <w:rFonts w:ascii="Symbol" w:hAnsi="Symbol" w:hint="default"/>
        <w:color w:val="auto"/>
      </w:rPr>
    </w:lvl>
    <w:lvl w:ilvl="1" w:tplc="04090019">
      <w:start w:val="1"/>
      <w:numFmt w:val="bullet"/>
      <w:lvlText w:val=""/>
      <w:lvlJc w:val="left"/>
      <w:pPr>
        <w:tabs>
          <w:tab w:val="num" w:pos="1440"/>
        </w:tabs>
        <w:ind w:left="1440" w:hanging="360"/>
      </w:pPr>
      <w:rPr>
        <w:rFonts w:ascii="Symbol" w:hAnsi="Symbol"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nsid w:val="6A4D6646"/>
    <w:multiLevelType w:val="hybridMultilevel"/>
    <w:tmpl w:val="CBE6BE7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nsid w:val="6AE803F7"/>
    <w:multiLevelType w:val="hybridMultilevel"/>
    <w:tmpl w:val="154E93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3">
    <w:nsid w:val="6B9C16AA"/>
    <w:multiLevelType w:val="hybridMultilevel"/>
    <w:tmpl w:val="52B68F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6C91475E"/>
    <w:multiLevelType w:val="hybridMultilevel"/>
    <w:tmpl w:val="F5963D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5">
    <w:nsid w:val="6E503954"/>
    <w:multiLevelType w:val="hybridMultilevel"/>
    <w:tmpl w:val="1CBEE590"/>
    <w:lvl w:ilvl="0" w:tplc="E382A2D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1006464"/>
    <w:multiLevelType w:val="hybridMultilevel"/>
    <w:tmpl w:val="5F22258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7">
    <w:nsid w:val="73060A07"/>
    <w:multiLevelType w:val="hybridMultilevel"/>
    <w:tmpl w:val="DD9EA39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3815E6E"/>
    <w:multiLevelType w:val="singleLevel"/>
    <w:tmpl w:val="B04AA74E"/>
    <w:lvl w:ilvl="0">
      <w:start w:val="1"/>
      <w:numFmt w:val="decimal"/>
      <w:pStyle w:val="TableofFigures"/>
      <w:lvlText w:val="Map %1: "/>
      <w:lvlJc w:val="center"/>
      <w:pPr>
        <w:tabs>
          <w:tab w:val="num" w:pos="1008"/>
        </w:tabs>
        <w:ind w:left="360" w:hanging="72"/>
      </w:pPr>
    </w:lvl>
  </w:abstractNum>
  <w:abstractNum w:abstractNumId="79">
    <w:nsid w:val="76515D1D"/>
    <w:multiLevelType w:val="hybridMultilevel"/>
    <w:tmpl w:val="C62E8C10"/>
    <w:lvl w:ilvl="0" w:tplc="E382A2D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76557D2E"/>
    <w:multiLevelType w:val="hybridMultilevel"/>
    <w:tmpl w:val="3B92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6B5471E"/>
    <w:multiLevelType w:val="hybridMultilevel"/>
    <w:tmpl w:val="3A1C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85B183A"/>
    <w:multiLevelType w:val="hybridMultilevel"/>
    <w:tmpl w:val="032C1FB4"/>
    <w:lvl w:ilvl="0" w:tplc="FFFFFFFF">
      <w:start w:val="1"/>
      <w:numFmt w:val="bullet"/>
      <w:pStyle w:val="ListBullet1"/>
      <w:lvlText w:val=""/>
      <w:lvlJc w:val="left"/>
      <w:pPr>
        <w:tabs>
          <w:tab w:val="num" w:pos="901"/>
        </w:tabs>
        <w:ind w:left="901" w:hanging="360"/>
      </w:pPr>
      <w:rPr>
        <w:rFonts w:ascii="Symbol" w:hAnsi="Symbol" w:hint="default"/>
      </w:rPr>
    </w:lvl>
    <w:lvl w:ilvl="1" w:tplc="FFFFFFFF" w:tentative="1">
      <w:start w:val="1"/>
      <w:numFmt w:val="bullet"/>
      <w:lvlText w:val="o"/>
      <w:lvlJc w:val="left"/>
      <w:pPr>
        <w:tabs>
          <w:tab w:val="num" w:pos="1621"/>
        </w:tabs>
        <w:ind w:left="1621" w:hanging="360"/>
      </w:pPr>
      <w:rPr>
        <w:rFonts w:ascii="Courier New" w:hAnsi="Courier New" w:hint="default"/>
      </w:rPr>
    </w:lvl>
    <w:lvl w:ilvl="2" w:tplc="FFFFFFFF" w:tentative="1">
      <w:start w:val="1"/>
      <w:numFmt w:val="bullet"/>
      <w:lvlText w:val=""/>
      <w:lvlJc w:val="left"/>
      <w:pPr>
        <w:tabs>
          <w:tab w:val="num" w:pos="2341"/>
        </w:tabs>
        <w:ind w:left="2341" w:hanging="360"/>
      </w:pPr>
      <w:rPr>
        <w:rFonts w:ascii="Wingdings" w:hAnsi="Wingdings" w:hint="default"/>
      </w:rPr>
    </w:lvl>
    <w:lvl w:ilvl="3" w:tplc="FFFFFFFF" w:tentative="1">
      <w:start w:val="1"/>
      <w:numFmt w:val="bullet"/>
      <w:lvlText w:val=""/>
      <w:lvlJc w:val="left"/>
      <w:pPr>
        <w:tabs>
          <w:tab w:val="num" w:pos="3061"/>
        </w:tabs>
        <w:ind w:left="3061" w:hanging="360"/>
      </w:pPr>
      <w:rPr>
        <w:rFonts w:ascii="Symbol" w:hAnsi="Symbol" w:hint="default"/>
      </w:rPr>
    </w:lvl>
    <w:lvl w:ilvl="4" w:tplc="FFFFFFFF" w:tentative="1">
      <w:start w:val="1"/>
      <w:numFmt w:val="bullet"/>
      <w:lvlText w:val="o"/>
      <w:lvlJc w:val="left"/>
      <w:pPr>
        <w:tabs>
          <w:tab w:val="num" w:pos="3781"/>
        </w:tabs>
        <w:ind w:left="3781" w:hanging="360"/>
      </w:pPr>
      <w:rPr>
        <w:rFonts w:ascii="Courier New" w:hAnsi="Courier New" w:hint="default"/>
      </w:rPr>
    </w:lvl>
    <w:lvl w:ilvl="5" w:tplc="FFFFFFFF" w:tentative="1">
      <w:start w:val="1"/>
      <w:numFmt w:val="bullet"/>
      <w:lvlText w:val=""/>
      <w:lvlJc w:val="left"/>
      <w:pPr>
        <w:tabs>
          <w:tab w:val="num" w:pos="4501"/>
        </w:tabs>
        <w:ind w:left="4501" w:hanging="360"/>
      </w:pPr>
      <w:rPr>
        <w:rFonts w:ascii="Wingdings" w:hAnsi="Wingdings" w:hint="default"/>
      </w:rPr>
    </w:lvl>
    <w:lvl w:ilvl="6" w:tplc="FFFFFFFF" w:tentative="1">
      <w:start w:val="1"/>
      <w:numFmt w:val="bullet"/>
      <w:lvlText w:val=""/>
      <w:lvlJc w:val="left"/>
      <w:pPr>
        <w:tabs>
          <w:tab w:val="num" w:pos="5221"/>
        </w:tabs>
        <w:ind w:left="5221" w:hanging="360"/>
      </w:pPr>
      <w:rPr>
        <w:rFonts w:ascii="Symbol" w:hAnsi="Symbol" w:hint="default"/>
      </w:rPr>
    </w:lvl>
    <w:lvl w:ilvl="7" w:tplc="FFFFFFFF" w:tentative="1">
      <w:start w:val="1"/>
      <w:numFmt w:val="bullet"/>
      <w:lvlText w:val="o"/>
      <w:lvlJc w:val="left"/>
      <w:pPr>
        <w:tabs>
          <w:tab w:val="num" w:pos="5941"/>
        </w:tabs>
        <w:ind w:left="5941" w:hanging="360"/>
      </w:pPr>
      <w:rPr>
        <w:rFonts w:ascii="Courier New" w:hAnsi="Courier New" w:hint="default"/>
      </w:rPr>
    </w:lvl>
    <w:lvl w:ilvl="8" w:tplc="FFFFFFFF" w:tentative="1">
      <w:start w:val="1"/>
      <w:numFmt w:val="bullet"/>
      <w:lvlText w:val=""/>
      <w:lvlJc w:val="left"/>
      <w:pPr>
        <w:tabs>
          <w:tab w:val="num" w:pos="6661"/>
        </w:tabs>
        <w:ind w:left="6661" w:hanging="360"/>
      </w:pPr>
      <w:rPr>
        <w:rFonts w:ascii="Wingdings" w:hAnsi="Wingdings" w:hint="default"/>
      </w:rPr>
    </w:lvl>
  </w:abstractNum>
  <w:abstractNum w:abstractNumId="83">
    <w:nsid w:val="79F31EF6"/>
    <w:multiLevelType w:val="hybridMultilevel"/>
    <w:tmpl w:val="F4445626"/>
    <w:lvl w:ilvl="0" w:tplc="0409000B">
      <w:start w:val="1"/>
      <w:numFmt w:val="bullet"/>
      <w:lvlText w:val=""/>
      <w:lvlJc w:val="left"/>
      <w:pPr>
        <w:tabs>
          <w:tab w:val="num" w:pos="3164"/>
        </w:tabs>
        <w:ind w:left="3164"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4">
    <w:nsid w:val="7F2F030E"/>
    <w:multiLevelType w:val="hybridMultilevel"/>
    <w:tmpl w:val="B276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53"/>
  </w:num>
  <w:num w:numId="3">
    <w:abstractNumId w:val="26"/>
  </w:num>
  <w:num w:numId="4">
    <w:abstractNumId w:val="59"/>
  </w:num>
  <w:num w:numId="5">
    <w:abstractNumId w:val="78"/>
  </w:num>
  <w:num w:numId="6">
    <w:abstractNumId w:val="14"/>
  </w:num>
  <w:num w:numId="7">
    <w:abstractNumId w:val="37"/>
  </w:num>
  <w:num w:numId="8">
    <w:abstractNumId w:val="82"/>
  </w:num>
  <w:num w:numId="9">
    <w:abstractNumId w:val="24"/>
  </w:num>
  <w:num w:numId="10">
    <w:abstractNumId w:val="10"/>
  </w:num>
  <w:num w:numId="11">
    <w:abstractNumId w:val="49"/>
  </w:num>
  <w:num w:numId="12">
    <w:abstractNumId w:val="58"/>
  </w:num>
  <w:num w:numId="13">
    <w:abstractNumId w:val="2"/>
  </w:num>
  <w:num w:numId="14">
    <w:abstractNumId w:val="79"/>
  </w:num>
  <w:num w:numId="15">
    <w:abstractNumId w:val="55"/>
  </w:num>
  <w:num w:numId="16">
    <w:abstractNumId w:val="8"/>
  </w:num>
  <w:num w:numId="17">
    <w:abstractNumId w:val="17"/>
  </w:num>
  <w:num w:numId="18">
    <w:abstractNumId w:val="68"/>
  </w:num>
  <w:num w:numId="19">
    <w:abstractNumId w:val="75"/>
  </w:num>
  <w:num w:numId="20">
    <w:abstractNumId w:val="67"/>
  </w:num>
  <w:num w:numId="21">
    <w:abstractNumId w:val="18"/>
  </w:num>
  <w:num w:numId="22">
    <w:abstractNumId w:val="20"/>
  </w:num>
  <w:num w:numId="23">
    <w:abstractNumId w:val="5"/>
  </w:num>
  <w:num w:numId="24">
    <w:abstractNumId w:val="47"/>
  </w:num>
  <w:num w:numId="25">
    <w:abstractNumId w:val="30"/>
  </w:num>
  <w:num w:numId="26">
    <w:abstractNumId w:val="64"/>
  </w:num>
  <w:num w:numId="27">
    <w:abstractNumId w:val="52"/>
  </w:num>
  <w:num w:numId="28">
    <w:abstractNumId w:val="19"/>
  </w:num>
  <w:num w:numId="29">
    <w:abstractNumId w:val="51"/>
  </w:num>
  <w:num w:numId="30">
    <w:abstractNumId w:val="63"/>
  </w:num>
  <w:num w:numId="31">
    <w:abstractNumId w:val="48"/>
  </w:num>
  <w:num w:numId="32">
    <w:abstractNumId w:val="54"/>
  </w:num>
  <w:num w:numId="33">
    <w:abstractNumId w:val="4"/>
  </w:num>
  <w:num w:numId="34">
    <w:abstractNumId w:val="69"/>
  </w:num>
  <w:num w:numId="35">
    <w:abstractNumId w:val="83"/>
  </w:num>
  <w:num w:numId="36">
    <w:abstractNumId w:val="11"/>
  </w:num>
  <w:num w:numId="37">
    <w:abstractNumId w:val="12"/>
  </w:num>
  <w:num w:numId="38">
    <w:abstractNumId w:val="27"/>
  </w:num>
  <w:num w:numId="39">
    <w:abstractNumId w:val="36"/>
  </w:num>
  <w:num w:numId="40">
    <w:abstractNumId w:val="57"/>
  </w:num>
  <w:num w:numId="41">
    <w:abstractNumId w:val="76"/>
  </w:num>
  <w:num w:numId="42">
    <w:abstractNumId w:val="71"/>
  </w:num>
  <w:num w:numId="43">
    <w:abstractNumId w:val="0"/>
  </w:num>
  <w:num w:numId="44">
    <w:abstractNumId w:val="61"/>
  </w:num>
  <w:num w:numId="45">
    <w:abstractNumId w:val="41"/>
  </w:num>
  <w:num w:numId="46">
    <w:abstractNumId w:val="72"/>
  </w:num>
  <w:num w:numId="47">
    <w:abstractNumId w:val="3"/>
  </w:num>
  <w:num w:numId="48">
    <w:abstractNumId w:val="40"/>
  </w:num>
  <w:num w:numId="49">
    <w:abstractNumId w:val="6"/>
  </w:num>
  <w:num w:numId="50">
    <w:abstractNumId w:val="42"/>
  </w:num>
  <w:num w:numId="51">
    <w:abstractNumId w:val="16"/>
  </w:num>
  <w:num w:numId="52">
    <w:abstractNumId w:val="56"/>
  </w:num>
  <w:num w:numId="53">
    <w:abstractNumId w:val="46"/>
  </w:num>
  <w:num w:numId="54">
    <w:abstractNumId w:val="66"/>
  </w:num>
  <w:num w:numId="55">
    <w:abstractNumId w:val="73"/>
  </w:num>
  <w:num w:numId="56">
    <w:abstractNumId w:val="62"/>
  </w:num>
  <w:num w:numId="57">
    <w:abstractNumId w:val="32"/>
  </w:num>
  <w:num w:numId="58">
    <w:abstractNumId w:val="25"/>
  </w:num>
  <w:num w:numId="59">
    <w:abstractNumId w:val="33"/>
  </w:num>
  <w:num w:numId="60">
    <w:abstractNumId w:val="22"/>
  </w:num>
  <w:num w:numId="61">
    <w:abstractNumId w:val="84"/>
  </w:num>
  <w:num w:numId="62">
    <w:abstractNumId w:val="45"/>
  </w:num>
  <w:num w:numId="63">
    <w:abstractNumId w:val="43"/>
  </w:num>
  <w:num w:numId="64">
    <w:abstractNumId w:val="80"/>
  </w:num>
  <w:num w:numId="65">
    <w:abstractNumId w:val="38"/>
  </w:num>
  <w:num w:numId="66">
    <w:abstractNumId w:val="70"/>
  </w:num>
  <w:num w:numId="67">
    <w:abstractNumId w:val="23"/>
  </w:num>
  <w:num w:numId="68">
    <w:abstractNumId w:val="21"/>
  </w:num>
  <w:num w:numId="69">
    <w:abstractNumId w:val="29"/>
  </w:num>
  <w:num w:numId="70">
    <w:abstractNumId w:val="9"/>
  </w:num>
  <w:num w:numId="71">
    <w:abstractNumId w:val="34"/>
  </w:num>
  <w:num w:numId="72">
    <w:abstractNumId w:val="65"/>
  </w:num>
  <w:num w:numId="73">
    <w:abstractNumId w:val="7"/>
  </w:num>
  <w:num w:numId="74">
    <w:abstractNumId w:val="1"/>
  </w:num>
  <w:num w:numId="75">
    <w:abstractNumId w:val="15"/>
  </w:num>
  <w:num w:numId="76">
    <w:abstractNumId w:val="31"/>
  </w:num>
  <w:num w:numId="77">
    <w:abstractNumId w:val="39"/>
  </w:num>
  <w:num w:numId="78">
    <w:abstractNumId w:val="81"/>
  </w:num>
  <w:num w:numId="79">
    <w:abstractNumId w:val="50"/>
  </w:num>
  <w:num w:numId="80">
    <w:abstractNumId w:val="28"/>
  </w:num>
  <w:num w:numId="81">
    <w:abstractNumId w:val="44"/>
  </w:num>
  <w:num w:numId="82">
    <w:abstractNumId w:val="13"/>
  </w:num>
  <w:num w:numId="83">
    <w:abstractNumId w:val="77"/>
  </w:num>
  <w:num w:numId="84">
    <w:abstractNumId w:val="74"/>
  </w:num>
  <w:num w:numId="85">
    <w:abstractNumId w:val="35"/>
  </w:num>
  <w:num w:numId="86">
    <w:abstractNumId w:val="6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A7365B"/>
    <w:rsid w:val="0000127A"/>
    <w:rsid w:val="000022E1"/>
    <w:rsid w:val="00003C96"/>
    <w:rsid w:val="000052F1"/>
    <w:rsid w:val="000116C5"/>
    <w:rsid w:val="00015D65"/>
    <w:rsid w:val="00017343"/>
    <w:rsid w:val="000174A5"/>
    <w:rsid w:val="00017A28"/>
    <w:rsid w:val="00020D22"/>
    <w:rsid w:val="000210F6"/>
    <w:rsid w:val="000308E4"/>
    <w:rsid w:val="00032553"/>
    <w:rsid w:val="00041119"/>
    <w:rsid w:val="000525EC"/>
    <w:rsid w:val="00054538"/>
    <w:rsid w:val="00056027"/>
    <w:rsid w:val="0006051D"/>
    <w:rsid w:val="000717EA"/>
    <w:rsid w:val="000739EA"/>
    <w:rsid w:val="00075550"/>
    <w:rsid w:val="0008134A"/>
    <w:rsid w:val="000813E1"/>
    <w:rsid w:val="0009186F"/>
    <w:rsid w:val="00094E6D"/>
    <w:rsid w:val="00095540"/>
    <w:rsid w:val="0009653F"/>
    <w:rsid w:val="000A0C17"/>
    <w:rsid w:val="000A320A"/>
    <w:rsid w:val="000A45FA"/>
    <w:rsid w:val="000A6129"/>
    <w:rsid w:val="000B14CF"/>
    <w:rsid w:val="000B2F6E"/>
    <w:rsid w:val="000B32E3"/>
    <w:rsid w:val="000B7AE6"/>
    <w:rsid w:val="000C0830"/>
    <w:rsid w:val="000C4454"/>
    <w:rsid w:val="000C5D73"/>
    <w:rsid w:val="000C6B4C"/>
    <w:rsid w:val="000D103D"/>
    <w:rsid w:val="000F0F7B"/>
    <w:rsid w:val="000F2B6B"/>
    <w:rsid w:val="000F4C11"/>
    <w:rsid w:val="000F57A3"/>
    <w:rsid w:val="000F79B9"/>
    <w:rsid w:val="00100CF2"/>
    <w:rsid w:val="00103B70"/>
    <w:rsid w:val="00110471"/>
    <w:rsid w:val="00111B68"/>
    <w:rsid w:val="00112AF7"/>
    <w:rsid w:val="0011397A"/>
    <w:rsid w:val="00123E73"/>
    <w:rsid w:val="001329EE"/>
    <w:rsid w:val="001464D4"/>
    <w:rsid w:val="00147606"/>
    <w:rsid w:val="00150605"/>
    <w:rsid w:val="00152DB2"/>
    <w:rsid w:val="001543A2"/>
    <w:rsid w:val="00154F2B"/>
    <w:rsid w:val="001558D5"/>
    <w:rsid w:val="001573E7"/>
    <w:rsid w:val="00157D3B"/>
    <w:rsid w:val="0016159C"/>
    <w:rsid w:val="001615BE"/>
    <w:rsid w:val="00165C06"/>
    <w:rsid w:val="00166954"/>
    <w:rsid w:val="001871F7"/>
    <w:rsid w:val="00187901"/>
    <w:rsid w:val="00191182"/>
    <w:rsid w:val="00192813"/>
    <w:rsid w:val="001943C8"/>
    <w:rsid w:val="00194DBB"/>
    <w:rsid w:val="00195347"/>
    <w:rsid w:val="00195816"/>
    <w:rsid w:val="00195DF9"/>
    <w:rsid w:val="001A49C0"/>
    <w:rsid w:val="001A51CB"/>
    <w:rsid w:val="001A5716"/>
    <w:rsid w:val="001B09A1"/>
    <w:rsid w:val="001B33FB"/>
    <w:rsid w:val="001C0701"/>
    <w:rsid w:val="001C1456"/>
    <w:rsid w:val="001C5D9E"/>
    <w:rsid w:val="001C6379"/>
    <w:rsid w:val="001C6CB2"/>
    <w:rsid w:val="001C7674"/>
    <w:rsid w:val="001D54F5"/>
    <w:rsid w:val="001D5788"/>
    <w:rsid w:val="001D7E3D"/>
    <w:rsid w:val="001E0447"/>
    <w:rsid w:val="001E1417"/>
    <w:rsid w:val="001F1275"/>
    <w:rsid w:val="001F1559"/>
    <w:rsid w:val="001F1672"/>
    <w:rsid w:val="001F3A4F"/>
    <w:rsid w:val="00201858"/>
    <w:rsid w:val="0020195B"/>
    <w:rsid w:val="0020381E"/>
    <w:rsid w:val="0020484A"/>
    <w:rsid w:val="00205DC2"/>
    <w:rsid w:val="00207A66"/>
    <w:rsid w:val="00215422"/>
    <w:rsid w:val="00216D1A"/>
    <w:rsid w:val="00221CCF"/>
    <w:rsid w:val="00223762"/>
    <w:rsid w:val="00223A7D"/>
    <w:rsid w:val="00227B12"/>
    <w:rsid w:val="002304DF"/>
    <w:rsid w:val="002325AC"/>
    <w:rsid w:val="00233BC8"/>
    <w:rsid w:val="00234C7D"/>
    <w:rsid w:val="00235E8F"/>
    <w:rsid w:val="00237572"/>
    <w:rsid w:val="00245430"/>
    <w:rsid w:val="00245E8B"/>
    <w:rsid w:val="0025514D"/>
    <w:rsid w:val="002653CE"/>
    <w:rsid w:val="00265CE0"/>
    <w:rsid w:val="00266080"/>
    <w:rsid w:val="00266632"/>
    <w:rsid w:val="00266936"/>
    <w:rsid w:val="00276191"/>
    <w:rsid w:val="00280639"/>
    <w:rsid w:val="00283048"/>
    <w:rsid w:val="002834F7"/>
    <w:rsid w:val="00284277"/>
    <w:rsid w:val="00287771"/>
    <w:rsid w:val="00290ECD"/>
    <w:rsid w:val="00291FE1"/>
    <w:rsid w:val="00291FE3"/>
    <w:rsid w:val="00292683"/>
    <w:rsid w:val="00297350"/>
    <w:rsid w:val="002A2901"/>
    <w:rsid w:val="002B1099"/>
    <w:rsid w:val="002C191B"/>
    <w:rsid w:val="002C6136"/>
    <w:rsid w:val="002C6825"/>
    <w:rsid w:val="002D5C2C"/>
    <w:rsid w:val="002E1C83"/>
    <w:rsid w:val="002E1CFD"/>
    <w:rsid w:val="002E265B"/>
    <w:rsid w:val="002F6FA4"/>
    <w:rsid w:val="00301E5D"/>
    <w:rsid w:val="00301F45"/>
    <w:rsid w:val="003032DC"/>
    <w:rsid w:val="00307025"/>
    <w:rsid w:val="00310A96"/>
    <w:rsid w:val="003110A9"/>
    <w:rsid w:val="003123CE"/>
    <w:rsid w:val="00315E28"/>
    <w:rsid w:val="00321079"/>
    <w:rsid w:val="00321FE0"/>
    <w:rsid w:val="00322DCB"/>
    <w:rsid w:val="00326423"/>
    <w:rsid w:val="00326D87"/>
    <w:rsid w:val="0033072F"/>
    <w:rsid w:val="0033377A"/>
    <w:rsid w:val="003337FF"/>
    <w:rsid w:val="00340A3F"/>
    <w:rsid w:val="00343606"/>
    <w:rsid w:val="00344DE3"/>
    <w:rsid w:val="003453F5"/>
    <w:rsid w:val="003476C4"/>
    <w:rsid w:val="00350C27"/>
    <w:rsid w:val="00352781"/>
    <w:rsid w:val="00360A81"/>
    <w:rsid w:val="00361990"/>
    <w:rsid w:val="00363FA0"/>
    <w:rsid w:val="0036508B"/>
    <w:rsid w:val="003657BE"/>
    <w:rsid w:val="003659E6"/>
    <w:rsid w:val="00365A10"/>
    <w:rsid w:val="00370CD2"/>
    <w:rsid w:val="00372253"/>
    <w:rsid w:val="00372BEE"/>
    <w:rsid w:val="00372CAE"/>
    <w:rsid w:val="00380CF5"/>
    <w:rsid w:val="003829E2"/>
    <w:rsid w:val="003921A1"/>
    <w:rsid w:val="00393A66"/>
    <w:rsid w:val="003959E3"/>
    <w:rsid w:val="003965B9"/>
    <w:rsid w:val="003A04B3"/>
    <w:rsid w:val="003A20E3"/>
    <w:rsid w:val="003A382F"/>
    <w:rsid w:val="003A6A35"/>
    <w:rsid w:val="003B262F"/>
    <w:rsid w:val="003B3B7F"/>
    <w:rsid w:val="003B7B06"/>
    <w:rsid w:val="003C1DCD"/>
    <w:rsid w:val="003D1971"/>
    <w:rsid w:val="003D639F"/>
    <w:rsid w:val="003D7174"/>
    <w:rsid w:val="003E55D0"/>
    <w:rsid w:val="003F04C9"/>
    <w:rsid w:val="003F2BC2"/>
    <w:rsid w:val="003F7B0C"/>
    <w:rsid w:val="004003F2"/>
    <w:rsid w:val="004006B9"/>
    <w:rsid w:val="00411728"/>
    <w:rsid w:val="00414D80"/>
    <w:rsid w:val="00415D52"/>
    <w:rsid w:val="00422A41"/>
    <w:rsid w:val="00423550"/>
    <w:rsid w:val="00423716"/>
    <w:rsid w:val="00424967"/>
    <w:rsid w:val="00431D20"/>
    <w:rsid w:val="00432A93"/>
    <w:rsid w:val="00435B1D"/>
    <w:rsid w:val="00436663"/>
    <w:rsid w:val="00442DD2"/>
    <w:rsid w:val="00444D37"/>
    <w:rsid w:val="0045037E"/>
    <w:rsid w:val="00451ABF"/>
    <w:rsid w:val="004601AB"/>
    <w:rsid w:val="00465348"/>
    <w:rsid w:val="00471483"/>
    <w:rsid w:val="00476347"/>
    <w:rsid w:val="004821B6"/>
    <w:rsid w:val="00482F6F"/>
    <w:rsid w:val="00484733"/>
    <w:rsid w:val="00486D26"/>
    <w:rsid w:val="004914FB"/>
    <w:rsid w:val="004930D3"/>
    <w:rsid w:val="00495A8F"/>
    <w:rsid w:val="00496163"/>
    <w:rsid w:val="004A4769"/>
    <w:rsid w:val="004A6DA9"/>
    <w:rsid w:val="004B6601"/>
    <w:rsid w:val="004C62D1"/>
    <w:rsid w:val="004D0263"/>
    <w:rsid w:val="004D1060"/>
    <w:rsid w:val="004D283D"/>
    <w:rsid w:val="004D3818"/>
    <w:rsid w:val="004E0234"/>
    <w:rsid w:val="004E25D7"/>
    <w:rsid w:val="004E4F96"/>
    <w:rsid w:val="004F3D7B"/>
    <w:rsid w:val="004F4E81"/>
    <w:rsid w:val="004F6548"/>
    <w:rsid w:val="004F6685"/>
    <w:rsid w:val="00502996"/>
    <w:rsid w:val="00502A6A"/>
    <w:rsid w:val="00505904"/>
    <w:rsid w:val="00506DE3"/>
    <w:rsid w:val="00506FA8"/>
    <w:rsid w:val="00510651"/>
    <w:rsid w:val="00510907"/>
    <w:rsid w:val="005125ED"/>
    <w:rsid w:val="005127CF"/>
    <w:rsid w:val="00512C7A"/>
    <w:rsid w:val="00512E71"/>
    <w:rsid w:val="005159AA"/>
    <w:rsid w:val="005176B9"/>
    <w:rsid w:val="005207F5"/>
    <w:rsid w:val="0052464A"/>
    <w:rsid w:val="00526483"/>
    <w:rsid w:val="00530EF9"/>
    <w:rsid w:val="0053154C"/>
    <w:rsid w:val="00535DF0"/>
    <w:rsid w:val="0053650C"/>
    <w:rsid w:val="005368F2"/>
    <w:rsid w:val="00536A6B"/>
    <w:rsid w:val="0053778E"/>
    <w:rsid w:val="00540C4D"/>
    <w:rsid w:val="00544BDF"/>
    <w:rsid w:val="00544C97"/>
    <w:rsid w:val="00545ED5"/>
    <w:rsid w:val="00546973"/>
    <w:rsid w:val="00546DD3"/>
    <w:rsid w:val="0055167B"/>
    <w:rsid w:val="00556AB0"/>
    <w:rsid w:val="00563154"/>
    <w:rsid w:val="00563DAC"/>
    <w:rsid w:val="00570751"/>
    <w:rsid w:val="005713A9"/>
    <w:rsid w:val="005734EB"/>
    <w:rsid w:val="005750D0"/>
    <w:rsid w:val="0057754C"/>
    <w:rsid w:val="00577D0B"/>
    <w:rsid w:val="005921AD"/>
    <w:rsid w:val="00592799"/>
    <w:rsid w:val="005A1A4A"/>
    <w:rsid w:val="005A486B"/>
    <w:rsid w:val="005A5CFC"/>
    <w:rsid w:val="005A5D06"/>
    <w:rsid w:val="005A5F5F"/>
    <w:rsid w:val="005B0DE9"/>
    <w:rsid w:val="005B732A"/>
    <w:rsid w:val="005C1289"/>
    <w:rsid w:val="005C161F"/>
    <w:rsid w:val="005C4A81"/>
    <w:rsid w:val="005C4AF7"/>
    <w:rsid w:val="005C4C1C"/>
    <w:rsid w:val="005C66E5"/>
    <w:rsid w:val="005D054D"/>
    <w:rsid w:val="005D3BCC"/>
    <w:rsid w:val="005D4ED0"/>
    <w:rsid w:val="005D638D"/>
    <w:rsid w:val="005E05CC"/>
    <w:rsid w:val="005E2195"/>
    <w:rsid w:val="005E3A3F"/>
    <w:rsid w:val="005F0D3D"/>
    <w:rsid w:val="005F2085"/>
    <w:rsid w:val="005F4094"/>
    <w:rsid w:val="005F4882"/>
    <w:rsid w:val="005F50B5"/>
    <w:rsid w:val="005F7776"/>
    <w:rsid w:val="00603E74"/>
    <w:rsid w:val="00603EEA"/>
    <w:rsid w:val="0060418D"/>
    <w:rsid w:val="00606011"/>
    <w:rsid w:val="0060610D"/>
    <w:rsid w:val="00606F49"/>
    <w:rsid w:val="0060785F"/>
    <w:rsid w:val="00607F4B"/>
    <w:rsid w:val="00611BCB"/>
    <w:rsid w:val="0062580C"/>
    <w:rsid w:val="0063129B"/>
    <w:rsid w:val="006325AF"/>
    <w:rsid w:val="00635046"/>
    <w:rsid w:val="0063508A"/>
    <w:rsid w:val="00635DE5"/>
    <w:rsid w:val="006363E1"/>
    <w:rsid w:val="00640847"/>
    <w:rsid w:val="006418D9"/>
    <w:rsid w:val="00644049"/>
    <w:rsid w:val="00650F8D"/>
    <w:rsid w:val="00653442"/>
    <w:rsid w:val="00660D10"/>
    <w:rsid w:val="00664475"/>
    <w:rsid w:val="00667EA4"/>
    <w:rsid w:val="0067151F"/>
    <w:rsid w:val="00673761"/>
    <w:rsid w:val="006744BF"/>
    <w:rsid w:val="006755EA"/>
    <w:rsid w:val="00675715"/>
    <w:rsid w:val="00684DFB"/>
    <w:rsid w:val="006860C8"/>
    <w:rsid w:val="0069034D"/>
    <w:rsid w:val="006925EF"/>
    <w:rsid w:val="00694B41"/>
    <w:rsid w:val="006A0A98"/>
    <w:rsid w:val="006A1C11"/>
    <w:rsid w:val="006A2A5B"/>
    <w:rsid w:val="006A4027"/>
    <w:rsid w:val="006A7C00"/>
    <w:rsid w:val="006B54C5"/>
    <w:rsid w:val="006B7E49"/>
    <w:rsid w:val="006C2CAC"/>
    <w:rsid w:val="006C6510"/>
    <w:rsid w:val="006C7C69"/>
    <w:rsid w:val="006C7CD1"/>
    <w:rsid w:val="006D01DA"/>
    <w:rsid w:val="006D1D60"/>
    <w:rsid w:val="006D350B"/>
    <w:rsid w:val="006E165D"/>
    <w:rsid w:val="006E4DD5"/>
    <w:rsid w:val="006E586C"/>
    <w:rsid w:val="006E5B2E"/>
    <w:rsid w:val="006E5ECC"/>
    <w:rsid w:val="006E658B"/>
    <w:rsid w:val="006E6D3A"/>
    <w:rsid w:val="006E7C9F"/>
    <w:rsid w:val="006F135C"/>
    <w:rsid w:val="006F4814"/>
    <w:rsid w:val="00700D46"/>
    <w:rsid w:val="007024FB"/>
    <w:rsid w:val="007063E2"/>
    <w:rsid w:val="00707C48"/>
    <w:rsid w:val="00714B76"/>
    <w:rsid w:val="00715356"/>
    <w:rsid w:val="007174A6"/>
    <w:rsid w:val="007178BE"/>
    <w:rsid w:val="00720E7B"/>
    <w:rsid w:val="00723F1A"/>
    <w:rsid w:val="007248BB"/>
    <w:rsid w:val="00731C1C"/>
    <w:rsid w:val="00732775"/>
    <w:rsid w:val="0073316B"/>
    <w:rsid w:val="0074129E"/>
    <w:rsid w:val="00744667"/>
    <w:rsid w:val="007457D9"/>
    <w:rsid w:val="00747AE2"/>
    <w:rsid w:val="007531F6"/>
    <w:rsid w:val="00760D71"/>
    <w:rsid w:val="00761AE7"/>
    <w:rsid w:val="00762E7D"/>
    <w:rsid w:val="00763605"/>
    <w:rsid w:val="00764180"/>
    <w:rsid w:val="007645E0"/>
    <w:rsid w:val="00766979"/>
    <w:rsid w:val="00767851"/>
    <w:rsid w:val="00770C18"/>
    <w:rsid w:val="00771725"/>
    <w:rsid w:val="00773637"/>
    <w:rsid w:val="007904E8"/>
    <w:rsid w:val="00790D61"/>
    <w:rsid w:val="00793171"/>
    <w:rsid w:val="00793248"/>
    <w:rsid w:val="00797563"/>
    <w:rsid w:val="007A0B15"/>
    <w:rsid w:val="007B2227"/>
    <w:rsid w:val="007B2512"/>
    <w:rsid w:val="007C0799"/>
    <w:rsid w:val="007C19A0"/>
    <w:rsid w:val="007C1F0A"/>
    <w:rsid w:val="007C2D80"/>
    <w:rsid w:val="007C38A7"/>
    <w:rsid w:val="007C482A"/>
    <w:rsid w:val="007C64F5"/>
    <w:rsid w:val="007C6DB2"/>
    <w:rsid w:val="007D21C7"/>
    <w:rsid w:val="007D3E52"/>
    <w:rsid w:val="007E2E51"/>
    <w:rsid w:val="007E6CF3"/>
    <w:rsid w:val="007E7D1D"/>
    <w:rsid w:val="007F6780"/>
    <w:rsid w:val="008014FB"/>
    <w:rsid w:val="00801A6C"/>
    <w:rsid w:val="00803123"/>
    <w:rsid w:val="00805903"/>
    <w:rsid w:val="0080716A"/>
    <w:rsid w:val="00813657"/>
    <w:rsid w:val="00815474"/>
    <w:rsid w:val="00815877"/>
    <w:rsid w:val="00816954"/>
    <w:rsid w:val="00817F2E"/>
    <w:rsid w:val="00820204"/>
    <w:rsid w:val="0082300E"/>
    <w:rsid w:val="00823AE6"/>
    <w:rsid w:val="00826749"/>
    <w:rsid w:val="00827B5C"/>
    <w:rsid w:val="008358EB"/>
    <w:rsid w:val="00837EF1"/>
    <w:rsid w:val="00842B7E"/>
    <w:rsid w:val="00843A48"/>
    <w:rsid w:val="00845BCC"/>
    <w:rsid w:val="008500F9"/>
    <w:rsid w:val="00850A32"/>
    <w:rsid w:val="00862F24"/>
    <w:rsid w:val="00866A38"/>
    <w:rsid w:val="00873453"/>
    <w:rsid w:val="0087390A"/>
    <w:rsid w:val="0087528B"/>
    <w:rsid w:val="008800C9"/>
    <w:rsid w:val="00881163"/>
    <w:rsid w:val="00883484"/>
    <w:rsid w:val="0088535B"/>
    <w:rsid w:val="00892202"/>
    <w:rsid w:val="00895744"/>
    <w:rsid w:val="00897617"/>
    <w:rsid w:val="00897690"/>
    <w:rsid w:val="008A066D"/>
    <w:rsid w:val="008A3DA1"/>
    <w:rsid w:val="008A58C1"/>
    <w:rsid w:val="008A690C"/>
    <w:rsid w:val="008B256F"/>
    <w:rsid w:val="008B3537"/>
    <w:rsid w:val="008B3958"/>
    <w:rsid w:val="008B5725"/>
    <w:rsid w:val="008B6E85"/>
    <w:rsid w:val="008C0A27"/>
    <w:rsid w:val="008C3509"/>
    <w:rsid w:val="008C4CF3"/>
    <w:rsid w:val="008C504E"/>
    <w:rsid w:val="008C551D"/>
    <w:rsid w:val="008C5AF8"/>
    <w:rsid w:val="008D44BE"/>
    <w:rsid w:val="008E24D6"/>
    <w:rsid w:val="008F1344"/>
    <w:rsid w:val="008F6954"/>
    <w:rsid w:val="008F72EE"/>
    <w:rsid w:val="009007A9"/>
    <w:rsid w:val="00900DA5"/>
    <w:rsid w:val="00903BF1"/>
    <w:rsid w:val="00903C79"/>
    <w:rsid w:val="0090544A"/>
    <w:rsid w:val="00906822"/>
    <w:rsid w:val="00925778"/>
    <w:rsid w:val="009265D5"/>
    <w:rsid w:val="00927B0E"/>
    <w:rsid w:val="00932376"/>
    <w:rsid w:val="00933006"/>
    <w:rsid w:val="0093703F"/>
    <w:rsid w:val="009439CE"/>
    <w:rsid w:val="00950553"/>
    <w:rsid w:val="009511D5"/>
    <w:rsid w:val="00951705"/>
    <w:rsid w:val="00953524"/>
    <w:rsid w:val="00966949"/>
    <w:rsid w:val="00972BFA"/>
    <w:rsid w:val="00974C61"/>
    <w:rsid w:val="00976366"/>
    <w:rsid w:val="009815B3"/>
    <w:rsid w:val="00985EEE"/>
    <w:rsid w:val="00987493"/>
    <w:rsid w:val="00993038"/>
    <w:rsid w:val="00996E8C"/>
    <w:rsid w:val="009A4386"/>
    <w:rsid w:val="009A49C8"/>
    <w:rsid w:val="009B025F"/>
    <w:rsid w:val="009B0FA4"/>
    <w:rsid w:val="009B15A3"/>
    <w:rsid w:val="009B2940"/>
    <w:rsid w:val="009B5E07"/>
    <w:rsid w:val="009B788B"/>
    <w:rsid w:val="009C0B4B"/>
    <w:rsid w:val="009C11B9"/>
    <w:rsid w:val="009C47AA"/>
    <w:rsid w:val="009C7E52"/>
    <w:rsid w:val="009D4A88"/>
    <w:rsid w:val="009D6B50"/>
    <w:rsid w:val="009D7231"/>
    <w:rsid w:val="009E2B00"/>
    <w:rsid w:val="009E3944"/>
    <w:rsid w:val="009E58CE"/>
    <w:rsid w:val="009F02A4"/>
    <w:rsid w:val="009F1A37"/>
    <w:rsid w:val="009F236F"/>
    <w:rsid w:val="009F3CCD"/>
    <w:rsid w:val="009F43B3"/>
    <w:rsid w:val="009F645C"/>
    <w:rsid w:val="009F7BC0"/>
    <w:rsid w:val="00A01834"/>
    <w:rsid w:val="00A039B1"/>
    <w:rsid w:val="00A11D18"/>
    <w:rsid w:val="00A120C2"/>
    <w:rsid w:val="00A2017B"/>
    <w:rsid w:val="00A204B9"/>
    <w:rsid w:val="00A232E6"/>
    <w:rsid w:val="00A23C77"/>
    <w:rsid w:val="00A26370"/>
    <w:rsid w:val="00A32591"/>
    <w:rsid w:val="00A34179"/>
    <w:rsid w:val="00A37186"/>
    <w:rsid w:val="00A4490B"/>
    <w:rsid w:val="00A47720"/>
    <w:rsid w:val="00A5423E"/>
    <w:rsid w:val="00A5443A"/>
    <w:rsid w:val="00A54A01"/>
    <w:rsid w:val="00A60104"/>
    <w:rsid w:val="00A61563"/>
    <w:rsid w:val="00A6568E"/>
    <w:rsid w:val="00A66B58"/>
    <w:rsid w:val="00A66E6F"/>
    <w:rsid w:val="00A67816"/>
    <w:rsid w:val="00A7123F"/>
    <w:rsid w:val="00A7365B"/>
    <w:rsid w:val="00A757E0"/>
    <w:rsid w:val="00A777B9"/>
    <w:rsid w:val="00A816AD"/>
    <w:rsid w:val="00A81968"/>
    <w:rsid w:val="00A855CB"/>
    <w:rsid w:val="00A93562"/>
    <w:rsid w:val="00A97166"/>
    <w:rsid w:val="00AA1B4D"/>
    <w:rsid w:val="00AA5416"/>
    <w:rsid w:val="00AA579D"/>
    <w:rsid w:val="00AA62E2"/>
    <w:rsid w:val="00AB4F85"/>
    <w:rsid w:val="00AB57BA"/>
    <w:rsid w:val="00AC2DAB"/>
    <w:rsid w:val="00AC3221"/>
    <w:rsid w:val="00AC5D30"/>
    <w:rsid w:val="00AC791E"/>
    <w:rsid w:val="00AC7FF1"/>
    <w:rsid w:val="00AD07CA"/>
    <w:rsid w:val="00AD7F56"/>
    <w:rsid w:val="00AE10BB"/>
    <w:rsid w:val="00AE1595"/>
    <w:rsid w:val="00AF05A9"/>
    <w:rsid w:val="00AF184B"/>
    <w:rsid w:val="00B00947"/>
    <w:rsid w:val="00B01F01"/>
    <w:rsid w:val="00B076E6"/>
    <w:rsid w:val="00B10D3B"/>
    <w:rsid w:val="00B121AF"/>
    <w:rsid w:val="00B12360"/>
    <w:rsid w:val="00B15707"/>
    <w:rsid w:val="00B17DAA"/>
    <w:rsid w:val="00B20CD2"/>
    <w:rsid w:val="00B24233"/>
    <w:rsid w:val="00B252DF"/>
    <w:rsid w:val="00B275B5"/>
    <w:rsid w:val="00B300D8"/>
    <w:rsid w:val="00B30913"/>
    <w:rsid w:val="00B32CCF"/>
    <w:rsid w:val="00B33489"/>
    <w:rsid w:val="00B36834"/>
    <w:rsid w:val="00B4759D"/>
    <w:rsid w:val="00B56424"/>
    <w:rsid w:val="00B60AC1"/>
    <w:rsid w:val="00B63F33"/>
    <w:rsid w:val="00B7356C"/>
    <w:rsid w:val="00B73FAD"/>
    <w:rsid w:val="00B75899"/>
    <w:rsid w:val="00B77E4B"/>
    <w:rsid w:val="00B87037"/>
    <w:rsid w:val="00B92B08"/>
    <w:rsid w:val="00BA5315"/>
    <w:rsid w:val="00BA568C"/>
    <w:rsid w:val="00BA6960"/>
    <w:rsid w:val="00BA7D50"/>
    <w:rsid w:val="00BB0ADB"/>
    <w:rsid w:val="00BB0F86"/>
    <w:rsid w:val="00BB2443"/>
    <w:rsid w:val="00BB3E4A"/>
    <w:rsid w:val="00BB66F8"/>
    <w:rsid w:val="00BC17AA"/>
    <w:rsid w:val="00BC5E98"/>
    <w:rsid w:val="00BD110C"/>
    <w:rsid w:val="00BD1F92"/>
    <w:rsid w:val="00BD4F7D"/>
    <w:rsid w:val="00BE0FAC"/>
    <w:rsid w:val="00BE19F1"/>
    <w:rsid w:val="00BE2D11"/>
    <w:rsid w:val="00BE6B03"/>
    <w:rsid w:val="00BE7845"/>
    <w:rsid w:val="00BE79BC"/>
    <w:rsid w:val="00BF3069"/>
    <w:rsid w:val="00BF583B"/>
    <w:rsid w:val="00BF7013"/>
    <w:rsid w:val="00C0012A"/>
    <w:rsid w:val="00C00981"/>
    <w:rsid w:val="00C01AF6"/>
    <w:rsid w:val="00C033E9"/>
    <w:rsid w:val="00C05B41"/>
    <w:rsid w:val="00C07B57"/>
    <w:rsid w:val="00C14555"/>
    <w:rsid w:val="00C14586"/>
    <w:rsid w:val="00C17FE1"/>
    <w:rsid w:val="00C21D2B"/>
    <w:rsid w:val="00C21D47"/>
    <w:rsid w:val="00C27A8D"/>
    <w:rsid w:val="00C3173B"/>
    <w:rsid w:val="00C33AC3"/>
    <w:rsid w:val="00C33C0B"/>
    <w:rsid w:val="00C36708"/>
    <w:rsid w:val="00C374F8"/>
    <w:rsid w:val="00C41186"/>
    <w:rsid w:val="00C455B4"/>
    <w:rsid w:val="00C47003"/>
    <w:rsid w:val="00C5505F"/>
    <w:rsid w:val="00C637E0"/>
    <w:rsid w:val="00C67721"/>
    <w:rsid w:val="00C72949"/>
    <w:rsid w:val="00C805BA"/>
    <w:rsid w:val="00C80BFE"/>
    <w:rsid w:val="00C810B3"/>
    <w:rsid w:val="00C852E4"/>
    <w:rsid w:val="00C85598"/>
    <w:rsid w:val="00C87046"/>
    <w:rsid w:val="00C90AB7"/>
    <w:rsid w:val="00C92FE5"/>
    <w:rsid w:val="00C95039"/>
    <w:rsid w:val="00C97DAA"/>
    <w:rsid w:val="00CB059D"/>
    <w:rsid w:val="00CB2B18"/>
    <w:rsid w:val="00CB5D10"/>
    <w:rsid w:val="00CC065A"/>
    <w:rsid w:val="00CC0D2D"/>
    <w:rsid w:val="00CC7723"/>
    <w:rsid w:val="00CD000A"/>
    <w:rsid w:val="00CD37AF"/>
    <w:rsid w:val="00CD74F8"/>
    <w:rsid w:val="00CE1F9E"/>
    <w:rsid w:val="00CE3265"/>
    <w:rsid w:val="00CE41CC"/>
    <w:rsid w:val="00CE71D5"/>
    <w:rsid w:val="00CF1ED0"/>
    <w:rsid w:val="00CF388E"/>
    <w:rsid w:val="00CF3ACF"/>
    <w:rsid w:val="00CF3CAE"/>
    <w:rsid w:val="00CF517B"/>
    <w:rsid w:val="00CF7DD1"/>
    <w:rsid w:val="00D01659"/>
    <w:rsid w:val="00D02D9B"/>
    <w:rsid w:val="00D04EBC"/>
    <w:rsid w:val="00D05161"/>
    <w:rsid w:val="00D076FC"/>
    <w:rsid w:val="00D113D8"/>
    <w:rsid w:val="00D1384D"/>
    <w:rsid w:val="00D13FA6"/>
    <w:rsid w:val="00D15A3A"/>
    <w:rsid w:val="00D17500"/>
    <w:rsid w:val="00D2321C"/>
    <w:rsid w:val="00D23FBF"/>
    <w:rsid w:val="00D251D7"/>
    <w:rsid w:val="00D26A46"/>
    <w:rsid w:val="00D27487"/>
    <w:rsid w:val="00D30089"/>
    <w:rsid w:val="00D30A36"/>
    <w:rsid w:val="00D33066"/>
    <w:rsid w:val="00D3346E"/>
    <w:rsid w:val="00D41529"/>
    <w:rsid w:val="00D41628"/>
    <w:rsid w:val="00D42D26"/>
    <w:rsid w:val="00D43524"/>
    <w:rsid w:val="00D43572"/>
    <w:rsid w:val="00D439A6"/>
    <w:rsid w:val="00D45021"/>
    <w:rsid w:val="00D515F7"/>
    <w:rsid w:val="00D51CB7"/>
    <w:rsid w:val="00D5323B"/>
    <w:rsid w:val="00D55A6B"/>
    <w:rsid w:val="00D57629"/>
    <w:rsid w:val="00D605CB"/>
    <w:rsid w:val="00D629D3"/>
    <w:rsid w:val="00D73037"/>
    <w:rsid w:val="00D7687E"/>
    <w:rsid w:val="00D80D49"/>
    <w:rsid w:val="00D81729"/>
    <w:rsid w:val="00D8197C"/>
    <w:rsid w:val="00D82B2B"/>
    <w:rsid w:val="00D83F0A"/>
    <w:rsid w:val="00D851C8"/>
    <w:rsid w:val="00D86FE6"/>
    <w:rsid w:val="00D97774"/>
    <w:rsid w:val="00DA178A"/>
    <w:rsid w:val="00DA2B3C"/>
    <w:rsid w:val="00DA4E14"/>
    <w:rsid w:val="00DA7684"/>
    <w:rsid w:val="00DB21D4"/>
    <w:rsid w:val="00DB6F5D"/>
    <w:rsid w:val="00DB7808"/>
    <w:rsid w:val="00DC0EF3"/>
    <w:rsid w:val="00DC2E4F"/>
    <w:rsid w:val="00DC375B"/>
    <w:rsid w:val="00DC48DD"/>
    <w:rsid w:val="00DD12EA"/>
    <w:rsid w:val="00DE2BAE"/>
    <w:rsid w:val="00DE41CD"/>
    <w:rsid w:val="00DE5382"/>
    <w:rsid w:val="00DE6922"/>
    <w:rsid w:val="00DE6AB1"/>
    <w:rsid w:val="00DF07A4"/>
    <w:rsid w:val="00DF2341"/>
    <w:rsid w:val="00DF3B20"/>
    <w:rsid w:val="00DF5DDC"/>
    <w:rsid w:val="00DF68A0"/>
    <w:rsid w:val="00DF70A2"/>
    <w:rsid w:val="00E05570"/>
    <w:rsid w:val="00E06ACE"/>
    <w:rsid w:val="00E07902"/>
    <w:rsid w:val="00E11FB0"/>
    <w:rsid w:val="00E12D6D"/>
    <w:rsid w:val="00E15575"/>
    <w:rsid w:val="00E15F89"/>
    <w:rsid w:val="00E16A79"/>
    <w:rsid w:val="00E21C78"/>
    <w:rsid w:val="00E253A7"/>
    <w:rsid w:val="00E3390A"/>
    <w:rsid w:val="00E33FE4"/>
    <w:rsid w:val="00E408DB"/>
    <w:rsid w:val="00E43F72"/>
    <w:rsid w:val="00E4699E"/>
    <w:rsid w:val="00E47DD9"/>
    <w:rsid w:val="00E51D1D"/>
    <w:rsid w:val="00E51FAA"/>
    <w:rsid w:val="00E5406D"/>
    <w:rsid w:val="00E6039C"/>
    <w:rsid w:val="00E60728"/>
    <w:rsid w:val="00E622C7"/>
    <w:rsid w:val="00E674E2"/>
    <w:rsid w:val="00E7794B"/>
    <w:rsid w:val="00E836C5"/>
    <w:rsid w:val="00E8488E"/>
    <w:rsid w:val="00E932FC"/>
    <w:rsid w:val="00E94AEE"/>
    <w:rsid w:val="00E955BB"/>
    <w:rsid w:val="00EA15C8"/>
    <w:rsid w:val="00EA27A1"/>
    <w:rsid w:val="00EA2A5B"/>
    <w:rsid w:val="00EA6BBA"/>
    <w:rsid w:val="00EA74C4"/>
    <w:rsid w:val="00EB2AC8"/>
    <w:rsid w:val="00EB39B3"/>
    <w:rsid w:val="00EB42FC"/>
    <w:rsid w:val="00EB6E3B"/>
    <w:rsid w:val="00EB7C54"/>
    <w:rsid w:val="00EC2861"/>
    <w:rsid w:val="00EC5F14"/>
    <w:rsid w:val="00EC6A15"/>
    <w:rsid w:val="00ED0A7A"/>
    <w:rsid w:val="00ED1731"/>
    <w:rsid w:val="00ED1836"/>
    <w:rsid w:val="00ED350D"/>
    <w:rsid w:val="00ED60AB"/>
    <w:rsid w:val="00EE0865"/>
    <w:rsid w:val="00EE65FF"/>
    <w:rsid w:val="00EE7198"/>
    <w:rsid w:val="00EF0D95"/>
    <w:rsid w:val="00EF7586"/>
    <w:rsid w:val="00F01822"/>
    <w:rsid w:val="00F05917"/>
    <w:rsid w:val="00F15254"/>
    <w:rsid w:val="00F16800"/>
    <w:rsid w:val="00F1787C"/>
    <w:rsid w:val="00F17957"/>
    <w:rsid w:val="00F17CD7"/>
    <w:rsid w:val="00F17D49"/>
    <w:rsid w:val="00F20109"/>
    <w:rsid w:val="00F22CE5"/>
    <w:rsid w:val="00F35F80"/>
    <w:rsid w:val="00F4315F"/>
    <w:rsid w:val="00F46CAC"/>
    <w:rsid w:val="00F54D09"/>
    <w:rsid w:val="00F54D50"/>
    <w:rsid w:val="00F57EA4"/>
    <w:rsid w:val="00F6179D"/>
    <w:rsid w:val="00F6190D"/>
    <w:rsid w:val="00F62621"/>
    <w:rsid w:val="00F65C66"/>
    <w:rsid w:val="00F66F7D"/>
    <w:rsid w:val="00F725A8"/>
    <w:rsid w:val="00F8725E"/>
    <w:rsid w:val="00F930B5"/>
    <w:rsid w:val="00F93517"/>
    <w:rsid w:val="00F945A6"/>
    <w:rsid w:val="00F95113"/>
    <w:rsid w:val="00F95DFD"/>
    <w:rsid w:val="00F9789B"/>
    <w:rsid w:val="00FA4B42"/>
    <w:rsid w:val="00FA7F77"/>
    <w:rsid w:val="00FB0A99"/>
    <w:rsid w:val="00FB3BA5"/>
    <w:rsid w:val="00FB67F1"/>
    <w:rsid w:val="00FB6B2C"/>
    <w:rsid w:val="00FC3A24"/>
    <w:rsid w:val="00FC4410"/>
    <w:rsid w:val="00FC5B80"/>
    <w:rsid w:val="00FC72D1"/>
    <w:rsid w:val="00FC7566"/>
    <w:rsid w:val="00FD065E"/>
    <w:rsid w:val="00FE527C"/>
    <w:rsid w:val="00FF12B6"/>
    <w:rsid w:val="00FF2A9F"/>
    <w:rsid w:val="00FF56D3"/>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rules v:ext="edit">
        <o:r id="V:Rule5" type="connector" idref="#AutoShape 486"/>
        <o:r id="V:Rule6" type="connector" idref="#AutoShape 484"/>
        <o:r id="V:Rule7" type="connector" idref="#AutoShape 487"/>
        <o:r id="V:Rule8" type="connector" idref="#AutoShape 485"/>
      </o:rules>
    </o:shapelayout>
  </w:shapeDefaults>
  <w:decimalSymbol w:val=","/>
  <w:listSeparator w:val=";"/>
  <w15:docId w15:val="{4F477A3A-B030-4CFD-80C3-06043A03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65B"/>
    <w:rPr>
      <w:rFonts w:ascii="Arial" w:hAnsi="Arial" w:cs="Arial"/>
      <w:sz w:val="22"/>
      <w:szCs w:val="22"/>
      <w:lang w:eastAsia="en-US"/>
    </w:rPr>
  </w:style>
  <w:style w:type="paragraph" w:styleId="Heading1">
    <w:name w:val="heading 1"/>
    <w:basedOn w:val="Normal"/>
    <w:next w:val="Normal"/>
    <w:link w:val="Heading1Char"/>
    <w:qFormat/>
    <w:rsid w:val="00A7365B"/>
    <w:pPr>
      <w:keepNext/>
      <w:spacing w:before="240" w:after="60"/>
      <w:outlineLvl w:val="0"/>
    </w:pPr>
    <w:rPr>
      <w:b/>
      <w:bCs/>
      <w:kern w:val="32"/>
      <w:sz w:val="32"/>
      <w:szCs w:val="32"/>
    </w:rPr>
  </w:style>
  <w:style w:type="paragraph" w:styleId="Heading2">
    <w:name w:val="heading 2"/>
    <w:basedOn w:val="Normal"/>
    <w:next w:val="Normal"/>
    <w:link w:val="Heading2Char"/>
    <w:qFormat/>
    <w:rsid w:val="00A7365B"/>
    <w:pPr>
      <w:keepNext/>
      <w:spacing w:before="240" w:after="60"/>
      <w:outlineLvl w:val="1"/>
    </w:pPr>
    <w:rPr>
      <w:b/>
      <w:bCs/>
      <w:i/>
      <w:iCs/>
      <w:sz w:val="28"/>
      <w:szCs w:val="28"/>
    </w:rPr>
  </w:style>
  <w:style w:type="paragraph" w:styleId="Heading3">
    <w:name w:val="heading 3"/>
    <w:basedOn w:val="Normal"/>
    <w:next w:val="Normal"/>
    <w:link w:val="Heading3Char"/>
    <w:qFormat/>
    <w:rsid w:val="00A7365B"/>
    <w:pPr>
      <w:keepNext/>
      <w:jc w:val="both"/>
      <w:outlineLvl w:val="2"/>
    </w:pPr>
    <w:rPr>
      <w:u w:val="single"/>
      <w:lang w:val="en-GB"/>
    </w:rPr>
  </w:style>
  <w:style w:type="paragraph" w:styleId="Heading4">
    <w:name w:val="heading 4"/>
    <w:basedOn w:val="Normal"/>
    <w:next w:val="Normal"/>
    <w:link w:val="Heading4Char"/>
    <w:qFormat/>
    <w:rsid w:val="00A7365B"/>
    <w:pPr>
      <w:keepNext/>
      <w:jc w:val="both"/>
      <w:outlineLvl w:val="3"/>
    </w:pPr>
    <w:rPr>
      <w:b/>
      <w:sz w:val="24"/>
      <w:szCs w:val="24"/>
    </w:rPr>
  </w:style>
  <w:style w:type="paragraph" w:styleId="Heading5">
    <w:name w:val="heading 5"/>
    <w:basedOn w:val="Normal"/>
    <w:next w:val="Normal"/>
    <w:link w:val="Heading5Char"/>
    <w:qFormat/>
    <w:rsid w:val="00A7365B"/>
    <w:pPr>
      <w:keepNext/>
      <w:widowControl w:val="0"/>
      <w:autoSpaceDE w:val="0"/>
      <w:autoSpaceDN w:val="0"/>
      <w:jc w:val="center"/>
      <w:outlineLvl w:val="4"/>
    </w:pPr>
    <w:rPr>
      <w:rFonts w:eastAsia="Arial Unicode MS"/>
      <w:b/>
      <w:bCs/>
      <w:sz w:val="24"/>
      <w:szCs w:val="24"/>
      <w:lang w:val="en-GB" w:eastAsia="en-GB"/>
    </w:rPr>
  </w:style>
  <w:style w:type="paragraph" w:styleId="Heading6">
    <w:name w:val="heading 6"/>
    <w:basedOn w:val="Normal"/>
    <w:next w:val="Normal"/>
    <w:link w:val="Heading6Char"/>
    <w:qFormat/>
    <w:rsid w:val="00A7365B"/>
    <w:pPr>
      <w:keepNext/>
      <w:outlineLvl w:val="5"/>
    </w:pPr>
    <w:rPr>
      <w:b/>
      <w:bCs/>
      <w:sz w:val="18"/>
      <w:szCs w:val="18"/>
    </w:rPr>
  </w:style>
  <w:style w:type="paragraph" w:styleId="Heading7">
    <w:name w:val="heading 7"/>
    <w:basedOn w:val="Normal"/>
    <w:next w:val="Normal"/>
    <w:link w:val="Heading7Char"/>
    <w:qFormat/>
    <w:rsid w:val="00A7365B"/>
    <w:pPr>
      <w:keepNext/>
      <w:jc w:val="center"/>
      <w:outlineLvl w:val="6"/>
    </w:pPr>
    <w:rPr>
      <w:b/>
      <w:bCs/>
      <w:sz w:val="20"/>
      <w:szCs w:val="20"/>
    </w:rPr>
  </w:style>
  <w:style w:type="paragraph" w:styleId="Heading8">
    <w:name w:val="heading 8"/>
    <w:basedOn w:val="Normal"/>
    <w:next w:val="Normal"/>
    <w:link w:val="Heading8Char"/>
    <w:qFormat/>
    <w:rsid w:val="00A7365B"/>
    <w:pPr>
      <w:keepNext/>
      <w:jc w:val="center"/>
      <w:outlineLvl w:val="7"/>
    </w:pPr>
    <w:rPr>
      <w:b/>
      <w:bCs/>
      <w:sz w:val="16"/>
      <w:szCs w:val="16"/>
    </w:rPr>
  </w:style>
  <w:style w:type="paragraph" w:styleId="Heading9">
    <w:name w:val="heading 9"/>
    <w:basedOn w:val="Normal"/>
    <w:next w:val="Normal"/>
    <w:link w:val="Heading9Char"/>
    <w:qFormat/>
    <w:rsid w:val="00A7365B"/>
    <w:pPr>
      <w:keepNext/>
      <w:jc w:val="center"/>
      <w:outlineLvl w:val="8"/>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7365B"/>
    <w:pPr>
      <w:tabs>
        <w:tab w:val="center" w:pos="4320"/>
        <w:tab w:val="right" w:pos="8640"/>
      </w:tabs>
    </w:pPr>
    <w:rPr>
      <w:rFonts w:ascii="Times New Roman" w:hAnsi="Times New Roman" w:cs="Times New Roman"/>
      <w:sz w:val="24"/>
      <w:szCs w:val="24"/>
    </w:rPr>
  </w:style>
  <w:style w:type="paragraph" w:styleId="BodyText2">
    <w:name w:val="Body Text 2"/>
    <w:basedOn w:val="Normal"/>
    <w:link w:val="BodyText2Char"/>
    <w:rsid w:val="00A7365B"/>
    <w:pPr>
      <w:jc w:val="both"/>
    </w:pPr>
    <w:rPr>
      <w:lang w:val="en-GB"/>
    </w:rPr>
  </w:style>
  <w:style w:type="paragraph" w:styleId="BodyTextIndent">
    <w:name w:val="Body Text Indent"/>
    <w:basedOn w:val="Normal"/>
    <w:link w:val="BodyTextIndentChar"/>
    <w:rsid w:val="00A7365B"/>
    <w:pPr>
      <w:spacing w:after="120"/>
      <w:ind w:left="283"/>
    </w:pPr>
    <w:rPr>
      <w:rFonts w:ascii="Times New Roman" w:hAnsi="Times New Roman" w:cs="Times New Roman"/>
      <w:sz w:val="24"/>
      <w:szCs w:val="24"/>
    </w:rPr>
  </w:style>
  <w:style w:type="paragraph" w:styleId="BodyTextIndent2">
    <w:name w:val="Body Text Indent 2"/>
    <w:basedOn w:val="Normal"/>
    <w:link w:val="BodyTextIndent2Char"/>
    <w:rsid w:val="00A7365B"/>
    <w:pPr>
      <w:spacing w:after="120" w:line="480" w:lineRule="auto"/>
      <w:ind w:left="283"/>
    </w:pPr>
    <w:rPr>
      <w:rFonts w:ascii="Times New Roman" w:hAnsi="Times New Roman" w:cs="Times New Roman"/>
      <w:sz w:val="24"/>
      <w:szCs w:val="24"/>
    </w:rPr>
  </w:style>
  <w:style w:type="character" w:styleId="PageNumber">
    <w:name w:val="page number"/>
    <w:basedOn w:val="DefaultParagraphFont"/>
    <w:rsid w:val="00A7365B"/>
  </w:style>
  <w:style w:type="paragraph" w:styleId="BodyText">
    <w:name w:val="Body Text"/>
    <w:basedOn w:val="Normal"/>
    <w:link w:val="BodyTextChar"/>
    <w:rsid w:val="00A7365B"/>
    <w:pPr>
      <w:spacing w:after="120"/>
    </w:pPr>
  </w:style>
  <w:style w:type="paragraph" w:styleId="BodyText3">
    <w:name w:val="Body Text 3"/>
    <w:basedOn w:val="Normal"/>
    <w:link w:val="BodyText3Char"/>
    <w:rsid w:val="00A7365B"/>
    <w:pPr>
      <w:spacing w:after="120"/>
    </w:pPr>
    <w:rPr>
      <w:sz w:val="16"/>
      <w:szCs w:val="16"/>
    </w:rPr>
  </w:style>
  <w:style w:type="paragraph" w:styleId="FootnoteText">
    <w:name w:val="footnote text"/>
    <w:aliases w:val="Footnote,Text,Body,3"/>
    <w:basedOn w:val="Normal"/>
    <w:link w:val="FootnoteTextChar"/>
    <w:semiHidden/>
    <w:rsid w:val="00A7365B"/>
    <w:rPr>
      <w:rFonts w:ascii="Times New Roman" w:hAnsi="Times New Roman" w:cs="Times New Roman"/>
      <w:sz w:val="20"/>
      <w:szCs w:val="20"/>
    </w:rPr>
  </w:style>
  <w:style w:type="character" w:styleId="FootnoteReference">
    <w:name w:val="footnote reference"/>
    <w:semiHidden/>
    <w:rsid w:val="00A7365B"/>
    <w:rPr>
      <w:vertAlign w:val="superscript"/>
    </w:rPr>
  </w:style>
  <w:style w:type="character" w:styleId="CommentReference">
    <w:name w:val="annotation reference"/>
    <w:semiHidden/>
    <w:rsid w:val="00A7365B"/>
    <w:rPr>
      <w:sz w:val="16"/>
      <w:szCs w:val="16"/>
    </w:rPr>
  </w:style>
  <w:style w:type="paragraph" w:styleId="CommentText">
    <w:name w:val="annotation text"/>
    <w:basedOn w:val="Normal"/>
    <w:link w:val="CommentTextChar"/>
    <w:semiHidden/>
    <w:rsid w:val="00A7365B"/>
    <w:rPr>
      <w:rFonts w:ascii="Times New Roman" w:hAnsi="Times New Roman" w:cs="Times New Roman"/>
      <w:sz w:val="20"/>
      <w:szCs w:val="20"/>
    </w:rPr>
  </w:style>
  <w:style w:type="paragraph" w:styleId="CommentSubject">
    <w:name w:val="annotation subject"/>
    <w:basedOn w:val="CommentText"/>
    <w:next w:val="CommentText"/>
    <w:link w:val="CommentSubjectChar"/>
    <w:semiHidden/>
    <w:rsid w:val="00A7365B"/>
    <w:rPr>
      <w:b/>
      <w:bCs/>
    </w:rPr>
  </w:style>
  <w:style w:type="paragraph" w:styleId="BalloonText">
    <w:name w:val="Balloon Text"/>
    <w:basedOn w:val="Normal"/>
    <w:link w:val="BalloonTextChar"/>
    <w:semiHidden/>
    <w:rsid w:val="00A7365B"/>
    <w:rPr>
      <w:rFonts w:ascii="Tahoma" w:hAnsi="Tahoma" w:cs="Tahoma"/>
      <w:sz w:val="16"/>
      <w:szCs w:val="16"/>
    </w:rPr>
  </w:style>
  <w:style w:type="paragraph" w:styleId="Header">
    <w:name w:val="header"/>
    <w:basedOn w:val="Normal"/>
    <w:link w:val="HeaderChar"/>
    <w:uiPriority w:val="99"/>
    <w:rsid w:val="00A7365B"/>
    <w:pPr>
      <w:tabs>
        <w:tab w:val="center" w:pos="4320"/>
        <w:tab w:val="right" w:pos="8640"/>
      </w:tabs>
    </w:pPr>
    <w:rPr>
      <w:rFonts w:ascii="Times New Roman" w:hAnsi="Times New Roman" w:cs="Times New Roman"/>
      <w:sz w:val="24"/>
      <w:szCs w:val="24"/>
    </w:rPr>
  </w:style>
  <w:style w:type="paragraph" w:customStyle="1" w:styleId="xl24">
    <w:name w:val="xl2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5">
    <w:name w:val="xl2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26">
    <w:name w:val="xl2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7">
    <w:name w:val="xl2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16"/>
      <w:szCs w:val="16"/>
    </w:rPr>
  </w:style>
  <w:style w:type="paragraph" w:customStyle="1" w:styleId="xl28">
    <w:name w:val="xl2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16"/>
      <w:szCs w:val="16"/>
    </w:rPr>
  </w:style>
  <w:style w:type="paragraph" w:customStyle="1" w:styleId="xl29">
    <w:name w:val="xl2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16"/>
      <w:szCs w:val="16"/>
    </w:rPr>
  </w:style>
  <w:style w:type="paragraph" w:customStyle="1" w:styleId="xl30">
    <w:name w:val="xl30"/>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32">
    <w:name w:val="xl32"/>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3">
    <w:name w:val="xl3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rPr>
  </w:style>
  <w:style w:type="paragraph" w:customStyle="1" w:styleId="xl34">
    <w:name w:val="xl34"/>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5">
    <w:name w:val="xl35"/>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36">
    <w:name w:val="xl36"/>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i/>
      <w:iCs/>
      <w:sz w:val="16"/>
      <w:szCs w:val="16"/>
    </w:rPr>
  </w:style>
  <w:style w:type="paragraph" w:customStyle="1" w:styleId="xl37">
    <w:name w:val="xl37"/>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38">
    <w:name w:val="xl38"/>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sz w:val="16"/>
      <w:szCs w:val="16"/>
    </w:rPr>
  </w:style>
  <w:style w:type="paragraph" w:customStyle="1" w:styleId="xl39">
    <w:name w:val="xl39"/>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b/>
      <w:bCs/>
      <w:sz w:val="16"/>
      <w:szCs w:val="16"/>
    </w:rPr>
  </w:style>
  <w:style w:type="paragraph" w:customStyle="1" w:styleId="xl40">
    <w:name w:val="xl40"/>
    <w:basedOn w:val="Normal"/>
    <w:rsid w:val="00A7365B"/>
    <w:pPr>
      <w:pBdr>
        <w:top w:val="single" w:sz="4" w:space="0" w:color="auto"/>
        <w:left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1">
    <w:name w:val="xl41"/>
    <w:basedOn w:val="Normal"/>
    <w:rsid w:val="00A7365B"/>
    <w:pPr>
      <w:pBdr>
        <w:top w:val="single" w:sz="4" w:space="0" w:color="auto"/>
        <w:bottom w:val="single" w:sz="4" w:space="0" w:color="auto"/>
      </w:pBdr>
      <w:spacing w:before="100" w:beforeAutospacing="1" w:after="100" w:afterAutospacing="1"/>
      <w:jc w:val="center"/>
    </w:pPr>
    <w:rPr>
      <w:rFonts w:eastAsia="Arial Unicode MS"/>
      <w:b/>
      <w:bCs/>
      <w:sz w:val="16"/>
      <w:szCs w:val="16"/>
    </w:rPr>
  </w:style>
  <w:style w:type="paragraph" w:customStyle="1" w:styleId="xl42">
    <w:name w:val="xl42"/>
    <w:basedOn w:val="Normal"/>
    <w:rsid w:val="00A7365B"/>
    <w:pPr>
      <w:pBdr>
        <w:top w:val="single" w:sz="4" w:space="0" w:color="auto"/>
        <w:bottom w:val="single" w:sz="4"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43">
    <w:name w:val="xl43"/>
    <w:basedOn w:val="Normal"/>
    <w:rsid w:val="00A736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styleId="ListBullet">
    <w:name w:val="List Bullet"/>
    <w:basedOn w:val="Normal"/>
    <w:autoRedefine/>
    <w:rsid w:val="00A7365B"/>
    <w:rPr>
      <w:rFonts w:ascii="Times New Roman" w:hAnsi="Times New Roman" w:cs="Times New Roman"/>
      <w:sz w:val="24"/>
      <w:szCs w:val="24"/>
    </w:rPr>
  </w:style>
  <w:style w:type="paragraph" w:styleId="Caption">
    <w:name w:val="caption"/>
    <w:basedOn w:val="Normal"/>
    <w:next w:val="Normal"/>
    <w:qFormat/>
    <w:rsid w:val="00A7365B"/>
    <w:pPr>
      <w:jc w:val="both"/>
    </w:pPr>
    <w:rPr>
      <w:b/>
      <w:bCs/>
    </w:rPr>
  </w:style>
  <w:style w:type="paragraph" w:styleId="TOC4">
    <w:name w:val="toc 4"/>
    <w:basedOn w:val="Normal"/>
    <w:next w:val="Normal"/>
    <w:autoRedefine/>
    <w:uiPriority w:val="39"/>
    <w:rsid w:val="00903C79"/>
    <w:pPr>
      <w:tabs>
        <w:tab w:val="left" w:pos="1400"/>
        <w:tab w:val="right" w:leader="dot" w:pos="9016"/>
      </w:tabs>
      <w:ind w:left="720"/>
    </w:pPr>
    <w:rPr>
      <w:rFonts w:ascii="Times New Roman" w:hAnsi="Times New Roman" w:cs="Times New Roman"/>
      <w:noProof/>
      <w:sz w:val="24"/>
      <w:szCs w:val="24"/>
    </w:rPr>
  </w:style>
  <w:style w:type="paragraph" w:styleId="BodyTextIndent3">
    <w:name w:val="Body Text Indent 3"/>
    <w:basedOn w:val="Normal"/>
    <w:link w:val="BodyTextIndent3Char"/>
    <w:rsid w:val="00A7365B"/>
    <w:pPr>
      <w:spacing w:after="120"/>
      <w:ind w:left="360"/>
    </w:pPr>
    <w:rPr>
      <w:rFonts w:ascii="Times New Roman" w:hAnsi="Times New Roman" w:cs="Times New Roman"/>
      <w:sz w:val="16"/>
      <w:szCs w:val="16"/>
    </w:rPr>
  </w:style>
  <w:style w:type="paragraph" w:customStyle="1" w:styleId="xl44">
    <w:name w:val="xl44"/>
    <w:basedOn w:val="Normal"/>
    <w:rsid w:val="00A7365B"/>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Arial Unicode MS"/>
      <w:b/>
      <w:bCs/>
      <w:sz w:val="24"/>
      <w:szCs w:val="24"/>
    </w:rPr>
  </w:style>
  <w:style w:type="character" w:customStyle="1" w:styleId="FootnoteTextChar">
    <w:name w:val="Footnote Text Char"/>
    <w:aliases w:val="Footnote Char,Text Char,Body Char,3 Char"/>
    <w:link w:val="FootnoteText"/>
    <w:rsid w:val="00A7365B"/>
    <w:rPr>
      <w:lang w:val="en-US" w:eastAsia="en-US" w:bidi="ar-SA"/>
    </w:rPr>
  </w:style>
  <w:style w:type="table" w:styleId="TableGrid">
    <w:name w:val="Table Grid"/>
    <w:basedOn w:val="TableNormal"/>
    <w:uiPriority w:val="59"/>
    <w:rsid w:val="00A7365B"/>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Char"/>
    <w:rsid w:val="00A7365B"/>
    <w:rPr>
      <w:sz w:val="24"/>
      <w:szCs w:val="24"/>
      <w:lang w:val="en-US" w:eastAsia="en-US" w:bidi="ar-SA"/>
    </w:rPr>
  </w:style>
  <w:style w:type="paragraph" w:customStyle="1" w:styleId="Table">
    <w:name w:val="Table"/>
    <w:basedOn w:val="Normal"/>
    <w:rsid w:val="00A7365B"/>
    <w:pPr>
      <w:ind w:left="181"/>
      <w:jc w:val="both"/>
    </w:pPr>
    <w:rPr>
      <w:rFonts w:eastAsia="MS Mincho" w:cs="Times New Roman"/>
      <w:i/>
      <w:szCs w:val="20"/>
    </w:rPr>
  </w:style>
  <w:style w:type="paragraph" w:customStyle="1" w:styleId="Bodytext4">
    <w:name w:val="Body text 4"/>
    <w:basedOn w:val="Normal"/>
    <w:rsid w:val="00A7365B"/>
    <w:pPr>
      <w:spacing w:before="50" w:after="50" w:line="264" w:lineRule="auto"/>
      <w:ind w:left="1134"/>
      <w:jc w:val="both"/>
    </w:pPr>
    <w:rPr>
      <w:rFonts w:eastAsia="MS Mincho" w:cs="Times New Roman"/>
      <w:szCs w:val="20"/>
    </w:rPr>
  </w:style>
  <w:style w:type="paragraph" w:customStyle="1" w:styleId="Bullet2">
    <w:name w:val="Bullet 2"/>
    <w:basedOn w:val="Normal"/>
    <w:rsid w:val="00A7365B"/>
    <w:pPr>
      <w:numPr>
        <w:numId w:val="3"/>
      </w:numPr>
      <w:tabs>
        <w:tab w:val="left" w:pos="1560"/>
      </w:tabs>
      <w:spacing w:before="60" w:after="60" w:line="264" w:lineRule="auto"/>
      <w:ind w:left="1560" w:hanging="284"/>
      <w:jc w:val="both"/>
    </w:pPr>
    <w:rPr>
      <w:rFonts w:eastAsia="MS Mincho" w:cs="Times New Roman"/>
      <w:szCs w:val="20"/>
    </w:rPr>
  </w:style>
  <w:style w:type="paragraph" w:styleId="Date">
    <w:name w:val="Date"/>
    <w:basedOn w:val="Normal"/>
    <w:next w:val="Normal"/>
    <w:link w:val="DateChar"/>
    <w:rsid w:val="00A7365B"/>
    <w:pPr>
      <w:spacing w:before="120"/>
      <w:ind w:left="181"/>
      <w:jc w:val="center"/>
    </w:pPr>
    <w:rPr>
      <w:rFonts w:eastAsia="MS Mincho" w:cs="Times New Roman"/>
      <w:szCs w:val="20"/>
    </w:rPr>
  </w:style>
  <w:style w:type="paragraph" w:customStyle="1" w:styleId="Bullet1">
    <w:name w:val="Bullet 1"/>
    <w:basedOn w:val="Normal"/>
    <w:rsid w:val="00A7365B"/>
    <w:pPr>
      <w:spacing w:before="120" w:after="60" w:line="264" w:lineRule="auto"/>
      <w:jc w:val="both"/>
    </w:pPr>
    <w:rPr>
      <w:rFonts w:eastAsia="MS Mincho" w:cs="Times New Roman"/>
      <w:szCs w:val="20"/>
    </w:rPr>
  </w:style>
  <w:style w:type="paragraph" w:customStyle="1" w:styleId="BodyText21">
    <w:name w:val="Body Text 21"/>
    <w:basedOn w:val="Normal"/>
    <w:rsid w:val="00A7365B"/>
    <w:pPr>
      <w:spacing w:before="50" w:after="50" w:line="264" w:lineRule="auto"/>
      <w:ind w:left="709"/>
      <w:jc w:val="both"/>
    </w:pPr>
    <w:rPr>
      <w:rFonts w:eastAsia="MS Mincho" w:cs="Times New Roman"/>
      <w:szCs w:val="20"/>
    </w:rPr>
  </w:style>
  <w:style w:type="paragraph" w:customStyle="1" w:styleId="Style1">
    <w:name w:val="Style1"/>
    <w:basedOn w:val="Normal"/>
    <w:rsid w:val="00A7365B"/>
    <w:pPr>
      <w:spacing w:before="60" w:after="60" w:line="264" w:lineRule="auto"/>
      <w:ind w:left="1276"/>
      <w:jc w:val="both"/>
    </w:pPr>
    <w:rPr>
      <w:rFonts w:eastAsia="MS Mincho" w:cs="Times New Roman"/>
      <w:szCs w:val="20"/>
    </w:rPr>
  </w:style>
  <w:style w:type="paragraph" w:customStyle="1" w:styleId="AnnexureNormal">
    <w:name w:val="Annexure Normal"/>
    <w:basedOn w:val="Normal"/>
    <w:rsid w:val="00A7365B"/>
    <w:pPr>
      <w:spacing w:line="360" w:lineRule="auto"/>
      <w:jc w:val="both"/>
    </w:pPr>
    <w:rPr>
      <w:rFonts w:cs="Times New Roman"/>
      <w:szCs w:val="24"/>
    </w:rPr>
  </w:style>
  <w:style w:type="paragraph" w:styleId="Title">
    <w:name w:val="Title"/>
    <w:basedOn w:val="Normal"/>
    <w:link w:val="TitleChar"/>
    <w:qFormat/>
    <w:rsid w:val="00A7365B"/>
    <w:pPr>
      <w:jc w:val="center"/>
    </w:pPr>
    <w:rPr>
      <w:b/>
      <w:bCs/>
      <w:sz w:val="24"/>
      <w:szCs w:val="24"/>
    </w:rPr>
  </w:style>
  <w:style w:type="character" w:styleId="Hyperlink">
    <w:name w:val="Hyperlink"/>
    <w:uiPriority w:val="99"/>
    <w:rsid w:val="00A7365B"/>
    <w:rPr>
      <w:color w:val="0000FF"/>
      <w:u w:val="single"/>
    </w:rPr>
  </w:style>
  <w:style w:type="character" w:styleId="FollowedHyperlink">
    <w:name w:val="FollowedHyperlink"/>
    <w:rsid w:val="00A7365B"/>
    <w:rPr>
      <w:color w:val="800080"/>
      <w:u w:val="single"/>
    </w:rPr>
  </w:style>
  <w:style w:type="paragraph" w:customStyle="1" w:styleId="Textbox">
    <w:name w:val="Text box"/>
    <w:basedOn w:val="Normal"/>
    <w:rsid w:val="00A7365B"/>
    <w:pPr>
      <w:jc w:val="both"/>
    </w:pPr>
    <w:rPr>
      <w:rFonts w:ascii="Tw Cen MT Condensed" w:hAnsi="Tw Cen MT Condensed" w:cs="Times New Roman"/>
      <w:iCs/>
      <w:sz w:val="20"/>
      <w:szCs w:val="20"/>
      <w:lang w:val="en-GB"/>
    </w:rPr>
  </w:style>
  <w:style w:type="paragraph" w:customStyle="1" w:styleId="Tableheadings">
    <w:name w:val="Table headings"/>
    <w:basedOn w:val="Normal"/>
    <w:rsid w:val="00A7365B"/>
    <w:pPr>
      <w:jc w:val="center"/>
    </w:pPr>
    <w:rPr>
      <w:rFonts w:ascii="Tw Cen MT Condensed" w:hAnsi="Tw Cen MT Condensed" w:cs="Times New Roman"/>
      <w:b/>
      <w:color w:val="996633"/>
      <w:sz w:val="20"/>
      <w:szCs w:val="20"/>
      <w:lang w:val="en-GB"/>
    </w:rPr>
  </w:style>
  <w:style w:type="paragraph" w:styleId="TOC1">
    <w:name w:val="toc 1"/>
    <w:basedOn w:val="Normal"/>
    <w:next w:val="Normal"/>
    <w:autoRedefine/>
    <w:uiPriority w:val="39"/>
    <w:rsid w:val="00CB5D10"/>
    <w:pPr>
      <w:tabs>
        <w:tab w:val="right" w:leader="dot" w:pos="10433"/>
      </w:tabs>
      <w:spacing w:line="288" w:lineRule="auto"/>
      <w:jc w:val="both"/>
    </w:pPr>
    <w:rPr>
      <w:rFonts w:eastAsia="MS Mincho"/>
    </w:rPr>
  </w:style>
  <w:style w:type="paragraph" w:styleId="TOC2">
    <w:name w:val="toc 2"/>
    <w:basedOn w:val="Normal"/>
    <w:next w:val="Normal"/>
    <w:autoRedefine/>
    <w:uiPriority w:val="39"/>
    <w:rsid w:val="00563DAC"/>
    <w:pPr>
      <w:tabs>
        <w:tab w:val="right" w:leader="dot" w:pos="9515"/>
      </w:tabs>
      <w:ind w:left="720"/>
      <w:jc w:val="both"/>
    </w:pPr>
    <w:rPr>
      <w:rFonts w:eastAsia="MS Mincho" w:cs="Times New Roman"/>
      <w:szCs w:val="20"/>
    </w:rPr>
  </w:style>
  <w:style w:type="paragraph" w:styleId="TOC3">
    <w:name w:val="toc 3"/>
    <w:basedOn w:val="Normal"/>
    <w:next w:val="Normal"/>
    <w:autoRedefine/>
    <w:uiPriority w:val="39"/>
    <w:rsid w:val="00563DAC"/>
    <w:pPr>
      <w:tabs>
        <w:tab w:val="right" w:leader="dot" w:pos="10433"/>
      </w:tabs>
      <w:ind w:left="720"/>
      <w:jc w:val="both"/>
    </w:pPr>
    <w:rPr>
      <w:rFonts w:eastAsia="MS Mincho" w:cs="Times New Roman"/>
      <w:szCs w:val="20"/>
    </w:rPr>
  </w:style>
  <w:style w:type="paragraph" w:styleId="TOC5">
    <w:name w:val="toc 5"/>
    <w:basedOn w:val="Normal"/>
    <w:next w:val="Normal"/>
    <w:autoRedefine/>
    <w:uiPriority w:val="39"/>
    <w:rsid w:val="00A7365B"/>
    <w:pPr>
      <w:ind w:left="800"/>
      <w:jc w:val="both"/>
    </w:pPr>
    <w:rPr>
      <w:rFonts w:eastAsia="MS Mincho" w:cs="Times New Roman"/>
      <w:szCs w:val="20"/>
    </w:rPr>
  </w:style>
  <w:style w:type="paragraph" w:styleId="TOC6">
    <w:name w:val="toc 6"/>
    <w:basedOn w:val="Normal"/>
    <w:next w:val="Normal"/>
    <w:autoRedefine/>
    <w:uiPriority w:val="39"/>
    <w:rsid w:val="00A7365B"/>
    <w:pPr>
      <w:ind w:left="1000"/>
      <w:jc w:val="both"/>
    </w:pPr>
    <w:rPr>
      <w:rFonts w:eastAsia="MS Mincho" w:cs="Times New Roman"/>
      <w:szCs w:val="20"/>
    </w:rPr>
  </w:style>
  <w:style w:type="paragraph" w:styleId="TOC7">
    <w:name w:val="toc 7"/>
    <w:basedOn w:val="Normal"/>
    <w:next w:val="Normal"/>
    <w:autoRedefine/>
    <w:uiPriority w:val="39"/>
    <w:rsid w:val="00A7365B"/>
    <w:pPr>
      <w:ind w:left="1200"/>
      <w:jc w:val="both"/>
    </w:pPr>
    <w:rPr>
      <w:rFonts w:eastAsia="MS Mincho" w:cs="Times New Roman"/>
      <w:szCs w:val="20"/>
    </w:rPr>
  </w:style>
  <w:style w:type="paragraph" w:styleId="TOC8">
    <w:name w:val="toc 8"/>
    <w:basedOn w:val="Normal"/>
    <w:next w:val="Normal"/>
    <w:autoRedefine/>
    <w:uiPriority w:val="39"/>
    <w:rsid w:val="00A7365B"/>
    <w:pPr>
      <w:ind w:left="1400"/>
      <w:jc w:val="both"/>
    </w:pPr>
    <w:rPr>
      <w:rFonts w:eastAsia="MS Mincho" w:cs="Times New Roman"/>
      <w:szCs w:val="20"/>
    </w:rPr>
  </w:style>
  <w:style w:type="paragraph" w:styleId="TOC9">
    <w:name w:val="toc 9"/>
    <w:basedOn w:val="Normal"/>
    <w:next w:val="Normal"/>
    <w:autoRedefine/>
    <w:uiPriority w:val="39"/>
    <w:rsid w:val="00A7365B"/>
    <w:pPr>
      <w:ind w:left="1600"/>
      <w:jc w:val="both"/>
    </w:pPr>
    <w:rPr>
      <w:rFonts w:eastAsia="MS Mincho" w:cs="Times New Roman"/>
      <w:szCs w:val="20"/>
    </w:rPr>
  </w:style>
  <w:style w:type="paragraph" w:customStyle="1" w:styleId="Annexure">
    <w:name w:val="Annexure"/>
    <w:basedOn w:val="Normal"/>
    <w:rsid w:val="00A7365B"/>
    <w:pPr>
      <w:pageBreakBefore/>
      <w:numPr>
        <w:numId w:val="4"/>
      </w:numPr>
      <w:spacing w:before="4640"/>
      <w:jc w:val="both"/>
    </w:pPr>
    <w:rPr>
      <w:rFonts w:eastAsia="MS Mincho" w:cs="Times New Roman"/>
      <w:b/>
      <w:sz w:val="24"/>
      <w:szCs w:val="20"/>
    </w:rPr>
  </w:style>
  <w:style w:type="paragraph" w:styleId="TableofFigures">
    <w:name w:val="table of figures"/>
    <w:basedOn w:val="Normal"/>
    <w:next w:val="Normal"/>
    <w:semiHidden/>
    <w:rsid w:val="00A7365B"/>
    <w:pPr>
      <w:numPr>
        <w:numId w:val="5"/>
      </w:numPr>
      <w:jc w:val="both"/>
    </w:pPr>
    <w:rPr>
      <w:rFonts w:eastAsia="MS Mincho" w:cs="Times New Roman"/>
      <w:szCs w:val="20"/>
    </w:rPr>
  </w:style>
  <w:style w:type="paragraph" w:styleId="TOAHeading">
    <w:name w:val="toa heading"/>
    <w:basedOn w:val="Normal"/>
    <w:next w:val="Normal"/>
    <w:semiHidden/>
    <w:rsid w:val="00A7365B"/>
    <w:pPr>
      <w:spacing w:before="120"/>
      <w:ind w:left="181"/>
      <w:jc w:val="both"/>
    </w:pPr>
    <w:rPr>
      <w:rFonts w:eastAsia="MS Mincho" w:cs="Times New Roman"/>
      <w:b/>
      <w:sz w:val="24"/>
      <w:szCs w:val="20"/>
    </w:rPr>
  </w:style>
  <w:style w:type="paragraph" w:customStyle="1" w:styleId="Map">
    <w:name w:val="Map"/>
    <w:basedOn w:val="Normal"/>
    <w:rsid w:val="00A7365B"/>
    <w:pPr>
      <w:numPr>
        <w:numId w:val="6"/>
      </w:numPr>
      <w:spacing w:before="400"/>
      <w:jc w:val="both"/>
      <w:outlineLvl w:val="4"/>
    </w:pPr>
    <w:rPr>
      <w:rFonts w:eastAsia="MS Mincho" w:cs="Times New Roman"/>
      <w:bCs/>
      <w:i/>
      <w:caps/>
      <w:szCs w:val="20"/>
    </w:rPr>
  </w:style>
  <w:style w:type="paragraph" w:styleId="ListBullet2">
    <w:name w:val="List Bullet 2"/>
    <w:basedOn w:val="Normal"/>
    <w:autoRedefine/>
    <w:rsid w:val="00A7365B"/>
    <w:pPr>
      <w:spacing w:before="240"/>
      <w:ind w:left="643"/>
      <w:jc w:val="both"/>
    </w:pPr>
    <w:rPr>
      <w:rFonts w:eastAsia="MS Mincho" w:cs="Times New Roman"/>
      <w:szCs w:val="20"/>
    </w:rPr>
  </w:style>
  <w:style w:type="paragraph" w:styleId="Revision">
    <w:name w:val="Revision"/>
    <w:basedOn w:val="Normal"/>
    <w:next w:val="Normal"/>
    <w:rsid w:val="00A7365B"/>
    <w:pPr>
      <w:spacing w:before="120"/>
      <w:ind w:left="181"/>
      <w:jc w:val="center"/>
    </w:pPr>
    <w:rPr>
      <w:rFonts w:eastAsia="MS Mincho" w:cs="Times New Roman"/>
      <w:b/>
      <w:sz w:val="24"/>
      <w:szCs w:val="20"/>
    </w:rPr>
  </w:style>
  <w:style w:type="paragraph" w:styleId="ListBullet3">
    <w:name w:val="List Bullet 3"/>
    <w:basedOn w:val="Normal"/>
    <w:autoRedefine/>
    <w:rsid w:val="00A7365B"/>
    <w:pPr>
      <w:numPr>
        <w:numId w:val="7"/>
      </w:numPr>
      <w:tabs>
        <w:tab w:val="clear" w:pos="360"/>
        <w:tab w:val="num" w:pos="1080"/>
      </w:tabs>
      <w:spacing w:before="240" w:line="264" w:lineRule="auto"/>
      <w:ind w:left="1080" w:right="85"/>
      <w:jc w:val="both"/>
    </w:pPr>
    <w:rPr>
      <w:rFonts w:eastAsia="MS Mincho" w:cs="Times New Roman"/>
      <w:szCs w:val="20"/>
    </w:rPr>
  </w:style>
  <w:style w:type="paragraph" w:customStyle="1" w:styleId="Tableofdata">
    <w:name w:val="Table of data"/>
    <w:rsid w:val="00A7365B"/>
    <w:rPr>
      <w:rFonts w:ascii="Arial Narrow" w:eastAsia="MS Mincho" w:hAnsi="Arial Narrow"/>
      <w:sz w:val="18"/>
      <w:lang w:val="en-GB" w:eastAsia="en-US"/>
    </w:rPr>
  </w:style>
  <w:style w:type="paragraph" w:customStyle="1" w:styleId="ListBullet1">
    <w:name w:val="List Bullet 1"/>
    <w:basedOn w:val="Normal"/>
    <w:autoRedefine/>
    <w:rsid w:val="00A7365B"/>
    <w:pPr>
      <w:numPr>
        <w:numId w:val="8"/>
      </w:numPr>
      <w:spacing w:before="120"/>
      <w:jc w:val="both"/>
    </w:pPr>
    <w:rPr>
      <w:rFonts w:eastAsia="MS Mincho" w:cs="Times New Roman"/>
      <w:szCs w:val="20"/>
    </w:rPr>
  </w:style>
  <w:style w:type="paragraph" w:customStyle="1" w:styleId="xl45">
    <w:name w:val="xl45"/>
    <w:basedOn w:val="Normal"/>
    <w:rsid w:val="00A7365B"/>
    <w:pPr>
      <w:pBdr>
        <w:top w:val="single" w:sz="4" w:space="0" w:color="000000"/>
        <w:lef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6">
    <w:name w:val="xl46"/>
    <w:basedOn w:val="Normal"/>
    <w:rsid w:val="00A7365B"/>
    <w:pPr>
      <w:pBdr>
        <w:top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7">
    <w:name w:val="xl47"/>
    <w:basedOn w:val="Normal"/>
    <w:rsid w:val="00A7365B"/>
    <w:pPr>
      <w:pBdr>
        <w:top w:val="single" w:sz="4" w:space="0" w:color="000000"/>
        <w:left w:val="single" w:sz="4" w:space="0" w:color="000000"/>
        <w:right w:val="single" w:sz="4" w:space="0" w:color="000000"/>
      </w:pBdr>
      <w:shd w:val="clear" w:color="auto" w:fill="FFFFFF"/>
      <w:spacing w:before="100" w:beforeAutospacing="1" w:after="100" w:afterAutospacing="1"/>
      <w:jc w:val="right"/>
    </w:pPr>
    <w:rPr>
      <w:rFonts w:ascii="Arial Unicode MS" w:eastAsia="Arial Unicode MS" w:hAnsi="Arial Unicode MS" w:cs="Arial Narrow"/>
      <w:sz w:val="24"/>
      <w:szCs w:val="24"/>
    </w:rPr>
  </w:style>
  <w:style w:type="paragraph" w:customStyle="1" w:styleId="xl48">
    <w:name w:val="xl48"/>
    <w:basedOn w:val="Normal"/>
    <w:rsid w:val="00A7365B"/>
    <w:pPr>
      <w:pBdr>
        <w:top w:val="single" w:sz="4" w:space="0" w:color="auto"/>
        <w:left w:val="single" w:sz="4" w:space="0" w:color="000000"/>
      </w:pBdr>
      <w:spacing w:before="100" w:beforeAutospacing="1" w:after="100" w:afterAutospacing="1"/>
    </w:pPr>
    <w:rPr>
      <w:rFonts w:ascii="Arial Unicode MS" w:eastAsia="Arial Unicode MS" w:hAnsi="Arial Unicode MS" w:cs="Arial Narrow"/>
      <w:b/>
      <w:bCs/>
      <w:sz w:val="24"/>
      <w:szCs w:val="24"/>
    </w:rPr>
  </w:style>
  <w:style w:type="paragraph" w:customStyle="1" w:styleId="xl49">
    <w:name w:val="xl49"/>
    <w:basedOn w:val="Normal"/>
    <w:rsid w:val="00A7365B"/>
    <w:pPr>
      <w:pBdr>
        <w:top w:val="single" w:sz="4" w:space="0" w:color="000000"/>
        <w:lef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0">
    <w:name w:val="xl50"/>
    <w:basedOn w:val="Normal"/>
    <w:rsid w:val="00A7365B"/>
    <w:pPr>
      <w:pBdr>
        <w:top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1">
    <w:name w:val="xl51"/>
    <w:basedOn w:val="Normal"/>
    <w:rsid w:val="00A7365B"/>
    <w:pPr>
      <w:pBdr>
        <w:top w:val="single" w:sz="4" w:space="0" w:color="000000"/>
        <w:left w:val="single" w:sz="4" w:space="0" w:color="000000"/>
        <w:right w:val="single" w:sz="4" w:space="0" w:color="000000"/>
      </w:pBdr>
      <w:spacing w:before="100" w:beforeAutospacing="1" w:after="100" w:afterAutospacing="1"/>
      <w:jc w:val="right"/>
    </w:pPr>
    <w:rPr>
      <w:rFonts w:ascii="Arial Unicode MS" w:eastAsia="Arial Unicode MS" w:hAnsi="Arial Unicode MS" w:cs="Arial Narrow"/>
      <w:b/>
      <w:bCs/>
      <w:sz w:val="24"/>
      <w:szCs w:val="24"/>
    </w:rPr>
  </w:style>
  <w:style w:type="paragraph" w:customStyle="1" w:styleId="xl52">
    <w:name w:val="xl52"/>
    <w:basedOn w:val="Normal"/>
    <w:rsid w:val="00A7365B"/>
    <w:pPr>
      <w:spacing w:before="100" w:beforeAutospacing="1" w:after="100" w:afterAutospacing="1"/>
    </w:pPr>
    <w:rPr>
      <w:rFonts w:ascii="Arial Unicode MS" w:eastAsia="Arial Unicode MS" w:hAnsi="Arial Unicode MS" w:cs="Arial Narrow"/>
      <w:sz w:val="24"/>
      <w:szCs w:val="24"/>
    </w:rPr>
  </w:style>
  <w:style w:type="paragraph" w:customStyle="1" w:styleId="xl53">
    <w:name w:val="xl53"/>
    <w:basedOn w:val="Normal"/>
    <w:rsid w:val="00A7365B"/>
    <w:pPr>
      <w:pBdr>
        <w:top w:val="single" w:sz="4" w:space="0" w:color="auto"/>
        <w:bottom w:val="single" w:sz="4" w:space="0" w:color="auto"/>
      </w:pBdr>
      <w:spacing w:before="100" w:beforeAutospacing="1" w:after="100" w:afterAutospacing="1"/>
      <w:jc w:val="center"/>
    </w:pPr>
    <w:rPr>
      <w:rFonts w:ascii="Arial Narrow" w:eastAsia="Arial Unicode MS" w:hAnsi="Arial Narrow" w:cs="Arial Narrow"/>
      <w:b/>
      <w:bCs/>
      <w:sz w:val="24"/>
      <w:szCs w:val="24"/>
    </w:rPr>
  </w:style>
  <w:style w:type="paragraph" w:customStyle="1" w:styleId="xl54">
    <w:name w:val="xl54"/>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Narrow" w:eastAsia="Arial Unicode MS" w:hAnsi="Arial Narrow" w:cs="Arial Narrow"/>
      <w:b/>
      <w:bCs/>
      <w:i/>
      <w:iCs/>
      <w:sz w:val="18"/>
      <w:szCs w:val="18"/>
    </w:rPr>
  </w:style>
  <w:style w:type="paragraph" w:customStyle="1" w:styleId="xl55">
    <w:name w:val="xl55"/>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6">
    <w:name w:val="xl56"/>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7">
    <w:name w:val="xl57"/>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8">
    <w:name w:val="xl58"/>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Narrow" w:eastAsia="Arial Unicode MS" w:hAnsi="Arial Narrow" w:cs="Arial Narrow"/>
      <w:b/>
      <w:bCs/>
      <w:sz w:val="18"/>
      <w:szCs w:val="18"/>
    </w:rPr>
  </w:style>
  <w:style w:type="paragraph" w:customStyle="1" w:styleId="xl59">
    <w:name w:val="xl59"/>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Narrow"/>
      <w:b/>
      <w:bCs/>
      <w:sz w:val="18"/>
      <w:szCs w:val="18"/>
    </w:rPr>
  </w:style>
  <w:style w:type="paragraph" w:customStyle="1" w:styleId="xl60">
    <w:name w:val="xl60"/>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textAlignment w:val="top"/>
    </w:pPr>
    <w:rPr>
      <w:rFonts w:ascii="Arial Narrow" w:eastAsia="Arial Unicode MS" w:hAnsi="Arial Narrow" w:cs="Arial Narrow"/>
      <w:b/>
      <w:bCs/>
      <w:sz w:val="18"/>
      <w:szCs w:val="18"/>
    </w:rPr>
  </w:style>
  <w:style w:type="paragraph" w:customStyle="1" w:styleId="xl61">
    <w:name w:val="xl61"/>
    <w:basedOn w:val="Normal"/>
    <w:rsid w:val="00A7365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Narrow" w:eastAsia="Arial Unicode MS" w:hAnsi="Arial Narrow" w:cs="Arial Narrow"/>
      <w:b/>
      <w:bCs/>
      <w:i/>
      <w:iCs/>
      <w:sz w:val="18"/>
      <w:szCs w:val="18"/>
    </w:rPr>
  </w:style>
  <w:style w:type="paragraph" w:customStyle="1" w:styleId="PS">
    <w:name w:val="PS"/>
    <w:basedOn w:val="Normal"/>
    <w:rsid w:val="00A7365B"/>
    <w:pPr>
      <w:tabs>
        <w:tab w:val="left" w:pos="567"/>
        <w:tab w:val="right" w:pos="9362"/>
      </w:tabs>
      <w:spacing w:after="240" w:line="300" w:lineRule="atLeast"/>
      <w:ind w:left="567"/>
      <w:jc w:val="both"/>
    </w:pPr>
    <w:rPr>
      <w:rFonts w:eastAsia="MS Mincho" w:cs="Times New Roman"/>
      <w:color w:val="000000"/>
      <w:sz w:val="20"/>
      <w:szCs w:val="20"/>
      <w:lang w:val="en-GB"/>
    </w:rPr>
  </w:style>
  <w:style w:type="paragraph" w:styleId="ListBullet4">
    <w:name w:val="List Bullet 4"/>
    <w:basedOn w:val="Normal"/>
    <w:autoRedefine/>
    <w:rsid w:val="00A7365B"/>
    <w:pPr>
      <w:spacing w:before="240"/>
      <w:jc w:val="both"/>
    </w:pPr>
    <w:rPr>
      <w:rFonts w:eastAsia="MS Mincho" w:cs="Times New Roman"/>
      <w:szCs w:val="20"/>
    </w:rPr>
  </w:style>
  <w:style w:type="paragraph" w:styleId="BlockText">
    <w:name w:val="Block Text"/>
    <w:basedOn w:val="Normal"/>
    <w:autoRedefine/>
    <w:rsid w:val="00A7365B"/>
    <w:pPr>
      <w:spacing w:before="120"/>
      <w:ind w:left="720" w:right="1440"/>
      <w:jc w:val="both"/>
    </w:pPr>
    <w:rPr>
      <w:rFonts w:eastAsia="MS Mincho" w:cs="Times New Roman"/>
      <w:szCs w:val="20"/>
    </w:rPr>
  </w:style>
  <w:style w:type="paragraph" w:customStyle="1" w:styleId="Style1table">
    <w:name w:val="Style1 table"/>
    <w:basedOn w:val="BodyText"/>
    <w:rsid w:val="00A7365B"/>
    <w:pPr>
      <w:spacing w:before="60" w:after="0" w:line="264" w:lineRule="auto"/>
    </w:pPr>
    <w:rPr>
      <w:rFonts w:eastAsia="MS Mincho" w:cs="Times New Roman"/>
      <w:szCs w:val="20"/>
      <w:lang w:val="af-ZA"/>
    </w:rPr>
  </w:style>
  <w:style w:type="paragraph" w:customStyle="1" w:styleId="Bodytexttable">
    <w:name w:val="Body text table"/>
    <w:basedOn w:val="Normal"/>
    <w:rsid w:val="00A7365B"/>
    <w:pPr>
      <w:spacing w:before="60" w:after="60" w:line="264" w:lineRule="auto"/>
    </w:pPr>
    <w:rPr>
      <w:rFonts w:cs="Times New Roman"/>
      <w:sz w:val="20"/>
      <w:szCs w:val="20"/>
    </w:rPr>
  </w:style>
  <w:style w:type="paragraph" w:customStyle="1" w:styleId="Bullet3">
    <w:name w:val="Bullet 3"/>
    <w:basedOn w:val="Normal"/>
    <w:rsid w:val="00A7365B"/>
    <w:pPr>
      <w:numPr>
        <w:numId w:val="10"/>
      </w:numPr>
      <w:tabs>
        <w:tab w:val="clear" w:pos="1621"/>
        <w:tab w:val="num" w:pos="1985"/>
      </w:tabs>
      <w:spacing w:line="264" w:lineRule="auto"/>
      <w:ind w:left="1984" w:hanging="425"/>
      <w:jc w:val="both"/>
    </w:pPr>
    <w:rPr>
      <w:rFonts w:eastAsia="MS Mincho" w:cs="Times New Roman"/>
      <w:szCs w:val="20"/>
    </w:rPr>
  </w:style>
  <w:style w:type="paragraph" w:customStyle="1" w:styleId="Bullet4">
    <w:name w:val="Bullet 4"/>
    <w:basedOn w:val="Normal"/>
    <w:rsid w:val="00A7365B"/>
    <w:pPr>
      <w:numPr>
        <w:ilvl w:val="1"/>
        <w:numId w:val="9"/>
      </w:numPr>
      <w:tabs>
        <w:tab w:val="clear" w:pos="2160"/>
        <w:tab w:val="num" w:pos="2410"/>
      </w:tabs>
      <w:spacing w:line="264" w:lineRule="auto"/>
      <w:ind w:left="2155" w:hanging="170"/>
      <w:jc w:val="both"/>
    </w:pPr>
    <w:rPr>
      <w:rFonts w:eastAsia="MS Mincho" w:cs="Times New Roman"/>
      <w:szCs w:val="20"/>
    </w:rPr>
  </w:style>
  <w:style w:type="paragraph" w:customStyle="1" w:styleId="xl22">
    <w:name w:val="xl22"/>
    <w:basedOn w:val="Normal"/>
    <w:rsid w:val="00A7365B"/>
    <w:pPr>
      <w:spacing w:before="100" w:beforeAutospacing="1" w:after="100" w:afterAutospacing="1"/>
    </w:pPr>
    <w:rPr>
      <w:b/>
      <w:bCs/>
      <w:sz w:val="36"/>
      <w:szCs w:val="36"/>
      <w:u w:val="single"/>
    </w:rPr>
  </w:style>
  <w:style w:type="paragraph" w:customStyle="1" w:styleId="xl23">
    <w:name w:val="xl23"/>
    <w:basedOn w:val="Normal"/>
    <w:rsid w:val="00A7365B"/>
    <w:pPr>
      <w:spacing w:before="100" w:beforeAutospacing="1" w:after="100" w:afterAutospacing="1"/>
    </w:pPr>
    <w:rPr>
      <w:b/>
      <w:bCs/>
      <w:sz w:val="24"/>
      <w:szCs w:val="24"/>
      <w:u w:val="single"/>
    </w:rPr>
  </w:style>
  <w:style w:type="character" w:customStyle="1" w:styleId="Heading4Char">
    <w:name w:val="Heading 4 Char"/>
    <w:link w:val="Heading4"/>
    <w:rsid w:val="00A7365B"/>
    <w:rPr>
      <w:rFonts w:ascii="Arial" w:hAnsi="Arial" w:cs="Arial"/>
      <w:b/>
      <w:sz w:val="24"/>
      <w:szCs w:val="24"/>
      <w:lang w:val="en-US" w:eastAsia="en-US" w:bidi="ar-SA"/>
    </w:rPr>
  </w:style>
  <w:style w:type="paragraph" w:styleId="PlainText">
    <w:name w:val="Plain Text"/>
    <w:basedOn w:val="Normal"/>
    <w:link w:val="PlainTextChar"/>
    <w:rsid w:val="007A0B15"/>
    <w:rPr>
      <w:rFonts w:ascii="Courier New" w:hAnsi="Courier New" w:cs="Courier New"/>
      <w:sz w:val="20"/>
      <w:szCs w:val="20"/>
      <w:lang w:val="en-GB" w:eastAsia="en-GB"/>
    </w:rPr>
  </w:style>
  <w:style w:type="character" w:customStyle="1" w:styleId="BodyText2Char">
    <w:name w:val="Body Text 2 Char"/>
    <w:link w:val="BodyText2"/>
    <w:rsid w:val="007A0B15"/>
    <w:rPr>
      <w:rFonts w:ascii="Arial" w:hAnsi="Arial" w:cs="Arial"/>
      <w:sz w:val="22"/>
      <w:szCs w:val="22"/>
      <w:lang w:val="en-GB" w:eastAsia="en-US" w:bidi="ar-SA"/>
    </w:rPr>
  </w:style>
  <w:style w:type="paragraph" w:customStyle="1" w:styleId="bullet20">
    <w:name w:val="bullet 2"/>
    <w:basedOn w:val="Normal"/>
    <w:link w:val="bullet2Char"/>
    <w:rsid w:val="007A0B15"/>
    <w:pPr>
      <w:numPr>
        <w:numId w:val="25"/>
      </w:numPr>
      <w:tabs>
        <w:tab w:val="clear" w:pos="2049"/>
        <w:tab w:val="num" w:pos="1560"/>
      </w:tabs>
      <w:spacing w:before="60" w:after="60" w:line="264" w:lineRule="auto"/>
      <w:ind w:left="1560" w:hanging="284"/>
      <w:jc w:val="both"/>
    </w:pPr>
    <w:rPr>
      <w:rFonts w:cs="Times New Roman"/>
      <w:szCs w:val="20"/>
      <w:lang w:val="af-ZA"/>
    </w:rPr>
  </w:style>
  <w:style w:type="character" w:customStyle="1" w:styleId="bullet2Char">
    <w:name w:val="bullet 2 Char"/>
    <w:link w:val="bullet20"/>
    <w:rsid w:val="007A0B15"/>
    <w:rPr>
      <w:rFonts w:ascii="Arial" w:hAnsi="Arial"/>
      <w:sz w:val="22"/>
      <w:lang w:val="af-ZA" w:eastAsia="en-US"/>
    </w:rPr>
  </w:style>
  <w:style w:type="paragraph" w:customStyle="1" w:styleId="StyleLeft18cm">
    <w:name w:val="Style Left:  1.8 cm"/>
    <w:basedOn w:val="Normal"/>
    <w:autoRedefine/>
    <w:rsid w:val="007A0B15"/>
    <w:pPr>
      <w:ind w:left="993"/>
      <w:jc w:val="both"/>
    </w:pPr>
    <w:rPr>
      <w:rFonts w:cs="Times New Roman"/>
      <w:szCs w:val="20"/>
    </w:rPr>
  </w:style>
  <w:style w:type="character" w:styleId="Emphasis">
    <w:name w:val="Emphasis"/>
    <w:qFormat/>
    <w:rsid w:val="00763605"/>
    <w:rPr>
      <w:i/>
      <w:iCs/>
    </w:rPr>
  </w:style>
  <w:style w:type="character" w:customStyle="1" w:styleId="HeaderChar">
    <w:name w:val="Header Char"/>
    <w:link w:val="Header"/>
    <w:uiPriority w:val="99"/>
    <w:rsid w:val="001558D5"/>
    <w:rPr>
      <w:sz w:val="24"/>
      <w:szCs w:val="24"/>
      <w:lang w:val="en-ZA"/>
    </w:rPr>
  </w:style>
  <w:style w:type="paragraph" w:styleId="ListParagraph">
    <w:name w:val="List Paragraph"/>
    <w:basedOn w:val="Normal"/>
    <w:uiPriority w:val="34"/>
    <w:qFormat/>
    <w:rsid w:val="005A1A4A"/>
    <w:pPr>
      <w:ind w:left="720"/>
    </w:pPr>
  </w:style>
  <w:style w:type="paragraph" w:styleId="NoSpacing">
    <w:name w:val="No Spacing"/>
    <w:link w:val="NoSpacingChar"/>
    <w:uiPriority w:val="1"/>
    <w:qFormat/>
    <w:rsid w:val="00CE1F9E"/>
    <w:rPr>
      <w:rFonts w:ascii="Calibri" w:hAnsi="Calibri"/>
      <w:sz w:val="22"/>
      <w:szCs w:val="22"/>
      <w:lang w:val="en-US" w:eastAsia="en-US"/>
    </w:rPr>
  </w:style>
  <w:style w:type="character" w:customStyle="1" w:styleId="NoSpacingChar">
    <w:name w:val="No Spacing Char"/>
    <w:link w:val="NoSpacing"/>
    <w:uiPriority w:val="1"/>
    <w:rsid w:val="00CE1F9E"/>
    <w:rPr>
      <w:rFonts w:ascii="Calibri" w:hAnsi="Calibri"/>
      <w:sz w:val="22"/>
      <w:szCs w:val="22"/>
      <w:lang w:val="en-US" w:eastAsia="en-US" w:bidi="ar-SA"/>
    </w:rPr>
  </w:style>
  <w:style w:type="table" w:styleId="Table3Deffects1">
    <w:name w:val="Table 3D effects 1"/>
    <w:basedOn w:val="TableNormal"/>
    <w:rsid w:val="00536A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36A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36A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36A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36A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FooterChar">
    <w:name w:val="Footer Char"/>
    <w:link w:val="Footer"/>
    <w:uiPriority w:val="99"/>
    <w:rsid w:val="002C191B"/>
    <w:rPr>
      <w:sz w:val="24"/>
      <w:szCs w:val="24"/>
      <w:lang w:eastAsia="en-US"/>
    </w:rPr>
  </w:style>
  <w:style w:type="character" w:customStyle="1" w:styleId="Heading1Char">
    <w:name w:val="Heading 1 Char"/>
    <w:link w:val="Heading1"/>
    <w:rsid w:val="00032553"/>
    <w:rPr>
      <w:rFonts w:ascii="Arial" w:hAnsi="Arial" w:cs="Arial"/>
      <w:b/>
      <w:bCs/>
      <w:kern w:val="32"/>
      <w:sz w:val="32"/>
      <w:szCs w:val="32"/>
      <w:lang w:eastAsia="en-US"/>
    </w:rPr>
  </w:style>
  <w:style w:type="character" w:customStyle="1" w:styleId="Heading2Char">
    <w:name w:val="Heading 2 Char"/>
    <w:link w:val="Heading2"/>
    <w:rsid w:val="00032553"/>
    <w:rPr>
      <w:rFonts w:ascii="Arial" w:hAnsi="Arial" w:cs="Arial"/>
      <w:b/>
      <w:bCs/>
      <w:i/>
      <w:iCs/>
      <w:sz w:val="28"/>
      <w:szCs w:val="28"/>
      <w:lang w:eastAsia="en-US"/>
    </w:rPr>
  </w:style>
  <w:style w:type="character" w:customStyle="1" w:styleId="Heading3Char">
    <w:name w:val="Heading 3 Char"/>
    <w:link w:val="Heading3"/>
    <w:rsid w:val="00032553"/>
    <w:rPr>
      <w:rFonts w:ascii="Arial" w:hAnsi="Arial" w:cs="Arial"/>
      <w:sz w:val="22"/>
      <w:szCs w:val="22"/>
      <w:u w:val="single"/>
      <w:lang w:val="en-GB" w:eastAsia="en-US"/>
    </w:rPr>
  </w:style>
  <w:style w:type="character" w:customStyle="1" w:styleId="Heading5Char">
    <w:name w:val="Heading 5 Char"/>
    <w:link w:val="Heading5"/>
    <w:rsid w:val="00032553"/>
    <w:rPr>
      <w:rFonts w:ascii="Arial" w:eastAsia="Arial Unicode MS" w:hAnsi="Arial" w:cs="Arial"/>
      <w:b/>
      <w:bCs/>
      <w:sz w:val="24"/>
      <w:szCs w:val="24"/>
      <w:lang w:val="en-GB" w:eastAsia="en-GB"/>
    </w:rPr>
  </w:style>
  <w:style w:type="character" w:customStyle="1" w:styleId="Heading6Char">
    <w:name w:val="Heading 6 Char"/>
    <w:link w:val="Heading6"/>
    <w:rsid w:val="00032553"/>
    <w:rPr>
      <w:rFonts w:ascii="Arial" w:hAnsi="Arial" w:cs="Arial"/>
      <w:b/>
      <w:bCs/>
      <w:sz w:val="18"/>
      <w:szCs w:val="18"/>
      <w:lang w:eastAsia="en-US"/>
    </w:rPr>
  </w:style>
  <w:style w:type="character" w:customStyle="1" w:styleId="Heading7Char">
    <w:name w:val="Heading 7 Char"/>
    <w:link w:val="Heading7"/>
    <w:rsid w:val="00032553"/>
    <w:rPr>
      <w:rFonts w:ascii="Arial" w:hAnsi="Arial" w:cs="Arial"/>
      <w:b/>
      <w:bCs/>
      <w:lang w:eastAsia="en-US"/>
    </w:rPr>
  </w:style>
  <w:style w:type="character" w:customStyle="1" w:styleId="Heading8Char">
    <w:name w:val="Heading 8 Char"/>
    <w:link w:val="Heading8"/>
    <w:rsid w:val="00032553"/>
    <w:rPr>
      <w:rFonts w:ascii="Arial" w:hAnsi="Arial" w:cs="Arial"/>
      <w:b/>
      <w:bCs/>
      <w:sz w:val="16"/>
      <w:szCs w:val="16"/>
      <w:lang w:eastAsia="en-US"/>
    </w:rPr>
  </w:style>
  <w:style w:type="character" w:customStyle="1" w:styleId="Heading9Char">
    <w:name w:val="Heading 9 Char"/>
    <w:link w:val="Heading9"/>
    <w:rsid w:val="00032553"/>
    <w:rPr>
      <w:rFonts w:ascii="Arial" w:hAnsi="Arial" w:cs="Arial"/>
      <w:b/>
      <w:sz w:val="22"/>
      <w:szCs w:val="22"/>
      <w:lang w:val="en-GB" w:eastAsia="en-US"/>
    </w:rPr>
  </w:style>
  <w:style w:type="character" w:customStyle="1" w:styleId="BodyTextIndentChar">
    <w:name w:val="Body Text Indent Char"/>
    <w:link w:val="BodyTextIndent"/>
    <w:rsid w:val="00032553"/>
    <w:rPr>
      <w:sz w:val="24"/>
      <w:szCs w:val="24"/>
      <w:lang w:eastAsia="en-US"/>
    </w:rPr>
  </w:style>
  <w:style w:type="character" w:customStyle="1" w:styleId="BodyTextIndent2Char">
    <w:name w:val="Body Text Indent 2 Char"/>
    <w:link w:val="BodyTextIndent2"/>
    <w:rsid w:val="00032553"/>
    <w:rPr>
      <w:sz w:val="24"/>
      <w:szCs w:val="24"/>
      <w:lang w:eastAsia="en-US"/>
    </w:rPr>
  </w:style>
  <w:style w:type="character" w:customStyle="1" w:styleId="BodyTextChar">
    <w:name w:val="Body Text Char"/>
    <w:link w:val="BodyText"/>
    <w:rsid w:val="00032553"/>
    <w:rPr>
      <w:rFonts w:ascii="Arial" w:hAnsi="Arial" w:cs="Arial"/>
      <w:sz w:val="22"/>
      <w:szCs w:val="22"/>
      <w:lang w:eastAsia="en-US"/>
    </w:rPr>
  </w:style>
  <w:style w:type="character" w:customStyle="1" w:styleId="BodyText3Char">
    <w:name w:val="Body Text 3 Char"/>
    <w:link w:val="BodyText3"/>
    <w:rsid w:val="00032553"/>
    <w:rPr>
      <w:rFonts w:ascii="Arial" w:hAnsi="Arial" w:cs="Arial"/>
      <w:sz w:val="16"/>
      <w:szCs w:val="16"/>
      <w:lang w:eastAsia="en-US"/>
    </w:rPr>
  </w:style>
  <w:style w:type="character" w:customStyle="1" w:styleId="CommentTextChar">
    <w:name w:val="Comment Text Char"/>
    <w:link w:val="CommentText"/>
    <w:semiHidden/>
    <w:rsid w:val="00032553"/>
    <w:rPr>
      <w:lang w:eastAsia="en-US"/>
    </w:rPr>
  </w:style>
  <w:style w:type="character" w:customStyle="1" w:styleId="CommentSubjectChar">
    <w:name w:val="Comment Subject Char"/>
    <w:link w:val="CommentSubject"/>
    <w:semiHidden/>
    <w:rsid w:val="00032553"/>
    <w:rPr>
      <w:b/>
      <w:bCs/>
      <w:lang w:eastAsia="en-US"/>
    </w:rPr>
  </w:style>
  <w:style w:type="character" w:customStyle="1" w:styleId="BalloonTextChar">
    <w:name w:val="Balloon Text Char"/>
    <w:link w:val="BalloonText"/>
    <w:semiHidden/>
    <w:rsid w:val="00032553"/>
    <w:rPr>
      <w:rFonts w:ascii="Tahoma" w:hAnsi="Tahoma" w:cs="Tahoma"/>
      <w:sz w:val="16"/>
      <w:szCs w:val="16"/>
      <w:lang w:eastAsia="en-US"/>
    </w:rPr>
  </w:style>
  <w:style w:type="character" w:customStyle="1" w:styleId="BodyTextIndent3Char">
    <w:name w:val="Body Text Indent 3 Char"/>
    <w:link w:val="BodyTextIndent3"/>
    <w:rsid w:val="00032553"/>
    <w:rPr>
      <w:sz w:val="16"/>
      <w:szCs w:val="16"/>
      <w:lang w:eastAsia="en-US"/>
    </w:rPr>
  </w:style>
  <w:style w:type="character" w:customStyle="1" w:styleId="DateChar">
    <w:name w:val="Date Char"/>
    <w:link w:val="Date"/>
    <w:rsid w:val="00032553"/>
    <w:rPr>
      <w:rFonts w:ascii="Arial" w:eastAsia="MS Mincho" w:hAnsi="Arial"/>
      <w:sz w:val="22"/>
      <w:lang w:eastAsia="en-US"/>
    </w:rPr>
  </w:style>
  <w:style w:type="character" w:customStyle="1" w:styleId="TitleChar">
    <w:name w:val="Title Char"/>
    <w:link w:val="Title"/>
    <w:rsid w:val="00032553"/>
    <w:rPr>
      <w:rFonts w:ascii="Arial" w:hAnsi="Arial" w:cs="Arial"/>
      <w:b/>
      <w:bCs/>
      <w:sz w:val="24"/>
      <w:szCs w:val="24"/>
      <w:lang w:eastAsia="en-US"/>
    </w:rPr>
  </w:style>
  <w:style w:type="character" w:customStyle="1" w:styleId="PlainTextChar">
    <w:name w:val="Plain Text Char"/>
    <w:link w:val="PlainText"/>
    <w:rsid w:val="00032553"/>
    <w:rPr>
      <w:rFonts w:ascii="Courier New" w:hAnsi="Courier New" w:cs="Courier New"/>
      <w:lang w:val="en-GB" w:eastAsia="en-GB"/>
    </w:rPr>
  </w:style>
  <w:style w:type="character" w:styleId="Strong">
    <w:name w:val="Strong"/>
    <w:qFormat/>
    <w:rsid w:val="00DF5DDC"/>
    <w:rPr>
      <w:b/>
      <w:bCs/>
    </w:rPr>
  </w:style>
  <w:style w:type="paragraph" w:styleId="TOCHeading">
    <w:name w:val="TOC Heading"/>
    <w:basedOn w:val="Heading1"/>
    <w:next w:val="Normal"/>
    <w:uiPriority w:val="39"/>
    <w:semiHidden/>
    <w:unhideWhenUsed/>
    <w:qFormat/>
    <w:rsid w:val="006744BF"/>
    <w:pPr>
      <w:keepLines/>
      <w:spacing w:before="480" w:after="0" w:line="276" w:lineRule="auto"/>
      <w:outlineLvl w:val="9"/>
    </w:pPr>
    <w:rPr>
      <w:rFonts w:ascii="Cambria" w:hAnsi="Cambria" w:cs="Times New Roman"/>
      <w:color w:val="365F91"/>
      <w:kern w:val="0"/>
      <w:sz w:val="28"/>
      <w:szCs w:val="28"/>
      <w:lang w:val="en-US"/>
    </w:rPr>
  </w:style>
  <w:style w:type="paragraph" w:customStyle="1" w:styleId="Default">
    <w:name w:val="Default"/>
    <w:rsid w:val="00502A6A"/>
    <w:pPr>
      <w:autoSpaceDE w:val="0"/>
      <w:autoSpaceDN w:val="0"/>
      <w:adjustRightInd w:val="0"/>
    </w:pPr>
    <w:rPr>
      <w:rFonts w:ascii="Arial" w:hAnsi="Arial" w:cs="Arial"/>
      <w:color w:val="000000"/>
      <w:sz w:val="24"/>
      <w:szCs w:val="24"/>
    </w:rPr>
  </w:style>
  <w:style w:type="table" w:styleId="MediumGrid3">
    <w:name w:val="Medium Grid 3"/>
    <w:basedOn w:val="TableNormal"/>
    <w:uiPriority w:val="69"/>
    <w:rsid w:val="00C41186"/>
    <w:rPr>
      <w:rFonts w:ascii="Arial" w:eastAsia="Calibri" w:hAnsi="Arial" w:cs="Arial"/>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TableList7">
    <w:name w:val="Table List 7"/>
    <w:basedOn w:val="TableNormal"/>
    <w:rsid w:val="00B63F3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ColorfulList">
    <w:name w:val="Colorful List"/>
    <w:basedOn w:val="TableNormal"/>
    <w:uiPriority w:val="72"/>
    <w:rsid w:val="00B63F33"/>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Shading">
    <w:name w:val="Colorful Shading"/>
    <w:basedOn w:val="TableNormal"/>
    <w:uiPriority w:val="71"/>
    <w:rsid w:val="00B63F33"/>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TableColorful1">
    <w:name w:val="Table Colorful 1"/>
    <w:basedOn w:val="TableNormal"/>
    <w:rsid w:val="00B63F3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umns3">
    <w:name w:val="Table Columns 3"/>
    <w:basedOn w:val="TableNormal"/>
    <w:rsid w:val="00B63F3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63F3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B63F3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olorfulShading-Accent4">
    <w:name w:val="Colorful Shading Accent 4"/>
    <w:basedOn w:val="TableNormal"/>
    <w:uiPriority w:val="71"/>
    <w:rsid w:val="00B63F33"/>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UE2">
    <w:name w:val="UE2"/>
    <w:basedOn w:val="Normal"/>
    <w:link w:val="UE2Char"/>
    <w:qFormat/>
    <w:rsid w:val="00556AB0"/>
    <w:pPr>
      <w:jc w:val="both"/>
    </w:pPr>
    <w:rPr>
      <w:rFonts w:ascii="Futura Bk BT" w:hAnsi="Futura Bk BT" w:cs="Times New Roman"/>
      <w:b/>
      <w:sz w:val="24"/>
      <w:szCs w:val="24"/>
      <w:lang w:val="en-GB"/>
    </w:rPr>
  </w:style>
  <w:style w:type="character" w:customStyle="1" w:styleId="UE2Char">
    <w:name w:val="UE2 Char"/>
    <w:link w:val="UE2"/>
    <w:rsid w:val="00556AB0"/>
    <w:rPr>
      <w:rFonts w:ascii="Futura Bk BT" w:hAnsi="Futura Bk BT"/>
      <w:b/>
      <w:sz w:val="24"/>
      <w:szCs w:val="24"/>
      <w:lang w:val="en-GB" w:eastAsia="en-US"/>
    </w:rPr>
  </w:style>
  <w:style w:type="paragraph" w:customStyle="1" w:styleId="StyleHeading2H2Heading22After8pt">
    <w:name w:val="Style Heading 2H2Heading 2.2 + After:  8 pt"/>
    <w:basedOn w:val="Heading2"/>
    <w:rsid w:val="004A4769"/>
    <w:pPr>
      <w:numPr>
        <w:ilvl w:val="1"/>
        <w:numId w:val="31"/>
      </w:numPr>
      <w:spacing w:after="160" w:line="288" w:lineRule="auto"/>
      <w:jc w:val="both"/>
    </w:pPr>
    <w:rPr>
      <w:rFonts w:cs="Times New Roman"/>
      <w:i w:val="0"/>
      <w:iCs w:val="0"/>
      <w:caps/>
      <w:color w:val="333399"/>
      <w:kern w:val="28"/>
      <w:sz w:val="24"/>
      <w:szCs w:val="24"/>
      <w:lang w:val="en-GB"/>
    </w:rPr>
  </w:style>
  <w:style w:type="numbering" w:customStyle="1" w:styleId="StyleNumbered12ptBoldIndigoAllcaps">
    <w:name w:val="Style Numbered 12 pt Bold Indigo All caps"/>
    <w:basedOn w:val="NoList"/>
    <w:rsid w:val="004A4769"/>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3658">
      <w:bodyDiv w:val="1"/>
      <w:marLeft w:val="0"/>
      <w:marRight w:val="0"/>
      <w:marTop w:val="0"/>
      <w:marBottom w:val="0"/>
      <w:divBdr>
        <w:top w:val="none" w:sz="0" w:space="0" w:color="auto"/>
        <w:left w:val="none" w:sz="0" w:space="0" w:color="auto"/>
        <w:bottom w:val="none" w:sz="0" w:space="0" w:color="auto"/>
        <w:right w:val="none" w:sz="0" w:space="0" w:color="auto"/>
      </w:divBdr>
    </w:div>
    <w:div w:id="123738726">
      <w:bodyDiv w:val="1"/>
      <w:marLeft w:val="0"/>
      <w:marRight w:val="0"/>
      <w:marTop w:val="0"/>
      <w:marBottom w:val="0"/>
      <w:divBdr>
        <w:top w:val="none" w:sz="0" w:space="0" w:color="auto"/>
        <w:left w:val="none" w:sz="0" w:space="0" w:color="auto"/>
        <w:bottom w:val="none" w:sz="0" w:space="0" w:color="auto"/>
        <w:right w:val="none" w:sz="0" w:space="0" w:color="auto"/>
      </w:divBdr>
    </w:div>
    <w:div w:id="208342178">
      <w:bodyDiv w:val="1"/>
      <w:marLeft w:val="0"/>
      <w:marRight w:val="0"/>
      <w:marTop w:val="0"/>
      <w:marBottom w:val="0"/>
      <w:divBdr>
        <w:top w:val="none" w:sz="0" w:space="0" w:color="auto"/>
        <w:left w:val="none" w:sz="0" w:space="0" w:color="auto"/>
        <w:bottom w:val="none" w:sz="0" w:space="0" w:color="auto"/>
        <w:right w:val="none" w:sz="0" w:space="0" w:color="auto"/>
      </w:divBdr>
    </w:div>
    <w:div w:id="360278648">
      <w:bodyDiv w:val="1"/>
      <w:marLeft w:val="0"/>
      <w:marRight w:val="0"/>
      <w:marTop w:val="0"/>
      <w:marBottom w:val="0"/>
      <w:divBdr>
        <w:top w:val="none" w:sz="0" w:space="0" w:color="auto"/>
        <w:left w:val="none" w:sz="0" w:space="0" w:color="auto"/>
        <w:bottom w:val="none" w:sz="0" w:space="0" w:color="auto"/>
        <w:right w:val="none" w:sz="0" w:space="0" w:color="auto"/>
      </w:divBdr>
    </w:div>
    <w:div w:id="442455814">
      <w:bodyDiv w:val="1"/>
      <w:marLeft w:val="0"/>
      <w:marRight w:val="0"/>
      <w:marTop w:val="0"/>
      <w:marBottom w:val="0"/>
      <w:divBdr>
        <w:top w:val="none" w:sz="0" w:space="0" w:color="auto"/>
        <w:left w:val="none" w:sz="0" w:space="0" w:color="auto"/>
        <w:bottom w:val="none" w:sz="0" w:space="0" w:color="auto"/>
        <w:right w:val="none" w:sz="0" w:space="0" w:color="auto"/>
      </w:divBdr>
    </w:div>
    <w:div w:id="603617769">
      <w:bodyDiv w:val="1"/>
      <w:marLeft w:val="0"/>
      <w:marRight w:val="0"/>
      <w:marTop w:val="0"/>
      <w:marBottom w:val="0"/>
      <w:divBdr>
        <w:top w:val="none" w:sz="0" w:space="0" w:color="auto"/>
        <w:left w:val="none" w:sz="0" w:space="0" w:color="auto"/>
        <w:bottom w:val="none" w:sz="0" w:space="0" w:color="auto"/>
        <w:right w:val="none" w:sz="0" w:space="0" w:color="auto"/>
      </w:divBdr>
    </w:div>
    <w:div w:id="662704871">
      <w:bodyDiv w:val="1"/>
      <w:marLeft w:val="0"/>
      <w:marRight w:val="0"/>
      <w:marTop w:val="0"/>
      <w:marBottom w:val="0"/>
      <w:divBdr>
        <w:top w:val="none" w:sz="0" w:space="0" w:color="auto"/>
        <w:left w:val="none" w:sz="0" w:space="0" w:color="auto"/>
        <w:bottom w:val="none" w:sz="0" w:space="0" w:color="auto"/>
        <w:right w:val="none" w:sz="0" w:space="0" w:color="auto"/>
      </w:divBdr>
    </w:div>
    <w:div w:id="670334010">
      <w:bodyDiv w:val="1"/>
      <w:marLeft w:val="0"/>
      <w:marRight w:val="0"/>
      <w:marTop w:val="0"/>
      <w:marBottom w:val="0"/>
      <w:divBdr>
        <w:top w:val="none" w:sz="0" w:space="0" w:color="auto"/>
        <w:left w:val="none" w:sz="0" w:space="0" w:color="auto"/>
        <w:bottom w:val="none" w:sz="0" w:space="0" w:color="auto"/>
        <w:right w:val="none" w:sz="0" w:space="0" w:color="auto"/>
      </w:divBdr>
    </w:div>
    <w:div w:id="1109934317">
      <w:bodyDiv w:val="1"/>
      <w:marLeft w:val="0"/>
      <w:marRight w:val="0"/>
      <w:marTop w:val="0"/>
      <w:marBottom w:val="0"/>
      <w:divBdr>
        <w:top w:val="none" w:sz="0" w:space="0" w:color="auto"/>
        <w:left w:val="none" w:sz="0" w:space="0" w:color="auto"/>
        <w:bottom w:val="none" w:sz="0" w:space="0" w:color="auto"/>
        <w:right w:val="none" w:sz="0" w:space="0" w:color="auto"/>
      </w:divBdr>
    </w:div>
    <w:div w:id="1237083409">
      <w:bodyDiv w:val="1"/>
      <w:marLeft w:val="0"/>
      <w:marRight w:val="0"/>
      <w:marTop w:val="0"/>
      <w:marBottom w:val="0"/>
      <w:divBdr>
        <w:top w:val="none" w:sz="0" w:space="0" w:color="auto"/>
        <w:left w:val="none" w:sz="0" w:space="0" w:color="auto"/>
        <w:bottom w:val="none" w:sz="0" w:space="0" w:color="auto"/>
        <w:right w:val="none" w:sz="0" w:space="0" w:color="auto"/>
      </w:divBdr>
    </w:div>
    <w:div w:id="1586306094">
      <w:bodyDiv w:val="1"/>
      <w:marLeft w:val="0"/>
      <w:marRight w:val="0"/>
      <w:marTop w:val="0"/>
      <w:marBottom w:val="0"/>
      <w:divBdr>
        <w:top w:val="none" w:sz="0" w:space="0" w:color="auto"/>
        <w:left w:val="none" w:sz="0" w:space="0" w:color="auto"/>
        <w:bottom w:val="none" w:sz="0" w:space="0" w:color="auto"/>
        <w:right w:val="none" w:sz="0" w:space="0" w:color="auto"/>
      </w:divBdr>
    </w:div>
    <w:div w:id="1645042623">
      <w:bodyDiv w:val="1"/>
      <w:marLeft w:val="0"/>
      <w:marRight w:val="0"/>
      <w:marTop w:val="0"/>
      <w:marBottom w:val="0"/>
      <w:divBdr>
        <w:top w:val="none" w:sz="0" w:space="0" w:color="auto"/>
        <w:left w:val="none" w:sz="0" w:space="0" w:color="auto"/>
        <w:bottom w:val="none" w:sz="0" w:space="0" w:color="auto"/>
        <w:right w:val="none" w:sz="0" w:space="0" w:color="auto"/>
      </w:divBdr>
    </w:div>
    <w:div w:id="1853296357">
      <w:bodyDiv w:val="1"/>
      <w:marLeft w:val="0"/>
      <w:marRight w:val="0"/>
      <w:marTop w:val="0"/>
      <w:marBottom w:val="0"/>
      <w:divBdr>
        <w:top w:val="none" w:sz="0" w:space="0" w:color="auto"/>
        <w:left w:val="none" w:sz="0" w:space="0" w:color="auto"/>
        <w:bottom w:val="none" w:sz="0" w:space="0" w:color="auto"/>
        <w:right w:val="none" w:sz="0" w:space="0" w:color="auto"/>
      </w:divBdr>
    </w:div>
    <w:div w:id="189785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chart" Target="charts/chart19.xml"/><Relationship Id="rId21" Type="http://schemas.openxmlformats.org/officeDocument/2006/relationships/footer" Target="footer5.xml"/><Relationship Id="rId34" Type="http://schemas.openxmlformats.org/officeDocument/2006/relationships/image" Target="media/image5.png"/><Relationship Id="rId42" Type="http://schemas.openxmlformats.org/officeDocument/2006/relationships/chart" Target="charts/chart22.xml"/><Relationship Id="rId47" Type="http://schemas.openxmlformats.org/officeDocument/2006/relationships/chart" Target="charts/chart25.xml"/><Relationship Id="rId50" Type="http://schemas.openxmlformats.org/officeDocument/2006/relationships/chart" Target="charts/chart26.xml"/><Relationship Id="rId55" Type="http://schemas.openxmlformats.org/officeDocument/2006/relationships/image" Target="media/image10.emf"/><Relationship Id="rId63"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29" Type="http://schemas.openxmlformats.org/officeDocument/2006/relationships/chart" Target="charts/chart11.xml"/><Relationship Id="rId41" Type="http://schemas.openxmlformats.org/officeDocument/2006/relationships/chart" Target="charts/chart21.xml"/><Relationship Id="rId54" Type="http://schemas.openxmlformats.org/officeDocument/2006/relationships/image" Target="media/image9.emf"/><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chart" Target="charts/chart29.xml"/><Relationship Id="rId58"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oleObject" Target="embeddings/oleObject1.bin"/><Relationship Id="rId57" Type="http://schemas.openxmlformats.org/officeDocument/2006/relationships/image" Target="media/image12.emf"/><Relationship Id="rId61" Type="http://schemas.openxmlformats.org/officeDocument/2006/relationships/footer" Target="footer7.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chart" Target="charts/chart13.xml"/><Relationship Id="rId44" Type="http://schemas.openxmlformats.org/officeDocument/2006/relationships/image" Target="media/image6.jpeg"/><Relationship Id="rId52" Type="http://schemas.openxmlformats.org/officeDocument/2006/relationships/chart" Target="charts/chart28.xm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6.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image" Target="media/image8.wmf"/><Relationship Id="rId56" Type="http://schemas.openxmlformats.org/officeDocument/2006/relationships/image" Target="media/image11.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image" Target="media/image4.png"/><Relationship Id="rId38" Type="http://schemas.openxmlformats.org/officeDocument/2006/relationships/chart" Target="charts/chart18.xml"/><Relationship Id="rId46" Type="http://schemas.openxmlformats.org/officeDocument/2006/relationships/image" Target="media/image7.jpeg"/><Relationship Id="rId59"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ixley\Documents\pop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cuments\Kareeberg%20IDP.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ixley\Documents\pop1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ixley\Documents\pop11.xlsx"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ixley\Documents\pop1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ixley\Documents\pop%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buti\Dropbox\Siyancuma%20Municipality\Siyancuma%20IDP\Siyancuma%20IDP%202013-14\Census%20Statistic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ixley\Documents\pop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ZA"/>
              <a:t>Age Population in Municipalities</a:t>
            </a:r>
          </a:p>
        </c:rich>
      </c:tx>
      <c:layout/>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v>Less than 15 years in 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'!$E$4:$E$12</c:f>
              <c:numCache>
                <c:formatCode>General</c:formatCode>
                <c:ptCount val="9"/>
                <c:pt idx="0">
                  <c:v>32.6</c:v>
                </c:pt>
                <c:pt idx="1">
                  <c:v>33.200000000000003</c:v>
                </c:pt>
                <c:pt idx="2">
                  <c:v>33.700000000000003</c:v>
                </c:pt>
                <c:pt idx="3">
                  <c:v>31.6</c:v>
                </c:pt>
                <c:pt idx="4">
                  <c:v>32.6</c:v>
                </c:pt>
                <c:pt idx="5">
                  <c:v>32.9</c:v>
                </c:pt>
                <c:pt idx="6">
                  <c:v>32.1</c:v>
                </c:pt>
                <c:pt idx="7">
                  <c:v>33.700000000000003</c:v>
                </c:pt>
                <c:pt idx="8">
                  <c:v>32.300000000000004</c:v>
                </c:pt>
              </c:numCache>
            </c:numRef>
          </c:val>
        </c:ser>
        <c:ser>
          <c:idx val="1"/>
          <c:order val="1"/>
          <c:tx>
            <c:v>Less than 15 years in 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'!$F$4:$F$12</c:f>
              <c:numCache>
                <c:formatCode>General</c:formatCode>
                <c:ptCount val="9"/>
                <c:pt idx="0">
                  <c:v>31.6</c:v>
                </c:pt>
                <c:pt idx="1">
                  <c:v>33.300000000000004</c:v>
                </c:pt>
                <c:pt idx="2">
                  <c:v>31.4</c:v>
                </c:pt>
                <c:pt idx="3">
                  <c:v>31.7</c:v>
                </c:pt>
                <c:pt idx="4">
                  <c:v>29.4</c:v>
                </c:pt>
                <c:pt idx="5">
                  <c:v>32.800000000000004</c:v>
                </c:pt>
                <c:pt idx="6">
                  <c:v>30.9</c:v>
                </c:pt>
                <c:pt idx="7">
                  <c:v>30.8</c:v>
                </c:pt>
                <c:pt idx="8">
                  <c:v>32.200000000000003</c:v>
                </c:pt>
              </c:numCache>
            </c:numRef>
          </c:val>
        </c:ser>
        <c:ser>
          <c:idx val="2"/>
          <c:order val="2"/>
          <c:tx>
            <c:v>Between 15-64 years in 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'!$G$4:$G$12</c:f>
              <c:numCache>
                <c:formatCode>General</c:formatCode>
                <c:ptCount val="9"/>
                <c:pt idx="0">
                  <c:v>61.5</c:v>
                </c:pt>
                <c:pt idx="1">
                  <c:v>61.1</c:v>
                </c:pt>
                <c:pt idx="2">
                  <c:v>61</c:v>
                </c:pt>
                <c:pt idx="3">
                  <c:v>62.4</c:v>
                </c:pt>
                <c:pt idx="4">
                  <c:v>59</c:v>
                </c:pt>
                <c:pt idx="5">
                  <c:v>60.6</c:v>
                </c:pt>
                <c:pt idx="6">
                  <c:v>61.9</c:v>
                </c:pt>
                <c:pt idx="7">
                  <c:v>60.4</c:v>
                </c:pt>
                <c:pt idx="8">
                  <c:v>62.1</c:v>
                </c:pt>
              </c:numCache>
            </c:numRef>
          </c:val>
        </c:ser>
        <c:ser>
          <c:idx val="3"/>
          <c:order val="3"/>
          <c:tx>
            <c:v>Between 15-64 years in 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'!$H$4:$H$12</c:f>
              <c:numCache>
                <c:formatCode>General</c:formatCode>
                <c:ptCount val="9"/>
                <c:pt idx="0">
                  <c:v>62.4</c:v>
                </c:pt>
                <c:pt idx="1">
                  <c:v>61.1</c:v>
                </c:pt>
                <c:pt idx="2">
                  <c:v>62.8</c:v>
                </c:pt>
                <c:pt idx="3">
                  <c:v>62.5</c:v>
                </c:pt>
                <c:pt idx="4">
                  <c:v>62.5</c:v>
                </c:pt>
                <c:pt idx="5">
                  <c:v>61</c:v>
                </c:pt>
                <c:pt idx="6">
                  <c:v>62.8</c:v>
                </c:pt>
                <c:pt idx="7">
                  <c:v>63.2</c:v>
                </c:pt>
                <c:pt idx="8">
                  <c:v>62.2</c:v>
                </c:pt>
              </c:numCache>
            </c:numRef>
          </c:val>
        </c:ser>
        <c:ser>
          <c:idx val="4"/>
          <c:order val="4"/>
          <c:tx>
            <c:v>65 years or older in 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'!$I$4:$I$12</c:f>
              <c:numCache>
                <c:formatCode>General</c:formatCode>
                <c:ptCount val="9"/>
                <c:pt idx="0">
                  <c:v>5.9</c:v>
                </c:pt>
                <c:pt idx="1">
                  <c:v>5.7</c:v>
                </c:pt>
                <c:pt idx="2">
                  <c:v>5.3</c:v>
                </c:pt>
                <c:pt idx="3">
                  <c:v>6</c:v>
                </c:pt>
                <c:pt idx="4">
                  <c:v>8.4</c:v>
                </c:pt>
                <c:pt idx="5">
                  <c:v>6.5</c:v>
                </c:pt>
                <c:pt idx="6">
                  <c:v>5.9</c:v>
                </c:pt>
                <c:pt idx="7">
                  <c:v>5.9</c:v>
                </c:pt>
                <c:pt idx="8">
                  <c:v>5.6</c:v>
                </c:pt>
              </c:numCache>
            </c:numRef>
          </c:val>
        </c:ser>
        <c:ser>
          <c:idx val="5"/>
          <c:order val="5"/>
          <c:tx>
            <c:v>65 Years or older in 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'!$J$4:$J$12</c:f>
              <c:numCache>
                <c:formatCode>General</c:formatCode>
                <c:ptCount val="9"/>
                <c:pt idx="0">
                  <c:v>6.1</c:v>
                </c:pt>
                <c:pt idx="1">
                  <c:v>5.6</c:v>
                </c:pt>
                <c:pt idx="2">
                  <c:v>5.8</c:v>
                </c:pt>
                <c:pt idx="3">
                  <c:v>5.8</c:v>
                </c:pt>
                <c:pt idx="4">
                  <c:v>8.1</c:v>
                </c:pt>
                <c:pt idx="5">
                  <c:v>6.2</c:v>
                </c:pt>
                <c:pt idx="6">
                  <c:v>6.4</c:v>
                </c:pt>
                <c:pt idx="7">
                  <c:v>6</c:v>
                </c:pt>
                <c:pt idx="8">
                  <c:v>6</c:v>
                </c:pt>
              </c:numCache>
            </c:numRef>
          </c:val>
        </c:ser>
        <c:dLbls>
          <c:showLegendKey val="0"/>
          <c:showVal val="0"/>
          <c:showCatName val="0"/>
          <c:showSerName val="0"/>
          <c:showPercent val="0"/>
          <c:showBubbleSize val="0"/>
        </c:dLbls>
        <c:gapWidth val="75"/>
        <c:shape val="box"/>
        <c:axId val="308099944"/>
        <c:axId val="308105824"/>
        <c:axId val="0"/>
      </c:bar3DChart>
      <c:catAx>
        <c:axId val="308099944"/>
        <c:scaling>
          <c:orientation val="minMax"/>
        </c:scaling>
        <c:delete val="1"/>
        <c:axPos val="b"/>
        <c:numFmt formatCode="General" sourceLinked="0"/>
        <c:majorTickMark val="none"/>
        <c:minorTickMark val="cross"/>
        <c:tickLblPos val="none"/>
        <c:crossAx val="308105824"/>
        <c:crosses val="autoZero"/>
        <c:auto val="1"/>
        <c:lblAlgn val="ctr"/>
        <c:lblOffset val="100"/>
        <c:noMultiLvlLbl val="1"/>
      </c:catAx>
      <c:valAx>
        <c:axId val="308105824"/>
        <c:scaling>
          <c:orientation val="minMax"/>
        </c:scaling>
        <c:delete val="1"/>
        <c:axPos val="l"/>
        <c:majorGridlines/>
        <c:numFmt formatCode="General" sourceLinked="1"/>
        <c:majorTickMark val="none"/>
        <c:minorTickMark val="cross"/>
        <c:tickLblPos val="none"/>
        <c:crossAx val="308099944"/>
        <c:crosses val="autoZero"/>
        <c:crossBetween val="between"/>
      </c:valAx>
    </c:plotArea>
    <c:legend>
      <c:legendPos val="b"/>
      <c:layout/>
      <c:overlay val="1"/>
      <c:txPr>
        <a:bodyPr/>
        <a:lstStyle/>
        <a:p>
          <a:pPr>
            <a:defRPr lang="en-US"/>
          </a:pPr>
          <a:endParaRPr lang="en-US"/>
        </a:p>
      </c:txPr>
    </c:legend>
    <c:plotVisOnly val="1"/>
    <c:dispBlanksAs val="gap"/>
    <c:showDLblsOverMax val="1"/>
  </c:chart>
  <c:externalData r:id="rId1">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barChart>
        <c:barDir val="col"/>
        <c:grouping val="clustered"/>
        <c:varyColors val="1"/>
        <c:ser>
          <c:idx val="0"/>
          <c:order val="0"/>
          <c:tx>
            <c:strRef>
              <c:f>'Space-Time Research'!$B$7</c:f>
              <c:strCache>
                <c:ptCount val="1"/>
                <c:pt idx="0">
                  <c:v>Employment</c:v>
                </c:pt>
              </c:strCache>
            </c:strRef>
          </c:tx>
          <c:invertIfNegative val="1"/>
          <c:cat>
            <c:strRef>
              <c:f>'Space-Time Research'!$A$8:$A$10</c:f>
              <c:strCache>
                <c:ptCount val="3"/>
                <c:pt idx="0">
                  <c:v>Van Wyksvlei</c:v>
                </c:pt>
                <c:pt idx="1">
                  <c:v>Vosburg</c:v>
                </c:pt>
                <c:pt idx="2">
                  <c:v>Carnavon</c:v>
                </c:pt>
              </c:strCache>
            </c:strRef>
          </c:cat>
          <c:val>
            <c:numRef>
              <c:f>'Space-Time Research'!$B$8:$B$10</c:f>
              <c:numCache>
                <c:formatCode>0</c:formatCode>
                <c:ptCount val="3"/>
                <c:pt idx="0">
                  <c:v>195</c:v>
                </c:pt>
                <c:pt idx="1">
                  <c:v>426</c:v>
                </c:pt>
                <c:pt idx="2">
                  <c:v>1356</c:v>
                </c:pt>
              </c:numCache>
            </c:numRef>
          </c:val>
        </c:ser>
        <c:dLbls>
          <c:showLegendKey val="0"/>
          <c:showVal val="0"/>
          <c:showCatName val="0"/>
          <c:showSerName val="0"/>
          <c:showPercent val="0"/>
          <c:showBubbleSize val="0"/>
        </c:dLbls>
        <c:gapWidth val="150"/>
        <c:axId val="349857752"/>
        <c:axId val="349859320"/>
      </c:barChart>
      <c:catAx>
        <c:axId val="349857752"/>
        <c:scaling>
          <c:orientation val="minMax"/>
        </c:scaling>
        <c:delete val="1"/>
        <c:axPos val="b"/>
        <c:numFmt formatCode="General" sourceLinked="0"/>
        <c:majorTickMark val="cross"/>
        <c:minorTickMark val="cross"/>
        <c:tickLblPos val="none"/>
        <c:crossAx val="349859320"/>
        <c:crosses val="autoZero"/>
        <c:auto val="1"/>
        <c:lblAlgn val="ctr"/>
        <c:lblOffset val="100"/>
        <c:noMultiLvlLbl val="1"/>
      </c:catAx>
      <c:valAx>
        <c:axId val="349859320"/>
        <c:scaling>
          <c:orientation val="minMax"/>
        </c:scaling>
        <c:delete val="1"/>
        <c:axPos val="l"/>
        <c:majorGridlines/>
        <c:numFmt formatCode="0" sourceLinked="1"/>
        <c:majorTickMark val="cross"/>
        <c:minorTickMark val="cross"/>
        <c:tickLblPos val="none"/>
        <c:crossAx val="349857752"/>
        <c:crosses val="autoZero"/>
        <c:crossBetween val="between"/>
      </c:valAx>
    </c:plotArea>
    <c:legend>
      <c:legendPos val="r"/>
      <c:overlay val="1"/>
    </c:legend>
    <c:plotVisOnly val="1"/>
    <c:dispBlanksAs val="zero"/>
    <c:showDLblsOverMax val="1"/>
  </c:chart>
  <c:externalData r:id="rId1">
    <c:autoUpdate val="1"/>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lang="en-US"/>
            </a:pPr>
            <a:r>
              <a:rPr lang="en-ZA"/>
              <a:t>Youth Unemployment</a:t>
            </a:r>
          </a:p>
        </c:rich>
      </c:tx>
      <c:overlay val="1"/>
    </c:title>
    <c:autoTitleDeleted val="0"/>
    <c:view3D>
      <c:rotX val="0"/>
      <c:rotY val="0"/>
      <c:rAngAx val="1"/>
    </c:view3D>
    <c:floor>
      <c:thickness val="0"/>
    </c:floor>
    <c:sideWall>
      <c:thickness val="0"/>
    </c:sideWall>
    <c:backWall>
      <c:thickness val="0"/>
    </c:backWall>
    <c:plotArea>
      <c:layout>
        <c:manualLayout>
          <c:layoutTarget val="inner"/>
          <c:xMode val="edge"/>
          <c:yMode val="edge"/>
          <c:x val="0.1458291776027997"/>
          <c:y val="0.11453407115042609"/>
          <c:w val="0.49654571303587075"/>
          <c:h val="0.55940921742464833"/>
        </c:manualLayout>
      </c:layout>
      <c:bar3DChart>
        <c:barDir val="col"/>
        <c:grouping val="clustered"/>
        <c:varyColors val="1"/>
        <c:ser>
          <c:idx val="0"/>
          <c:order val="0"/>
          <c:tx>
            <c:v>Youth Unemployment: 2001 </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Education'!$E$5:$E$13</c:f>
              <c:numCache>
                <c:formatCode>General</c:formatCode>
                <c:ptCount val="9"/>
                <c:pt idx="0">
                  <c:v>44.1</c:v>
                </c:pt>
                <c:pt idx="1">
                  <c:v>41.5</c:v>
                </c:pt>
                <c:pt idx="2">
                  <c:v>60.6</c:v>
                </c:pt>
                <c:pt idx="3">
                  <c:v>50.5</c:v>
                </c:pt>
                <c:pt idx="4">
                  <c:v>44.6</c:v>
                </c:pt>
                <c:pt idx="5">
                  <c:v>55.8</c:v>
                </c:pt>
                <c:pt idx="6">
                  <c:v>30</c:v>
                </c:pt>
                <c:pt idx="7">
                  <c:v>43.1</c:v>
                </c:pt>
                <c:pt idx="8">
                  <c:v>31.5</c:v>
                </c:pt>
              </c:numCache>
            </c:numRef>
          </c:val>
        </c:ser>
        <c:ser>
          <c:idx val="1"/>
          <c:order val="1"/>
          <c:tx>
            <c:v>Youth Unemployment 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Education'!$F$5:$F$13</c:f>
              <c:numCache>
                <c:formatCode>General</c:formatCode>
                <c:ptCount val="9"/>
                <c:pt idx="0">
                  <c:v>35.4</c:v>
                </c:pt>
                <c:pt idx="1">
                  <c:v>34.800000000000004</c:v>
                </c:pt>
                <c:pt idx="2">
                  <c:v>40.4</c:v>
                </c:pt>
                <c:pt idx="3">
                  <c:v>37.200000000000003</c:v>
                </c:pt>
                <c:pt idx="4">
                  <c:v>32.1</c:v>
                </c:pt>
                <c:pt idx="5">
                  <c:v>29.8</c:v>
                </c:pt>
                <c:pt idx="6">
                  <c:v>35.200000000000003</c:v>
                </c:pt>
                <c:pt idx="7">
                  <c:v>30.2</c:v>
                </c:pt>
                <c:pt idx="8">
                  <c:v>35.200000000000003</c:v>
                </c:pt>
              </c:numCache>
            </c:numRef>
          </c:val>
        </c:ser>
        <c:dLbls>
          <c:showLegendKey val="0"/>
          <c:showVal val="0"/>
          <c:showCatName val="0"/>
          <c:showSerName val="0"/>
          <c:showPercent val="0"/>
          <c:showBubbleSize val="0"/>
        </c:dLbls>
        <c:gapWidth val="150"/>
        <c:shape val="box"/>
        <c:axId val="349859712"/>
        <c:axId val="349860496"/>
        <c:axId val="0"/>
      </c:bar3DChart>
      <c:catAx>
        <c:axId val="349859712"/>
        <c:scaling>
          <c:orientation val="minMax"/>
        </c:scaling>
        <c:delete val="1"/>
        <c:axPos val="b"/>
        <c:title>
          <c:tx>
            <c:rich>
              <a:bodyPr/>
              <a:lstStyle/>
              <a:p>
                <a:pPr>
                  <a:defRPr lang="en-US"/>
                </a:pPr>
                <a:r>
                  <a:rPr lang="en-ZA"/>
                  <a:t>Municipalities</a:t>
                </a:r>
              </a:p>
            </c:rich>
          </c:tx>
          <c:layout>
            <c:manualLayout>
              <c:xMode val="edge"/>
              <c:yMode val="edge"/>
              <c:x val="0.33092650918635197"/>
              <c:y val="0.90354086091883334"/>
            </c:manualLayout>
          </c:layout>
          <c:overlay val="1"/>
        </c:title>
        <c:numFmt formatCode="General" sourceLinked="0"/>
        <c:majorTickMark val="cross"/>
        <c:minorTickMark val="cross"/>
        <c:tickLblPos val="none"/>
        <c:crossAx val="349860496"/>
        <c:crosses val="autoZero"/>
        <c:auto val="1"/>
        <c:lblAlgn val="ctr"/>
        <c:lblOffset val="100"/>
        <c:noMultiLvlLbl val="1"/>
      </c:catAx>
      <c:valAx>
        <c:axId val="349860496"/>
        <c:scaling>
          <c:orientation val="minMax"/>
        </c:scaling>
        <c:delete val="1"/>
        <c:axPos val="l"/>
        <c:majorGridlines/>
        <c:title>
          <c:tx>
            <c:rich>
              <a:bodyPr rot="-5400000" vert="horz"/>
              <a:lstStyle/>
              <a:p>
                <a:pPr>
                  <a:defRPr lang="en-US"/>
                </a:pPr>
                <a:r>
                  <a:rPr lang="en-ZA"/>
                  <a:t>Rate as %</a:t>
                </a:r>
              </a:p>
            </c:rich>
          </c:tx>
          <c:layout>
            <c:manualLayout>
              <c:xMode val="edge"/>
              <c:yMode val="edge"/>
              <c:x val="3.7617672790901148E-2"/>
              <c:y val="0.28951598934264233"/>
            </c:manualLayout>
          </c:layout>
          <c:overlay val="1"/>
        </c:title>
        <c:numFmt formatCode="General" sourceLinked="1"/>
        <c:majorTickMark val="cross"/>
        <c:minorTickMark val="cross"/>
        <c:tickLblPos val="none"/>
        <c:crossAx val="349859712"/>
        <c:crosses val="autoZero"/>
        <c:crossBetween val="between"/>
      </c:valAx>
    </c:plotArea>
    <c:legend>
      <c:legendPos val="r"/>
      <c:overlay val="1"/>
      <c:txPr>
        <a:bodyPr/>
        <a:lstStyle/>
        <a:p>
          <a:pPr>
            <a:defRPr lang="en-US"/>
          </a:pPr>
          <a:endParaRPr lang="en-US"/>
        </a:p>
      </c:txPr>
    </c:legend>
    <c:plotVisOnly val="1"/>
    <c:dispBlanksAs val="gap"/>
    <c:showDLblsOverMax val="1"/>
  </c:chart>
  <c:externalData r:id="rId1">
    <c:autoUpdate val="1"/>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Sheet1!$Q$91</c:f>
              <c:strCache>
                <c:ptCount val="1"/>
                <c:pt idx="0">
                  <c:v>HOUSEHOLDS</c:v>
                </c:pt>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Sheet1!$Q$92:$Q$103</c:f>
              <c:numCache>
                <c:formatCode>0.00%</c:formatCode>
                <c:ptCount val="12"/>
                <c:pt idx="0">
                  <c:v>9.9000000000000046E-2</c:v>
                </c:pt>
                <c:pt idx="1">
                  <c:v>9.7000000000000003E-2</c:v>
                </c:pt>
                <c:pt idx="2">
                  <c:v>0.255</c:v>
                </c:pt>
                <c:pt idx="3">
                  <c:v>0.255</c:v>
                </c:pt>
                <c:pt idx="4">
                  <c:v>0.13100000000000001</c:v>
                </c:pt>
                <c:pt idx="5">
                  <c:v>8.6000000000000021E-2</c:v>
                </c:pt>
                <c:pt idx="6">
                  <c:v>3.9000000000000014E-2</c:v>
                </c:pt>
                <c:pt idx="7">
                  <c:v>2.3E-2</c:v>
                </c:pt>
                <c:pt idx="8">
                  <c:v>9.0000000000000028E-3</c:v>
                </c:pt>
                <c:pt idx="9">
                  <c:v>2.0000000000000052E-3</c:v>
                </c:pt>
                <c:pt idx="10">
                  <c:v>2.0000000000000052E-3</c:v>
                </c:pt>
                <c:pt idx="11">
                  <c:v>2.0000000000000052E-3</c:v>
                </c:pt>
              </c:numCache>
            </c:numRef>
          </c:val>
          <c:smooth val="1"/>
        </c:ser>
        <c:ser>
          <c:idx val="1"/>
          <c:order val="1"/>
          <c:tx>
            <c:strRef>
              <c:f>Sheet1!$R$91</c:f>
              <c:strCache>
                <c:ptCount val="1"/>
                <c:pt idx="0">
                  <c:v>PEOPLE</c:v>
                </c:pt>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Sheet1!$R$92:$R$103</c:f>
              <c:numCache>
                <c:formatCode>0.00%</c:formatCode>
                <c:ptCount val="12"/>
                <c:pt idx="0">
                  <c:v>0.46082902604641734</c:v>
                </c:pt>
                <c:pt idx="1">
                  <c:v>0.16692003648525391</c:v>
                </c:pt>
                <c:pt idx="2">
                  <c:v>5.3207661903314114E-2</c:v>
                </c:pt>
                <c:pt idx="3">
                  <c:v>0.17695348130130892</c:v>
                </c:pt>
                <c:pt idx="4">
                  <c:v>2.7566636262288377E-2</c:v>
                </c:pt>
                <c:pt idx="5">
                  <c:v>2.3310023310023308E-2</c:v>
                </c:pt>
                <c:pt idx="6">
                  <c:v>1.3884666058579102E-2</c:v>
                </c:pt>
                <c:pt idx="7">
                  <c:v>2.73639404074189E-3</c:v>
                </c:pt>
                <c:pt idx="8">
                  <c:v>0</c:v>
                </c:pt>
                <c:pt idx="9">
                  <c:v>1.8242626938279121E-3</c:v>
                </c:pt>
                <c:pt idx="10">
                  <c:v>1.5202189115232744E-3</c:v>
                </c:pt>
                <c:pt idx="11">
                  <c:v>0</c:v>
                </c:pt>
              </c:numCache>
            </c:numRef>
          </c:val>
          <c:smooth val="1"/>
        </c:ser>
        <c:ser>
          <c:idx val="2"/>
          <c:order val="2"/>
          <c:tx>
            <c:strRef>
              <c:f>Sheet1!$S$91</c:f>
              <c:strCache>
                <c:ptCount val="1"/>
                <c:pt idx="0">
                  <c:v>NORMAL CURVE</c:v>
                </c:pt>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Sheet1!$P$92:$P$103</c:f>
              <c:strCache>
                <c:ptCount val="12"/>
                <c:pt idx="0">
                  <c:v>No income</c:v>
                </c:pt>
                <c:pt idx="1">
                  <c:v>R1-R4800</c:v>
                </c:pt>
                <c:pt idx="2">
                  <c:v>R4801-R9600</c:v>
                </c:pt>
                <c:pt idx="3">
                  <c:v>R9601-R19200</c:v>
                </c:pt>
                <c:pt idx="4">
                  <c:v>R19201-R38400</c:v>
                </c:pt>
                <c:pt idx="5">
                  <c:v>R38401-R76800</c:v>
                </c:pt>
                <c:pt idx="6">
                  <c:v>R76801-R153600</c:v>
                </c:pt>
                <c:pt idx="7">
                  <c:v>R153601-R307200</c:v>
                </c:pt>
                <c:pt idx="8">
                  <c:v>R307201-R614400</c:v>
                </c:pt>
                <c:pt idx="9">
                  <c:v>R614401-R1228800</c:v>
                </c:pt>
                <c:pt idx="10">
                  <c:v>R1228801-R2457600</c:v>
                </c:pt>
                <c:pt idx="11">
                  <c:v>R2457601and more</c:v>
                </c:pt>
              </c:strCache>
            </c:strRef>
          </c:cat>
          <c:val>
            <c:numRef>
              <c:f>Sheet1!$S$92:$S$103</c:f>
              <c:numCache>
                <c:formatCode>0%</c:formatCode>
                <c:ptCount val="12"/>
                <c:pt idx="0">
                  <c:v>4.0000000000000022E-2</c:v>
                </c:pt>
                <c:pt idx="1">
                  <c:v>0.05</c:v>
                </c:pt>
                <c:pt idx="2">
                  <c:v>6.0000000000000032E-2</c:v>
                </c:pt>
                <c:pt idx="3">
                  <c:v>8.0000000000000043E-2</c:v>
                </c:pt>
                <c:pt idx="4">
                  <c:v>0.1</c:v>
                </c:pt>
                <c:pt idx="5">
                  <c:v>0.14000000000000001</c:v>
                </c:pt>
                <c:pt idx="6">
                  <c:v>0.2</c:v>
                </c:pt>
                <c:pt idx="7">
                  <c:v>0.14000000000000001</c:v>
                </c:pt>
                <c:pt idx="8">
                  <c:v>0.1</c:v>
                </c:pt>
                <c:pt idx="9">
                  <c:v>4.0000000000000022E-2</c:v>
                </c:pt>
                <c:pt idx="10">
                  <c:v>3.0000000000000002E-2</c:v>
                </c:pt>
                <c:pt idx="11">
                  <c:v>2.0000000000000011E-2</c:v>
                </c:pt>
              </c:numCache>
            </c:numRef>
          </c:val>
          <c:smooth val="1"/>
        </c:ser>
        <c:dLbls>
          <c:showLegendKey val="0"/>
          <c:showVal val="0"/>
          <c:showCatName val="0"/>
          <c:showSerName val="0"/>
          <c:showPercent val="0"/>
          <c:showBubbleSize val="0"/>
        </c:dLbls>
        <c:smooth val="0"/>
        <c:axId val="349855792"/>
        <c:axId val="349860888"/>
      </c:lineChart>
      <c:catAx>
        <c:axId val="349855792"/>
        <c:scaling>
          <c:orientation val="minMax"/>
        </c:scaling>
        <c:delete val="1"/>
        <c:axPos val="b"/>
        <c:numFmt formatCode="General" sourceLinked="0"/>
        <c:majorTickMark val="cross"/>
        <c:minorTickMark val="cross"/>
        <c:tickLblPos val="none"/>
        <c:crossAx val="349860888"/>
        <c:crosses val="autoZero"/>
        <c:auto val="1"/>
        <c:lblAlgn val="ctr"/>
        <c:lblOffset val="100"/>
        <c:noMultiLvlLbl val="1"/>
      </c:catAx>
      <c:valAx>
        <c:axId val="349860888"/>
        <c:scaling>
          <c:orientation val="minMax"/>
        </c:scaling>
        <c:delete val="1"/>
        <c:axPos val="l"/>
        <c:majorGridlines/>
        <c:numFmt formatCode="0.00%" sourceLinked="1"/>
        <c:majorTickMark val="cross"/>
        <c:minorTickMark val="cross"/>
        <c:tickLblPos val="none"/>
        <c:crossAx val="349855792"/>
        <c:crosses val="autoZero"/>
        <c:crossBetween val="between"/>
      </c:valAx>
    </c:plotArea>
    <c:legend>
      <c:legendPos val="r"/>
      <c:overlay val="1"/>
      <c:txPr>
        <a:bodyPr/>
        <a:lstStyle/>
        <a:p>
          <a:pPr>
            <a:defRPr lang="en-US" sz="800"/>
          </a:pPr>
          <a:endParaRPr lang="en-US"/>
        </a:p>
      </c:txPr>
    </c:legend>
    <c:plotVisOnly val="1"/>
    <c:dispBlanksAs val="gap"/>
    <c:showDLblsOverMax val="1"/>
  </c:chart>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876" b="1" i="0" u="none" strike="noStrike" baseline="0">
                <a:solidFill>
                  <a:srgbClr val="00FFFF"/>
                </a:solidFill>
                <a:latin typeface="Arial"/>
                <a:ea typeface="Arial"/>
                <a:cs typeface="Arial"/>
              </a:defRPr>
            </a:pPr>
            <a:r>
              <a:rPr lang="en-ZA"/>
              <a:t>Average annual growth in GVA by kind of economic activity</a:t>
            </a:r>
          </a:p>
        </c:rich>
      </c:tx>
      <c:layout>
        <c:manualLayout>
          <c:xMode val="edge"/>
          <c:yMode val="edge"/>
          <c:x val="0.14767944868051422"/>
          <c:y val="2.109706874875935E-2"/>
        </c:manualLayout>
      </c:layout>
      <c:overlay val="0"/>
      <c:spPr>
        <a:solidFill>
          <a:srgbClr val="3366FF"/>
        </a:solidFill>
        <a:ln w="25444">
          <a:noFill/>
        </a:ln>
      </c:spPr>
    </c:title>
    <c:autoTitleDeleted val="0"/>
    <c:plotArea>
      <c:layout>
        <c:manualLayout>
          <c:layoutTarget val="inner"/>
          <c:xMode val="edge"/>
          <c:yMode val="edge"/>
          <c:x val="0.14556962025316456"/>
          <c:y val="0.21518987341772194"/>
          <c:w val="0.63924050632912044"/>
          <c:h val="0.70042194092827004"/>
        </c:manualLayout>
      </c:layout>
      <c:barChart>
        <c:barDir val="col"/>
        <c:grouping val="clustered"/>
        <c:varyColors val="0"/>
        <c:ser>
          <c:idx val="0"/>
          <c:order val="0"/>
          <c:tx>
            <c:strRef>
              <c:f>Sheet1!$A$2</c:f>
              <c:strCache>
                <c:ptCount val="1"/>
                <c:pt idx="0">
                  <c:v>Agriculture</c:v>
                </c:pt>
              </c:strCache>
            </c:strRef>
          </c:tx>
          <c:spPr>
            <a:solidFill>
              <a:srgbClr val="9999FF"/>
            </a:solidFill>
            <a:ln w="12722">
              <a:solidFill>
                <a:srgbClr val="000000"/>
              </a:solidFill>
              <a:prstDash val="solid"/>
            </a:ln>
          </c:spPr>
          <c:invertIfNegative val="0"/>
          <c:cat>
            <c:strRef>
              <c:f>Sheet1!$B$1:$C$1</c:f>
              <c:strCache>
                <c:ptCount val="2"/>
                <c:pt idx="0">
                  <c:v>1996\7-2001\2</c:v>
                </c:pt>
                <c:pt idx="1">
                  <c:v>2001\2-2004\5</c:v>
                </c:pt>
              </c:strCache>
            </c:strRef>
          </c:cat>
          <c:val>
            <c:numRef>
              <c:f>Sheet1!$B$2:$C$2</c:f>
              <c:numCache>
                <c:formatCode>General</c:formatCode>
                <c:ptCount val="2"/>
                <c:pt idx="0" formatCode="0.00%">
                  <c:v>0</c:v>
                </c:pt>
                <c:pt idx="1">
                  <c:v>0.8</c:v>
                </c:pt>
              </c:numCache>
            </c:numRef>
          </c:val>
        </c:ser>
        <c:ser>
          <c:idx val="1"/>
          <c:order val="1"/>
          <c:tx>
            <c:strRef>
              <c:f>Sheet1!$A$3</c:f>
              <c:strCache>
                <c:ptCount val="1"/>
                <c:pt idx="0">
                  <c:v>Manufacturing</c:v>
                </c:pt>
              </c:strCache>
            </c:strRef>
          </c:tx>
          <c:spPr>
            <a:solidFill>
              <a:srgbClr val="993366"/>
            </a:solidFill>
            <a:ln w="12722">
              <a:solidFill>
                <a:srgbClr val="000000"/>
              </a:solidFill>
              <a:prstDash val="solid"/>
            </a:ln>
          </c:spPr>
          <c:invertIfNegative val="0"/>
          <c:cat>
            <c:strRef>
              <c:f>Sheet1!$B$1:$C$1</c:f>
              <c:strCache>
                <c:ptCount val="2"/>
                <c:pt idx="0">
                  <c:v>1996\7-2001\2</c:v>
                </c:pt>
                <c:pt idx="1">
                  <c:v>2001\2-2004\5</c:v>
                </c:pt>
              </c:strCache>
            </c:strRef>
          </c:cat>
          <c:val>
            <c:numRef>
              <c:f>Sheet1!$B$3:$C$3</c:f>
              <c:numCache>
                <c:formatCode>General</c:formatCode>
                <c:ptCount val="2"/>
                <c:pt idx="0">
                  <c:v>-0.8</c:v>
                </c:pt>
                <c:pt idx="1">
                  <c:v>-1</c:v>
                </c:pt>
              </c:numCache>
            </c:numRef>
          </c:val>
        </c:ser>
        <c:ser>
          <c:idx val="2"/>
          <c:order val="2"/>
          <c:tx>
            <c:strRef>
              <c:f>Sheet1!$A$4</c:f>
              <c:strCache>
                <c:ptCount val="1"/>
                <c:pt idx="0">
                  <c:v>Energy</c:v>
                </c:pt>
              </c:strCache>
            </c:strRef>
          </c:tx>
          <c:spPr>
            <a:solidFill>
              <a:srgbClr val="FFFFCC"/>
            </a:solidFill>
            <a:ln w="12722">
              <a:solidFill>
                <a:srgbClr val="000000"/>
              </a:solidFill>
              <a:prstDash val="solid"/>
            </a:ln>
          </c:spPr>
          <c:invertIfNegative val="0"/>
          <c:cat>
            <c:strRef>
              <c:f>Sheet1!$B$1:$C$1</c:f>
              <c:strCache>
                <c:ptCount val="2"/>
                <c:pt idx="0">
                  <c:v>1996\7-2001\2</c:v>
                </c:pt>
                <c:pt idx="1">
                  <c:v>2001\2-2004\5</c:v>
                </c:pt>
              </c:strCache>
            </c:strRef>
          </c:cat>
          <c:val>
            <c:numRef>
              <c:f>Sheet1!$B$4:$C$4</c:f>
              <c:numCache>
                <c:formatCode>General</c:formatCode>
                <c:ptCount val="2"/>
                <c:pt idx="0">
                  <c:v>-1.9000000000000001</c:v>
                </c:pt>
                <c:pt idx="1">
                  <c:v>-1.1000000000000001</c:v>
                </c:pt>
              </c:numCache>
            </c:numRef>
          </c:val>
        </c:ser>
        <c:ser>
          <c:idx val="3"/>
          <c:order val="3"/>
          <c:tx>
            <c:strRef>
              <c:f>Sheet1!$A$5</c:f>
              <c:strCache>
                <c:ptCount val="1"/>
                <c:pt idx="0">
                  <c:v>Construction</c:v>
                </c:pt>
              </c:strCache>
            </c:strRef>
          </c:tx>
          <c:spPr>
            <a:solidFill>
              <a:srgbClr val="CCFFFF"/>
            </a:solidFill>
            <a:ln w="12722">
              <a:solidFill>
                <a:srgbClr val="000000"/>
              </a:solidFill>
              <a:prstDash val="solid"/>
            </a:ln>
          </c:spPr>
          <c:invertIfNegative val="0"/>
          <c:cat>
            <c:strRef>
              <c:f>Sheet1!$B$1:$C$1</c:f>
              <c:strCache>
                <c:ptCount val="2"/>
                <c:pt idx="0">
                  <c:v>1996\7-2001\2</c:v>
                </c:pt>
                <c:pt idx="1">
                  <c:v>2001\2-2004\5</c:v>
                </c:pt>
              </c:strCache>
            </c:strRef>
          </c:cat>
          <c:val>
            <c:numRef>
              <c:f>Sheet1!$B$5:$C$5</c:f>
              <c:numCache>
                <c:formatCode>General</c:formatCode>
                <c:ptCount val="2"/>
                <c:pt idx="0">
                  <c:v>-2.7</c:v>
                </c:pt>
                <c:pt idx="1">
                  <c:v>5.9</c:v>
                </c:pt>
              </c:numCache>
            </c:numRef>
          </c:val>
        </c:ser>
        <c:ser>
          <c:idx val="4"/>
          <c:order val="4"/>
          <c:tx>
            <c:strRef>
              <c:f>Sheet1!$A$6</c:f>
              <c:strCache>
                <c:ptCount val="1"/>
                <c:pt idx="0">
                  <c:v>Commerce</c:v>
                </c:pt>
              </c:strCache>
            </c:strRef>
          </c:tx>
          <c:spPr>
            <a:solidFill>
              <a:srgbClr val="660066"/>
            </a:solidFill>
            <a:ln w="12722">
              <a:solidFill>
                <a:srgbClr val="000000"/>
              </a:solidFill>
              <a:prstDash val="solid"/>
            </a:ln>
          </c:spPr>
          <c:invertIfNegative val="0"/>
          <c:cat>
            <c:strRef>
              <c:f>Sheet1!$B$1:$C$1</c:f>
              <c:strCache>
                <c:ptCount val="2"/>
                <c:pt idx="0">
                  <c:v>1996\7-2001\2</c:v>
                </c:pt>
                <c:pt idx="1">
                  <c:v>2001\2-2004\5</c:v>
                </c:pt>
              </c:strCache>
            </c:strRef>
          </c:cat>
          <c:val>
            <c:numRef>
              <c:f>Sheet1!$B$6:$C$6</c:f>
              <c:numCache>
                <c:formatCode>General</c:formatCode>
                <c:ptCount val="2"/>
                <c:pt idx="0">
                  <c:v>6</c:v>
                </c:pt>
                <c:pt idx="1">
                  <c:v>6.6</c:v>
                </c:pt>
              </c:numCache>
            </c:numRef>
          </c:val>
        </c:ser>
        <c:ser>
          <c:idx val="5"/>
          <c:order val="5"/>
          <c:tx>
            <c:strRef>
              <c:f>Sheet1!$A$7</c:f>
              <c:strCache>
                <c:ptCount val="1"/>
                <c:pt idx="0">
                  <c:v>Transport</c:v>
                </c:pt>
              </c:strCache>
            </c:strRef>
          </c:tx>
          <c:spPr>
            <a:solidFill>
              <a:srgbClr val="FF8080"/>
            </a:solidFill>
            <a:ln w="12722">
              <a:solidFill>
                <a:srgbClr val="000000"/>
              </a:solidFill>
              <a:prstDash val="solid"/>
            </a:ln>
          </c:spPr>
          <c:invertIfNegative val="0"/>
          <c:cat>
            <c:strRef>
              <c:f>Sheet1!$B$1:$C$1</c:f>
              <c:strCache>
                <c:ptCount val="2"/>
                <c:pt idx="0">
                  <c:v>1996\7-2001\2</c:v>
                </c:pt>
                <c:pt idx="1">
                  <c:v>2001\2-2004\5</c:v>
                </c:pt>
              </c:strCache>
            </c:strRef>
          </c:cat>
          <c:val>
            <c:numRef>
              <c:f>Sheet1!$B$7:$C$7</c:f>
              <c:numCache>
                <c:formatCode>General</c:formatCode>
                <c:ptCount val="2"/>
                <c:pt idx="0">
                  <c:v>8.5</c:v>
                </c:pt>
                <c:pt idx="1">
                  <c:v>8.1</c:v>
                </c:pt>
              </c:numCache>
            </c:numRef>
          </c:val>
        </c:ser>
        <c:ser>
          <c:idx val="6"/>
          <c:order val="6"/>
          <c:tx>
            <c:strRef>
              <c:f>Sheet1!$A$8</c:f>
              <c:strCache>
                <c:ptCount val="1"/>
                <c:pt idx="0">
                  <c:v>Financial</c:v>
                </c:pt>
              </c:strCache>
            </c:strRef>
          </c:tx>
          <c:spPr>
            <a:solidFill>
              <a:srgbClr val="0066CC"/>
            </a:solidFill>
            <a:ln w="12722">
              <a:solidFill>
                <a:srgbClr val="000000"/>
              </a:solidFill>
              <a:prstDash val="solid"/>
            </a:ln>
          </c:spPr>
          <c:invertIfNegative val="0"/>
          <c:cat>
            <c:strRef>
              <c:f>Sheet1!$B$1:$C$1</c:f>
              <c:strCache>
                <c:ptCount val="2"/>
                <c:pt idx="0">
                  <c:v>1996\7-2001\2</c:v>
                </c:pt>
                <c:pt idx="1">
                  <c:v>2001\2-2004\5</c:v>
                </c:pt>
              </c:strCache>
            </c:strRef>
          </c:cat>
          <c:val>
            <c:numRef>
              <c:f>Sheet1!$B$8:$C$8</c:f>
              <c:numCache>
                <c:formatCode>General</c:formatCode>
                <c:ptCount val="2"/>
                <c:pt idx="0">
                  <c:v>3.5</c:v>
                </c:pt>
                <c:pt idx="1">
                  <c:v>5.7</c:v>
                </c:pt>
              </c:numCache>
            </c:numRef>
          </c:val>
        </c:ser>
        <c:ser>
          <c:idx val="7"/>
          <c:order val="7"/>
          <c:tx>
            <c:strRef>
              <c:f>Sheet1!$A$9</c:f>
              <c:strCache>
                <c:ptCount val="1"/>
                <c:pt idx="0">
                  <c:v>Services</c:v>
                </c:pt>
              </c:strCache>
            </c:strRef>
          </c:tx>
          <c:spPr>
            <a:solidFill>
              <a:srgbClr val="CCCCFF"/>
            </a:solidFill>
            <a:ln w="12722">
              <a:solidFill>
                <a:srgbClr val="000000"/>
              </a:solidFill>
              <a:prstDash val="solid"/>
            </a:ln>
          </c:spPr>
          <c:invertIfNegative val="0"/>
          <c:cat>
            <c:strRef>
              <c:f>Sheet1!$B$1:$C$1</c:f>
              <c:strCache>
                <c:ptCount val="2"/>
                <c:pt idx="0">
                  <c:v>1996\7-2001\2</c:v>
                </c:pt>
                <c:pt idx="1">
                  <c:v>2001\2-2004\5</c:v>
                </c:pt>
              </c:strCache>
            </c:strRef>
          </c:cat>
          <c:val>
            <c:numRef>
              <c:f>Sheet1!$B$9:$C$9</c:f>
              <c:numCache>
                <c:formatCode>General</c:formatCode>
                <c:ptCount val="2"/>
                <c:pt idx="0">
                  <c:v>0.5</c:v>
                </c:pt>
                <c:pt idx="1">
                  <c:v>1.7</c:v>
                </c:pt>
              </c:numCache>
            </c:numRef>
          </c:val>
        </c:ser>
        <c:dLbls>
          <c:showLegendKey val="0"/>
          <c:showVal val="0"/>
          <c:showCatName val="0"/>
          <c:showSerName val="0"/>
          <c:showPercent val="0"/>
          <c:showBubbleSize val="0"/>
        </c:dLbls>
        <c:gapWidth val="150"/>
        <c:axId val="350442128"/>
        <c:axId val="350446832"/>
      </c:barChart>
      <c:catAx>
        <c:axId val="350442128"/>
        <c:scaling>
          <c:orientation val="minMax"/>
        </c:scaling>
        <c:delete val="0"/>
        <c:axPos val="b"/>
        <c:numFmt formatCode="General" sourceLinked="1"/>
        <c:majorTickMark val="out"/>
        <c:minorTickMark val="none"/>
        <c:tickLblPos val="nextTo"/>
        <c:spPr>
          <a:ln w="3180">
            <a:solidFill>
              <a:srgbClr val="000000"/>
            </a:solidFill>
            <a:prstDash val="solid"/>
          </a:ln>
        </c:spPr>
        <c:txPr>
          <a:bodyPr rot="0" vert="horz"/>
          <a:lstStyle/>
          <a:p>
            <a:pPr>
              <a:defRPr sz="801" b="0" i="0" u="none" strike="noStrike" baseline="0">
                <a:solidFill>
                  <a:srgbClr val="FF9900"/>
                </a:solidFill>
                <a:latin typeface="Arial"/>
                <a:ea typeface="Arial"/>
                <a:cs typeface="Arial"/>
              </a:defRPr>
            </a:pPr>
            <a:endParaRPr lang="en-US"/>
          </a:p>
        </c:txPr>
        <c:crossAx val="350446832"/>
        <c:crosses val="autoZero"/>
        <c:auto val="1"/>
        <c:lblAlgn val="ctr"/>
        <c:lblOffset val="100"/>
        <c:tickLblSkip val="1"/>
        <c:tickMarkSkip val="1"/>
        <c:noMultiLvlLbl val="0"/>
      </c:catAx>
      <c:valAx>
        <c:axId val="350446832"/>
        <c:scaling>
          <c:orientation val="minMax"/>
        </c:scaling>
        <c:delete val="0"/>
        <c:axPos val="l"/>
        <c:majorGridlines>
          <c:spPr>
            <a:ln w="3180">
              <a:solidFill>
                <a:srgbClr val="000000"/>
              </a:solidFill>
              <a:prstDash val="solid"/>
            </a:ln>
          </c:spPr>
        </c:majorGridlines>
        <c:numFmt formatCode="0.00%" sourceLinked="1"/>
        <c:majorTickMark val="out"/>
        <c:minorTickMark val="none"/>
        <c:tickLblPos val="nextTo"/>
        <c:spPr>
          <a:ln w="3180">
            <a:solidFill>
              <a:srgbClr val="000000"/>
            </a:solidFill>
            <a:prstDash val="solid"/>
          </a:ln>
        </c:spPr>
        <c:txPr>
          <a:bodyPr rot="0" vert="horz"/>
          <a:lstStyle/>
          <a:p>
            <a:pPr>
              <a:defRPr sz="801" b="0" i="0" u="none" strike="noStrike" baseline="0">
                <a:solidFill>
                  <a:srgbClr val="FF9900"/>
                </a:solidFill>
                <a:latin typeface="Arial"/>
                <a:ea typeface="Arial"/>
                <a:cs typeface="Arial"/>
              </a:defRPr>
            </a:pPr>
            <a:endParaRPr lang="en-US"/>
          </a:p>
        </c:txPr>
        <c:crossAx val="350442128"/>
        <c:crosses val="autoZero"/>
        <c:crossBetween val="between"/>
      </c:valAx>
      <c:spPr>
        <a:solidFill>
          <a:srgbClr val="C0C0C0"/>
        </a:solidFill>
        <a:ln w="12722">
          <a:solidFill>
            <a:srgbClr val="808080"/>
          </a:solidFill>
          <a:prstDash val="solid"/>
        </a:ln>
      </c:spPr>
    </c:plotArea>
    <c:legend>
      <c:legendPos val="r"/>
      <c:layout>
        <c:manualLayout>
          <c:xMode val="edge"/>
          <c:yMode val="edge"/>
          <c:x val="0.80801682742205549"/>
          <c:y val="0.24472573281281024"/>
          <c:w val="0.18354436802605301"/>
          <c:h val="0.64556959791790725"/>
        </c:manualLayout>
      </c:layout>
      <c:overlay val="0"/>
      <c:spPr>
        <a:solidFill>
          <a:srgbClr val="FFFFFF"/>
        </a:solidFill>
        <a:ln w="3180">
          <a:solidFill>
            <a:srgbClr val="000000"/>
          </a:solidFill>
          <a:prstDash val="solid"/>
        </a:ln>
      </c:spPr>
      <c:txPr>
        <a:bodyPr/>
        <a:lstStyle/>
        <a:p>
          <a:pPr>
            <a:defRPr lang="en-US" sz="736" b="0" i="0" u="none" strike="noStrike" baseline="0">
              <a:solidFill>
                <a:srgbClr val="FF9900"/>
              </a:solidFill>
              <a:latin typeface="Arial"/>
              <a:ea typeface="Arial"/>
              <a:cs typeface="Arial"/>
            </a:defRPr>
          </a:pPr>
          <a:endParaRPr lang="en-US"/>
        </a:p>
      </c:txPr>
    </c:legend>
    <c:plotVisOnly val="1"/>
    <c:dispBlanksAs val="gap"/>
    <c:showDLblsOverMax val="0"/>
  </c:chart>
  <c:spPr>
    <a:solidFill>
      <a:srgbClr val="3366FF"/>
    </a:solidFill>
    <a:ln w="3180">
      <a:solidFill>
        <a:srgbClr val="000000"/>
      </a:solidFill>
      <a:prstDash val="solid"/>
    </a:ln>
  </c:spPr>
  <c:txPr>
    <a:bodyPr/>
    <a:lstStyle/>
    <a:p>
      <a:pPr>
        <a:defRPr sz="976" b="0" i="0" u="none" strike="noStrike" baseline="0">
          <a:solidFill>
            <a:srgbClr val="000000"/>
          </a:solidFill>
          <a:latin typeface="Arial"/>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797" b="1" i="0" u="none" strike="noStrike" baseline="0">
                <a:solidFill>
                  <a:srgbClr val="000000"/>
                </a:solidFill>
                <a:latin typeface="Arial"/>
                <a:ea typeface="Arial"/>
                <a:cs typeface="Arial"/>
              </a:defRPr>
            </a:pPr>
            <a:r>
              <a:rPr lang="en-ZA"/>
              <a:t>Average annual growth in labour productivity</a:t>
            </a:r>
          </a:p>
        </c:rich>
      </c:tx>
      <c:layout>
        <c:manualLayout>
          <c:xMode val="edge"/>
          <c:yMode val="edge"/>
          <c:x val="0.20095679529420526"/>
          <c:y val="1.9230682289115779E-2"/>
        </c:manualLayout>
      </c:layout>
      <c:overlay val="0"/>
      <c:spPr>
        <a:solidFill>
          <a:srgbClr val="FFFF00"/>
        </a:solidFill>
        <a:ln w="25321">
          <a:noFill/>
        </a:ln>
      </c:spPr>
    </c:title>
    <c:autoTitleDeleted val="0"/>
    <c:plotArea>
      <c:layout>
        <c:manualLayout>
          <c:layoutTarget val="inner"/>
          <c:xMode val="edge"/>
          <c:yMode val="edge"/>
          <c:x val="7.1770334928229734E-2"/>
          <c:y val="0.23557692307692321"/>
          <c:w val="0.6842105263157896"/>
          <c:h val="0.66826923076923073"/>
        </c:manualLayout>
      </c:layout>
      <c:barChart>
        <c:barDir val="col"/>
        <c:grouping val="clustered"/>
        <c:varyColors val="0"/>
        <c:ser>
          <c:idx val="0"/>
          <c:order val="0"/>
          <c:tx>
            <c:strRef>
              <c:f>Sheet1!$A$2</c:f>
              <c:strCache>
                <c:ptCount val="1"/>
                <c:pt idx="0">
                  <c:v>Agriculture</c:v>
                </c:pt>
              </c:strCache>
            </c:strRef>
          </c:tx>
          <c:spPr>
            <a:solidFill>
              <a:srgbClr val="9999FF"/>
            </a:solidFill>
            <a:ln w="12660">
              <a:solidFill>
                <a:srgbClr val="000000"/>
              </a:solidFill>
              <a:prstDash val="solid"/>
            </a:ln>
          </c:spPr>
          <c:invertIfNegative val="0"/>
          <c:cat>
            <c:strRef>
              <c:f>Sheet1!$B$1</c:f>
              <c:strCache>
                <c:ptCount val="1"/>
                <c:pt idx="0">
                  <c:v>1996-2005</c:v>
                </c:pt>
              </c:strCache>
            </c:strRef>
          </c:cat>
          <c:val>
            <c:numRef>
              <c:f>Sheet1!$B$2</c:f>
              <c:numCache>
                <c:formatCode>General</c:formatCode>
                <c:ptCount val="1"/>
                <c:pt idx="0">
                  <c:v>-1.4</c:v>
                </c:pt>
              </c:numCache>
            </c:numRef>
          </c:val>
        </c:ser>
        <c:ser>
          <c:idx val="1"/>
          <c:order val="1"/>
          <c:tx>
            <c:strRef>
              <c:f>Sheet1!$A$3</c:f>
              <c:strCache>
                <c:ptCount val="1"/>
                <c:pt idx="0">
                  <c:v>Commercial</c:v>
                </c:pt>
              </c:strCache>
            </c:strRef>
          </c:tx>
          <c:spPr>
            <a:solidFill>
              <a:srgbClr val="993366"/>
            </a:solidFill>
            <a:ln w="12660">
              <a:solidFill>
                <a:srgbClr val="000000"/>
              </a:solidFill>
              <a:prstDash val="solid"/>
            </a:ln>
          </c:spPr>
          <c:invertIfNegative val="0"/>
          <c:cat>
            <c:strRef>
              <c:f>Sheet1!$B$1</c:f>
              <c:strCache>
                <c:ptCount val="1"/>
                <c:pt idx="0">
                  <c:v>1996-2005</c:v>
                </c:pt>
              </c:strCache>
            </c:strRef>
          </c:cat>
          <c:val>
            <c:numRef>
              <c:f>Sheet1!$B$3</c:f>
              <c:numCache>
                <c:formatCode>General</c:formatCode>
                <c:ptCount val="1"/>
                <c:pt idx="0">
                  <c:v>1.7</c:v>
                </c:pt>
              </c:numCache>
            </c:numRef>
          </c:val>
        </c:ser>
        <c:ser>
          <c:idx val="2"/>
          <c:order val="2"/>
          <c:tx>
            <c:strRef>
              <c:f>Sheet1!$A$4</c:f>
              <c:strCache>
                <c:ptCount val="1"/>
                <c:pt idx="0">
                  <c:v>Construction</c:v>
                </c:pt>
              </c:strCache>
            </c:strRef>
          </c:tx>
          <c:spPr>
            <a:solidFill>
              <a:srgbClr val="FFFFCC"/>
            </a:solidFill>
            <a:ln w="12660">
              <a:solidFill>
                <a:srgbClr val="000000"/>
              </a:solidFill>
              <a:prstDash val="solid"/>
            </a:ln>
          </c:spPr>
          <c:invertIfNegative val="0"/>
          <c:cat>
            <c:strRef>
              <c:f>Sheet1!$B$1</c:f>
              <c:strCache>
                <c:ptCount val="1"/>
                <c:pt idx="0">
                  <c:v>1996-2005</c:v>
                </c:pt>
              </c:strCache>
            </c:strRef>
          </c:cat>
          <c:val>
            <c:numRef>
              <c:f>Sheet1!$B$4</c:f>
              <c:numCache>
                <c:formatCode>General</c:formatCode>
                <c:ptCount val="1"/>
                <c:pt idx="0">
                  <c:v>7.2</c:v>
                </c:pt>
              </c:numCache>
            </c:numRef>
          </c:val>
        </c:ser>
        <c:ser>
          <c:idx val="3"/>
          <c:order val="3"/>
          <c:tx>
            <c:strRef>
              <c:f>Sheet1!$A$5</c:f>
              <c:strCache>
                <c:ptCount val="1"/>
                <c:pt idx="0">
                  <c:v>Energy</c:v>
                </c:pt>
              </c:strCache>
            </c:strRef>
          </c:tx>
          <c:spPr>
            <a:solidFill>
              <a:srgbClr val="CCFFFF"/>
            </a:solidFill>
            <a:ln w="12660">
              <a:solidFill>
                <a:srgbClr val="000000"/>
              </a:solidFill>
              <a:prstDash val="solid"/>
            </a:ln>
          </c:spPr>
          <c:invertIfNegative val="0"/>
          <c:cat>
            <c:strRef>
              <c:f>Sheet1!$B$1</c:f>
              <c:strCache>
                <c:ptCount val="1"/>
                <c:pt idx="0">
                  <c:v>1996-2005</c:v>
                </c:pt>
              </c:strCache>
            </c:strRef>
          </c:cat>
          <c:val>
            <c:numRef>
              <c:f>Sheet1!$B$5</c:f>
              <c:numCache>
                <c:formatCode>General</c:formatCode>
                <c:ptCount val="1"/>
                <c:pt idx="0">
                  <c:v>-0.5</c:v>
                </c:pt>
              </c:numCache>
            </c:numRef>
          </c:val>
        </c:ser>
        <c:ser>
          <c:idx val="4"/>
          <c:order val="4"/>
          <c:tx>
            <c:strRef>
              <c:f>Sheet1!$A$6</c:f>
              <c:strCache>
                <c:ptCount val="1"/>
                <c:pt idx="0">
                  <c:v>Finance</c:v>
                </c:pt>
              </c:strCache>
            </c:strRef>
          </c:tx>
          <c:spPr>
            <a:solidFill>
              <a:srgbClr val="660066"/>
            </a:solidFill>
            <a:ln w="12660">
              <a:solidFill>
                <a:srgbClr val="000000"/>
              </a:solidFill>
              <a:prstDash val="solid"/>
            </a:ln>
          </c:spPr>
          <c:invertIfNegative val="0"/>
          <c:cat>
            <c:strRef>
              <c:f>Sheet1!$B$1</c:f>
              <c:strCache>
                <c:ptCount val="1"/>
                <c:pt idx="0">
                  <c:v>1996-2005</c:v>
                </c:pt>
              </c:strCache>
            </c:strRef>
          </c:cat>
          <c:val>
            <c:numRef>
              <c:f>Sheet1!$B$6</c:f>
              <c:numCache>
                <c:formatCode>General</c:formatCode>
                <c:ptCount val="1"/>
                <c:pt idx="0">
                  <c:v>0.30000000000000004</c:v>
                </c:pt>
              </c:numCache>
            </c:numRef>
          </c:val>
        </c:ser>
        <c:ser>
          <c:idx val="5"/>
          <c:order val="5"/>
          <c:tx>
            <c:strRef>
              <c:f>Sheet1!$A$7</c:f>
              <c:strCache>
                <c:ptCount val="1"/>
                <c:pt idx="0">
                  <c:v>Manufacturing</c:v>
                </c:pt>
              </c:strCache>
            </c:strRef>
          </c:tx>
          <c:spPr>
            <a:solidFill>
              <a:srgbClr val="FF8080"/>
            </a:solidFill>
            <a:ln w="12660">
              <a:solidFill>
                <a:srgbClr val="000000"/>
              </a:solidFill>
              <a:prstDash val="solid"/>
            </a:ln>
          </c:spPr>
          <c:invertIfNegative val="0"/>
          <c:cat>
            <c:strRef>
              <c:f>Sheet1!$B$1</c:f>
              <c:strCache>
                <c:ptCount val="1"/>
                <c:pt idx="0">
                  <c:v>1996-2005</c:v>
                </c:pt>
              </c:strCache>
            </c:strRef>
          </c:cat>
          <c:val>
            <c:numRef>
              <c:f>Sheet1!$B$7</c:f>
              <c:numCache>
                <c:formatCode>General</c:formatCode>
                <c:ptCount val="1"/>
                <c:pt idx="0">
                  <c:v>0.8</c:v>
                </c:pt>
              </c:numCache>
            </c:numRef>
          </c:val>
        </c:ser>
        <c:ser>
          <c:idx val="6"/>
          <c:order val="6"/>
          <c:tx>
            <c:strRef>
              <c:f>Sheet1!$A$8</c:f>
              <c:strCache>
                <c:ptCount val="1"/>
                <c:pt idx="0">
                  <c:v>Mining</c:v>
                </c:pt>
              </c:strCache>
            </c:strRef>
          </c:tx>
          <c:spPr>
            <a:solidFill>
              <a:srgbClr val="0066CC"/>
            </a:solidFill>
            <a:ln w="12660">
              <a:solidFill>
                <a:srgbClr val="000000"/>
              </a:solidFill>
              <a:prstDash val="solid"/>
            </a:ln>
          </c:spPr>
          <c:invertIfNegative val="0"/>
          <c:cat>
            <c:strRef>
              <c:f>Sheet1!$B$1</c:f>
              <c:strCache>
                <c:ptCount val="1"/>
                <c:pt idx="0">
                  <c:v>1996-2005</c:v>
                </c:pt>
              </c:strCache>
            </c:strRef>
          </c:cat>
          <c:val>
            <c:numRef>
              <c:f>Sheet1!$B$8</c:f>
              <c:numCache>
                <c:formatCode>General</c:formatCode>
                <c:ptCount val="1"/>
                <c:pt idx="0">
                  <c:v>0</c:v>
                </c:pt>
              </c:numCache>
            </c:numRef>
          </c:val>
        </c:ser>
        <c:ser>
          <c:idx val="7"/>
          <c:order val="7"/>
          <c:tx>
            <c:strRef>
              <c:f>Sheet1!$A$9</c:f>
              <c:strCache>
                <c:ptCount val="1"/>
                <c:pt idx="0">
                  <c:v>Services</c:v>
                </c:pt>
              </c:strCache>
            </c:strRef>
          </c:tx>
          <c:spPr>
            <a:solidFill>
              <a:srgbClr val="CCCCFF"/>
            </a:solidFill>
            <a:ln w="12660">
              <a:solidFill>
                <a:srgbClr val="000000"/>
              </a:solidFill>
              <a:prstDash val="solid"/>
            </a:ln>
          </c:spPr>
          <c:invertIfNegative val="0"/>
          <c:cat>
            <c:strRef>
              <c:f>Sheet1!$B$1</c:f>
              <c:strCache>
                <c:ptCount val="1"/>
                <c:pt idx="0">
                  <c:v>1996-2005</c:v>
                </c:pt>
              </c:strCache>
            </c:strRef>
          </c:cat>
          <c:val>
            <c:numRef>
              <c:f>Sheet1!$B$9</c:f>
              <c:numCache>
                <c:formatCode>General</c:formatCode>
                <c:ptCount val="1"/>
                <c:pt idx="0">
                  <c:v>1</c:v>
                </c:pt>
              </c:numCache>
            </c:numRef>
          </c:val>
        </c:ser>
        <c:ser>
          <c:idx val="8"/>
          <c:order val="8"/>
          <c:tx>
            <c:strRef>
              <c:f>Sheet1!$A$10</c:f>
              <c:strCache>
                <c:ptCount val="1"/>
                <c:pt idx="0">
                  <c:v>Transport</c:v>
                </c:pt>
              </c:strCache>
            </c:strRef>
          </c:tx>
          <c:spPr>
            <a:solidFill>
              <a:srgbClr val="000080"/>
            </a:solidFill>
            <a:ln w="12660">
              <a:solidFill>
                <a:srgbClr val="000000"/>
              </a:solidFill>
              <a:prstDash val="solid"/>
            </a:ln>
          </c:spPr>
          <c:invertIfNegative val="0"/>
          <c:cat>
            <c:strRef>
              <c:f>Sheet1!$B$1</c:f>
              <c:strCache>
                <c:ptCount val="1"/>
                <c:pt idx="0">
                  <c:v>1996-2005</c:v>
                </c:pt>
              </c:strCache>
            </c:strRef>
          </c:cat>
          <c:val>
            <c:numRef>
              <c:f>Sheet1!$B$10</c:f>
              <c:numCache>
                <c:formatCode>General</c:formatCode>
                <c:ptCount val="1"/>
                <c:pt idx="0">
                  <c:v>0.4</c:v>
                </c:pt>
              </c:numCache>
            </c:numRef>
          </c:val>
        </c:ser>
        <c:dLbls>
          <c:showLegendKey val="0"/>
          <c:showVal val="0"/>
          <c:showCatName val="0"/>
          <c:showSerName val="0"/>
          <c:showPercent val="0"/>
          <c:showBubbleSize val="0"/>
        </c:dLbls>
        <c:gapWidth val="150"/>
        <c:axId val="350441344"/>
        <c:axId val="350440168"/>
      </c:barChart>
      <c:catAx>
        <c:axId val="350441344"/>
        <c:scaling>
          <c:orientation val="minMax"/>
        </c:scaling>
        <c:delete val="0"/>
        <c:axPos val="b"/>
        <c:numFmt formatCode="General" sourceLinked="1"/>
        <c:majorTickMark val="out"/>
        <c:minorTickMark val="none"/>
        <c:tickLblPos val="nextTo"/>
        <c:spPr>
          <a:ln w="316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350440168"/>
        <c:crosses val="autoZero"/>
        <c:auto val="1"/>
        <c:lblAlgn val="ctr"/>
        <c:lblOffset val="100"/>
        <c:tickLblSkip val="1"/>
        <c:tickMarkSkip val="1"/>
        <c:noMultiLvlLbl val="0"/>
      </c:catAx>
      <c:valAx>
        <c:axId val="350440168"/>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50441344"/>
        <c:crosses val="autoZero"/>
        <c:crossBetween val="between"/>
      </c:valAx>
      <c:spPr>
        <a:solidFill>
          <a:srgbClr val="FFFF00"/>
        </a:solidFill>
        <a:ln w="12660">
          <a:solidFill>
            <a:srgbClr val="808080"/>
          </a:solidFill>
          <a:prstDash val="solid"/>
        </a:ln>
      </c:spPr>
    </c:plotArea>
    <c:legend>
      <c:legendPos val="r"/>
      <c:layout>
        <c:manualLayout>
          <c:xMode val="edge"/>
          <c:yMode val="edge"/>
          <c:x val="0.7822966809999814"/>
          <c:y val="0.15384646297203286"/>
          <c:w val="0.20813387688241081"/>
          <c:h val="0.82692335706840459"/>
        </c:manualLayout>
      </c:layout>
      <c:overlay val="0"/>
      <c:spPr>
        <a:solidFill>
          <a:srgbClr val="FFFF00"/>
        </a:solidFill>
        <a:ln w="3165">
          <a:solidFill>
            <a:srgbClr val="000000"/>
          </a:solidFill>
          <a:prstDash val="solid"/>
        </a:ln>
      </c:spPr>
      <c:txPr>
        <a:bodyPr/>
        <a:lstStyle/>
        <a:p>
          <a:pPr>
            <a:defRPr lang="en-US" sz="73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99CC00"/>
    </a:solidFill>
    <a:ln w="3165">
      <a:solidFill>
        <a:srgbClr val="000000"/>
      </a:solidFill>
      <a:prstDash val="solid"/>
    </a:ln>
  </c:spPr>
  <c:txPr>
    <a:bodyPr/>
    <a:lstStyle/>
    <a:p>
      <a:pPr>
        <a:defRPr sz="850" b="0" i="0" u="none" strike="noStrike" baseline="0">
          <a:solidFill>
            <a:srgbClr val="000000"/>
          </a:solidFill>
          <a:latin typeface="Arial"/>
          <a:ea typeface="Arial"/>
          <a:cs typeface="Aria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'Space-Time Research'!$B$7</c:f>
              <c:strCache>
                <c:ptCount val="1"/>
                <c:pt idx="0">
                  <c:v>In the formal sector</c:v>
                </c:pt>
              </c:strCache>
            </c:strRef>
          </c:tx>
          <c:invertIfNegative val="1"/>
          <c:cat>
            <c:strRef>
              <c:f>'Space-Time Research'!$A$8:$A$10</c:f>
              <c:strCache>
                <c:ptCount val="3"/>
                <c:pt idx="0">
                  <c:v>Van Wyksvlei</c:v>
                </c:pt>
                <c:pt idx="1">
                  <c:v>Vosburg</c:v>
                </c:pt>
                <c:pt idx="2">
                  <c:v>Carnavon</c:v>
                </c:pt>
              </c:strCache>
            </c:strRef>
          </c:cat>
          <c:val>
            <c:numRef>
              <c:f>'Space-Time Research'!$B$8:$B$10</c:f>
              <c:numCache>
                <c:formatCode>0</c:formatCode>
                <c:ptCount val="3"/>
                <c:pt idx="0">
                  <c:v>141</c:v>
                </c:pt>
                <c:pt idx="1">
                  <c:v>345</c:v>
                </c:pt>
                <c:pt idx="2">
                  <c:v>894</c:v>
                </c:pt>
              </c:numCache>
            </c:numRef>
          </c:val>
        </c:ser>
        <c:ser>
          <c:idx val="1"/>
          <c:order val="1"/>
          <c:tx>
            <c:strRef>
              <c:f>'Space-Time Research'!$C$7</c:f>
              <c:strCache>
                <c:ptCount val="1"/>
                <c:pt idx="0">
                  <c:v>In the informal sector</c:v>
                </c:pt>
              </c:strCache>
            </c:strRef>
          </c:tx>
          <c:invertIfNegative val="1"/>
          <c:cat>
            <c:strRef>
              <c:f>'Space-Time Research'!$A$8:$A$10</c:f>
              <c:strCache>
                <c:ptCount val="3"/>
                <c:pt idx="0">
                  <c:v>Van Wyksvlei</c:v>
                </c:pt>
                <c:pt idx="1">
                  <c:v>Vosburg</c:v>
                </c:pt>
                <c:pt idx="2">
                  <c:v>Carnavon</c:v>
                </c:pt>
              </c:strCache>
            </c:strRef>
          </c:cat>
          <c:val>
            <c:numRef>
              <c:f>'Space-Time Research'!$C$8:$C$10</c:f>
              <c:numCache>
                <c:formatCode>0</c:formatCode>
                <c:ptCount val="3"/>
                <c:pt idx="0">
                  <c:v>42</c:v>
                </c:pt>
                <c:pt idx="1">
                  <c:v>84</c:v>
                </c:pt>
                <c:pt idx="2">
                  <c:v>261</c:v>
                </c:pt>
              </c:numCache>
            </c:numRef>
          </c:val>
        </c:ser>
        <c:ser>
          <c:idx val="2"/>
          <c:order val="2"/>
          <c:tx>
            <c:strRef>
              <c:f>'Space-Time Research'!$D$7</c:f>
              <c:strCache>
                <c:ptCount val="1"/>
                <c:pt idx="0">
                  <c:v>Private household</c:v>
                </c:pt>
              </c:strCache>
            </c:strRef>
          </c:tx>
          <c:invertIfNegative val="1"/>
          <c:cat>
            <c:strRef>
              <c:f>'Space-Time Research'!$A$8:$A$10</c:f>
              <c:strCache>
                <c:ptCount val="3"/>
                <c:pt idx="0">
                  <c:v>Van Wyksvlei</c:v>
                </c:pt>
                <c:pt idx="1">
                  <c:v>Vosburg</c:v>
                </c:pt>
                <c:pt idx="2">
                  <c:v>Carnavon</c:v>
                </c:pt>
              </c:strCache>
            </c:strRef>
          </c:cat>
          <c:val>
            <c:numRef>
              <c:f>'Space-Time Research'!$D$8:$D$10</c:f>
              <c:numCache>
                <c:formatCode>0</c:formatCode>
                <c:ptCount val="3"/>
                <c:pt idx="0">
                  <c:v>21</c:v>
                </c:pt>
                <c:pt idx="1">
                  <c:v>6</c:v>
                </c:pt>
                <c:pt idx="2">
                  <c:v>177</c:v>
                </c:pt>
              </c:numCache>
            </c:numRef>
          </c:val>
        </c:ser>
        <c:dLbls>
          <c:showLegendKey val="0"/>
          <c:showVal val="0"/>
          <c:showCatName val="0"/>
          <c:showSerName val="0"/>
          <c:showPercent val="0"/>
          <c:showBubbleSize val="0"/>
        </c:dLbls>
        <c:gapWidth val="150"/>
        <c:axId val="350442520"/>
        <c:axId val="350447616"/>
      </c:barChart>
      <c:catAx>
        <c:axId val="350442520"/>
        <c:scaling>
          <c:orientation val="minMax"/>
        </c:scaling>
        <c:delete val="1"/>
        <c:axPos val="b"/>
        <c:numFmt formatCode="General" sourceLinked="0"/>
        <c:majorTickMark val="cross"/>
        <c:minorTickMark val="cross"/>
        <c:tickLblPos val="none"/>
        <c:crossAx val="350447616"/>
        <c:crosses val="autoZero"/>
        <c:auto val="1"/>
        <c:lblAlgn val="ctr"/>
        <c:lblOffset val="100"/>
        <c:noMultiLvlLbl val="1"/>
      </c:catAx>
      <c:valAx>
        <c:axId val="350447616"/>
        <c:scaling>
          <c:orientation val="minMax"/>
        </c:scaling>
        <c:delete val="1"/>
        <c:axPos val="l"/>
        <c:majorGridlines/>
        <c:numFmt formatCode="0" sourceLinked="1"/>
        <c:majorTickMark val="cross"/>
        <c:minorTickMark val="cross"/>
        <c:tickLblPos val="none"/>
        <c:crossAx val="350442520"/>
        <c:crosses val="autoZero"/>
        <c:crossBetween val="between"/>
      </c:valAx>
    </c:plotArea>
    <c:legend>
      <c:legendPos val="r"/>
      <c:overlay val="1"/>
    </c:legend>
    <c:plotVisOnly val="1"/>
    <c:dispBlanksAs val="zero"/>
    <c:showDLblsOverMax val="1"/>
  </c:chart>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Kareeberg Households Growth</a:t>
            </a:r>
          </a:p>
        </c:rich>
      </c:tx>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dLbl>
              <c:idx val="0"/>
              <c:tx>
                <c:rich>
                  <a:bodyPr/>
                  <a:lstStyle/>
                  <a:p>
                    <a:r>
                      <a:rPr lang="en-US"/>
                      <a:t>households in 2001; (2401)</a:t>
                    </a:r>
                  </a:p>
                </c:rich>
              </c:tx>
              <c:showLegendKey val="1"/>
              <c:showVal val="1"/>
              <c:showCatName val="1"/>
              <c:showSerName val="1"/>
              <c:showPercent val="1"/>
              <c:showBubbleSize val="1"/>
              <c:extLst>
                <c:ext xmlns:c15="http://schemas.microsoft.com/office/drawing/2012/chart" uri="{CE6537A1-D6FC-4f65-9D91-7224C49458BB}"/>
              </c:extLst>
            </c:dLbl>
            <c:dLbl>
              <c:idx val="1"/>
              <c:tx>
                <c:rich>
                  <a:bodyPr/>
                  <a:lstStyle/>
                  <a:p>
                    <a:r>
                      <a:rPr lang="en-US"/>
                      <a:t>households in 2011 (3222)</a:t>
                    </a:r>
                  </a:p>
                </c:rich>
              </c:tx>
              <c:showLegendKey val="1"/>
              <c:showVal val="1"/>
              <c:showCatName val="1"/>
              <c:showSerName val="1"/>
              <c:showPercent val="1"/>
              <c:showBubbleSize val="1"/>
              <c:extLst>
                <c:ext xmlns:c15="http://schemas.microsoft.com/office/drawing/2012/chart" uri="{CE6537A1-D6FC-4f65-9D91-7224C49458BB}"/>
              </c:extLst>
            </c:dLbl>
            <c:spPr>
              <a:noFill/>
              <a:ln>
                <a:noFill/>
              </a:ln>
              <a:effectLst/>
            </c:spPr>
            <c:txPr>
              <a:bodyPr/>
              <a:lstStyle/>
              <a:p>
                <a:pPr>
                  <a:defRPr lang="en-US"/>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val>
            <c:numRef>
              <c:f>'Household Dynamics'!$C$11:$D$11</c:f>
              <c:numCache>
                <c:formatCode>General</c:formatCode>
                <c:ptCount val="2"/>
                <c:pt idx="0">
                  <c:v>2401</c:v>
                </c:pt>
                <c:pt idx="1">
                  <c:v>3222</c:v>
                </c:pt>
              </c:numCache>
            </c:numRef>
          </c:val>
        </c:ser>
        <c:dLbls>
          <c:showLegendKey val="1"/>
          <c:showVal val="1"/>
          <c:showCatName val="1"/>
          <c:showSerName val="1"/>
          <c:showPercent val="1"/>
          <c:showBubbleSize val="1"/>
          <c:showLeaderLines val="1"/>
        </c:dLbls>
      </c:pie3DChart>
    </c:plotArea>
    <c:plotVisOnly val="1"/>
    <c:dispBlanksAs val="zero"/>
    <c:showDLblsOverMax val="1"/>
  </c:chart>
  <c:externalData r:id="rId1">
    <c:autoUpdate val="1"/>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lang="en-US"/>
            </a:pPr>
            <a:r>
              <a:rPr lang="en-ZA"/>
              <a:t>% Piped water inside Dwelling</a:t>
            </a:r>
          </a:p>
        </c:rich>
      </c:tx>
      <c:overlay val="1"/>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Services'!$G$8:$G$16</c:f>
              <c:numCache>
                <c:formatCode>General</c:formatCode>
                <c:ptCount val="9"/>
                <c:pt idx="0">
                  <c:v>32.800000000000004</c:v>
                </c:pt>
                <c:pt idx="1">
                  <c:v>35</c:v>
                </c:pt>
                <c:pt idx="2">
                  <c:v>21.3</c:v>
                </c:pt>
                <c:pt idx="3">
                  <c:v>43.1</c:v>
                </c:pt>
                <c:pt idx="4">
                  <c:v>42.3</c:v>
                </c:pt>
                <c:pt idx="5">
                  <c:v>43.8</c:v>
                </c:pt>
                <c:pt idx="6">
                  <c:v>25.9</c:v>
                </c:pt>
                <c:pt idx="7">
                  <c:v>22.5</c:v>
                </c:pt>
                <c:pt idx="8">
                  <c:v>31.5</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Services'!$H$8:$H$16</c:f>
              <c:numCache>
                <c:formatCode>General</c:formatCode>
                <c:ptCount val="9"/>
                <c:pt idx="0">
                  <c:v>47</c:v>
                </c:pt>
                <c:pt idx="1">
                  <c:v>49.2</c:v>
                </c:pt>
                <c:pt idx="2">
                  <c:v>45.1</c:v>
                </c:pt>
                <c:pt idx="3">
                  <c:v>59.8</c:v>
                </c:pt>
                <c:pt idx="4">
                  <c:v>41.5</c:v>
                </c:pt>
                <c:pt idx="5">
                  <c:v>53.4</c:v>
                </c:pt>
                <c:pt idx="6">
                  <c:v>33.5</c:v>
                </c:pt>
                <c:pt idx="7">
                  <c:v>43.1</c:v>
                </c:pt>
                <c:pt idx="8">
                  <c:v>41.4</c:v>
                </c:pt>
              </c:numCache>
            </c:numRef>
          </c:val>
        </c:ser>
        <c:dLbls>
          <c:showLegendKey val="0"/>
          <c:showVal val="0"/>
          <c:showCatName val="0"/>
          <c:showSerName val="0"/>
          <c:showPercent val="0"/>
          <c:showBubbleSize val="0"/>
        </c:dLbls>
        <c:gapWidth val="150"/>
        <c:shape val="box"/>
        <c:axId val="350446440"/>
        <c:axId val="350440560"/>
        <c:axId val="0"/>
      </c:bar3DChart>
      <c:catAx>
        <c:axId val="350446440"/>
        <c:scaling>
          <c:orientation val="minMax"/>
        </c:scaling>
        <c:delete val="1"/>
        <c:axPos val="l"/>
        <c:numFmt formatCode="General" sourceLinked="0"/>
        <c:majorTickMark val="none"/>
        <c:minorTickMark val="cross"/>
        <c:tickLblPos val="none"/>
        <c:crossAx val="350440560"/>
        <c:crosses val="autoZero"/>
        <c:auto val="1"/>
        <c:lblAlgn val="ctr"/>
        <c:lblOffset val="100"/>
        <c:noMultiLvlLbl val="1"/>
      </c:catAx>
      <c:valAx>
        <c:axId val="350440560"/>
        <c:scaling>
          <c:orientation val="minMax"/>
        </c:scaling>
        <c:delete val="1"/>
        <c:axPos val="b"/>
        <c:majorGridlines/>
        <c:numFmt formatCode="General" sourceLinked="1"/>
        <c:majorTickMark val="none"/>
        <c:minorTickMark val="cross"/>
        <c:tickLblPos val="none"/>
        <c:crossAx val="350446440"/>
        <c:crosses val="autoZero"/>
        <c:crossBetween val="between"/>
      </c:valAx>
    </c:plotArea>
    <c:legend>
      <c:legendPos val="r"/>
      <c:overlay val="1"/>
      <c:txPr>
        <a:bodyPr/>
        <a:lstStyle/>
        <a:p>
          <a:pPr>
            <a:defRPr lang="en-US"/>
          </a:pPr>
          <a:endParaRPr lang="en-US"/>
        </a:p>
      </c:txPr>
    </c:legend>
    <c:plotVisOnly val="1"/>
    <c:dispBlanksAs val="gap"/>
    <c:showDLblsOverMax val="1"/>
  </c:chart>
  <c:externalData r:id="rId1">
    <c:autoUpdate val="1"/>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barChart>
        <c:barDir val="col"/>
        <c:grouping val="clustered"/>
        <c:varyColors val="1"/>
        <c:ser>
          <c:idx val="0"/>
          <c:order val="0"/>
          <c:tx>
            <c:strRef>
              <c:f>'Space-Time Research'!$B$7</c:f>
              <c:strCache>
                <c:ptCount val="1"/>
                <c:pt idx="0">
                  <c:v>Piped Water inside Dwellings</c:v>
                </c:pt>
              </c:strCache>
            </c:strRef>
          </c:tx>
          <c:invertIfNegative val="1"/>
          <c:cat>
            <c:strRef>
              <c:f>'Space-Time Research'!$A$8:$A$10</c:f>
              <c:strCache>
                <c:ptCount val="3"/>
                <c:pt idx="0">
                  <c:v>Van Wyksvlei</c:v>
                </c:pt>
                <c:pt idx="1">
                  <c:v>Vosburg</c:v>
                </c:pt>
                <c:pt idx="2">
                  <c:v>Carnavon</c:v>
                </c:pt>
              </c:strCache>
            </c:strRef>
          </c:cat>
          <c:val>
            <c:numRef>
              <c:f>'Space-Time Research'!$B$8:$B$10</c:f>
              <c:numCache>
                <c:formatCode>0</c:formatCode>
                <c:ptCount val="3"/>
                <c:pt idx="0">
                  <c:v>132</c:v>
                </c:pt>
                <c:pt idx="1">
                  <c:v>237</c:v>
                </c:pt>
                <c:pt idx="2">
                  <c:v>651</c:v>
                </c:pt>
              </c:numCache>
            </c:numRef>
          </c:val>
        </c:ser>
        <c:dLbls>
          <c:showLegendKey val="0"/>
          <c:showVal val="0"/>
          <c:showCatName val="0"/>
          <c:showSerName val="0"/>
          <c:showPercent val="0"/>
          <c:showBubbleSize val="0"/>
        </c:dLbls>
        <c:gapWidth val="150"/>
        <c:axId val="350443304"/>
        <c:axId val="350445264"/>
      </c:barChart>
      <c:catAx>
        <c:axId val="350443304"/>
        <c:scaling>
          <c:orientation val="minMax"/>
        </c:scaling>
        <c:delete val="1"/>
        <c:axPos val="b"/>
        <c:numFmt formatCode="General" sourceLinked="0"/>
        <c:majorTickMark val="cross"/>
        <c:minorTickMark val="cross"/>
        <c:tickLblPos val="none"/>
        <c:crossAx val="350445264"/>
        <c:crosses val="autoZero"/>
        <c:auto val="1"/>
        <c:lblAlgn val="ctr"/>
        <c:lblOffset val="100"/>
        <c:noMultiLvlLbl val="1"/>
      </c:catAx>
      <c:valAx>
        <c:axId val="350445264"/>
        <c:scaling>
          <c:orientation val="minMax"/>
        </c:scaling>
        <c:delete val="1"/>
        <c:axPos val="l"/>
        <c:majorGridlines/>
        <c:numFmt formatCode="0" sourceLinked="1"/>
        <c:majorTickMark val="cross"/>
        <c:minorTickMark val="cross"/>
        <c:tickLblPos val="none"/>
        <c:crossAx val="350443304"/>
        <c:crosses val="autoZero"/>
        <c:crossBetween val="between"/>
      </c:valAx>
    </c:plotArea>
    <c:legend>
      <c:legendPos val="r"/>
      <c:overlay val="1"/>
    </c:legend>
    <c:plotVisOnly val="1"/>
    <c:dispBlanksAs val="zero"/>
    <c:showDLblsOverMax val="1"/>
  </c:chart>
  <c:externalData r:id="rId1">
    <c:autoUpdate val="1"/>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[Book5]Water W2!PivotTable4</c:name>
    <c:fmtId val="-1"/>
  </c:pivotSource>
  <c:chart>
    <c:autoTitleDeleted val="1"/>
    <c:pivotFmts>
      <c:pivotFmt>
        <c:idx val="0"/>
        <c:spPr>
          <a:solidFill>
            <a:srgbClr val="8080FF"/>
          </a:solidFill>
          <a:ln w="12697">
            <a:solidFill>
              <a:srgbClr val="000000"/>
            </a:solidFill>
            <a:prstDash val="solid"/>
          </a:ln>
        </c:spPr>
        <c:marker>
          <c:symbol val="none"/>
        </c:marker>
      </c:pivotFmt>
      <c:pivotFmt>
        <c:idx val="1"/>
        <c:spPr>
          <a:solidFill>
            <a:srgbClr val="8080FF"/>
          </a:solidFill>
          <a:ln w="12697">
            <a:solidFill>
              <a:srgbClr val="000000"/>
            </a:solidFill>
            <a:prstDash val="solid"/>
          </a:ln>
        </c:spPr>
      </c:pivotFmt>
      <c:pivotFmt>
        <c:idx val="2"/>
        <c:spPr>
          <a:solidFill>
            <a:srgbClr val="802060"/>
          </a:solidFill>
          <a:ln w="12697">
            <a:solidFill>
              <a:srgbClr val="000000"/>
            </a:solidFill>
            <a:prstDash val="solid"/>
          </a:ln>
        </c:spPr>
      </c:pivotFmt>
      <c:pivotFmt>
        <c:idx val="3"/>
        <c:spPr>
          <a:solidFill>
            <a:srgbClr val="FFFFC0"/>
          </a:solidFill>
          <a:ln w="12697">
            <a:solidFill>
              <a:srgbClr val="000000"/>
            </a:solidFill>
            <a:prstDash val="solid"/>
          </a:ln>
        </c:spPr>
      </c:pivotFmt>
    </c:pivotFmts>
    <c:plotArea>
      <c:layout/>
      <c:pieChart>
        <c:varyColors val="1"/>
        <c:ser>
          <c:idx val="0"/>
          <c:order val="0"/>
          <c:tx>
            <c:strRef>
              <c:f>'Water W2'!$B$3:$B$4</c:f>
              <c:strCache>
                <c:ptCount val="1"/>
                <c:pt idx="0">
                  <c:v>Carnarvon</c:v>
                </c:pt>
              </c:strCache>
            </c:strRef>
          </c:tx>
          <c:spPr>
            <a:solidFill>
              <a:srgbClr val="8080FF"/>
            </a:solidFill>
            <a:ln w="12573">
              <a:solidFill>
                <a:srgbClr val="000000"/>
              </a:solidFill>
              <a:prstDash val="solid"/>
            </a:ln>
          </c:spPr>
          <c:dPt>
            <c:idx val="1"/>
            <c:bubble3D val="0"/>
            <c:spPr>
              <a:solidFill>
                <a:srgbClr val="802060"/>
              </a:solidFill>
              <a:ln w="12573">
                <a:solidFill>
                  <a:srgbClr val="000000"/>
                </a:solidFill>
                <a:prstDash val="solid"/>
              </a:ln>
            </c:spPr>
          </c:dPt>
          <c:dPt>
            <c:idx val="2"/>
            <c:bubble3D val="0"/>
            <c:spPr>
              <a:solidFill>
                <a:srgbClr val="FFFFC0"/>
              </a:solidFill>
              <a:ln w="12573">
                <a:solidFill>
                  <a:srgbClr val="000000"/>
                </a:solidFill>
                <a:prstDash val="solid"/>
              </a:ln>
            </c:spPr>
          </c:dPt>
          <c:cat>
            <c:strRef>
              <c:f>'Water W2'!$A$5:$A$8</c:f>
              <c:strCache>
                <c:ptCount val="3"/>
                <c:pt idx="0">
                  <c:v>Communal Standpipe</c:v>
                </c:pt>
                <c:pt idx="1">
                  <c:v>House Connection</c:v>
                </c:pt>
                <c:pt idx="2">
                  <c:v>(blank)</c:v>
                </c:pt>
              </c:strCache>
            </c:strRef>
          </c:cat>
          <c:val>
            <c:numRef>
              <c:f>'Water W2'!$B$5:$B$8</c:f>
              <c:numCache>
                <c:formatCode>General</c:formatCode>
                <c:ptCount val="3"/>
                <c:pt idx="0">
                  <c:v>24</c:v>
                </c:pt>
                <c:pt idx="1">
                  <c:v>1563</c:v>
                </c:pt>
                <c:pt idx="2">
                  <c:v>4</c:v>
                </c:pt>
              </c:numCache>
            </c:numRef>
          </c:val>
        </c:ser>
        <c:dLbls>
          <c:showLegendKey val="0"/>
          <c:showVal val="0"/>
          <c:showCatName val="0"/>
          <c:showSerName val="0"/>
          <c:showPercent val="0"/>
          <c:showBubbleSize val="0"/>
          <c:showLeaderLines val="0"/>
        </c:dLbls>
        <c:firstSliceAng val="0"/>
      </c:pieChart>
      <c:spPr>
        <a:noFill/>
        <a:ln w="25152">
          <a:noFill/>
        </a:ln>
      </c:spPr>
    </c:plotArea>
    <c:legend>
      <c:legendPos val="r"/>
      <c:overlay val="0"/>
      <c:spPr>
        <a:solidFill>
          <a:srgbClr val="FFFFFF"/>
        </a:solidFill>
        <a:ln w="3143">
          <a:solidFill>
            <a:srgbClr val="000000"/>
          </a:solidFill>
          <a:prstDash val="solid"/>
        </a:ln>
      </c:spPr>
      <c:txPr>
        <a:bodyPr/>
        <a:lstStyle/>
        <a:p>
          <a:pPr>
            <a:defRPr lang="en-US" sz="728"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347" b="0" i="0" u="none" strike="noStrike" baseline="0">
          <a:solidFill>
            <a:srgbClr val="000000"/>
          </a:solidFill>
          <a:latin typeface="Arial"/>
          <a:ea typeface="Arial"/>
          <a:cs typeface="Aria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ZA"/>
              <a:t>Population</a:t>
            </a:r>
            <a:r>
              <a:rPr lang="en-ZA" baseline="0"/>
              <a:t> Percentage per Municipality in Pixley ka Seme District</a:t>
            </a:r>
            <a:endParaRPr lang="en-ZA"/>
          </a:p>
        </c:rich>
      </c:tx>
      <c:layout/>
      <c:overlay val="1"/>
    </c:title>
    <c:autoTitleDeleted val="0"/>
    <c:view3D>
      <c:rotX val="30"/>
      <c:rotY val="0"/>
      <c:rAngAx val="1"/>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n-US"/>
                </a:pPr>
                <a:endParaRPr lang="en-US"/>
              </a:p>
            </c:txPr>
            <c:showLegendKey val="1"/>
            <c:showVal val="1"/>
            <c:showCatName val="1"/>
            <c:showSerName val="1"/>
            <c:showPercent val="1"/>
            <c:showBubbleSize val="1"/>
            <c:showLeaderLines val="1"/>
            <c:extLst>
              <c:ext xmlns:c15="http://schemas.microsoft.com/office/drawing/2012/chart" uri="{CE6537A1-D6FC-4f65-9D91-7224C49458BB}">
                <c15:layout/>
              </c:ext>
            </c:extLst>
          </c:dLbls>
          <c:cat>
            <c:strRef>
              <c:f>'demographics '!$B$5:$B$12</c:f>
              <c:strCache>
                <c:ptCount val="8"/>
                <c:pt idx="0">
                  <c:v>Ubuntu</c:v>
                </c:pt>
                <c:pt idx="1">
                  <c:v>Umsobomvu</c:v>
                </c:pt>
                <c:pt idx="2">
                  <c:v>Emthanjeni</c:v>
                </c:pt>
                <c:pt idx="3">
                  <c:v>Kareeberg</c:v>
                </c:pt>
                <c:pt idx="4">
                  <c:v>Renosterberg</c:v>
                </c:pt>
                <c:pt idx="5">
                  <c:v>Thembelihle</c:v>
                </c:pt>
                <c:pt idx="6">
                  <c:v>Siyathemba</c:v>
                </c:pt>
                <c:pt idx="7">
                  <c:v>Siyancuma</c:v>
                </c:pt>
              </c:strCache>
            </c:strRef>
          </c:cat>
          <c:val>
            <c:numRef>
              <c:f>'demographics '!$C$5:$C$12</c:f>
              <c:numCache>
                <c:formatCode>General</c:formatCode>
                <c:ptCount val="8"/>
                <c:pt idx="0">
                  <c:v>16375</c:v>
                </c:pt>
                <c:pt idx="1">
                  <c:v>23641</c:v>
                </c:pt>
                <c:pt idx="2">
                  <c:v>35785</c:v>
                </c:pt>
                <c:pt idx="3">
                  <c:v>9488</c:v>
                </c:pt>
                <c:pt idx="4">
                  <c:v>9070</c:v>
                </c:pt>
                <c:pt idx="5">
                  <c:v>14467</c:v>
                </c:pt>
                <c:pt idx="6">
                  <c:v>18445</c:v>
                </c:pt>
                <c:pt idx="7">
                  <c:v>39275</c:v>
                </c:pt>
              </c:numCache>
            </c:numRef>
          </c:val>
        </c:ser>
        <c:ser>
          <c:idx val="1"/>
          <c:order val="1"/>
          <c:explosion val="25"/>
          <c:dLbls>
            <c:spPr>
              <a:noFill/>
              <a:ln>
                <a:noFill/>
              </a:ln>
              <a:effectLst/>
            </c:spPr>
            <c:txPr>
              <a:bodyPr/>
              <a:lstStyle/>
              <a:p>
                <a:pPr>
                  <a:defRPr lang="en-US"/>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cat>
            <c:strRef>
              <c:f>'demographics '!$B$5:$B$12</c:f>
              <c:strCache>
                <c:ptCount val="8"/>
                <c:pt idx="0">
                  <c:v>Ubuntu</c:v>
                </c:pt>
                <c:pt idx="1">
                  <c:v>Umsobomvu</c:v>
                </c:pt>
                <c:pt idx="2">
                  <c:v>Emthanjeni</c:v>
                </c:pt>
                <c:pt idx="3">
                  <c:v>Kareeberg</c:v>
                </c:pt>
                <c:pt idx="4">
                  <c:v>Renosterberg</c:v>
                </c:pt>
                <c:pt idx="5">
                  <c:v>Thembelihle</c:v>
                </c:pt>
                <c:pt idx="6">
                  <c:v>Siyathemba</c:v>
                </c:pt>
                <c:pt idx="7">
                  <c:v>Siyancuma</c:v>
                </c:pt>
              </c:strCache>
            </c:strRef>
          </c:cat>
          <c:val>
            <c:numRef>
              <c:f>'demographics '!$D$5:$D$12</c:f>
              <c:numCache>
                <c:formatCode>General</c:formatCode>
                <c:ptCount val="8"/>
                <c:pt idx="0">
                  <c:v>18601</c:v>
                </c:pt>
                <c:pt idx="1">
                  <c:v>28376</c:v>
                </c:pt>
                <c:pt idx="2">
                  <c:v>42356</c:v>
                </c:pt>
                <c:pt idx="3">
                  <c:v>11673</c:v>
                </c:pt>
                <c:pt idx="4">
                  <c:v>10978</c:v>
                </c:pt>
                <c:pt idx="5">
                  <c:v>15701</c:v>
                </c:pt>
                <c:pt idx="6">
                  <c:v>21591</c:v>
                </c:pt>
                <c:pt idx="7">
                  <c:v>37076</c:v>
                </c:pt>
              </c:numCache>
            </c:numRef>
          </c:val>
        </c:ser>
        <c:dLbls>
          <c:showLegendKey val="1"/>
          <c:showVal val="1"/>
          <c:showCatName val="1"/>
          <c:showSerName val="1"/>
          <c:showPercent val="1"/>
          <c:showBubbleSize val="1"/>
          <c:showLeaderLines val="1"/>
        </c:dLbls>
      </c:pie3DChart>
    </c:plotArea>
    <c:legend>
      <c:legendPos val="t"/>
      <c:layout/>
      <c:overlay val="1"/>
      <c:txPr>
        <a:bodyPr/>
        <a:lstStyle/>
        <a:p>
          <a:pPr>
            <a:defRPr lang="en-US"/>
          </a:pPr>
          <a:endParaRPr lang="en-US"/>
        </a:p>
      </c:txPr>
    </c:legend>
    <c:plotVisOnly val="1"/>
    <c:dispBlanksAs val="zero"/>
    <c:showDLblsOverMax val="1"/>
  </c:chart>
  <c:externalData r:id="rId1">
    <c:autoUpdate val="1"/>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[Book4]Water W2!PivotTable4</c:name>
    <c:fmtId val="-1"/>
  </c:pivotSource>
  <c:chart>
    <c:autoTitleDeleted val="1"/>
    <c:pivotFmts>
      <c:pivotFmt>
        <c:idx val="0"/>
        <c:spPr>
          <a:solidFill>
            <a:srgbClr val="8080FF"/>
          </a:solidFill>
          <a:ln w="12696">
            <a:solidFill>
              <a:srgbClr val="000000"/>
            </a:solidFill>
            <a:prstDash val="solid"/>
          </a:ln>
        </c:spPr>
        <c:marker>
          <c:symbol val="none"/>
        </c:marker>
      </c:pivotFmt>
      <c:pivotFmt>
        <c:idx val="1"/>
        <c:spPr>
          <a:solidFill>
            <a:srgbClr val="8080FF"/>
          </a:solidFill>
          <a:ln w="12696">
            <a:solidFill>
              <a:srgbClr val="000000"/>
            </a:solidFill>
            <a:prstDash val="solid"/>
          </a:ln>
        </c:spPr>
      </c:pivotFmt>
      <c:pivotFmt>
        <c:idx val="2"/>
        <c:spPr>
          <a:solidFill>
            <a:srgbClr val="802060"/>
          </a:solidFill>
          <a:ln w="12696">
            <a:solidFill>
              <a:srgbClr val="000000"/>
            </a:solidFill>
            <a:prstDash val="solid"/>
          </a:ln>
        </c:spPr>
      </c:pivotFmt>
      <c:pivotFmt>
        <c:idx val="3"/>
        <c:spPr>
          <a:solidFill>
            <a:srgbClr val="FFFFC0"/>
          </a:solidFill>
          <a:ln w="12696">
            <a:solidFill>
              <a:srgbClr val="000000"/>
            </a:solidFill>
            <a:prstDash val="solid"/>
          </a:ln>
        </c:spPr>
      </c:pivotFmt>
      <c:pivotFmt>
        <c:idx val="4"/>
        <c:spPr>
          <a:solidFill>
            <a:srgbClr val="A0E0E0"/>
          </a:solidFill>
          <a:ln w="12696">
            <a:solidFill>
              <a:srgbClr val="000000"/>
            </a:solidFill>
            <a:prstDash val="solid"/>
          </a:ln>
        </c:spPr>
      </c:pivotFmt>
      <c:pivotFmt>
        <c:idx val="5"/>
        <c:spPr>
          <a:solidFill>
            <a:srgbClr val="600080"/>
          </a:solidFill>
          <a:ln w="12696">
            <a:solidFill>
              <a:srgbClr val="000000"/>
            </a:solidFill>
            <a:prstDash val="solid"/>
          </a:ln>
        </c:spPr>
      </c:pivotFmt>
      <c:pivotFmt>
        <c:idx val="6"/>
        <c:spPr>
          <a:solidFill>
            <a:srgbClr val="FF8080"/>
          </a:solidFill>
          <a:ln w="12696">
            <a:solidFill>
              <a:srgbClr val="000000"/>
            </a:solidFill>
            <a:prstDash val="solid"/>
          </a:ln>
        </c:spPr>
      </c:pivotFmt>
      <c:pivotFmt>
        <c:idx val="7"/>
        <c:spPr>
          <a:solidFill>
            <a:srgbClr val="0080C0"/>
          </a:solidFill>
          <a:ln w="12696">
            <a:solidFill>
              <a:srgbClr val="000000"/>
            </a:solidFill>
            <a:prstDash val="solid"/>
          </a:ln>
        </c:spPr>
      </c:pivotFmt>
    </c:pivotFmts>
    <c:plotArea>
      <c:layout/>
      <c:pieChart>
        <c:varyColors val="1"/>
        <c:ser>
          <c:idx val="0"/>
          <c:order val="0"/>
          <c:tx>
            <c:strRef>
              <c:f>'Water W2'!$B$3:$B$4</c:f>
              <c:strCache>
                <c:ptCount val="1"/>
                <c:pt idx="0">
                  <c:v>Vosburg</c:v>
                </c:pt>
              </c:strCache>
            </c:strRef>
          </c:tx>
          <c:spPr>
            <a:solidFill>
              <a:srgbClr val="8080FF"/>
            </a:solidFill>
            <a:ln w="12613">
              <a:solidFill>
                <a:srgbClr val="000000"/>
              </a:solidFill>
              <a:prstDash val="solid"/>
            </a:ln>
          </c:spPr>
          <c:dPt>
            <c:idx val="1"/>
            <c:bubble3D val="0"/>
            <c:spPr>
              <a:solidFill>
                <a:srgbClr val="802060"/>
              </a:solidFill>
              <a:ln w="12613">
                <a:solidFill>
                  <a:srgbClr val="000000"/>
                </a:solidFill>
                <a:prstDash val="solid"/>
              </a:ln>
            </c:spPr>
          </c:dPt>
          <c:dPt>
            <c:idx val="2"/>
            <c:bubble3D val="0"/>
            <c:spPr>
              <a:solidFill>
                <a:srgbClr val="FFFFC0"/>
              </a:solidFill>
              <a:ln w="12613">
                <a:solidFill>
                  <a:srgbClr val="000000"/>
                </a:solidFill>
                <a:prstDash val="solid"/>
              </a:ln>
            </c:spPr>
          </c:dPt>
          <c:dPt>
            <c:idx val="3"/>
            <c:bubble3D val="0"/>
            <c:spPr>
              <a:solidFill>
                <a:srgbClr val="A0E0E0"/>
              </a:solidFill>
              <a:ln w="12613">
                <a:solidFill>
                  <a:srgbClr val="000000"/>
                </a:solidFill>
                <a:prstDash val="solid"/>
              </a:ln>
            </c:spPr>
          </c:dPt>
          <c:dPt>
            <c:idx val="4"/>
            <c:bubble3D val="0"/>
            <c:spPr>
              <a:solidFill>
                <a:srgbClr val="600080"/>
              </a:solidFill>
              <a:ln w="12613">
                <a:solidFill>
                  <a:srgbClr val="000000"/>
                </a:solidFill>
                <a:prstDash val="solid"/>
              </a:ln>
            </c:spPr>
          </c:dPt>
          <c:dPt>
            <c:idx val="5"/>
            <c:bubble3D val="0"/>
            <c:spPr>
              <a:solidFill>
                <a:srgbClr val="FF8080"/>
              </a:solidFill>
              <a:ln w="12613">
                <a:solidFill>
                  <a:srgbClr val="000000"/>
                </a:solidFill>
                <a:prstDash val="solid"/>
              </a:ln>
            </c:spPr>
          </c:dPt>
          <c:dPt>
            <c:idx val="6"/>
            <c:bubble3D val="0"/>
            <c:spPr>
              <a:solidFill>
                <a:srgbClr val="0080C0"/>
              </a:solidFill>
              <a:ln w="12613">
                <a:solidFill>
                  <a:srgbClr val="000000"/>
                </a:solidFill>
                <a:prstDash val="solid"/>
              </a:ln>
            </c:spPr>
          </c:dPt>
          <c:cat>
            <c:strRef>
              <c:f>'Water W2'!$A$5:$A$12</c:f>
              <c:strCache>
                <c:ptCount val="7"/>
                <c:pt idx="0">
                  <c:v>Borehole</c:v>
                </c:pt>
                <c:pt idx="1">
                  <c:v>Communal Standpipe</c:v>
                </c:pt>
                <c:pt idx="2">
                  <c:v>Erf Connection</c:v>
                </c:pt>
                <c:pt idx="3">
                  <c:v>House Connection</c:v>
                </c:pt>
                <c:pt idx="4">
                  <c:v>No connection</c:v>
                </c:pt>
                <c:pt idx="5">
                  <c:v>Unknown</c:v>
                </c:pt>
                <c:pt idx="6">
                  <c:v>(blank)</c:v>
                </c:pt>
              </c:strCache>
            </c:strRef>
          </c:cat>
          <c:val>
            <c:numRef>
              <c:f>'Water W2'!$B$5:$B$12</c:f>
              <c:numCache>
                <c:formatCode>General</c:formatCode>
                <c:ptCount val="7"/>
                <c:pt idx="0">
                  <c:v>13</c:v>
                </c:pt>
                <c:pt idx="1">
                  <c:v>2</c:v>
                </c:pt>
                <c:pt idx="2">
                  <c:v>18</c:v>
                </c:pt>
                <c:pt idx="3">
                  <c:v>421</c:v>
                </c:pt>
                <c:pt idx="4">
                  <c:v>6</c:v>
                </c:pt>
                <c:pt idx="5">
                  <c:v>24</c:v>
                </c:pt>
                <c:pt idx="6">
                  <c:v>5</c:v>
                </c:pt>
              </c:numCache>
            </c:numRef>
          </c:val>
        </c:ser>
        <c:dLbls>
          <c:showLegendKey val="0"/>
          <c:showVal val="0"/>
          <c:showCatName val="0"/>
          <c:showSerName val="0"/>
          <c:showPercent val="0"/>
          <c:showBubbleSize val="0"/>
          <c:showLeaderLines val="0"/>
        </c:dLbls>
        <c:firstSliceAng val="0"/>
      </c:pieChart>
      <c:spPr>
        <a:noFill/>
        <a:ln w="25234">
          <a:noFill/>
        </a:ln>
      </c:spPr>
    </c:plotArea>
    <c:legend>
      <c:legendPos val="r"/>
      <c:overlay val="0"/>
      <c:spPr>
        <a:solidFill>
          <a:srgbClr val="FFFFFF"/>
        </a:solidFill>
        <a:ln w="3153">
          <a:solidFill>
            <a:srgbClr val="000000"/>
          </a:solidFill>
          <a:prstDash val="solid"/>
        </a:ln>
      </c:spPr>
      <c:txPr>
        <a:bodyPr/>
        <a:lstStyle/>
        <a:p>
          <a:pPr>
            <a:defRPr lang="en-US" sz="730"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348" b="0" i="0" u="none" strike="noStrike" baseline="0">
          <a:solidFill>
            <a:srgbClr val="000000"/>
          </a:solidFill>
          <a:latin typeface="Arial"/>
          <a:ea typeface="Arial"/>
          <a:cs typeface="Aria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1" b="1" i="0" u="none" strike="noStrike" baseline="0">
                <a:solidFill>
                  <a:srgbClr val="00FFFF"/>
                </a:solidFill>
                <a:latin typeface="Arial"/>
                <a:ea typeface="Arial"/>
                <a:cs typeface="Arial"/>
              </a:defRPr>
            </a:pPr>
            <a:r>
              <a:rPr lang="en-ZA"/>
              <a:t>Sanitation</a:t>
            </a:r>
          </a:p>
        </c:rich>
      </c:tx>
      <c:layout>
        <c:manualLayout>
          <c:xMode val="edge"/>
          <c:yMode val="edge"/>
          <c:x val="0.41632664612575615"/>
          <c:y val="2.0080429860430533E-2"/>
        </c:manualLayout>
      </c:layout>
      <c:overlay val="0"/>
      <c:spPr>
        <a:noFill/>
        <a:ln w="25415">
          <a:noFill/>
        </a:ln>
      </c:spPr>
    </c:title>
    <c:autoTitleDeleted val="0"/>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FF8080"/>
        </a:solidFill>
        <a:ln w="12700">
          <a:solidFill>
            <a:srgbClr val="808080"/>
          </a:solidFill>
          <a:prstDash val="solid"/>
        </a:ln>
      </c:spPr>
    </c:sideWall>
    <c:backWall>
      <c:thickness val="0"/>
      <c:spPr>
        <a:solidFill>
          <a:srgbClr val="FF8080"/>
        </a:solidFill>
        <a:ln w="12700">
          <a:solidFill>
            <a:srgbClr val="808080"/>
          </a:solidFill>
          <a:prstDash val="solid"/>
        </a:ln>
      </c:spPr>
    </c:backWall>
    <c:plotArea>
      <c:layout>
        <c:manualLayout>
          <c:layoutTarget val="inner"/>
          <c:xMode val="edge"/>
          <c:yMode val="edge"/>
          <c:x val="6.1224489795918373E-2"/>
          <c:y val="0.19277108433734941"/>
          <c:w val="0.77755102040816748"/>
          <c:h val="0.67068273092369834"/>
        </c:manualLayout>
      </c:layout>
      <c:bar3DChart>
        <c:barDir val="col"/>
        <c:grouping val="stacked"/>
        <c:varyColors val="0"/>
        <c:ser>
          <c:idx val="0"/>
          <c:order val="0"/>
          <c:tx>
            <c:strRef>
              <c:f>Sheet1!$A$2</c:f>
              <c:strCache>
                <c:ptCount val="1"/>
                <c:pt idx="0">
                  <c:v>With access</c:v>
                </c:pt>
              </c:strCache>
            </c:strRef>
          </c:tx>
          <c:spPr>
            <a:solidFill>
              <a:srgbClr val="9999FF"/>
            </a:solidFill>
            <a:ln w="12708">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1401</c:v>
                </c:pt>
                <c:pt idx="1">
                  <c:v>51.3</c:v>
                </c:pt>
                <c:pt idx="2">
                  <c:v>1348</c:v>
                </c:pt>
                <c:pt idx="3">
                  <c:v>55.3</c:v>
                </c:pt>
              </c:numCache>
            </c:numRef>
          </c:val>
        </c:ser>
        <c:ser>
          <c:idx val="1"/>
          <c:order val="1"/>
          <c:tx>
            <c:strRef>
              <c:f>Sheet1!$A$3</c:f>
              <c:strCache>
                <c:ptCount val="1"/>
                <c:pt idx="0">
                  <c:v>Without access</c:v>
                </c:pt>
              </c:strCache>
            </c:strRef>
          </c:tx>
          <c:spPr>
            <a:solidFill>
              <a:srgbClr val="993366"/>
            </a:solidFill>
            <a:ln w="12708">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1332</c:v>
                </c:pt>
                <c:pt idx="1">
                  <c:v>48.7</c:v>
                </c:pt>
                <c:pt idx="2">
                  <c:v>1089</c:v>
                </c:pt>
                <c:pt idx="3">
                  <c:v>44.7</c:v>
                </c:pt>
              </c:numCache>
            </c:numRef>
          </c:val>
        </c:ser>
        <c:dLbls>
          <c:showLegendKey val="0"/>
          <c:showVal val="0"/>
          <c:showCatName val="0"/>
          <c:showSerName val="0"/>
          <c:showPercent val="0"/>
          <c:showBubbleSize val="0"/>
        </c:dLbls>
        <c:gapWidth val="150"/>
        <c:shape val="cone"/>
        <c:axId val="350445656"/>
        <c:axId val="349861280"/>
        <c:axId val="0"/>
      </c:bar3DChart>
      <c:catAx>
        <c:axId val="350445656"/>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825" b="0" i="0" u="none" strike="noStrike" baseline="0">
                <a:solidFill>
                  <a:srgbClr val="00FFFF"/>
                </a:solidFill>
                <a:latin typeface="Arial"/>
                <a:ea typeface="Arial"/>
                <a:cs typeface="Arial"/>
              </a:defRPr>
            </a:pPr>
            <a:endParaRPr lang="en-US"/>
          </a:p>
        </c:txPr>
        <c:crossAx val="349861280"/>
        <c:crosses val="autoZero"/>
        <c:auto val="1"/>
        <c:lblAlgn val="ctr"/>
        <c:lblOffset val="100"/>
        <c:tickLblSkip val="1"/>
        <c:tickMarkSkip val="1"/>
        <c:noMultiLvlLbl val="0"/>
      </c:catAx>
      <c:valAx>
        <c:axId val="34986128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525" b="0" i="0" u="none" strike="noStrike" baseline="0">
                <a:solidFill>
                  <a:srgbClr val="00FFFF"/>
                </a:solidFill>
                <a:latin typeface="Arial"/>
                <a:ea typeface="Arial"/>
                <a:cs typeface="Arial"/>
              </a:defRPr>
            </a:pPr>
            <a:endParaRPr lang="en-US"/>
          </a:p>
        </c:txPr>
        <c:crossAx val="350445656"/>
        <c:crosses val="autoZero"/>
        <c:crossBetween val="between"/>
      </c:valAx>
      <c:spPr>
        <a:noFill/>
        <a:ln w="25400">
          <a:noFill/>
        </a:ln>
      </c:spPr>
    </c:plotArea>
    <c:legend>
      <c:legendPos val="r"/>
      <c:layout>
        <c:manualLayout>
          <c:xMode val="edge"/>
          <c:yMode val="edge"/>
          <c:x val="0.86122451215337237"/>
          <c:y val="0.52610455881855966"/>
          <c:w val="0.13061207349081327"/>
          <c:h val="0.10843387065887156"/>
        </c:manualLayout>
      </c:layout>
      <c:overlay val="0"/>
      <c:spPr>
        <a:solidFill>
          <a:srgbClr val="FFFF00"/>
        </a:solidFill>
        <a:ln w="3177">
          <a:solidFill>
            <a:srgbClr val="000000"/>
          </a:solidFill>
          <a:prstDash val="solid"/>
        </a:ln>
      </c:spPr>
      <c:txPr>
        <a:bodyPr/>
        <a:lstStyle/>
        <a:p>
          <a:pPr>
            <a:defRPr lang="en-US" sz="480" b="0" i="0" u="none" strike="noStrike" baseline="0">
              <a:solidFill>
                <a:srgbClr val="FFFF00"/>
              </a:solidFill>
              <a:latin typeface="Arial"/>
              <a:ea typeface="Arial"/>
              <a:cs typeface="Arial"/>
            </a:defRPr>
          </a:pPr>
          <a:endParaRPr lang="en-US"/>
        </a:p>
      </c:txPr>
    </c:legend>
    <c:plotVisOnly val="1"/>
    <c:dispBlanksAs val="gap"/>
    <c:showDLblsOverMax val="0"/>
  </c:chart>
  <c:spPr>
    <a:solidFill>
      <a:srgbClr val="0000FF"/>
    </a:solidFill>
    <a:ln w="3177">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Percentage of Houeholds</a:t>
            </a:r>
            <a:r>
              <a:rPr lang="en-US" baseline="0"/>
              <a:t> with Flush Toilets</a:t>
            </a:r>
            <a:r>
              <a:rPr lang="en-US"/>
              <a:t> </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Services'!$C$8:$C$16</c:f>
              <c:numCache>
                <c:formatCode>General</c:formatCode>
                <c:ptCount val="9"/>
                <c:pt idx="0">
                  <c:v>45.4</c:v>
                </c:pt>
                <c:pt idx="1">
                  <c:v>38.4</c:v>
                </c:pt>
                <c:pt idx="2">
                  <c:v>48.3</c:v>
                </c:pt>
                <c:pt idx="3">
                  <c:v>60.3</c:v>
                </c:pt>
                <c:pt idx="4">
                  <c:v>6.6</c:v>
                </c:pt>
                <c:pt idx="5">
                  <c:v>37.700000000000003</c:v>
                </c:pt>
                <c:pt idx="6">
                  <c:v>45.5</c:v>
                </c:pt>
                <c:pt idx="7">
                  <c:v>65.5</c:v>
                </c:pt>
                <c:pt idx="8">
                  <c:v>35.6</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Services'!$D$8:$D$16</c:f>
              <c:numCache>
                <c:formatCode>General</c:formatCode>
                <c:ptCount val="9"/>
                <c:pt idx="0">
                  <c:v>65.7</c:v>
                </c:pt>
                <c:pt idx="1">
                  <c:v>64.3</c:v>
                </c:pt>
                <c:pt idx="2">
                  <c:v>68.7</c:v>
                </c:pt>
                <c:pt idx="3">
                  <c:v>79.900000000000006</c:v>
                </c:pt>
                <c:pt idx="4">
                  <c:v>55.6</c:v>
                </c:pt>
                <c:pt idx="5">
                  <c:v>71.7</c:v>
                </c:pt>
                <c:pt idx="6">
                  <c:v>60</c:v>
                </c:pt>
                <c:pt idx="7">
                  <c:v>64.900000000000006</c:v>
                </c:pt>
                <c:pt idx="8">
                  <c:v>53.4</c:v>
                </c:pt>
              </c:numCache>
            </c:numRef>
          </c:val>
        </c:ser>
        <c:dLbls>
          <c:showLegendKey val="0"/>
          <c:showVal val="0"/>
          <c:showCatName val="0"/>
          <c:showSerName val="0"/>
          <c:showPercent val="0"/>
          <c:showBubbleSize val="0"/>
        </c:dLbls>
        <c:gapWidth val="150"/>
        <c:shape val="box"/>
        <c:axId val="350989632"/>
        <c:axId val="350993160"/>
        <c:axId val="0"/>
      </c:bar3DChart>
      <c:catAx>
        <c:axId val="350989632"/>
        <c:scaling>
          <c:orientation val="minMax"/>
        </c:scaling>
        <c:delete val="1"/>
        <c:axPos val="b"/>
        <c:numFmt formatCode="General" sourceLinked="0"/>
        <c:majorTickMark val="none"/>
        <c:minorTickMark val="cross"/>
        <c:tickLblPos val="none"/>
        <c:crossAx val="350993160"/>
        <c:crosses val="autoZero"/>
        <c:auto val="1"/>
        <c:lblAlgn val="ctr"/>
        <c:lblOffset val="100"/>
        <c:noMultiLvlLbl val="1"/>
      </c:catAx>
      <c:valAx>
        <c:axId val="350993160"/>
        <c:scaling>
          <c:orientation val="minMax"/>
        </c:scaling>
        <c:delete val="1"/>
        <c:axPos val="l"/>
        <c:majorGridlines/>
        <c:numFmt formatCode="General" sourceLinked="1"/>
        <c:majorTickMark val="none"/>
        <c:minorTickMark val="cross"/>
        <c:tickLblPos val="none"/>
        <c:crossAx val="350989632"/>
        <c:crosses val="autoZero"/>
        <c:crossBetween val="between"/>
      </c:valAx>
    </c:plotArea>
    <c:legend>
      <c:legendPos val="r"/>
      <c:overlay val="1"/>
      <c:txPr>
        <a:bodyPr/>
        <a:lstStyle/>
        <a:p>
          <a:pPr>
            <a:defRPr lang="en-US"/>
          </a:pPr>
          <a:endParaRPr lang="en-US"/>
        </a:p>
      </c:txPr>
    </c:legend>
    <c:plotVisOnly val="1"/>
    <c:dispBlanksAs val="gap"/>
    <c:showDLblsOverMax val="1"/>
  </c:chart>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[Book3]Sanitation (2)!PivotTable2</c:name>
    <c:fmtId val="-1"/>
  </c:pivotSource>
  <c:chart>
    <c:autoTitleDeleted val="1"/>
    <c:pivotFmts>
      <c:pivotFmt>
        <c:idx val="0"/>
        <c:spPr>
          <a:solidFill>
            <a:srgbClr val="8080FF"/>
          </a:solidFill>
          <a:ln w="12691">
            <a:solidFill>
              <a:srgbClr val="000000"/>
            </a:solidFill>
            <a:prstDash val="solid"/>
          </a:ln>
        </c:spPr>
        <c:marker>
          <c:symbol val="none"/>
        </c:marker>
      </c:pivotFmt>
      <c:pivotFmt>
        <c:idx val="1"/>
        <c:spPr>
          <a:solidFill>
            <a:srgbClr val="8080FF"/>
          </a:solidFill>
          <a:ln w="12691">
            <a:solidFill>
              <a:srgbClr val="000000"/>
            </a:solidFill>
            <a:prstDash val="solid"/>
          </a:ln>
        </c:spPr>
      </c:pivotFmt>
      <c:pivotFmt>
        <c:idx val="2"/>
        <c:spPr>
          <a:solidFill>
            <a:srgbClr val="802060"/>
          </a:solidFill>
          <a:ln w="12691">
            <a:solidFill>
              <a:srgbClr val="000000"/>
            </a:solidFill>
            <a:prstDash val="solid"/>
          </a:ln>
        </c:spPr>
      </c:pivotFmt>
      <c:pivotFmt>
        <c:idx val="3"/>
        <c:spPr>
          <a:solidFill>
            <a:srgbClr val="FFFFC0"/>
          </a:solidFill>
          <a:ln w="12691">
            <a:solidFill>
              <a:srgbClr val="000000"/>
            </a:solidFill>
            <a:prstDash val="solid"/>
          </a:ln>
        </c:spPr>
      </c:pivotFmt>
    </c:pivotFmts>
    <c:plotArea>
      <c:layout/>
      <c:pieChart>
        <c:varyColors val="1"/>
        <c:ser>
          <c:idx val="0"/>
          <c:order val="0"/>
          <c:tx>
            <c:strRef>
              <c:f>'Sanitation (2)'!$B$3:$B$4</c:f>
              <c:strCache>
                <c:ptCount val="1"/>
                <c:pt idx="0">
                  <c:v>Carnarvon</c:v>
                </c:pt>
              </c:strCache>
            </c:strRef>
          </c:tx>
          <c:spPr>
            <a:solidFill>
              <a:srgbClr val="8080FF"/>
            </a:solidFill>
            <a:ln w="12689">
              <a:solidFill>
                <a:srgbClr val="000000"/>
              </a:solidFill>
              <a:prstDash val="solid"/>
            </a:ln>
          </c:spPr>
          <c:dPt>
            <c:idx val="1"/>
            <c:bubble3D val="0"/>
            <c:spPr>
              <a:solidFill>
                <a:srgbClr val="802060"/>
              </a:solidFill>
              <a:ln w="12689">
                <a:solidFill>
                  <a:srgbClr val="000000"/>
                </a:solidFill>
                <a:prstDash val="solid"/>
              </a:ln>
            </c:spPr>
          </c:dPt>
          <c:dPt>
            <c:idx val="2"/>
            <c:bubble3D val="0"/>
            <c:spPr>
              <a:solidFill>
                <a:srgbClr val="FFFFC0"/>
              </a:solidFill>
              <a:ln w="12689">
                <a:solidFill>
                  <a:srgbClr val="000000"/>
                </a:solidFill>
                <a:prstDash val="solid"/>
              </a:ln>
            </c:spPr>
          </c:dPt>
          <c:cat>
            <c:strRef>
              <c:f>'Sanitation (2)'!$A$5:$A$8</c:f>
              <c:strCache>
                <c:ptCount val="3"/>
                <c:pt idx="0">
                  <c:v>Bucket</c:v>
                </c:pt>
                <c:pt idx="1">
                  <c:v>Flush</c:v>
                </c:pt>
                <c:pt idx="2">
                  <c:v>Unknown</c:v>
                </c:pt>
              </c:strCache>
            </c:strRef>
          </c:cat>
          <c:val>
            <c:numRef>
              <c:f>'Sanitation (2)'!$B$5:$B$8</c:f>
              <c:numCache>
                <c:formatCode>General</c:formatCode>
                <c:ptCount val="3"/>
                <c:pt idx="0">
                  <c:v>780</c:v>
                </c:pt>
                <c:pt idx="1">
                  <c:v>803</c:v>
                </c:pt>
                <c:pt idx="2">
                  <c:v>4</c:v>
                </c:pt>
              </c:numCache>
            </c:numRef>
          </c:val>
        </c:ser>
        <c:dLbls>
          <c:showLegendKey val="0"/>
          <c:showVal val="0"/>
          <c:showCatName val="0"/>
          <c:showSerName val="0"/>
          <c:showPercent val="0"/>
          <c:showBubbleSize val="0"/>
          <c:showLeaderLines val="0"/>
        </c:dLbls>
        <c:firstSliceAng val="0"/>
      </c:pieChart>
      <c:spPr>
        <a:solidFill>
          <a:srgbClr val="C0C0C0"/>
        </a:solidFill>
        <a:ln w="25377">
          <a:noFill/>
        </a:ln>
      </c:spPr>
    </c:plotArea>
    <c:legend>
      <c:legendPos val="r"/>
      <c:overlay val="0"/>
      <c:spPr>
        <a:solidFill>
          <a:srgbClr val="FFFFFF"/>
        </a:solidFill>
        <a:ln w="3172">
          <a:solidFill>
            <a:srgbClr val="000000"/>
          </a:solidFill>
          <a:prstDash val="solid"/>
        </a:ln>
      </c:spPr>
      <c:txPr>
        <a:bodyPr/>
        <a:lstStyle/>
        <a:p>
          <a:pPr>
            <a:defRPr lang="en-US" sz="734"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550" b="0" i="0" u="none" strike="noStrike" baseline="0">
          <a:solidFill>
            <a:srgbClr val="000000"/>
          </a:solidFill>
          <a:latin typeface="Arial"/>
          <a:ea typeface="Arial"/>
          <a:cs typeface="Aria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[Book2]Sanitation (2)!PivotTable2</c:name>
    <c:fmtId val="-1"/>
  </c:pivotSource>
  <c:chart>
    <c:autoTitleDeleted val="1"/>
    <c:pivotFmts>
      <c:pivotFmt>
        <c:idx val="0"/>
        <c:spPr>
          <a:solidFill>
            <a:srgbClr val="8080FF"/>
          </a:solidFill>
          <a:ln w="12697">
            <a:solidFill>
              <a:srgbClr val="000000"/>
            </a:solidFill>
            <a:prstDash val="solid"/>
          </a:ln>
        </c:spPr>
        <c:marker>
          <c:symbol val="none"/>
        </c:marker>
      </c:pivotFmt>
      <c:pivotFmt>
        <c:idx val="1"/>
        <c:spPr>
          <a:solidFill>
            <a:srgbClr val="8080FF"/>
          </a:solidFill>
          <a:ln w="12697">
            <a:solidFill>
              <a:srgbClr val="000000"/>
            </a:solidFill>
            <a:prstDash val="solid"/>
          </a:ln>
        </c:spPr>
      </c:pivotFmt>
      <c:pivotFmt>
        <c:idx val="2"/>
        <c:spPr>
          <a:solidFill>
            <a:srgbClr val="802060"/>
          </a:solidFill>
          <a:ln w="12697">
            <a:solidFill>
              <a:srgbClr val="000000"/>
            </a:solidFill>
            <a:prstDash val="solid"/>
          </a:ln>
        </c:spPr>
      </c:pivotFmt>
      <c:pivotFmt>
        <c:idx val="3"/>
        <c:spPr>
          <a:solidFill>
            <a:srgbClr val="FFFFC0"/>
          </a:solidFill>
          <a:ln w="12697">
            <a:solidFill>
              <a:srgbClr val="000000"/>
            </a:solidFill>
            <a:prstDash val="solid"/>
          </a:ln>
        </c:spPr>
      </c:pivotFmt>
    </c:pivotFmts>
    <c:plotArea>
      <c:layout/>
      <c:pieChart>
        <c:varyColors val="1"/>
        <c:ser>
          <c:idx val="0"/>
          <c:order val="0"/>
          <c:tx>
            <c:strRef>
              <c:f>'Sanitation (2)'!$B$3:$B$4</c:f>
              <c:strCache>
                <c:ptCount val="1"/>
                <c:pt idx="0">
                  <c:v>Vosburg</c:v>
                </c:pt>
              </c:strCache>
            </c:strRef>
          </c:tx>
          <c:spPr>
            <a:solidFill>
              <a:srgbClr val="8080FF"/>
            </a:solidFill>
            <a:ln w="12583">
              <a:solidFill>
                <a:srgbClr val="000000"/>
              </a:solidFill>
              <a:prstDash val="solid"/>
            </a:ln>
          </c:spPr>
          <c:dPt>
            <c:idx val="1"/>
            <c:bubble3D val="0"/>
            <c:spPr>
              <a:solidFill>
                <a:srgbClr val="802060"/>
              </a:solidFill>
              <a:ln w="12583">
                <a:solidFill>
                  <a:srgbClr val="000000"/>
                </a:solidFill>
                <a:prstDash val="solid"/>
              </a:ln>
            </c:spPr>
          </c:dPt>
          <c:dPt>
            <c:idx val="2"/>
            <c:bubble3D val="0"/>
            <c:spPr>
              <a:solidFill>
                <a:srgbClr val="FFFFC0"/>
              </a:solidFill>
              <a:ln w="12583">
                <a:solidFill>
                  <a:srgbClr val="000000"/>
                </a:solidFill>
                <a:prstDash val="solid"/>
              </a:ln>
            </c:spPr>
          </c:dPt>
          <c:cat>
            <c:strRef>
              <c:f>'Sanitation (2)'!$A$5:$A$8</c:f>
              <c:strCache>
                <c:ptCount val="3"/>
                <c:pt idx="0">
                  <c:v>Bucket</c:v>
                </c:pt>
                <c:pt idx="1">
                  <c:v>Flush</c:v>
                </c:pt>
                <c:pt idx="2">
                  <c:v>Unknown</c:v>
                </c:pt>
              </c:strCache>
            </c:strRef>
          </c:cat>
          <c:val>
            <c:numRef>
              <c:f>'Sanitation (2)'!$B$5:$B$8</c:f>
              <c:numCache>
                <c:formatCode>General</c:formatCode>
                <c:ptCount val="3"/>
                <c:pt idx="0">
                  <c:v>39</c:v>
                </c:pt>
                <c:pt idx="1">
                  <c:v>418</c:v>
                </c:pt>
                <c:pt idx="2">
                  <c:v>27</c:v>
                </c:pt>
              </c:numCache>
            </c:numRef>
          </c:val>
        </c:ser>
        <c:dLbls>
          <c:showLegendKey val="0"/>
          <c:showVal val="0"/>
          <c:showCatName val="0"/>
          <c:showSerName val="0"/>
          <c:showPercent val="0"/>
          <c:showBubbleSize val="0"/>
          <c:showLeaderLines val="0"/>
        </c:dLbls>
        <c:firstSliceAng val="0"/>
      </c:pieChart>
      <c:spPr>
        <a:solidFill>
          <a:srgbClr val="C0C0C0"/>
        </a:solidFill>
        <a:ln w="25165">
          <a:noFill/>
        </a:ln>
      </c:spPr>
    </c:plotArea>
    <c:legend>
      <c:legendPos val="r"/>
      <c:overlay val="0"/>
      <c:spPr>
        <a:solidFill>
          <a:srgbClr val="FFFFFF"/>
        </a:solidFill>
        <a:ln w="3146">
          <a:solidFill>
            <a:srgbClr val="000000"/>
          </a:solidFill>
          <a:prstDash val="solid"/>
        </a:ln>
      </c:spPr>
      <c:txPr>
        <a:bodyPr/>
        <a:lstStyle/>
        <a:p>
          <a:pPr>
            <a:defRPr lang="en-US" sz="728"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545" b="0" i="0" u="none" strike="noStrike" baseline="0">
          <a:solidFill>
            <a:srgbClr val="000000"/>
          </a:solidFill>
          <a:latin typeface="Arial"/>
          <a:ea typeface="Arial"/>
          <a:cs typeface="Aria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[Book1]Sanitation (2)!PivotTable2</c:name>
    <c:fmtId val="-1"/>
  </c:pivotSource>
  <c:chart>
    <c:autoTitleDeleted val="1"/>
    <c:pivotFmts>
      <c:pivotFmt>
        <c:idx val="0"/>
        <c:spPr>
          <a:solidFill>
            <a:srgbClr val="8080FF"/>
          </a:solidFill>
          <a:ln w="3155">
            <a:solidFill>
              <a:srgbClr val="000000"/>
            </a:solidFill>
            <a:prstDash val="solid"/>
          </a:ln>
        </c:spPr>
        <c:marker>
          <c:symbol val="none"/>
        </c:marker>
      </c:pivotFmt>
      <c:pivotFmt>
        <c:idx val="1"/>
        <c:spPr>
          <a:solidFill>
            <a:srgbClr val="8080FF"/>
          </a:solidFill>
          <a:ln w="3155">
            <a:solidFill>
              <a:srgbClr val="000000"/>
            </a:solidFill>
            <a:prstDash val="solid"/>
          </a:ln>
        </c:spPr>
      </c:pivotFmt>
      <c:pivotFmt>
        <c:idx val="2"/>
        <c:spPr>
          <a:solidFill>
            <a:srgbClr val="802060"/>
          </a:solidFill>
          <a:ln w="3155">
            <a:solidFill>
              <a:srgbClr val="000000"/>
            </a:solidFill>
            <a:prstDash val="solid"/>
          </a:ln>
        </c:spPr>
      </c:pivotFmt>
      <c:pivotFmt>
        <c:idx val="3"/>
        <c:spPr>
          <a:solidFill>
            <a:srgbClr val="FFFFC0"/>
          </a:solidFill>
          <a:ln w="3155">
            <a:solidFill>
              <a:srgbClr val="000000"/>
            </a:solidFill>
            <a:prstDash val="solid"/>
          </a:ln>
        </c:spPr>
      </c:pivotFmt>
      <c:pivotFmt>
        <c:idx val="4"/>
        <c:spPr>
          <a:solidFill>
            <a:srgbClr val="A0E0E0"/>
          </a:solidFill>
          <a:ln w="3155">
            <a:solidFill>
              <a:srgbClr val="000000"/>
            </a:solidFill>
            <a:prstDash val="solid"/>
          </a:ln>
        </c:spPr>
      </c:pivotFmt>
      <c:pivotFmt>
        <c:idx val="5"/>
        <c:spPr>
          <a:solidFill>
            <a:srgbClr val="600080"/>
          </a:solidFill>
          <a:ln w="3155">
            <a:solidFill>
              <a:srgbClr val="000000"/>
            </a:solidFill>
            <a:prstDash val="solid"/>
          </a:ln>
        </c:spPr>
      </c:pivotFmt>
    </c:pivotFmts>
    <c:plotArea>
      <c:layout/>
      <c:pieChart>
        <c:varyColors val="1"/>
        <c:ser>
          <c:idx val="0"/>
          <c:order val="0"/>
          <c:tx>
            <c:strRef>
              <c:f>'Sanitation (2)'!$B$3:$B$4</c:f>
              <c:strCache>
                <c:ptCount val="1"/>
                <c:pt idx="0">
                  <c:v>Vanwyksvlei</c:v>
                </c:pt>
              </c:strCache>
            </c:strRef>
          </c:tx>
          <c:spPr>
            <a:solidFill>
              <a:srgbClr val="8080FF"/>
            </a:solidFill>
            <a:ln w="3136">
              <a:solidFill>
                <a:srgbClr val="000000"/>
              </a:solidFill>
              <a:prstDash val="solid"/>
            </a:ln>
          </c:spPr>
          <c:dPt>
            <c:idx val="1"/>
            <c:bubble3D val="0"/>
            <c:spPr>
              <a:solidFill>
                <a:srgbClr val="802060"/>
              </a:solidFill>
              <a:ln w="3136">
                <a:solidFill>
                  <a:srgbClr val="000000"/>
                </a:solidFill>
                <a:prstDash val="solid"/>
              </a:ln>
            </c:spPr>
          </c:dPt>
          <c:dPt>
            <c:idx val="2"/>
            <c:bubble3D val="0"/>
            <c:spPr>
              <a:solidFill>
                <a:srgbClr val="FFFFC0"/>
              </a:solidFill>
              <a:ln w="3136">
                <a:solidFill>
                  <a:srgbClr val="000000"/>
                </a:solidFill>
                <a:prstDash val="solid"/>
              </a:ln>
            </c:spPr>
          </c:dPt>
          <c:dPt>
            <c:idx val="3"/>
            <c:bubble3D val="0"/>
            <c:spPr>
              <a:solidFill>
                <a:srgbClr val="A0E0E0"/>
              </a:solidFill>
              <a:ln w="3136">
                <a:solidFill>
                  <a:srgbClr val="000000"/>
                </a:solidFill>
                <a:prstDash val="solid"/>
              </a:ln>
            </c:spPr>
          </c:dPt>
          <c:dPt>
            <c:idx val="4"/>
            <c:bubble3D val="0"/>
            <c:spPr>
              <a:solidFill>
                <a:srgbClr val="600080"/>
              </a:solidFill>
              <a:ln w="3136">
                <a:solidFill>
                  <a:srgbClr val="000000"/>
                </a:solidFill>
                <a:prstDash val="solid"/>
              </a:ln>
            </c:spPr>
          </c:dPt>
          <c:cat>
            <c:strRef>
              <c:f>'Sanitation (2)'!$A$5:$A$10</c:f>
              <c:strCache>
                <c:ptCount val="5"/>
                <c:pt idx="0">
                  <c:v>Erf Connection</c:v>
                </c:pt>
                <c:pt idx="1">
                  <c:v>Flush</c:v>
                </c:pt>
                <c:pt idx="2">
                  <c:v>Pit Toilet</c:v>
                </c:pt>
                <c:pt idx="3">
                  <c:v>Unknown</c:v>
                </c:pt>
                <c:pt idx="4">
                  <c:v>VIP</c:v>
                </c:pt>
              </c:strCache>
            </c:strRef>
          </c:cat>
          <c:val>
            <c:numRef>
              <c:f>'Sanitation (2)'!$B$5:$B$10</c:f>
              <c:numCache>
                <c:formatCode>General</c:formatCode>
                <c:ptCount val="5"/>
                <c:pt idx="0">
                  <c:v>78</c:v>
                </c:pt>
                <c:pt idx="1">
                  <c:v>114</c:v>
                </c:pt>
                <c:pt idx="2">
                  <c:v>277</c:v>
                </c:pt>
                <c:pt idx="3">
                  <c:v>148</c:v>
                </c:pt>
                <c:pt idx="4">
                  <c:v>12</c:v>
                </c:pt>
              </c:numCache>
            </c:numRef>
          </c:val>
        </c:ser>
        <c:dLbls>
          <c:showLegendKey val="0"/>
          <c:showVal val="0"/>
          <c:showCatName val="0"/>
          <c:showSerName val="0"/>
          <c:showPercent val="0"/>
          <c:showBubbleSize val="0"/>
          <c:showLeaderLines val="0"/>
        </c:dLbls>
        <c:firstSliceAng val="0"/>
      </c:pieChart>
      <c:spPr>
        <a:solidFill>
          <a:srgbClr val="C0C0C0"/>
        </a:solidFill>
        <a:ln w="6273">
          <a:noFill/>
        </a:ln>
      </c:spPr>
    </c:plotArea>
    <c:legend>
      <c:legendPos val="r"/>
      <c:overlay val="0"/>
      <c:spPr>
        <a:solidFill>
          <a:srgbClr val="FFFFFF"/>
        </a:solidFill>
        <a:ln w="784">
          <a:solidFill>
            <a:srgbClr val="000000"/>
          </a:solidFill>
          <a:prstDash val="solid"/>
        </a:ln>
      </c:spPr>
      <c:txPr>
        <a:bodyPr/>
        <a:lstStyle/>
        <a:p>
          <a:pPr>
            <a:defRPr lang="en-US" sz="182" b="0"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44" b="0" i="0" u="none" strike="noStrike" baseline="0">
          <a:solidFill>
            <a:srgbClr val="000000"/>
          </a:solidFill>
          <a:latin typeface="Arial"/>
          <a:ea typeface="Arial"/>
          <a:cs typeface="Arial"/>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ZA"/>
              <a:t>Electricity for lighting %</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Services'!$I$8:$I$16</c:f>
              <c:numCache>
                <c:formatCode>General</c:formatCode>
                <c:ptCount val="9"/>
                <c:pt idx="0">
                  <c:v>75.099999999999994</c:v>
                </c:pt>
                <c:pt idx="1">
                  <c:v>75.7</c:v>
                </c:pt>
                <c:pt idx="2">
                  <c:v>80.599999999999994</c:v>
                </c:pt>
                <c:pt idx="3">
                  <c:v>83.3</c:v>
                </c:pt>
                <c:pt idx="4">
                  <c:v>74</c:v>
                </c:pt>
                <c:pt idx="5">
                  <c:v>72.099999999999994</c:v>
                </c:pt>
                <c:pt idx="6">
                  <c:v>67.2</c:v>
                </c:pt>
                <c:pt idx="7">
                  <c:v>80.900000000000006</c:v>
                </c:pt>
                <c:pt idx="8">
                  <c:v>66</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Services'!$J$8:$J$16</c:f>
              <c:numCache>
                <c:formatCode>General</c:formatCode>
                <c:ptCount val="9"/>
                <c:pt idx="0">
                  <c:v>85.1</c:v>
                </c:pt>
                <c:pt idx="1">
                  <c:v>84.8</c:v>
                </c:pt>
                <c:pt idx="2">
                  <c:v>86.7</c:v>
                </c:pt>
                <c:pt idx="3">
                  <c:v>92.6</c:v>
                </c:pt>
                <c:pt idx="4">
                  <c:v>73.599999999999994</c:v>
                </c:pt>
                <c:pt idx="5">
                  <c:v>88.1</c:v>
                </c:pt>
                <c:pt idx="6">
                  <c:v>75.2</c:v>
                </c:pt>
                <c:pt idx="7">
                  <c:v>86.2</c:v>
                </c:pt>
                <c:pt idx="8">
                  <c:v>82.2</c:v>
                </c:pt>
              </c:numCache>
            </c:numRef>
          </c:val>
        </c:ser>
        <c:dLbls>
          <c:showLegendKey val="0"/>
          <c:showVal val="0"/>
          <c:showCatName val="0"/>
          <c:showSerName val="0"/>
          <c:showPercent val="0"/>
          <c:showBubbleSize val="0"/>
        </c:dLbls>
        <c:gapWidth val="150"/>
        <c:shape val="pyramid"/>
        <c:axId val="350994728"/>
        <c:axId val="350991984"/>
        <c:axId val="0"/>
      </c:bar3DChart>
      <c:catAx>
        <c:axId val="350994728"/>
        <c:scaling>
          <c:orientation val="minMax"/>
        </c:scaling>
        <c:delete val="1"/>
        <c:axPos val="b"/>
        <c:numFmt formatCode="General" sourceLinked="0"/>
        <c:majorTickMark val="none"/>
        <c:minorTickMark val="cross"/>
        <c:tickLblPos val="none"/>
        <c:crossAx val="350991984"/>
        <c:crosses val="autoZero"/>
        <c:auto val="1"/>
        <c:lblAlgn val="ctr"/>
        <c:lblOffset val="100"/>
        <c:noMultiLvlLbl val="1"/>
      </c:catAx>
      <c:valAx>
        <c:axId val="350991984"/>
        <c:scaling>
          <c:orientation val="minMax"/>
        </c:scaling>
        <c:delete val="1"/>
        <c:axPos val="l"/>
        <c:majorGridlines/>
        <c:numFmt formatCode="General" sourceLinked="1"/>
        <c:majorTickMark val="none"/>
        <c:minorTickMark val="cross"/>
        <c:tickLblPos val="none"/>
        <c:crossAx val="350994728"/>
        <c:crosses val="autoZero"/>
        <c:crossBetween val="between"/>
      </c:valAx>
      <c:dTable>
        <c:showHorzBorder val="1"/>
        <c:showVertBorder val="1"/>
        <c:showOutline val="1"/>
        <c:showKeys val="1"/>
        <c:txPr>
          <a:bodyPr/>
          <a:lstStyle/>
          <a:p>
            <a:pPr rtl="0">
              <a:defRPr lang="en-US"/>
            </a:pPr>
            <a:endParaRPr lang="en-US"/>
          </a:p>
        </c:txPr>
      </c:dTable>
    </c:plotArea>
    <c:plotVisOnly val="1"/>
    <c:dispBlanksAs val="gap"/>
    <c:showDLblsOverMax val="1"/>
  </c:chart>
  <c:externalData r:id="rId1">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barChart>
        <c:barDir val="col"/>
        <c:grouping val="clustered"/>
        <c:varyColors val="1"/>
        <c:ser>
          <c:idx val="0"/>
          <c:order val="0"/>
          <c:tx>
            <c:strRef>
              <c:f>'Space-Time Research'!$B$7</c:f>
              <c:strCache>
                <c:ptCount val="1"/>
                <c:pt idx="0">
                  <c:v>Electricity for Lightining </c:v>
                </c:pt>
              </c:strCache>
            </c:strRef>
          </c:tx>
          <c:invertIfNegative val="1"/>
          <c:cat>
            <c:strRef>
              <c:f>'Space-Time Research'!$A$8:$A$10</c:f>
              <c:strCache>
                <c:ptCount val="3"/>
                <c:pt idx="0">
                  <c:v>Van Wyksvlei</c:v>
                </c:pt>
                <c:pt idx="1">
                  <c:v>Vosburg</c:v>
                </c:pt>
                <c:pt idx="2">
                  <c:v>Carnavon</c:v>
                </c:pt>
              </c:strCache>
            </c:strRef>
          </c:cat>
          <c:val>
            <c:numRef>
              <c:f>'Space-Time Research'!$B$8:$B$10</c:f>
              <c:numCache>
                <c:formatCode>0</c:formatCode>
                <c:ptCount val="3"/>
                <c:pt idx="0">
                  <c:v>375</c:v>
                </c:pt>
                <c:pt idx="1">
                  <c:v>297</c:v>
                </c:pt>
                <c:pt idx="2">
                  <c:v>1293</c:v>
                </c:pt>
              </c:numCache>
            </c:numRef>
          </c:val>
        </c:ser>
        <c:dLbls>
          <c:showLegendKey val="0"/>
          <c:showVal val="0"/>
          <c:showCatName val="0"/>
          <c:showSerName val="0"/>
          <c:showPercent val="0"/>
          <c:showBubbleSize val="0"/>
        </c:dLbls>
        <c:gapWidth val="150"/>
        <c:axId val="350993552"/>
        <c:axId val="350989240"/>
      </c:barChart>
      <c:catAx>
        <c:axId val="350993552"/>
        <c:scaling>
          <c:orientation val="minMax"/>
        </c:scaling>
        <c:delete val="1"/>
        <c:axPos val="b"/>
        <c:numFmt formatCode="General" sourceLinked="0"/>
        <c:majorTickMark val="cross"/>
        <c:minorTickMark val="cross"/>
        <c:tickLblPos val="none"/>
        <c:crossAx val="350989240"/>
        <c:crosses val="autoZero"/>
        <c:auto val="1"/>
        <c:lblAlgn val="ctr"/>
        <c:lblOffset val="100"/>
        <c:noMultiLvlLbl val="1"/>
      </c:catAx>
      <c:valAx>
        <c:axId val="350989240"/>
        <c:scaling>
          <c:orientation val="minMax"/>
        </c:scaling>
        <c:delete val="1"/>
        <c:axPos val="l"/>
        <c:majorGridlines/>
        <c:numFmt formatCode="0" sourceLinked="1"/>
        <c:majorTickMark val="cross"/>
        <c:minorTickMark val="cross"/>
        <c:tickLblPos val="none"/>
        <c:crossAx val="350993552"/>
        <c:crosses val="autoZero"/>
        <c:crossBetween val="between"/>
      </c:valAx>
    </c:plotArea>
    <c:legend>
      <c:legendPos val="r"/>
      <c:overlay val="1"/>
    </c:legend>
    <c:plotVisOnly val="1"/>
    <c:dispBlanksAs val="zero"/>
    <c:showDLblsOverMax val="1"/>
  </c:chart>
  <c:externalData r:id="rId1">
    <c:autoUpdate val="1"/>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lang="en-US"/>
            </a:pPr>
            <a:r>
              <a:rPr lang="en-ZA"/>
              <a:t>Percentage households with weekly Refuse Removal</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Services'!$E$8:$E$16</c:f>
              <c:numCache>
                <c:formatCode>General</c:formatCode>
                <c:ptCount val="9"/>
                <c:pt idx="0">
                  <c:v>67.8</c:v>
                </c:pt>
                <c:pt idx="1">
                  <c:v>63.8</c:v>
                </c:pt>
                <c:pt idx="2">
                  <c:v>76.599999999999994</c:v>
                </c:pt>
                <c:pt idx="3">
                  <c:v>85.5</c:v>
                </c:pt>
                <c:pt idx="4">
                  <c:v>72.5</c:v>
                </c:pt>
                <c:pt idx="5">
                  <c:v>72.900000000000006</c:v>
                </c:pt>
                <c:pt idx="6">
                  <c:v>57.3</c:v>
                </c:pt>
                <c:pt idx="7">
                  <c:v>75.8</c:v>
                </c:pt>
                <c:pt idx="8">
                  <c:v>46.9</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'Household Services'!$B$8:$B$16</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'Household Services'!$F$8:$F$16</c:f>
              <c:numCache>
                <c:formatCode>General</c:formatCode>
                <c:ptCount val="9"/>
                <c:pt idx="0">
                  <c:v>72.599999999999994</c:v>
                </c:pt>
                <c:pt idx="1">
                  <c:v>66.599999999999994</c:v>
                </c:pt>
                <c:pt idx="2">
                  <c:v>76.3</c:v>
                </c:pt>
                <c:pt idx="3">
                  <c:v>83.3</c:v>
                </c:pt>
                <c:pt idx="4">
                  <c:v>70.900000000000006</c:v>
                </c:pt>
                <c:pt idx="5">
                  <c:v>74.400000000000006</c:v>
                </c:pt>
                <c:pt idx="6">
                  <c:v>68.400000000000006</c:v>
                </c:pt>
                <c:pt idx="7">
                  <c:v>73.900000000000006</c:v>
                </c:pt>
                <c:pt idx="8">
                  <c:v>62.3</c:v>
                </c:pt>
              </c:numCache>
            </c:numRef>
          </c:val>
        </c:ser>
        <c:dLbls>
          <c:showLegendKey val="0"/>
          <c:showVal val="0"/>
          <c:showCatName val="0"/>
          <c:showSerName val="0"/>
          <c:showPercent val="0"/>
          <c:showBubbleSize val="0"/>
        </c:dLbls>
        <c:gapWidth val="150"/>
        <c:shape val="box"/>
        <c:axId val="350995120"/>
        <c:axId val="350987672"/>
        <c:axId val="0"/>
      </c:bar3DChart>
      <c:catAx>
        <c:axId val="350995120"/>
        <c:scaling>
          <c:orientation val="minMax"/>
        </c:scaling>
        <c:delete val="1"/>
        <c:axPos val="b"/>
        <c:numFmt formatCode="General" sourceLinked="0"/>
        <c:majorTickMark val="none"/>
        <c:minorTickMark val="cross"/>
        <c:tickLblPos val="none"/>
        <c:crossAx val="350987672"/>
        <c:crosses val="autoZero"/>
        <c:auto val="1"/>
        <c:lblAlgn val="ctr"/>
        <c:lblOffset val="100"/>
        <c:noMultiLvlLbl val="1"/>
      </c:catAx>
      <c:valAx>
        <c:axId val="350987672"/>
        <c:scaling>
          <c:orientation val="minMax"/>
        </c:scaling>
        <c:delete val="1"/>
        <c:axPos val="l"/>
        <c:majorGridlines/>
        <c:numFmt formatCode="General" sourceLinked="1"/>
        <c:majorTickMark val="none"/>
        <c:minorTickMark val="cross"/>
        <c:tickLblPos val="none"/>
        <c:crossAx val="350995120"/>
        <c:crosses val="autoZero"/>
        <c:crossBetween val="between"/>
      </c:valAx>
    </c:plotArea>
    <c:legend>
      <c:legendPos val="r"/>
      <c:overlay val="1"/>
      <c:txPr>
        <a:bodyPr/>
        <a:lstStyle/>
        <a:p>
          <a:pPr>
            <a:defRPr lang="en-US"/>
          </a:pPr>
          <a:endParaRPr lang="en-US"/>
        </a:p>
      </c:txPr>
    </c:legend>
    <c:plotVisOnly val="1"/>
    <c:dispBlanksAs val="gap"/>
    <c:showDLblsOverMax val="1"/>
  </c:chart>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877" b="1" i="0" u="none" strike="noStrike" baseline="0">
                <a:solidFill>
                  <a:srgbClr val="FFFF00"/>
                </a:solidFill>
                <a:latin typeface="Arial"/>
                <a:ea typeface="Arial"/>
                <a:cs typeface="Arial"/>
              </a:defRPr>
            </a:pPr>
            <a:r>
              <a:rPr lang="en-ZA"/>
              <a:t>Poverty indicators</a:t>
            </a:r>
          </a:p>
        </c:rich>
      </c:tx>
      <c:layout>
        <c:manualLayout>
          <c:xMode val="edge"/>
          <c:yMode val="edge"/>
          <c:x val="0.38818562187498595"/>
          <c:y val="2.1097136613579415E-2"/>
        </c:manualLayout>
      </c:layout>
      <c:overlay val="0"/>
      <c:spPr>
        <a:noFill/>
        <a:ln w="25465">
          <a:noFill/>
        </a:ln>
      </c:spPr>
    </c:title>
    <c:autoTitleDeleted val="0"/>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FFFF00"/>
        </a:solidFill>
        <a:ln w="12700">
          <a:solidFill>
            <a:srgbClr val="808080"/>
          </a:solidFill>
          <a:prstDash val="solid"/>
        </a:ln>
      </c:spPr>
    </c:sideWall>
    <c:backWall>
      <c:thickness val="0"/>
      <c:spPr>
        <a:solidFill>
          <a:srgbClr val="FFFF00"/>
        </a:solidFill>
        <a:ln w="12700">
          <a:solidFill>
            <a:srgbClr val="808080"/>
          </a:solidFill>
          <a:prstDash val="solid"/>
        </a:ln>
      </c:spPr>
    </c:backWall>
    <c:plotArea>
      <c:layout>
        <c:manualLayout>
          <c:layoutTarget val="inner"/>
          <c:xMode val="edge"/>
          <c:yMode val="edge"/>
          <c:x val="5.90717299578064E-2"/>
          <c:y val="0.189873417721519"/>
          <c:w val="0.58649789029535859"/>
          <c:h val="0.66666666666666663"/>
        </c:manualLayout>
      </c:layout>
      <c:bar3DChart>
        <c:barDir val="col"/>
        <c:grouping val="clustered"/>
        <c:varyColors val="0"/>
        <c:ser>
          <c:idx val="0"/>
          <c:order val="0"/>
          <c:tx>
            <c:strRef>
              <c:f>Sheet1!$A$2</c:f>
              <c:strCache>
                <c:ptCount val="1"/>
                <c:pt idx="0">
                  <c:v>Household income below minimum level</c:v>
                </c:pt>
              </c:strCache>
            </c:strRef>
          </c:tx>
          <c:spPr>
            <a:solidFill>
              <a:srgbClr val="9999FF"/>
            </a:solidFill>
            <a:ln w="12732">
              <a:solidFill>
                <a:srgbClr val="000000"/>
              </a:solidFill>
              <a:prstDash val="solid"/>
            </a:ln>
          </c:spPr>
          <c:invertIfNegative val="0"/>
          <c:cat>
            <c:numRef>
              <c:f>Sheet1!$B$1:$E$1</c:f>
              <c:numCache>
                <c:formatCode>General</c:formatCode>
                <c:ptCount val="4"/>
                <c:pt idx="0">
                  <c:v>1996</c:v>
                </c:pt>
                <c:pt idx="2">
                  <c:v>2001</c:v>
                </c:pt>
              </c:numCache>
            </c:numRef>
          </c:cat>
          <c:val>
            <c:numRef>
              <c:f>Sheet1!$B$2:$E$2</c:f>
              <c:numCache>
                <c:formatCode>General</c:formatCode>
                <c:ptCount val="4"/>
                <c:pt idx="0">
                  <c:v>48</c:v>
                </c:pt>
                <c:pt idx="1">
                  <c:v>24.2</c:v>
                </c:pt>
                <c:pt idx="2">
                  <c:v>38</c:v>
                </c:pt>
                <c:pt idx="3">
                  <c:v>26.8</c:v>
                </c:pt>
              </c:numCache>
            </c:numRef>
          </c:val>
        </c:ser>
        <c:ser>
          <c:idx val="1"/>
          <c:order val="1"/>
          <c:tx>
            <c:strRef>
              <c:f>Sheet1!$A$3</c:f>
              <c:strCache>
                <c:ptCount val="1"/>
                <c:pt idx="0">
                  <c:v>Households without access to electricity</c:v>
                </c:pt>
              </c:strCache>
            </c:strRef>
          </c:tx>
          <c:spPr>
            <a:solidFill>
              <a:srgbClr val="993366"/>
            </a:solidFill>
            <a:ln w="12732">
              <a:solidFill>
                <a:srgbClr val="000000"/>
              </a:solidFill>
              <a:prstDash val="solid"/>
            </a:ln>
          </c:spPr>
          <c:invertIfNegative val="0"/>
          <c:cat>
            <c:numRef>
              <c:f>Sheet1!$B$1:$E$1</c:f>
              <c:numCache>
                <c:formatCode>General</c:formatCode>
                <c:ptCount val="4"/>
                <c:pt idx="0">
                  <c:v>1996</c:v>
                </c:pt>
                <c:pt idx="2">
                  <c:v>2001</c:v>
                </c:pt>
              </c:numCache>
            </c:numRef>
          </c:cat>
          <c:val>
            <c:numRef>
              <c:f>Sheet1!$B$3:$E$3</c:f>
              <c:numCache>
                <c:formatCode>General</c:formatCode>
                <c:ptCount val="4"/>
                <c:pt idx="0">
                  <c:v>33</c:v>
                </c:pt>
                <c:pt idx="1">
                  <c:v>16.7</c:v>
                </c:pt>
                <c:pt idx="2">
                  <c:v>19</c:v>
                </c:pt>
                <c:pt idx="3">
                  <c:v>13.4</c:v>
                </c:pt>
              </c:numCache>
            </c:numRef>
          </c:val>
        </c:ser>
        <c:ser>
          <c:idx val="2"/>
          <c:order val="2"/>
          <c:tx>
            <c:strRef>
              <c:f>Sheet1!$A$4</c:f>
              <c:strCache>
                <c:ptCount val="1"/>
                <c:pt idx="0">
                  <c:v>Households without access to housing</c:v>
                </c:pt>
              </c:strCache>
            </c:strRef>
          </c:tx>
          <c:spPr>
            <a:solidFill>
              <a:srgbClr val="FFFFCC"/>
            </a:solidFill>
            <a:ln w="12732">
              <a:solidFill>
                <a:srgbClr val="000000"/>
              </a:solidFill>
              <a:prstDash val="solid"/>
            </a:ln>
          </c:spPr>
          <c:invertIfNegative val="0"/>
          <c:cat>
            <c:numRef>
              <c:f>Sheet1!$B$1:$E$1</c:f>
              <c:numCache>
                <c:formatCode>General</c:formatCode>
                <c:ptCount val="4"/>
                <c:pt idx="0">
                  <c:v>1996</c:v>
                </c:pt>
                <c:pt idx="2">
                  <c:v>2001</c:v>
                </c:pt>
              </c:numCache>
            </c:numRef>
          </c:cat>
          <c:val>
            <c:numRef>
              <c:f>Sheet1!$B$4:$E$4</c:f>
              <c:numCache>
                <c:formatCode>General</c:formatCode>
                <c:ptCount val="4"/>
                <c:pt idx="0">
                  <c:v>7</c:v>
                </c:pt>
                <c:pt idx="1">
                  <c:v>3.7</c:v>
                </c:pt>
                <c:pt idx="2">
                  <c:v>5</c:v>
                </c:pt>
                <c:pt idx="3">
                  <c:v>3.6</c:v>
                </c:pt>
              </c:numCache>
            </c:numRef>
          </c:val>
        </c:ser>
        <c:ser>
          <c:idx val="3"/>
          <c:order val="3"/>
          <c:tx>
            <c:strRef>
              <c:f>Sheet1!$A$5</c:f>
              <c:strCache>
                <c:ptCount val="1"/>
                <c:pt idx="0">
                  <c:v>Households without access to refuse</c:v>
                </c:pt>
              </c:strCache>
            </c:strRef>
          </c:tx>
          <c:spPr>
            <a:solidFill>
              <a:srgbClr val="CCFFFF"/>
            </a:solidFill>
            <a:ln w="12732">
              <a:solidFill>
                <a:srgbClr val="000000"/>
              </a:solidFill>
              <a:prstDash val="solid"/>
            </a:ln>
          </c:spPr>
          <c:invertIfNegative val="0"/>
          <c:cat>
            <c:numRef>
              <c:f>Sheet1!$B$1:$E$1</c:f>
              <c:numCache>
                <c:formatCode>General</c:formatCode>
                <c:ptCount val="4"/>
                <c:pt idx="0">
                  <c:v>1996</c:v>
                </c:pt>
                <c:pt idx="2">
                  <c:v>2001</c:v>
                </c:pt>
              </c:numCache>
            </c:numRef>
          </c:cat>
          <c:val>
            <c:numRef>
              <c:f>Sheet1!$B$5:$E$5</c:f>
              <c:numCache>
                <c:formatCode>General</c:formatCode>
                <c:ptCount val="4"/>
                <c:pt idx="0">
                  <c:v>34</c:v>
                </c:pt>
                <c:pt idx="1">
                  <c:v>16.8</c:v>
                </c:pt>
                <c:pt idx="2">
                  <c:v>25</c:v>
                </c:pt>
                <c:pt idx="3">
                  <c:v>17.399999999999999</c:v>
                </c:pt>
              </c:numCache>
            </c:numRef>
          </c:val>
        </c:ser>
        <c:ser>
          <c:idx val="4"/>
          <c:order val="4"/>
          <c:tx>
            <c:strRef>
              <c:f>Sheet1!$A$6</c:f>
              <c:strCache>
                <c:ptCount val="1"/>
                <c:pt idx="0">
                  <c:v>Households without access to sanitation</c:v>
                </c:pt>
              </c:strCache>
            </c:strRef>
          </c:tx>
          <c:spPr>
            <a:solidFill>
              <a:srgbClr val="660066"/>
            </a:solidFill>
            <a:ln w="12732">
              <a:solidFill>
                <a:srgbClr val="000000"/>
              </a:solidFill>
              <a:prstDash val="solid"/>
            </a:ln>
          </c:spPr>
          <c:invertIfNegative val="0"/>
          <c:cat>
            <c:numRef>
              <c:f>Sheet1!$B$1:$E$1</c:f>
              <c:numCache>
                <c:formatCode>General</c:formatCode>
                <c:ptCount val="4"/>
                <c:pt idx="0">
                  <c:v>1996</c:v>
                </c:pt>
                <c:pt idx="2">
                  <c:v>2001</c:v>
                </c:pt>
              </c:numCache>
            </c:numRef>
          </c:cat>
          <c:val>
            <c:numRef>
              <c:f>Sheet1!$B$6:$E$6</c:f>
              <c:numCache>
                <c:formatCode>General</c:formatCode>
                <c:ptCount val="4"/>
                <c:pt idx="0">
                  <c:v>49</c:v>
                </c:pt>
                <c:pt idx="1">
                  <c:v>24.4</c:v>
                </c:pt>
                <c:pt idx="2">
                  <c:v>46</c:v>
                </c:pt>
                <c:pt idx="3">
                  <c:v>32.1</c:v>
                </c:pt>
              </c:numCache>
            </c:numRef>
          </c:val>
        </c:ser>
        <c:ser>
          <c:idx val="5"/>
          <c:order val="5"/>
          <c:tx>
            <c:strRef>
              <c:f>Sheet1!$A$7</c:f>
              <c:strCache>
                <c:ptCount val="1"/>
                <c:pt idx="0">
                  <c:v>Households without access to water</c:v>
                </c:pt>
              </c:strCache>
            </c:strRef>
          </c:tx>
          <c:spPr>
            <a:solidFill>
              <a:srgbClr val="FF8080"/>
            </a:solidFill>
            <a:ln w="12732">
              <a:solidFill>
                <a:srgbClr val="000000"/>
              </a:solidFill>
              <a:prstDash val="solid"/>
            </a:ln>
          </c:spPr>
          <c:invertIfNegative val="0"/>
          <c:cat>
            <c:numRef>
              <c:f>Sheet1!$B$1:$E$1</c:f>
              <c:numCache>
                <c:formatCode>General</c:formatCode>
                <c:ptCount val="4"/>
                <c:pt idx="0">
                  <c:v>1996</c:v>
                </c:pt>
                <c:pt idx="2">
                  <c:v>2001</c:v>
                </c:pt>
              </c:numCache>
            </c:numRef>
          </c:cat>
          <c:val>
            <c:numRef>
              <c:f>Sheet1!$B$7:$E$7</c:f>
              <c:numCache>
                <c:formatCode>General</c:formatCode>
                <c:ptCount val="4"/>
                <c:pt idx="0">
                  <c:v>8</c:v>
                </c:pt>
                <c:pt idx="1">
                  <c:v>4.2</c:v>
                </c:pt>
                <c:pt idx="2">
                  <c:v>2</c:v>
                </c:pt>
                <c:pt idx="3">
                  <c:v>1.3</c:v>
                </c:pt>
              </c:numCache>
            </c:numRef>
          </c:val>
        </c:ser>
        <c:dLbls>
          <c:showLegendKey val="0"/>
          <c:showVal val="0"/>
          <c:showCatName val="0"/>
          <c:showSerName val="0"/>
          <c:showPercent val="0"/>
          <c:showBubbleSize val="0"/>
        </c:dLbls>
        <c:gapWidth val="150"/>
        <c:shape val="pyramid"/>
        <c:axId val="350990024"/>
        <c:axId val="350988064"/>
        <c:axId val="0"/>
      </c:bar3DChart>
      <c:catAx>
        <c:axId val="350990024"/>
        <c:scaling>
          <c:orientation val="minMax"/>
        </c:scaling>
        <c:delete val="0"/>
        <c:axPos val="b"/>
        <c:numFmt formatCode="General" sourceLinked="1"/>
        <c:majorTickMark val="out"/>
        <c:minorTickMark val="none"/>
        <c:tickLblPos val="low"/>
        <c:spPr>
          <a:ln w="3183">
            <a:solidFill>
              <a:srgbClr val="000000"/>
            </a:solidFill>
            <a:prstDash val="solid"/>
          </a:ln>
        </c:spPr>
        <c:txPr>
          <a:bodyPr rot="0" vert="horz"/>
          <a:lstStyle/>
          <a:p>
            <a:pPr>
              <a:defRPr sz="802" b="0" i="0" u="none" strike="noStrike" baseline="0">
                <a:solidFill>
                  <a:srgbClr val="FFFF00"/>
                </a:solidFill>
                <a:latin typeface="Arial"/>
                <a:ea typeface="Arial"/>
                <a:cs typeface="Arial"/>
              </a:defRPr>
            </a:pPr>
            <a:endParaRPr lang="en-US"/>
          </a:p>
        </c:txPr>
        <c:crossAx val="350988064"/>
        <c:crosses val="autoZero"/>
        <c:auto val="1"/>
        <c:lblAlgn val="ctr"/>
        <c:lblOffset val="100"/>
        <c:tickLblSkip val="1"/>
        <c:tickMarkSkip val="1"/>
        <c:noMultiLvlLbl val="0"/>
      </c:catAx>
      <c:valAx>
        <c:axId val="350988064"/>
        <c:scaling>
          <c:orientation val="minMax"/>
        </c:scaling>
        <c:delete val="0"/>
        <c:axPos val="l"/>
        <c:majorGridlines>
          <c:spPr>
            <a:ln w="3183">
              <a:solidFill>
                <a:srgbClr val="000000"/>
              </a:solidFill>
              <a:prstDash val="solid"/>
            </a:ln>
          </c:spPr>
        </c:majorGridlines>
        <c:numFmt formatCode="General" sourceLinked="1"/>
        <c:majorTickMark val="out"/>
        <c:minorTickMark val="none"/>
        <c:tickLblPos val="nextTo"/>
        <c:spPr>
          <a:ln w="3183">
            <a:solidFill>
              <a:srgbClr val="000000"/>
            </a:solidFill>
            <a:prstDash val="solid"/>
          </a:ln>
        </c:spPr>
        <c:txPr>
          <a:bodyPr rot="0" vert="horz"/>
          <a:lstStyle/>
          <a:p>
            <a:pPr>
              <a:defRPr sz="802" b="0" i="0" u="none" strike="noStrike" baseline="0">
                <a:solidFill>
                  <a:srgbClr val="FFFF00"/>
                </a:solidFill>
                <a:latin typeface="Arial"/>
                <a:ea typeface="Arial"/>
                <a:cs typeface="Arial"/>
              </a:defRPr>
            </a:pPr>
            <a:endParaRPr lang="en-US"/>
          </a:p>
        </c:txPr>
        <c:crossAx val="350990024"/>
        <c:crosses val="autoZero"/>
        <c:crossBetween val="between"/>
      </c:valAx>
      <c:spPr>
        <a:noFill/>
        <a:ln w="25455">
          <a:noFill/>
        </a:ln>
      </c:spPr>
    </c:plotArea>
    <c:legend>
      <c:legendPos val="r"/>
      <c:layout>
        <c:manualLayout>
          <c:xMode val="edge"/>
          <c:yMode val="edge"/>
          <c:x val="0.6687761957216487"/>
          <c:y val="0.14346005391859953"/>
          <c:w val="0.32278478143599909"/>
          <c:h val="0.83966223679053698"/>
        </c:manualLayout>
      </c:layout>
      <c:overlay val="0"/>
      <c:spPr>
        <a:solidFill>
          <a:srgbClr val="FFFF00"/>
        </a:solidFill>
        <a:ln w="3183">
          <a:solidFill>
            <a:srgbClr val="000000"/>
          </a:solidFill>
          <a:prstDash val="solid"/>
        </a:ln>
      </c:spPr>
      <c:txPr>
        <a:bodyPr/>
        <a:lstStyle/>
        <a:p>
          <a:pPr>
            <a:defRPr lang="en-US" sz="73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808000"/>
    </a:solidFill>
    <a:ln w="3183">
      <a:solidFill>
        <a:srgbClr val="000000"/>
      </a:solidFill>
      <a:prstDash val="solid"/>
    </a:ln>
  </c:spPr>
  <c:txPr>
    <a:bodyPr/>
    <a:lstStyle/>
    <a:p>
      <a:pPr>
        <a:defRPr sz="977"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20"/>
    </mc:Choice>
    <mc:Fallback>
      <c:style val="20"/>
    </mc:Fallback>
  </mc:AlternateContent>
  <c:chart>
    <c:title>
      <c:tx>
        <c:rich>
          <a:bodyPr/>
          <a:lstStyle/>
          <a:p>
            <a:pPr>
              <a:defRPr lang="en-US"/>
            </a:pPr>
            <a:r>
              <a:rPr lang="en-ZA"/>
              <a:t>Males per 100 Females</a:t>
            </a:r>
          </a:p>
        </c:rich>
      </c:tx>
      <c:layout/>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'!$M$4:$M$12</c:f>
              <c:numCache>
                <c:formatCode>General</c:formatCode>
                <c:ptCount val="9"/>
                <c:pt idx="0">
                  <c:v>94.2</c:v>
                </c:pt>
                <c:pt idx="1">
                  <c:v>93.6</c:v>
                </c:pt>
                <c:pt idx="2">
                  <c:v>91.8</c:v>
                </c:pt>
                <c:pt idx="3">
                  <c:v>91.6</c:v>
                </c:pt>
                <c:pt idx="4">
                  <c:v>88.1</c:v>
                </c:pt>
                <c:pt idx="5">
                  <c:v>94.7</c:v>
                </c:pt>
                <c:pt idx="6">
                  <c:v>98.9</c:v>
                </c:pt>
                <c:pt idx="7">
                  <c:v>89.9</c:v>
                </c:pt>
                <c:pt idx="8">
                  <c:v>100.2</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'!$N$4:$N$12</c:f>
              <c:numCache>
                <c:formatCode>General</c:formatCode>
                <c:ptCount val="9"/>
                <c:pt idx="0">
                  <c:v>97.6</c:v>
                </c:pt>
                <c:pt idx="1">
                  <c:v>98.4</c:v>
                </c:pt>
                <c:pt idx="2">
                  <c:v>93.2</c:v>
                </c:pt>
                <c:pt idx="3">
                  <c:v>95.8</c:v>
                </c:pt>
                <c:pt idx="4">
                  <c:v>97.2</c:v>
                </c:pt>
                <c:pt idx="5">
                  <c:v>95.8</c:v>
                </c:pt>
                <c:pt idx="6">
                  <c:v>103.3</c:v>
                </c:pt>
                <c:pt idx="7">
                  <c:v>99.3</c:v>
                </c:pt>
                <c:pt idx="8">
                  <c:v>100.4</c:v>
                </c:pt>
              </c:numCache>
            </c:numRef>
          </c:val>
        </c:ser>
        <c:dLbls>
          <c:showLegendKey val="0"/>
          <c:showVal val="0"/>
          <c:showCatName val="0"/>
          <c:showSerName val="0"/>
          <c:showPercent val="0"/>
          <c:showBubbleSize val="0"/>
        </c:dLbls>
        <c:gapWidth val="150"/>
        <c:shape val="box"/>
        <c:axId val="308105040"/>
        <c:axId val="308103080"/>
        <c:axId val="0"/>
      </c:bar3DChart>
      <c:catAx>
        <c:axId val="308105040"/>
        <c:scaling>
          <c:orientation val="minMax"/>
        </c:scaling>
        <c:delete val="1"/>
        <c:axPos val="b"/>
        <c:title>
          <c:tx>
            <c:rich>
              <a:bodyPr/>
              <a:lstStyle/>
              <a:p>
                <a:pPr>
                  <a:defRPr lang="en-US"/>
                </a:pPr>
                <a:r>
                  <a:rPr lang="en-ZA"/>
                  <a:t>Municipalities</a:t>
                </a:r>
              </a:p>
            </c:rich>
          </c:tx>
          <c:layout/>
          <c:overlay val="1"/>
        </c:title>
        <c:numFmt formatCode="General" sourceLinked="0"/>
        <c:majorTickMark val="none"/>
        <c:minorTickMark val="cross"/>
        <c:tickLblPos val="none"/>
        <c:crossAx val="308103080"/>
        <c:crosses val="autoZero"/>
        <c:auto val="1"/>
        <c:lblAlgn val="ctr"/>
        <c:lblOffset val="100"/>
        <c:noMultiLvlLbl val="1"/>
      </c:catAx>
      <c:valAx>
        <c:axId val="308103080"/>
        <c:scaling>
          <c:orientation val="minMax"/>
        </c:scaling>
        <c:delete val="1"/>
        <c:axPos val="l"/>
        <c:majorGridlines/>
        <c:title>
          <c:tx>
            <c:rich>
              <a:bodyPr/>
              <a:lstStyle/>
              <a:p>
                <a:pPr>
                  <a:defRPr lang="en-US"/>
                </a:pPr>
                <a:r>
                  <a:rPr lang="en-ZA"/>
                  <a:t>100 Females</a:t>
                </a:r>
              </a:p>
            </c:rich>
          </c:tx>
          <c:layout/>
          <c:overlay val="1"/>
        </c:title>
        <c:numFmt formatCode="General" sourceLinked="1"/>
        <c:majorTickMark val="cross"/>
        <c:minorTickMark val="cross"/>
        <c:tickLblPos val="none"/>
        <c:crossAx val="308105040"/>
        <c:crosses val="autoZero"/>
        <c:crossBetween val="between"/>
      </c:valAx>
    </c:plotArea>
    <c:legend>
      <c:legendPos val="r"/>
      <c:layout/>
      <c:overlay val="1"/>
      <c:txPr>
        <a:bodyPr/>
        <a:lstStyle/>
        <a:p>
          <a:pPr>
            <a:defRPr lang="en-US"/>
          </a:pPr>
          <a:endParaRPr lang="en-US"/>
        </a:p>
      </c:txPr>
    </c:legend>
    <c:plotVisOnly val="1"/>
    <c:dispBlanksAs val="gap"/>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lang="en-US"/>
            </a:pPr>
            <a:r>
              <a:rPr lang="en-ZA"/>
              <a:t>Population Growth</a:t>
            </a:r>
          </a:p>
        </c:rich>
      </c:tx>
      <c:layout/>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'!$C$4:$C$12</c:f>
              <c:numCache>
                <c:formatCode>General</c:formatCode>
                <c:ptCount val="9"/>
                <c:pt idx="0">
                  <c:v>166547</c:v>
                </c:pt>
                <c:pt idx="1">
                  <c:v>16375</c:v>
                </c:pt>
                <c:pt idx="2">
                  <c:v>23641</c:v>
                </c:pt>
                <c:pt idx="3">
                  <c:v>35785</c:v>
                </c:pt>
                <c:pt idx="4">
                  <c:v>9488</c:v>
                </c:pt>
                <c:pt idx="5">
                  <c:v>9070</c:v>
                </c:pt>
                <c:pt idx="6">
                  <c:v>14467</c:v>
                </c:pt>
                <c:pt idx="7">
                  <c:v>18445</c:v>
                </c:pt>
                <c:pt idx="8">
                  <c:v>39275</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layout/>
                <c15:showLeaderLines val="0"/>
              </c:ext>
            </c:extLst>
          </c:dLbls>
          <c:cat>
            <c:strRef>
              <c:f>'demographics '!$B$4:$B$12</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'demographics '!$D$4:$D$12</c:f>
              <c:numCache>
                <c:formatCode>General</c:formatCode>
                <c:ptCount val="9"/>
                <c:pt idx="0">
                  <c:v>186351</c:v>
                </c:pt>
                <c:pt idx="1">
                  <c:v>18601</c:v>
                </c:pt>
                <c:pt idx="2">
                  <c:v>28376</c:v>
                </c:pt>
                <c:pt idx="3">
                  <c:v>42356</c:v>
                </c:pt>
                <c:pt idx="4">
                  <c:v>11673</c:v>
                </c:pt>
                <c:pt idx="5">
                  <c:v>10978</c:v>
                </c:pt>
                <c:pt idx="6">
                  <c:v>15701</c:v>
                </c:pt>
                <c:pt idx="7">
                  <c:v>21591</c:v>
                </c:pt>
                <c:pt idx="8">
                  <c:v>37076</c:v>
                </c:pt>
              </c:numCache>
            </c:numRef>
          </c:val>
        </c:ser>
        <c:dLbls>
          <c:showLegendKey val="0"/>
          <c:showVal val="0"/>
          <c:showCatName val="0"/>
          <c:showSerName val="0"/>
          <c:showPercent val="0"/>
          <c:showBubbleSize val="0"/>
        </c:dLbls>
        <c:gapWidth val="150"/>
        <c:shape val="box"/>
        <c:axId val="308107000"/>
        <c:axId val="308107392"/>
        <c:axId val="0"/>
      </c:bar3DChart>
      <c:catAx>
        <c:axId val="308107000"/>
        <c:scaling>
          <c:orientation val="minMax"/>
        </c:scaling>
        <c:delete val="1"/>
        <c:axPos val="b"/>
        <c:title>
          <c:tx>
            <c:rich>
              <a:bodyPr/>
              <a:lstStyle/>
              <a:p>
                <a:pPr>
                  <a:defRPr lang="en-US"/>
                </a:pPr>
                <a:r>
                  <a:rPr lang="en-ZA"/>
                  <a:t>Municipalities</a:t>
                </a:r>
              </a:p>
            </c:rich>
          </c:tx>
          <c:layout/>
          <c:overlay val="1"/>
        </c:title>
        <c:numFmt formatCode="General" sourceLinked="0"/>
        <c:majorTickMark val="none"/>
        <c:minorTickMark val="cross"/>
        <c:tickLblPos val="none"/>
        <c:crossAx val="308107392"/>
        <c:crosses val="autoZero"/>
        <c:auto val="1"/>
        <c:lblAlgn val="ctr"/>
        <c:lblOffset val="100"/>
        <c:noMultiLvlLbl val="1"/>
      </c:catAx>
      <c:valAx>
        <c:axId val="308107392"/>
        <c:scaling>
          <c:orientation val="minMax"/>
        </c:scaling>
        <c:delete val="1"/>
        <c:axPos val="l"/>
        <c:majorGridlines/>
        <c:title>
          <c:tx>
            <c:rich>
              <a:bodyPr/>
              <a:lstStyle/>
              <a:p>
                <a:pPr>
                  <a:defRPr lang="en-US"/>
                </a:pPr>
                <a:r>
                  <a:rPr lang="en-ZA"/>
                  <a:t>Population</a:t>
                </a:r>
              </a:p>
            </c:rich>
          </c:tx>
          <c:layout/>
          <c:overlay val="1"/>
        </c:title>
        <c:numFmt formatCode="General" sourceLinked="1"/>
        <c:majorTickMark val="cross"/>
        <c:minorTickMark val="cross"/>
        <c:tickLblPos val="none"/>
        <c:crossAx val="308107000"/>
        <c:crosses val="autoZero"/>
        <c:crossBetween val="between"/>
      </c:valAx>
    </c:plotArea>
    <c:legend>
      <c:legendPos val="r"/>
      <c:layout/>
      <c:overlay val="1"/>
      <c:txPr>
        <a:bodyPr/>
        <a:lstStyle/>
        <a:p>
          <a:pPr>
            <a:defRPr lang="en-US"/>
          </a:pPr>
          <a:endParaRPr lang="en-US"/>
        </a:p>
      </c:txPr>
    </c:legend>
    <c:plotVisOnly val="1"/>
    <c:dispBlanksAs val="gap"/>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People with no Schooling </a:t>
            </a:r>
          </a:p>
        </c:rich>
      </c:tx>
      <c:overlay val="1"/>
    </c:title>
    <c:autoTitleDeleted val="0"/>
    <c:view3D>
      <c:rotX val="0"/>
      <c:rotY val="0"/>
      <c:rAngAx val="1"/>
    </c:view3D>
    <c:floor>
      <c:thickness val="0"/>
    </c:floor>
    <c:sideWall>
      <c:thickness val="0"/>
    </c:sideWall>
    <c:backWall>
      <c:thickness val="0"/>
    </c:backWall>
    <c:plotArea>
      <c:layout/>
      <c:bar3DChart>
        <c:barDir val="bar"/>
        <c:grouping val="clustere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Education'!$G$5:$G$13</c:f>
              <c:numCache>
                <c:formatCode>General</c:formatCode>
                <c:ptCount val="9"/>
                <c:pt idx="0">
                  <c:v>26.3</c:v>
                </c:pt>
                <c:pt idx="1">
                  <c:v>29.4</c:v>
                </c:pt>
                <c:pt idx="2">
                  <c:v>26.6</c:v>
                </c:pt>
                <c:pt idx="3">
                  <c:v>22.8</c:v>
                </c:pt>
                <c:pt idx="4">
                  <c:v>27.3</c:v>
                </c:pt>
                <c:pt idx="5">
                  <c:v>25.8</c:v>
                </c:pt>
                <c:pt idx="6">
                  <c:v>25.2</c:v>
                </c:pt>
                <c:pt idx="7">
                  <c:v>21.5</c:v>
                </c:pt>
                <c:pt idx="8">
                  <c:v>30.4</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Education'!$H$5:$H$13</c:f>
              <c:numCache>
                <c:formatCode>General</c:formatCode>
                <c:ptCount val="9"/>
                <c:pt idx="0">
                  <c:v>14.6</c:v>
                </c:pt>
                <c:pt idx="1">
                  <c:v>16.399999999999999</c:v>
                </c:pt>
                <c:pt idx="2">
                  <c:v>16.3</c:v>
                </c:pt>
                <c:pt idx="3">
                  <c:v>11</c:v>
                </c:pt>
                <c:pt idx="4">
                  <c:v>18</c:v>
                </c:pt>
                <c:pt idx="5">
                  <c:v>16</c:v>
                </c:pt>
                <c:pt idx="6">
                  <c:v>15.1</c:v>
                </c:pt>
                <c:pt idx="7">
                  <c:v>11.5</c:v>
                </c:pt>
                <c:pt idx="8">
                  <c:v>16.7</c:v>
                </c:pt>
              </c:numCache>
            </c:numRef>
          </c:val>
        </c:ser>
        <c:dLbls>
          <c:showLegendKey val="0"/>
          <c:showVal val="0"/>
          <c:showCatName val="0"/>
          <c:showSerName val="0"/>
          <c:showPercent val="0"/>
          <c:showBubbleSize val="0"/>
        </c:dLbls>
        <c:gapWidth val="150"/>
        <c:shape val="box"/>
        <c:axId val="308100336"/>
        <c:axId val="308100728"/>
        <c:axId val="0"/>
      </c:bar3DChart>
      <c:catAx>
        <c:axId val="308100336"/>
        <c:scaling>
          <c:orientation val="minMax"/>
        </c:scaling>
        <c:delete val="1"/>
        <c:axPos val="l"/>
        <c:title>
          <c:tx>
            <c:rich>
              <a:bodyPr/>
              <a:lstStyle/>
              <a:p>
                <a:pPr>
                  <a:defRPr lang="en-US"/>
                </a:pPr>
                <a:r>
                  <a:rPr lang="en-ZA"/>
                  <a:t>Municipalities</a:t>
                </a:r>
              </a:p>
            </c:rich>
          </c:tx>
          <c:overlay val="1"/>
        </c:title>
        <c:numFmt formatCode="General" sourceLinked="0"/>
        <c:majorTickMark val="none"/>
        <c:minorTickMark val="cross"/>
        <c:tickLblPos val="none"/>
        <c:crossAx val="308100728"/>
        <c:crosses val="autoZero"/>
        <c:auto val="1"/>
        <c:lblAlgn val="ctr"/>
        <c:lblOffset val="100"/>
        <c:noMultiLvlLbl val="1"/>
      </c:catAx>
      <c:valAx>
        <c:axId val="308100728"/>
        <c:scaling>
          <c:orientation val="minMax"/>
        </c:scaling>
        <c:delete val="1"/>
        <c:axPos val="b"/>
        <c:majorGridlines/>
        <c:title>
          <c:tx>
            <c:rich>
              <a:bodyPr/>
              <a:lstStyle/>
              <a:p>
                <a:pPr>
                  <a:defRPr lang="en-US"/>
                </a:pPr>
                <a:r>
                  <a:rPr lang="en-ZA"/>
                  <a:t>Percentage </a:t>
                </a:r>
              </a:p>
            </c:rich>
          </c:tx>
          <c:overlay val="1"/>
        </c:title>
        <c:numFmt formatCode="General" sourceLinked="1"/>
        <c:majorTickMark val="cross"/>
        <c:minorTickMark val="cross"/>
        <c:tickLblPos val="none"/>
        <c:crossAx val="308100336"/>
        <c:crosses val="autoZero"/>
        <c:crossBetween val="between"/>
      </c:valAx>
    </c:plotArea>
    <c:legend>
      <c:legendPos val="r"/>
      <c:overlay val="1"/>
      <c:txPr>
        <a:bodyPr/>
        <a:lstStyle/>
        <a:p>
          <a:pPr>
            <a:defRPr lang="en-US"/>
          </a:pPr>
          <a:endParaRPr lang="en-US"/>
        </a:p>
      </c:txPr>
    </c:legend>
    <c:plotVisOnly val="1"/>
    <c:dispBlanksAs val="gap"/>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ZA"/>
              <a:t>Education Matric and Higher [20</a:t>
            </a:r>
            <a:r>
              <a:rPr lang="en-ZA" sz="1200"/>
              <a:t>+</a:t>
            </a:r>
            <a:r>
              <a:rPr lang="en-ZA"/>
              <a:t>]</a:t>
            </a:r>
          </a:p>
        </c:rich>
      </c:tx>
      <c:overlay val="1"/>
    </c:title>
    <c:autoTitleDeleted val="0"/>
    <c:view3D>
      <c:rotX val="0"/>
      <c:rotY val="0"/>
      <c:rAngAx val="1"/>
    </c:view3D>
    <c:floor>
      <c:thickness val="0"/>
    </c:floor>
    <c:sideWall>
      <c:thickness val="0"/>
    </c:sideWall>
    <c:backWall>
      <c:thickness val="0"/>
    </c:backWall>
    <c:plotArea>
      <c:layout/>
      <c:bar3DChart>
        <c:barDir val="col"/>
        <c:grouping val="clustered"/>
        <c:varyColors val="1"/>
        <c:ser>
          <c:idx val="0"/>
          <c:order val="0"/>
          <c:tx>
            <c:v>Matric in 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Education'!$I$5:$I$13</c:f>
              <c:numCache>
                <c:formatCode>General</c:formatCode>
                <c:ptCount val="9"/>
                <c:pt idx="0">
                  <c:v>12.5</c:v>
                </c:pt>
                <c:pt idx="1">
                  <c:v>11.7</c:v>
                </c:pt>
                <c:pt idx="2">
                  <c:v>12.5</c:v>
                </c:pt>
                <c:pt idx="3">
                  <c:v>16.5</c:v>
                </c:pt>
                <c:pt idx="4">
                  <c:v>11.1</c:v>
                </c:pt>
                <c:pt idx="5">
                  <c:v>12.3</c:v>
                </c:pt>
                <c:pt idx="6">
                  <c:v>12.1</c:v>
                </c:pt>
                <c:pt idx="7">
                  <c:v>12</c:v>
                </c:pt>
                <c:pt idx="8">
                  <c:v>10</c:v>
                </c:pt>
              </c:numCache>
            </c:numRef>
          </c:val>
        </c:ser>
        <c:ser>
          <c:idx val="1"/>
          <c:order val="1"/>
          <c:tx>
            <c:v>Matric in 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Education'!$J$5:$J$13</c:f>
              <c:numCache>
                <c:formatCode>General</c:formatCode>
                <c:ptCount val="9"/>
                <c:pt idx="0">
                  <c:v>20.6</c:v>
                </c:pt>
                <c:pt idx="1">
                  <c:v>18.8</c:v>
                </c:pt>
                <c:pt idx="2">
                  <c:v>23.2</c:v>
                </c:pt>
                <c:pt idx="3">
                  <c:v>24.9</c:v>
                </c:pt>
                <c:pt idx="4">
                  <c:v>17.7</c:v>
                </c:pt>
                <c:pt idx="5">
                  <c:v>22</c:v>
                </c:pt>
                <c:pt idx="6">
                  <c:v>20</c:v>
                </c:pt>
                <c:pt idx="7">
                  <c:v>18.100000000000001</c:v>
                </c:pt>
                <c:pt idx="8">
                  <c:v>17</c:v>
                </c:pt>
              </c:numCache>
            </c:numRef>
          </c:val>
        </c:ser>
        <c:ser>
          <c:idx val="2"/>
          <c:order val="2"/>
          <c:tx>
            <c:v>Higher Education in 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Education'!$K$5:$K$13</c:f>
              <c:numCache>
                <c:formatCode>General</c:formatCode>
                <c:ptCount val="9"/>
                <c:pt idx="0">
                  <c:v>5.5</c:v>
                </c:pt>
                <c:pt idx="1">
                  <c:v>7.6</c:v>
                </c:pt>
                <c:pt idx="2">
                  <c:v>5.2</c:v>
                </c:pt>
                <c:pt idx="3">
                  <c:v>5.6</c:v>
                </c:pt>
                <c:pt idx="4">
                  <c:v>6.3</c:v>
                </c:pt>
                <c:pt idx="5">
                  <c:v>6</c:v>
                </c:pt>
                <c:pt idx="6">
                  <c:v>6.1</c:v>
                </c:pt>
                <c:pt idx="7">
                  <c:v>4.5999999999999996</c:v>
                </c:pt>
                <c:pt idx="8">
                  <c:v>4.7</c:v>
                </c:pt>
              </c:numCache>
            </c:numRef>
          </c:val>
        </c:ser>
        <c:ser>
          <c:idx val="3"/>
          <c:order val="3"/>
          <c:tx>
            <c:v>Higher Education in 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Education'!$L$5:$L$13</c:f>
              <c:numCache>
                <c:formatCode>General</c:formatCode>
                <c:ptCount val="9"/>
                <c:pt idx="0">
                  <c:v>5.9</c:v>
                </c:pt>
                <c:pt idx="1">
                  <c:v>5.9</c:v>
                </c:pt>
                <c:pt idx="2">
                  <c:v>6.2</c:v>
                </c:pt>
                <c:pt idx="3">
                  <c:v>6.4</c:v>
                </c:pt>
                <c:pt idx="4">
                  <c:v>5.5</c:v>
                </c:pt>
                <c:pt idx="5">
                  <c:v>6.4</c:v>
                </c:pt>
                <c:pt idx="6">
                  <c:v>6.5</c:v>
                </c:pt>
                <c:pt idx="7">
                  <c:v>5.2</c:v>
                </c:pt>
                <c:pt idx="8">
                  <c:v>5.3</c:v>
                </c:pt>
              </c:numCache>
            </c:numRef>
          </c:val>
        </c:ser>
        <c:dLbls>
          <c:showLegendKey val="0"/>
          <c:showVal val="0"/>
          <c:showCatName val="0"/>
          <c:showSerName val="0"/>
          <c:showPercent val="0"/>
          <c:showBubbleSize val="0"/>
        </c:dLbls>
        <c:gapWidth val="75"/>
        <c:shape val="box"/>
        <c:axId val="308101512"/>
        <c:axId val="349858144"/>
        <c:axId val="0"/>
      </c:bar3DChart>
      <c:catAx>
        <c:axId val="308101512"/>
        <c:scaling>
          <c:orientation val="minMax"/>
        </c:scaling>
        <c:delete val="1"/>
        <c:axPos val="b"/>
        <c:numFmt formatCode="General" sourceLinked="0"/>
        <c:majorTickMark val="none"/>
        <c:minorTickMark val="cross"/>
        <c:tickLblPos val="none"/>
        <c:crossAx val="349858144"/>
        <c:crosses val="autoZero"/>
        <c:auto val="1"/>
        <c:lblAlgn val="ctr"/>
        <c:lblOffset val="100"/>
        <c:noMultiLvlLbl val="1"/>
      </c:catAx>
      <c:valAx>
        <c:axId val="349858144"/>
        <c:scaling>
          <c:orientation val="minMax"/>
        </c:scaling>
        <c:delete val="1"/>
        <c:axPos val="l"/>
        <c:majorGridlines/>
        <c:numFmt formatCode="General" sourceLinked="1"/>
        <c:majorTickMark val="none"/>
        <c:minorTickMark val="cross"/>
        <c:tickLblPos val="none"/>
        <c:crossAx val="308101512"/>
        <c:crosses val="autoZero"/>
        <c:crossBetween val="between"/>
      </c:valAx>
    </c:plotArea>
    <c:legend>
      <c:legendPos val="b"/>
      <c:overlay val="1"/>
      <c:txPr>
        <a:bodyPr/>
        <a:lstStyle/>
        <a:p>
          <a:pPr>
            <a:defRPr lang="en-US"/>
          </a:pPr>
          <a:endParaRPr lang="en-US"/>
        </a:p>
      </c:txPr>
    </c:legend>
    <c:plotVisOnly val="1"/>
    <c:dispBlanksAs val="gap"/>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'Space-Time Research'!$B$7</c:f>
              <c:strCache>
                <c:ptCount val="1"/>
                <c:pt idx="0">
                  <c:v>Higher Diploma</c:v>
                </c:pt>
              </c:strCache>
            </c:strRef>
          </c:tx>
          <c:invertIfNegative val="1"/>
          <c:cat>
            <c:strRef>
              <c:f>'Space-Time Research'!$A$8:$A$10</c:f>
              <c:strCache>
                <c:ptCount val="3"/>
                <c:pt idx="0">
                  <c:v>Vosburg</c:v>
                </c:pt>
                <c:pt idx="1">
                  <c:v>Van Wyksvlei</c:v>
                </c:pt>
                <c:pt idx="2">
                  <c:v>Carnavon</c:v>
                </c:pt>
              </c:strCache>
            </c:strRef>
          </c:cat>
          <c:val>
            <c:numRef>
              <c:f>'Space-Time Research'!$B$8:$B$10</c:f>
              <c:numCache>
                <c:formatCode>0</c:formatCode>
                <c:ptCount val="3"/>
                <c:pt idx="0">
                  <c:v>6</c:v>
                </c:pt>
                <c:pt idx="1">
                  <c:v>6</c:v>
                </c:pt>
                <c:pt idx="2">
                  <c:v>42</c:v>
                </c:pt>
              </c:numCache>
            </c:numRef>
          </c:val>
        </c:ser>
        <c:ser>
          <c:idx val="1"/>
          <c:order val="1"/>
          <c:tx>
            <c:strRef>
              <c:f>'Space-Time Research'!$C$7</c:f>
              <c:strCache>
                <c:ptCount val="1"/>
                <c:pt idx="0">
                  <c:v>Bachelors Degree</c:v>
                </c:pt>
              </c:strCache>
            </c:strRef>
          </c:tx>
          <c:invertIfNegative val="1"/>
          <c:cat>
            <c:strRef>
              <c:f>'Space-Time Research'!$A$8:$A$10</c:f>
              <c:strCache>
                <c:ptCount val="3"/>
                <c:pt idx="0">
                  <c:v>Vosburg</c:v>
                </c:pt>
                <c:pt idx="1">
                  <c:v>Van Wyksvlei</c:v>
                </c:pt>
                <c:pt idx="2">
                  <c:v>Carnavon</c:v>
                </c:pt>
              </c:strCache>
            </c:strRef>
          </c:cat>
          <c:val>
            <c:numRef>
              <c:f>'Space-Time Research'!$C$8:$C$10</c:f>
              <c:numCache>
                <c:formatCode>General</c:formatCode>
                <c:ptCount val="3"/>
                <c:pt idx="0">
                  <c:v>0</c:v>
                </c:pt>
                <c:pt idx="1">
                  <c:v>0</c:v>
                </c:pt>
                <c:pt idx="2" formatCode="0">
                  <c:v>36</c:v>
                </c:pt>
              </c:numCache>
            </c:numRef>
          </c:val>
        </c:ser>
        <c:ser>
          <c:idx val="2"/>
          <c:order val="2"/>
          <c:tx>
            <c:strRef>
              <c:f>'Space-Time Research'!$D$7</c:f>
              <c:strCache>
                <c:ptCount val="1"/>
                <c:pt idx="0">
                  <c:v>Honours degree</c:v>
                </c:pt>
              </c:strCache>
            </c:strRef>
          </c:tx>
          <c:invertIfNegative val="1"/>
          <c:cat>
            <c:strRef>
              <c:f>'Space-Time Research'!$A$8:$A$10</c:f>
              <c:strCache>
                <c:ptCount val="3"/>
                <c:pt idx="0">
                  <c:v>Vosburg</c:v>
                </c:pt>
                <c:pt idx="1">
                  <c:v>Van Wyksvlei</c:v>
                </c:pt>
                <c:pt idx="2">
                  <c:v>Carnavon</c:v>
                </c:pt>
              </c:strCache>
            </c:strRef>
          </c:cat>
          <c:val>
            <c:numRef>
              <c:f>'Space-Time Research'!$D$8:$D$10</c:f>
              <c:numCache>
                <c:formatCode>General</c:formatCode>
                <c:ptCount val="3"/>
                <c:pt idx="0">
                  <c:v>0</c:v>
                </c:pt>
                <c:pt idx="1">
                  <c:v>0</c:v>
                </c:pt>
                <c:pt idx="2" formatCode="0">
                  <c:v>12</c:v>
                </c:pt>
              </c:numCache>
            </c:numRef>
          </c:val>
        </c:ser>
        <c:ser>
          <c:idx val="3"/>
          <c:order val="3"/>
          <c:tx>
            <c:strRef>
              <c:f>'Space-Time Research'!$E$7</c:f>
              <c:strCache>
                <c:ptCount val="1"/>
                <c:pt idx="0">
                  <c:v>Higher Degree Masters / PhD</c:v>
                </c:pt>
              </c:strCache>
            </c:strRef>
          </c:tx>
          <c:invertIfNegative val="1"/>
          <c:cat>
            <c:strRef>
              <c:f>'Space-Time Research'!$A$8:$A$10</c:f>
              <c:strCache>
                <c:ptCount val="3"/>
                <c:pt idx="0">
                  <c:v>Vosburg</c:v>
                </c:pt>
                <c:pt idx="1">
                  <c:v>Van Wyksvlei</c:v>
                </c:pt>
                <c:pt idx="2">
                  <c:v>Carnavon</c:v>
                </c:pt>
              </c:strCache>
            </c:strRef>
          </c:cat>
          <c:val>
            <c:numRef>
              <c:f>'Space-Time Research'!$E$8:$E$10</c:f>
              <c:numCache>
                <c:formatCode>General</c:formatCode>
                <c:ptCount val="3"/>
                <c:pt idx="0" formatCode="0">
                  <c:v>3</c:v>
                </c:pt>
                <c:pt idx="1">
                  <c:v>0</c:v>
                </c:pt>
                <c:pt idx="2" formatCode="0">
                  <c:v>9</c:v>
                </c:pt>
              </c:numCache>
            </c:numRef>
          </c:val>
        </c:ser>
        <c:dLbls>
          <c:showLegendKey val="0"/>
          <c:showVal val="0"/>
          <c:showCatName val="0"/>
          <c:showSerName val="0"/>
          <c:showPercent val="0"/>
          <c:showBubbleSize val="0"/>
        </c:dLbls>
        <c:gapWidth val="150"/>
        <c:axId val="349862456"/>
        <c:axId val="349863240"/>
      </c:barChart>
      <c:catAx>
        <c:axId val="349862456"/>
        <c:scaling>
          <c:orientation val="minMax"/>
        </c:scaling>
        <c:delete val="1"/>
        <c:axPos val="b"/>
        <c:numFmt formatCode="General" sourceLinked="0"/>
        <c:majorTickMark val="cross"/>
        <c:minorTickMark val="cross"/>
        <c:tickLblPos val="none"/>
        <c:crossAx val="349863240"/>
        <c:crosses val="autoZero"/>
        <c:auto val="1"/>
        <c:lblAlgn val="ctr"/>
        <c:lblOffset val="100"/>
        <c:noMultiLvlLbl val="1"/>
      </c:catAx>
      <c:valAx>
        <c:axId val="349863240"/>
        <c:scaling>
          <c:orientation val="minMax"/>
        </c:scaling>
        <c:delete val="1"/>
        <c:axPos val="l"/>
        <c:majorGridlines/>
        <c:numFmt formatCode="0" sourceLinked="1"/>
        <c:majorTickMark val="cross"/>
        <c:minorTickMark val="cross"/>
        <c:tickLblPos val="none"/>
        <c:crossAx val="349862456"/>
        <c:crosses val="autoZero"/>
        <c:crossBetween val="between"/>
      </c:valAx>
    </c:plotArea>
    <c:legend>
      <c:legendPos val="r"/>
      <c:overlay val="1"/>
    </c:legend>
    <c:plotVisOnly val="1"/>
    <c:dispBlanksAs val="zero"/>
    <c:showDLblsOverMax val="1"/>
  </c:chart>
  <c:externalData r:id="rId1">
    <c:autoUpdate val="1"/>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lang="en-US"/>
            </a:pPr>
            <a:r>
              <a:rPr lang="en-ZA"/>
              <a:t>Unemployment</a:t>
            </a:r>
          </a:p>
        </c:rich>
      </c:tx>
      <c:overlay val="1"/>
    </c:title>
    <c:autoTitleDeleted val="0"/>
    <c:view3D>
      <c:rotX val="0"/>
      <c:rotY val="0"/>
      <c:rAngAx val="1"/>
    </c:view3D>
    <c:floor>
      <c:thickness val="0"/>
    </c:floor>
    <c:sideWall>
      <c:thickness val="0"/>
      <c:spPr>
        <a:noFill/>
      </c:spPr>
    </c:sideWall>
    <c:backWall>
      <c:thickness val="0"/>
      <c:spPr>
        <a:noFill/>
        <a:ln w="25400">
          <a:noFill/>
        </a:ln>
      </c:spPr>
    </c:backWall>
    <c:plotArea>
      <c:layout/>
      <c:bar3DChart>
        <c:barDir val="col"/>
        <c:grouping val="standard"/>
        <c:varyColors val="1"/>
        <c:ser>
          <c:idx val="0"/>
          <c:order val="0"/>
          <c:tx>
            <c:v>2001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Education'!$C$5:$C$13</c:f>
              <c:numCache>
                <c:formatCode>General</c:formatCode>
                <c:ptCount val="9"/>
                <c:pt idx="0">
                  <c:v>36.4</c:v>
                </c:pt>
                <c:pt idx="1">
                  <c:v>34.1</c:v>
                </c:pt>
                <c:pt idx="2">
                  <c:v>51.9</c:v>
                </c:pt>
                <c:pt idx="3">
                  <c:v>40.700000000000003</c:v>
                </c:pt>
                <c:pt idx="4">
                  <c:v>35.800000000000004</c:v>
                </c:pt>
                <c:pt idx="5">
                  <c:v>48.9</c:v>
                </c:pt>
                <c:pt idx="6">
                  <c:v>23</c:v>
                </c:pt>
                <c:pt idx="7">
                  <c:v>36</c:v>
                </c:pt>
                <c:pt idx="8">
                  <c:v>25.3</c:v>
                </c:pt>
              </c:numCache>
            </c:numRef>
          </c:val>
        </c:ser>
        <c:ser>
          <c:idx val="1"/>
          <c:order val="1"/>
          <c:tx>
            <c:v>2011</c:v>
          </c:tx>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'Labour &amp; Education'!$B$5:$B$13</c:f>
              <c:strCache>
                <c:ptCount val="9"/>
                <c:pt idx="0">
                  <c:v>Pixley ka Seme DM</c:v>
                </c:pt>
                <c:pt idx="1">
                  <c:v>Ubuntu</c:v>
                </c:pt>
                <c:pt idx="2">
                  <c:v>Umsobomvu</c:v>
                </c:pt>
                <c:pt idx="3">
                  <c:v>Emthanjeni</c:v>
                </c:pt>
                <c:pt idx="4">
                  <c:v>Kareeberg</c:v>
                </c:pt>
                <c:pt idx="5">
                  <c:v>Renosterberg</c:v>
                </c:pt>
                <c:pt idx="6">
                  <c:v>Thembelihle</c:v>
                </c:pt>
                <c:pt idx="7">
                  <c:v>Siyathemba</c:v>
                </c:pt>
                <c:pt idx="8">
                  <c:v>Siyancuma</c:v>
                </c:pt>
              </c:strCache>
            </c:strRef>
          </c:cat>
          <c:val>
            <c:numRef>
              <c:f>'Labour &amp; Education'!$D$5:$D$13</c:f>
              <c:numCache>
                <c:formatCode>General</c:formatCode>
                <c:ptCount val="9"/>
                <c:pt idx="0">
                  <c:v>28.3</c:v>
                </c:pt>
                <c:pt idx="1">
                  <c:v>29.1</c:v>
                </c:pt>
                <c:pt idx="2">
                  <c:v>33</c:v>
                </c:pt>
                <c:pt idx="3">
                  <c:v>28</c:v>
                </c:pt>
                <c:pt idx="4">
                  <c:v>25</c:v>
                </c:pt>
                <c:pt idx="5">
                  <c:v>26.8</c:v>
                </c:pt>
                <c:pt idx="6">
                  <c:v>24.3</c:v>
                </c:pt>
                <c:pt idx="7">
                  <c:v>28.2</c:v>
                </c:pt>
                <c:pt idx="8">
                  <c:v>19.2</c:v>
                </c:pt>
              </c:numCache>
            </c:numRef>
          </c:val>
        </c:ser>
        <c:dLbls>
          <c:showLegendKey val="0"/>
          <c:showVal val="0"/>
          <c:showCatName val="0"/>
          <c:showSerName val="0"/>
          <c:showPercent val="0"/>
          <c:showBubbleSize val="0"/>
        </c:dLbls>
        <c:gapWidth val="150"/>
        <c:shape val="pyramid"/>
        <c:axId val="349862848"/>
        <c:axId val="349862064"/>
        <c:axId val="349872176"/>
      </c:bar3DChart>
      <c:catAx>
        <c:axId val="349862848"/>
        <c:scaling>
          <c:orientation val="minMax"/>
        </c:scaling>
        <c:delete val="1"/>
        <c:axPos val="b"/>
        <c:title>
          <c:tx>
            <c:rich>
              <a:bodyPr/>
              <a:lstStyle/>
              <a:p>
                <a:pPr>
                  <a:defRPr lang="en-US"/>
                </a:pPr>
                <a:r>
                  <a:rPr lang="en-ZA"/>
                  <a:t>Municipalities</a:t>
                </a:r>
              </a:p>
            </c:rich>
          </c:tx>
          <c:overlay val="1"/>
        </c:title>
        <c:numFmt formatCode="General" sourceLinked="0"/>
        <c:majorTickMark val="none"/>
        <c:minorTickMark val="cross"/>
        <c:tickLblPos val="none"/>
        <c:crossAx val="349862064"/>
        <c:crosses val="autoZero"/>
        <c:auto val="1"/>
        <c:lblAlgn val="ctr"/>
        <c:lblOffset val="100"/>
        <c:noMultiLvlLbl val="1"/>
      </c:catAx>
      <c:valAx>
        <c:axId val="349862064"/>
        <c:scaling>
          <c:orientation val="minMax"/>
        </c:scaling>
        <c:delete val="1"/>
        <c:axPos val="l"/>
        <c:majorGridlines/>
        <c:title>
          <c:tx>
            <c:rich>
              <a:bodyPr/>
              <a:lstStyle/>
              <a:p>
                <a:pPr>
                  <a:defRPr lang="en-US"/>
                </a:pPr>
                <a:r>
                  <a:rPr lang="en-ZA"/>
                  <a:t>Percentage</a:t>
                </a:r>
              </a:p>
            </c:rich>
          </c:tx>
          <c:overlay val="1"/>
        </c:title>
        <c:numFmt formatCode="General" sourceLinked="1"/>
        <c:majorTickMark val="cross"/>
        <c:minorTickMark val="cross"/>
        <c:tickLblPos val="none"/>
        <c:crossAx val="349862848"/>
        <c:crosses val="autoZero"/>
        <c:crossBetween val="between"/>
      </c:valAx>
      <c:serAx>
        <c:axId val="349872176"/>
        <c:scaling>
          <c:orientation val="minMax"/>
        </c:scaling>
        <c:delete val="1"/>
        <c:axPos val="b"/>
        <c:majorTickMark val="cross"/>
        <c:minorTickMark val="cross"/>
        <c:tickLblPos val="none"/>
        <c:crossAx val="349862064"/>
        <c:crosses val="autoZero"/>
      </c:serAx>
      <c:spPr>
        <a:ln w="25400">
          <a:noFill/>
        </a:ln>
      </c:spPr>
    </c:plotArea>
    <c:legend>
      <c:legendPos val="r"/>
      <c:overlay val="1"/>
      <c:txPr>
        <a:bodyPr/>
        <a:lstStyle/>
        <a:p>
          <a:pPr>
            <a:defRPr lang="en-US"/>
          </a:pPr>
          <a:endParaRPr lang="en-US"/>
        </a:p>
      </c:txPr>
    </c:legend>
    <c:plotVisOnly val="1"/>
    <c:dispBlanksAs val="gap"/>
    <c:showDLblsOverMax val="1"/>
  </c:chart>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1"/>
    </c:title>
    <c:autoTitleDeleted val="0"/>
    <c:plotArea>
      <c:layout/>
      <c:barChart>
        <c:barDir val="col"/>
        <c:grouping val="clustered"/>
        <c:varyColors val="1"/>
        <c:ser>
          <c:idx val="0"/>
          <c:order val="0"/>
          <c:tx>
            <c:strRef>
              <c:f>'Space-Time Research'!$B$7</c:f>
              <c:strCache>
                <c:ptCount val="1"/>
                <c:pt idx="0">
                  <c:v>Unemployment</c:v>
                </c:pt>
              </c:strCache>
            </c:strRef>
          </c:tx>
          <c:invertIfNegative val="1"/>
          <c:cat>
            <c:strRef>
              <c:f>'Space-Time Research'!$A$8:$A$10</c:f>
              <c:strCache>
                <c:ptCount val="3"/>
                <c:pt idx="0">
                  <c:v>Van Wyksvlei</c:v>
                </c:pt>
                <c:pt idx="1">
                  <c:v>Vosburg</c:v>
                </c:pt>
                <c:pt idx="2">
                  <c:v>Carnavon</c:v>
                </c:pt>
              </c:strCache>
            </c:strRef>
          </c:cat>
          <c:val>
            <c:numRef>
              <c:f>'Space-Time Research'!$B$8:$B$10</c:f>
              <c:numCache>
                <c:formatCode>0</c:formatCode>
                <c:ptCount val="3"/>
                <c:pt idx="0">
                  <c:v>138</c:v>
                </c:pt>
                <c:pt idx="1">
                  <c:v>81</c:v>
                </c:pt>
                <c:pt idx="2">
                  <c:v>648</c:v>
                </c:pt>
              </c:numCache>
            </c:numRef>
          </c:val>
        </c:ser>
        <c:dLbls>
          <c:showLegendKey val="0"/>
          <c:showVal val="0"/>
          <c:showCatName val="0"/>
          <c:showSerName val="0"/>
          <c:showPercent val="0"/>
          <c:showBubbleSize val="0"/>
        </c:dLbls>
        <c:gapWidth val="150"/>
        <c:axId val="349856576"/>
        <c:axId val="349856968"/>
      </c:barChart>
      <c:catAx>
        <c:axId val="349856576"/>
        <c:scaling>
          <c:orientation val="minMax"/>
        </c:scaling>
        <c:delete val="1"/>
        <c:axPos val="b"/>
        <c:numFmt formatCode="General" sourceLinked="0"/>
        <c:majorTickMark val="cross"/>
        <c:minorTickMark val="cross"/>
        <c:tickLblPos val="none"/>
        <c:crossAx val="349856968"/>
        <c:crosses val="autoZero"/>
        <c:auto val="1"/>
        <c:lblAlgn val="ctr"/>
        <c:lblOffset val="100"/>
        <c:noMultiLvlLbl val="1"/>
      </c:catAx>
      <c:valAx>
        <c:axId val="349856968"/>
        <c:scaling>
          <c:orientation val="minMax"/>
        </c:scaling>
        <c:delete val="1"/>
        <c:axPos val="l"/>
        <c:majorGridlines/>
        <c:numFmt formatCode="0" sourceLinked="1"/>
        <c:majorTickMark val="cross"/>
        <c:minorTickMark val="cross"/>
        <c:tickLblPos val="none"/>
        <c:crossAx val="34985657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8A406-22C3-4A52-8481-D258D817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23123</Words>
  <Characters>135199</Characters>
  <Application>Microsoft Office Word</Application>
  <DocSecurity>0</DocSecurity>
  <Lines>1126</Lines>
  <Paragraphs>316</Paragraphs>
  <ScaleCrop>false</ScaleCrop>
  <HeadingPairs>
    <vt:vector size="2" baseType="variant">
      <vt:variant>
        <vt:lpstr>Title</vt:lpstr>
      </vt:variant>
      <vt:variant>
        <vt:i4>1</vt:i4>
      </vt:variant>
    </vt:vector>
  </HeadingPairs>
  <TitlesOfParts>
    <vt:vector size="1" baseType="lpstr">
      <vt:lpstr>KAREEERG MUNICIPALITY</vt:lpstr>
    </vt:vector>
  </TitlesOfParts>
  <Company/>
  <LinksUpToDate>false</LinksUpToDate>
  <CharactersWithSpaces>158006</CharactersWithSpaces>
  <SharedDoc>false</SharedDoc>
  <HLinks>
    <vt:vector size="468" baseType="variant">
      <vt:variant>
        <vt:i4>1310768</vt:i4>
      </vt:variant>
      <vt:variant>
        <vt:i4>293</vt:i4>
      </vt:variant>
      <vt:variant>
        <vt:i4>0</vt:i4>
      </vt:variant>
      <vt:variant>
        <vt:i4>5</vt:i4>
      </vt:variant>
      <vt:variant>
        <vt:lpwstr/>
      </vt:variant>
      <vt:variant>
        <vt:lpwstr>_Toc351721007</vt:lpwstr>
      </vt:variant>
      <vt:variant>
        <vt:i4>1310768</vt:i4>
      </vt:variant>
      <vt:variant>
        <vt:i4>287</vt:i4>
      </vt:variant>
      <vt:variant>
        <vt:i4>0</vt:i4>
      </vt:variant>
      <vt:variant>
        <vt:i4>5</vt:i4>
      </vt:variant>
      <vt:variant>
        <vt:lpwstr/>
      </vt:variant>
      <vt:variant>
        <vt:lpwstr>_Toc351721006</vt:lpwstr>
      </vt:variant>
      <vt:variant>
        <vt:i4>1310768</vt:i4>
      </vt:variant>
      <vt:variant>
        <vt:i4>281</vt:i4>
      </vt:variant>
      <vt:variant>
        <vt:i4>0</vt:i4>
      </vt:variant>
      <vt:variant>
        <vt:i4>5</vt:i4>
      </vt:variant>
      <vt:variant>
        <vt:lpwstr/>
      </vt:variant>
      <vt:variant>
        <vt:lpwstr>_Toc351721005</vt:lpwstr>
      </vt:variant>
      <vt:variant>
        <vt:i4>1310768</vt:i4>
      </vt:variant>
      <vt:variant>
        <vt:i4>275</vt:i4>
      </vt:variant>
      <vt:variant>
        <vt:i4>0</vt:i4>
      </vt:variant>
      <vt:variant>
        <vt:i4>5</vt:i4>
      </vt:variant>
      <vt:variant>
        <vt:lpwstr/>
      </vt:variant>
      <vt:variant>
        <vt:lpwstr>_Toc351721004</vt:lpwstr>
      </vt:variant>
      <vt:variant>
        <vt:i4>1310768</vt:i4>
      </vt:variant>
      <vt:variant>
        <vt:i4>269</vt:i4>
      </vt:variant>
      <vt:variant>
        <vt:i4>0</vt:i4>
      </vt:variant>
      <vt:variant>
        <vt:i4>5</vt:i4>
      </vt:variant>
      <vt:variant>
        <vt:lpwstr/>
      </vt:variant>
      <vt:variant>
        <vt:lpwstr>_Toc351721003</vt:lpwstr>
      </vt:variant>
      <vt:variant>
        <vt:i4>1310768</vt:i4>
      </vt:variant>
      <vt:variant>
        <vt:i4>263</vt:i4>
      </vt:variant>
      <vt:variant>
        <vt:i4>0</vt:i4>
      </vt:variant>
      <vt:variant>
        <vt:i4>5</vt:i4>
      </vt:variant>
      <vt:variant>
        <vt:lpwstr/>
      </vt:variant>
      <vt:variant>
        <vt:lpwstr>_Toc351721002</vt:lpwstr>
      </vt:variant>
      <vt:variant>
        <vt:i4>1310768</vt:i4>
      </vt:variant>
      <vt:variant>
        <vt:i4>257</vt:i4>
      </vt:variant>
      <vt:variant>
        <vt:i4>0</vt:i4>
      </vt:variant>
      <vt:variant>
        <vt:i4>5</vt:i4>
      </vt:variant>
      <vt:variant>
        <vt:lpwstr/>
      </vt:variant>
      <vt:variant>
        <vt:lpwstr>_Toc351721001</vt:lpwstr>
      </vt:variant>
      <vt:variant>
        <vt:i4>1310768</vt:i4>
      </vt:variant>
      <vt:variant>
        <vt:i4>251</vt:i4>
      </vt:variant>
      <vt:variant>
        <vt:i4>0</vt:i4>
      </vt:variant>
      <vt:variant>
        <vt:i4>5</vt:i4>
      </vt:variant>
      <vt:variant>
        <vt:lpwstr/>
      </vt:variant>
      <vt:variant>
        <vt:lpwstr>_Toc351721000</vt:lpwstr>
      </vt:variant>
      <vt:variant>
        <vt:i4>1835065</vt:i4>
      </vt:variant>
      <vt:variant>
        <vt:i4>245</vt:i4>
      </vt:variant>
      <vt:variant>
        <vt:i4>0</vt:i4>
      </vt:variant>
      <vt:variant>
        <vt:i4>5</vt:i4>
      </vt:variant>
      <vt:variant>
        <vt:lpwstr/>
      </vt:variant>
      <vt:variant>
        <vt:lpwstr>_Toc351720999</vt:lpwstr>
      </vt:variant>
      <vt:variant>
        <vt:i4>1835065</vt:i4>
      </vt:variant>
      <vt:variant>
        <vt:i4>239</vt:i4>
      </vt:variant>
      <vt:variant>
        <vt:i4>0</vt:i4>
      </vt:variant>
      <vt:variant>
        <vt:i4>5</vt:i4>
      </vt:variant>
      <vt:variant>
        <vt:lpwstr/>
      </vt:variant>
      <vt:variant>
        <vt:lpwstr>_Toc351720998</vt:lpwstr>
      </vt:variant>
      <vt:variant>
        <vt:i4>1835065</vt:i4>
      </vt:variant>
      <vt:variant>
        <vt:i4>233</vt:i4>
      </vt:variant>
      <vt:variant>
        <vt:i4>0</vt:i4>
      </vt:variant>
      <vt:variant>
        <vt:i4>5</vt:i4>
      </vt:variant>
      <vt:variant>
        <vt:lpwstr/>
      </vt:variant>
      <vt:variant>
        <vt:lpwstr>_Toc351720997</vt:lpwstr>
      </vt:variant>
      <vt:variant>
        <vt:i4>1835065</vt:i4>
      </vt:variant>
      <vt:variant>
        <vt:i4>227</vt:i4>
      </vt:variant>
      <vt:variant>
        <vt:i4>0</vt:i4>
      </vt:variant>
      <vt:variant>
        <vt:i4>5</vt:i4>
      </vt:variant>
      <vt:variant>
        <vt:lpwstr/>
      </vt:variant>
      <vt:variant>
        <vt:lpwstr>_Toc351720996</vt:lpwstr>
      </vt:variant>
      <vt:variant>
        <vt:i4>1835065</vt:i4>
      </vt:variant>
      <vt:variant>
        <vt:i4>221</vt:i4>
      </vt:variant>
      <vt:variant>
        <vt:i4>0</vt:i4>
      </vt:variant>
      <vt:variant>
        <vt:i4>5</vt:i4>
      </vt:variant>
      <vt:variant>
        <vt:lpwstr/>
      </vt:variant>
      <vt:variant>
        <vt:lpwstr>_Toc351720995</vt:lpwstr>
      </vt:variant>
      <vt:variant>
        <vt:i4>1835065</vt:i4>
      </vt:variant>
      <vt:variant>
        <vt:i4>215</vt:i4>
      </vt:variant>
      <vt:variant>
        <vt:i4>0</vt:i4>
      </vt:variant>
      <vt:variant>
        <vt:i4>5</vt:i4>
      </vt:variant>
      <vt:variant>
        <vt:lpwstr/>
      </vt:variant>
      <vt:variant>
        <vt:lpwstr>_Toc351720994</vt:lpwstr>
      </vt:variant>
      <vt:variant>
        <vt:i4>1835065</vt:i4>
      </vt:variant>
      <vt:variant>
        <vt:i4>209</vt:i4>
      </vt:variant>
      <vt:variant>
        <vt:i4>0</vt:i4>
      </vt:variant>
      <vt:variant>
        <vt:i4>5</vt:i4>
      </vt:variant>
      <vt:variant>
        <vt:lpwstr/>
      </vt:variant>
      <vt:variant>
        <vt:lpwstr>_Toc351720993</vt:lpwstr>
      </vt:variant>
      <vt:variant>
        <vt:i4>1835065</vt:i4>
      </vt:variant>
      <vt:variant>
        <vt:i4>203</vt:i4>
      </vt:variant>
      <vt:variant>
        <vt:i4>0</vt:i4>
      </vt:variant>
      <vt:variant>
        <vt:i4>5</vt:i4>
      </vt:variant>
      <vt:variant>
        <vt:lpwstr/>
      </vt:variant>
      <vt:variant>
        <vt:lpwstr>_Toc351720992</vt:lpwstr>
      </vt:variant>
      <vt:variant>
        <vt:i4>1835065</vt:i4>
      </vt:variant>
      <vt:variant>
        <vt:i4>197</vt:i4>
      </vt:variant>
      <vt:variant>
        <vt:i4>0</vt:i4>
      </vt:variant>
      <vt:variant>
        <vt:i4>5</vt:i4>
      </vt:variant>
      <vt:variant>
        <vt:lpwstr/>
      </vt:variant>
      <vt:variant>
        <vt:lpwstr>_Toc351720991</vt:lpwstr>
      </vt:variant>
      <vt:variant>
        <vt:i4>1835065</vt:i4>
      </vt:variant>
      <vt:variant>
        <vt:i4>191</vt:i4>
      </vt:variant>
      <vt:variant>
        <vt:i4>0</vt:i4>
      </vt:variant>
      <vt:variant>
        <vt:i4>5</vt:i4>
      </vt:variant>
      <vt:variant>
        <vt:lpwstr/>
      </vt:variant>
      <vt:variant>
        <vt:lpwstr>_Toc351720990</vt:lpwstr>
      </vt:variant>
      <vt:variant>
        <vt:i4>1900601</vt:i4>
      </vt:variant>
      <vt:variant>
        <vt:i4>185</vt:i4>
      </vt:variant>
      <vt:variant>
        <vt:i4>0</vt:i4>
      </vt:variant>
      <vt:variant>
        <vt:i4>5</vt:i4>
      </vt:variant>
      <vt:variant>
        <vt:lpwstr/>
      </vt:variant>
      <vt:variant>
        <vt:lpwstr>_Toc351720989</vt:lpwstr>
      </vt:variant>
      <vt:variant>
        <vt:i4>1900601</vt:i4>
      </vt:variant>
      <vt:variant>
        <vt:i4>179</vt:i4>
      </vt:variant>
      <vt:variant>
        <vt:i4>0</vt:i4>
      </vt:variant>
      <vt:variant>
        <vt:i4>5</vt:i4>
      </vt:variant>
      <vt:variant>
        <vt:lpwstr/>
      </vt:variant>
      <vt:variant>
        <vt:lpwstr>_Toc351720988</vt:lpwstr>
      </vt:variant>
      <vt:variant>
        <vt:i4>1900601</vt:i4>
      </vt:variant>
      <vt:variant>
        <vt:i4>173</vt:i4>
      </vt:variant>
      <vt:variant>
        <vt:i4>0</vt:i4>
      </vt:variant>
      <vt:variant>
        <vt:i4>5</vt:i4>
      </vt:variant>
      <vt:variant>
        <vt:lpwstr/>
      </vt:variant>
      <vt:variant>
        <vt:lpwstr>_Toc351720987</vt:lpwstr>
      </vt:variant>
      <vt:variant>
        <vt:i4>1900601</vt:i4>
      </vt:variant>
      <vt:variant>
        <vt:i4>170</vt:i4>
      </vt:variant>
      <vt:variant>
        <vt:i4>0</vt:i4>
      </vt:variant>
      <vt:variant>
        <vt:i4>5</vt:i4>
      </vt:variant>
      <vt:variant>
        <vt:lpwstr/>
      </vt:variant>
      <vt:variant>
        <vt:lpwstr>_Toc351720986</vt:lpwstr>
      </vt:variant>
      <vt:variant>
        <vt:i4>1900601</vt:i4>
      </vt:variant>
      <vt:variant>
        <vt:i4>167</vt:i4>
      </vt:variant>
      <vt:variant>
        <vt:i4>0</vt:i4>
      </vt:variant>
      <vt:variant>
        <vt:i4>5</vt:i4>
      </vt:variant>
      <vt:variant>
        <vt:lpwstr/>
      </vt:variant>
      <vt:variant>
        <vt:lpwstr>_Toc351720985</vt:lpwstr>
      </vt:variant>
      <vt:variant>
        <vt:i4>1900601</vt:i4>
      </vt:variant>
      <vt:variant>
        <vt:i4>164</vt:i4>
      </vt:variant>
      <vt:variant>
        <vt:i4>0</vt:i4>
      </vt:variant>
      <vt:variant>
        <vt:i4>5</vt:i4>
      </vt:variant>
      <vt:variant>
        <vt:lpwstr/>
      </vt:variant>
      <vt:variant>
        <vt:lpwstr>_Toc351720984</vt:lpwstr>
      </vt:variant>
      <vt:variant>
        <vt:i4>1900601</vt:i4>
      </vt:variant>
      <vt:variant>
        <vt:i4>161</vt:i4>
      </vt:variant>
      <vt:variant>
        <vt:i4>0</vt:i4>
      </vt:variant>
      <vt:variant>
        <vt:i4>5</vt:i4>
      </vt:variant>
      <vt:variant>
        <vt:lpwstr/>
      </vt:variant>
      <vt:variant>
        <vt:lpwstr>_Toc351720983</vt:lpwstr>
      </vt:variant>
      <vt:variant>
        <vt:i4>1900601</vt:i4>
      </vt:variant>
      <vt:variant>
        <vt:i4>158</vt:i4>
      </vt:variant>
      <vt:variant>
        <vt:i4>0</vt:i4>
      </vt:variant>
      <vt:variant>
        <vt:i4>5</vt:i4>
      </vt:variant>
      <vt:variant>
        <vt:lpwstr/>
      </vt:variant>
      <vt:variant>
        <vt:lpwstr>_Toc351720982</vt:lpwstr>
      </vt:variant>
      <vt:variant>
        <vt:i4>1900601</vt:i4>
      </vt:variant>
      <vt:variant>
        <vt:i4>155</vt:i4>
      </vt:variant>
      <vt:variant>
        <vt:i4>0</vt:i4>
      </vt:variant>
      <vt:variant>
        <vt:i4>5</vt:i4>
      </vt:variant>
      <vt:variant>
        <vt:lpwstr/>
      </vt:variant>
      <vt:variant>
        <vt:lpwstr>_Toc351720981</vt:lpwstr>
      </vt:variant>
      <vt:variant>
        <vt:i4>1900601</vt:i4>
      </vt:variant>
      <vt:variant>
        <vt:i4>152</vt:i4>
      </vt:variant>
      <vt:variant>
        <vt:i4>0</vt:i4>
      </vt:variant>
      <vt:variant>
        <vt:i4>5</vt:i4>
      </vt:variant>
      <vt:variant>
        <vt:lpwstr/>
      </vt:variant>
      <vt:variant>
        <vt:lpwstr>_Toc351720980</vt:lpwstr>
      </vt:variant>
      <vt:variant>
        <vt:i4>1179705</vt:i4>
      </vt:variant>
      <vt:variant>
        <vt:i4>149</vt:i4>
      </vt:variant>
      <vt:variant>
        <vt:i4>0</vt:i4>
      </vt:variant>
      <vt:variant>
        <vt:i4>5</vt:i4>
      </vt:variant>
      <vt:variant>
        <vt:lpwstr/>
      </vt:variant>
      <vt:variant>
        <vt:lpwstr>_Toc351720979</vt:lpwstr>
      </vt:variant>
      <vt:variant>
        <vt:i4>1179705</vt:i4>
      </vt:variant>
      <vt:variant>
        <vt:i4>146</vt:i4>
      </vt:variant>
      <vt:variant>
        <vt:i4>0</vt:i4>
      </vt:variant>
      <vt:variant>
        <vt:i4>5</vt:i4>
      </vt:variant>
      <vt:variant>
        <vt:lpwstr/>
      </vt:variant>
      <vt:variant>
        <vt:lpwstr>_Toc351720978</vt:lpwstr>
      </vt:variant>
      <vt:variant>
        <vt:i4>1179705</vt:i4>
      </vt:variant>
      <vt:variant>
        <vt:i4>143</vt:i4>
      </vt:variant>
      <vt:variant>
        <vt:i4>0</vt:i4>
      </vt:variant>
      <vt:variant>
        <vt:i4>5</vt:i4>
      </vt:variant>
      <vt:variant>
        <vt:lpwstr/>
      </vt:variant>
      <vt:variant>
        <vt:lpwstr>_Toc351720977</vt:lpwstr>
      </vt:variant>
      <vt:variant>
        <vt:i4>1179705</vt:i4>
      </vt:variant>
      <vt:variant>
        <vt:i4>140</vt:i4>
      </vt:variant>
      <vt:variant>
        <vt:i4>0</vt:i4>
      </vt:variant>
      <vt:variant>
        <vt:i4>5</vt:i4>
      </vt:variant>
      <vt:variant>
        <vt:lpwstr/>
      </vt:variant>
      <vt:variant>
        <vt:lpwstr>_Toc351720976</vt:lpwstr>
      </vt:variant>
      <vt:variant>
        <vt:i4>1179705</vt:i4>
      </vt:variant>
      <vt:variant>
        <vt:i4>137</vt:i4>
      </vt:variant>
      <vt:variant>
        <vt:i4>0</vt:i4>
      </vt:variant>
      <vt:variant>
        <vt:i4>5</vt:i4>
      </vt:variant>
      <vt:variant>
        <vt:lpwstr/>
      </vt:variant>
      <vt:variant>
        <vt:lpwstr>_Toc351720975</vt:lpwstr>
      </vt:variant>
      <vt:variant>
        <vt:i4>1179705</vt:i4>
      </vt:variant>
      <vt:variant>
        <vt:i4>134</vt:i4>
      </vt:variant>
      <vt:variant>
        <vt:i4>0</vt:i4>
      </vt:variant>
      <vt:variant>
        <vt:i4>5</vt:i4>
      </vt:variant>
      <vt:variant>
        <vt:lpwstr/>
      </vt:variant>
      <vt:variant>
        <vt:lpwstr>_Toc351720974</vt:lpwstr>
      </vt:variant>
      <vt:variant>
        <vt:i4>1179705</vt:i4>
      </vt:variant>
      <vt:variant>
        <vt:i4>131</vt:i4>
      </vt:variant>
      <vt:variant>
        <vt:i4>0</vt:i4>
      </vt:variant>
      <vt:variant>
        <vt:i4>5</vt:i4>
      </vt:variant>
      <vt:variant>
        <vt:lpwstr/>
      </vt:variant>
      <vt:variant>
        <vt:lpwstr>_Toc351720973</vt:lpwstr>
      </vt:variant>
      <vt:variant>
        <vt:i4>1179705</vt:i4>
      </vt:variant>
      <vt:variant>
        <vt:i4>128</vt:i4>
      </vt:variant>
      <vt:variant>
        <vt:i4>0</vt:i4>
      </vt:variant>
      <vt:variant>
        <vt:i4>5</vt:i4>
      </vt:variant>
      <vt:variant>
        <vt:lpwstr/>
      </vt:variant>
      <vt:variant>
        <vt:lpwstr>_Toc351720972</vt:lpwstr>
      </vt:variant>
      <vt:variant>
        <vt:i4>1179705</vt:i4>
      </vt:variant>
      <vt:variant>
        <vt:i4>125</vt:i4>
      </vt:variant>
      <vt:variant>
        <vt:i4>0</vt:i4>
      </vt:variant>
      <vt:variant>
        <vt:i4>5</vt:i4>
      </vt:variant>
      <vt:variant>
        <vt:lpwstr/>
      </vt:variant>
      <vt:variant>
        <vt:lpwstr>_Toc351720971</vt:lpwstr>
      </vt:variant>
      <vt:variant>
        <vt:i4>1179705</vt:i4>
      </vt:variant>
      <vt:variant>
        <vt:i4>122</vt:i4>
      </vt:variant>
      <vt:variant>
        <vt:i4>0</vt:i4>
      </vt:variant>
      <vt:variant>
        <vt:i4>5</vt:i4>
      </vt:variant>
      <vt:variant>
        <vt:lpwstr/>
      </vt:variant>
      <vt:variant>
        <vt:lpwstr>_Toc351720970</vt:lpwstr>
      </vt:variant>
      <vt:variant>
        <vt:i4>1245241</vt:i4>
      </vt:variant>
      <vt:variant>
        <vt:i4>119</vt:i4>
      </vt:variant>
      <vt:variant>
        <vt:i4>0</vt:i4>
      </vt:variant>
      <vt:variant>
        <vt:i4>5</vt:i4>
      </vt:variant>
      <vt:variant>
        <vt:lpwstr/>
      </vt:variant>
      <vt:variant>
        <vt:lpwstr>_Toc351720969</vt:lpwstr>
      </vt:variant>
      <vt:variant>
        <vt:i4>1245241</vt:i4>
      </vt:variant>
      <vt:variant>
        <vt:i4>116</vt:i4>
      </vt:variant>
      <vt:variant>
        <vt:i4>0</vt:i4>
      </vt:variant>
      <vt:variant>
        <vt:i4>5</vt:i4>
      </vt:variant>
      <vt:variant>
        <vt:lpwstr/>
      </vt:variant>
      <vt:variant>
        <vt:lpwstr>_Toc351720968</vt:lpwstr>
      </vt:variant>
      <vt:variant>
        <vt:i4>1245241</vt:i4>
      </vt:variant>
      <vt:variant>
        <vt:i4>113</vt:i4>
      </vt:variant>
      <vt:variant>
        <vt:i4>0</vt:i4>
      </vt:variant>
      <vt:variant>
        <vt:i4>5</vt:i4>
      </vt:variant>
      <vt:variant>
        <vt:lpwstr/>
      </vt:variant>
      <vt:variant>
        <vt:lpwstr>_Toc351720967</vt:lpwstr>
      </vt:variant>
      <vt:variant>
        <vt:i4>1245241</vt:i4>
      </vt:variant>
      <vt:variant>
        <vt:i4>110</vt:i4>
      </vt:variant>
      <vt:variant>
        <vt:i4>0</vt:i4>
      </vt:variant>
      <vt:variant>
        <vt:i4>5</vt:i4>
      </vt:variant>
      <vt:variant>
        <vt:lpwstr/>
      </vt:variant>
      <vt:variant>
        <vt:lpwstr>_Toc351720966</vt:lpwstr>
      </vt:variant>
      <vt:variant>
        <vt:i4>1245241</vt:i4>
      </vt:variant>
      <vt:variant>
        <vt:i4>107</vt:i4>
      </vt:variant>
      <vt:variant>
        <vt:i4>0</vt:i4>
      </vt:variant>
      <vt:variant>
        <vt:i4>5</vt:i4>
      </vt:variant>
      <vt:variant>
        <vt:lpwstr/>
      </vt:variant>
      <vt:variant>
        <vt:lpwstr>_Toc351720965</vt:lpwstr>
      </vt:variant>
      <vt:variant>
        <vt:i4>1245241</vt:i4>
      </vt:variant>
      <vt:variant>
        <vt:i4>104</vt:i4>
      </vt:variant>
      <vt:variant>
        <vt:i4>0</vt:i4>
      </vt:variant>
      <vt:variant>
        <vt:i4>5</vt:i4>
      </vt:variant>
      <vt:variant>
        <vt:lpwstr/>
      </vt:variant>
      <vt:variant>
        <vt:lpwstr>_Toc351720964</vt:lpwstr>
      </vt:variant>
      <vt:variant>
        <vt:i4>1245241</vt:i4>
      </vt:variant>
      <vt:variant>
        <vt:i4>101</vt:i4>
      </vt:variant>
      <vt:variant>
        <vt:i4>0</vt:i4>
      </vt:variant>
      <vt:variant>
        <vt:i4>5</vt:i4>
      </vt:variant>
      <vt:variant>
        <vt:lpwstr/>
      </vt:variant>
      <vt:variant>
        <vt:lpwstr>_Toc351720963</vt:lpwstr>
      </vt:variant>
      <vt:variant>
        <vt:i4>1245241</vt:i4>
      </vt:variant>
      <vt:variant>
        <vt:i4>98</vt:i4>
      </vt:variant>
      <vt:variant>
        <vt:i4>0</vt:i4>
      </vt:variant>
      <vt:variant>
        <vt:i4>5</vt:i4>
      </vt:variant>
      <vt:variant>
        <vt:lpwstr/>
      </vt:variant>
      <vt:variant>
        <vt:lpwstr>_Toc351720962</vt:lpwstr>
      </vt:variant>
      <vt:variant>
        <vt:i4>1245241</vt:i4>
      </vt:variant>
      <vt:variant>
        <vt:i4>95</vt:i4>
      </vt:variant>
      <vt:variant>
        <vt:i4>0</vt:i4>
      </vt:variant>
      <vt:variant>
        <vt:i4>5</vt:i4>
      </vt:variant>
      <vt:variant>
        <vt:lpwstr/>
      </vt:variant>
      <vt:variant>
        <vt:lpwstr>_Toc351720961</vt:lpwstr>
      </vt:variant>
      <vt:variant>
        <vt:i4>1048633</vt:i4>
      </vt:variant>
      <vt:variant>
        <vt:i4>92</vt:i4>
      </vt:variant>
      <vt:variant>
        <vt:i4>0</vt:i4>
      </vt:variant>
      <vt:variant>
        <vt:i4>5</vt:i4>
      </vt:variant>
      <vt:variant>
        <vt:lpwstr/>
      </vt:variant>
      <vt:variant>
        <vt:lpwstr>_Toc351720959</vt:lpwstr>
      </vt:variant>
      <vt:variant>
        <vt:i4>1048633</vt:i4>
      </vt:variant>
      <vt:variant>
        <vt:i4>89</vt:i4>
      </vt:variant>
      <vt:variant>
        <vt:i4>0</vt:i4>
      </vt:variant>
      <vt:variant>
        <vt:i4>5</vt:i4>
      </vt:variant>
      <vt:variant>
        <vt:lpwstr/>
      </vt:variant>
      <vt:variant>
        <vt:lpwstr>_Toc351720958</vt:lpwstr>
      </vt:variant>
      <vt:variant>
        <vt:i4>1048633</vt:i4>
      </vt:variant>
      <vt:variant>
        <vt:i4>86</vt:i4>
      </vt:variant>
      <vt:variant>
        <vt:i4>0</vt:i4>
      </vt:variant>
      <vt:variant>
        <vt:i4>5</vt:i4>
      </vt:variant>
      <vt:variant>
        <vt:lpwstr/>
      </vt:variant>
      <vt:variant>
        <vt:lpwstr>_Toc351720957</vt:lpwstr>
      </vt:variant>
      <vt:variant>
        <vt:i4>1048633</vt:i4>
      </vt:variant>
      <vt:variant>
        <vt:i4>83</vt:i4>
      </vt:variant>
      <vt:variant>
        <vt:i4>0</vt:i4>
      </vt:variant>
      <vt:variant>
        <vt:i4>5</vt:i4>
      </vt:variant>
      <vt:variant>
        <vt:lpwstr/>
      </vt:variant>
      <vt:variant>
        <vt:lpwstr>_Toc351720956</vt:lpwstr>
      </vt:variant>
      <vt:variant>
        <vt:i4>1048633</vt:i4>
      </vt:variant>
      <vt:variant>
        <vt:i4>80</vt:i4>
      </vt:variant>
      <vt:variant>
        <vt:i4>0</vt:i4>
      </vt:variant>
      <vt:variant>
        <vt:i4>5</vt:i4>
      </vt:variant>
      <vt:variant>
        <vt:lpwstr/>
      </vt:variant>
      <vt:variant>
        <vt:lpwstr>_Toc351720955</vt:lpwstr>
      </vt:variant>
      <vt:variant>
        <vt:i4>1048633</vt:i4>
      </vt:variant>
      <vt:variant>
        <vt:i4>77</vt:i4>
      </vt:variant>
      <vt:variant>
        <vt:i4>0</vt:i4>
      </vt:variant>
      <vt:variant>
        <vt:i4>5</vt:i4>
      </vt:variant>
      <vt:variant>
        <vt:lpwstr/>
      </vt:variant>
      <vt:variant>
        <vt:lpwstr>_Toc351720954</vt:lpwstr>
      </vt:variant>
      <vt:variant>
        <vt:i4>1048633</vt:i4>
      </vt:variant>
      <vt:variant>
        <vt:i4>74</vt:i4>
      </vt:variant>
      <vt:variant>
        <vt:i4>0</vt:i4>
      </vt:variant>
      <vt:variant>
        <vt:i4>5</vt:i4>
      </vt:variant>
      <vt:variant>
        <vt:lpwstr/>
      </vt:variant>
      <vt:variant>
        <vt:lpwstr>_Toc351720951</vt:lpwstr>
      </vt:variant>
      <vt:variant>
        <vt:i4>1048633</vt:i4>
      </vt:variant>
      <vt:variant>
        <vt:i4>71</vt:i4>
      </vt:variant>
      <vt:variant>
        <vt:i4>0</vt:i4>
      </vt:variant>
      <vt:variant>
        <vt:i4>5</vt:i4>
      </vt:variant>
      <vt:variant>
        <vt:lpwstr/>
      </vt:variant>
      <vt:variant>
        <vt:lpwstr>_Toc351720950</vt:lpwstr>
      </vt:variant>
      <vt:variant>
        <vt:i4>1114169</vt:i4>
      </vt:variant>
      <vt:variant>
        <vt:i4>68</vt:i4>
      </vt:variant>
      <vt:variant>
        <vt:i4>0</vt:i4>
      </vt:variant>
      <vt:variant>
        <vt:i4>5</vt:i4>
      </vt:variant>
      <vt:variant>
        <vt:lpwstr/>
      </vt:variant>
      <vt:variant>
        <vt:lpwstr>_Toc351720949</vt:lpwstr>
      </vt:variant>
      <vt:variant>
        <vt:i4>1114169</vt:i4>
      </vt:variant>
      <vt:variant>
        <vt:i4>65</vt:i4>
      </vt:variant>
      <vt:variant>
        <vt:i4>0</vt:i4>
      </vt:variant>
      <vt:variant>
        <vt:i4>5</vt:i4>
      </vt:variant>
      <vt:variant>
        <vt:lpwstr/>
      </vt:variant>
      <vt:variant>
        <vt:lpwstr>_Toc351720948</vt:lpwstr>
      </vt:variant>
      <vt:variant>
        <vt:i4>1114169</vt:i4>
      </vt:variant>
      <vt:variant>
        <vt:i4>62</vt:i4>
      </vt:variant>
      <vt:variant>
        <vt:i4>0</vt:i4>
      </vt:variant>
      <vt:variant>
        <vt:i4>5</vt:i4>
      </vt:variant>
      <vt:variant>
        <vt:lpwstr/>
      </vt:variant>
      <vt:variant>
        <vt:lpwstr>_Toc351720947</vt:lpwstr>
      </vt:variant>
      <vt:variant>
        <vt:i4>1114169</vt:i4>
      </vt:variant>
      <vt:variant>
        <vt:i4>59</vt:i4>
      </vt:variant>
      <vt:variant>
        <vt:i4>0</vt:i4>
      </vt:variant>
      <vt:variant>
        <vt:i4>5</vt:i4>
      </vt:variant>
      <vt:variant>
        <vt:lpwstr/>
      </vt:variant>
      <vt:variant>
        <vt:lpwstr>_Toc351720946</vt:lpwstr>
      </vt:variant>
      <vt:variant>
        <vt:i4>1114169</vt:i4>
      </vt:variant>
      <vt:variant>
        <vt:i4>56</vt:i4>
      </vt:variant>
      <vt:variant>
        <vt:i4>0</vt:i4>
      </vt:variant>
      <vt:variant>
        <vt:i4>5</vt:i4>
      </vt:variant>
      <vt:variant>
        <vt:lpwstr/>
      </vt:variant>
      <vt:variant>
        <vt:lpwstr>_Toc351720945</vt:lpwstr>
      </vt:variant>
      <vt:variant>
        <vt:i4>1114169</vt:i4>
      </vt:variant>
      <vt:variant>
        <vt:i4>53</vt:i4>
      </vt:variant>
      <vt:variant>
        <vt:i4>0</vt:i4>
      </vt:variant>
      <vt:variant>
        <vt:i4>5</vt:i4>
      </vt:variant>
      <vt:variant>
        <vt:lpwstr/>
      </vt:variant>
      <vt:variant>
        <vt:lpwstr>_Toc351720944</vt:lpwstr>
      </vt:variant>
      <vt:variant>
        <vt:i4>1114169</vt:i4>
      </vt:variant>
      <vt:variant>
        <vt:i4>50</vt:i4>
      </vt:variant>
      <vt:variant>
        <vt:i4>0</vt:i4>
      </vt:variant>
      <vt:variant>
        <vt:i4>5</vt:i4>
      </vt:variant>
      <vt:variant>
        <vt:lpwstr/>
      </vt:variant>
      <vt:variant>
        <vt:lpwstr>_Toc351720943</vt:lpwstr>
      </vt:variant>
      <vt:variant>
        <vt:i4>1114169</vt:i4>
      </vt:variant>
      <vt:variant>
        <vt:i4>47</vt:i4>
      </vt:variant>
      <vt:variant>
        <vt:i4>0</vt:i4>
      </vt:variant>
      <vt:variant>
        <vt:i4>5</vt:i4>
      </vt:variant>
      <vt:variant>
        <vt:lpwstr/>
      </vt:variant>
      <vt:variant>
        <vt:lpwstr>_Toc351720942</vt:lpwstr>
      </vt:variant>
      <vt:variant>
        <vt:i4>1114169</vt:i4>
      </vt:variant>
      <vt:variant>
        <vt:i4>44</vt:i4>
      </vt:variant>
      <vt:variant>
        <vt:i4>0</vt:i4>
      </vt:variant>
      <vt:variant>
        <vt:i4>5</vt:i4>
      </vt:variant>
      <vt:variant>
        <vt:lpwstr/>
      </vt:variant>
      <vt:variant>
        <vt:lpwstr>_Toc351720941</vt:lpwstr>
      </vt:variant>
      <vt:variant>
        <vt:i4>1114169</vt:i4>
      </vt:variant>
      <vt:variant>
        <vt:i4>41</vt:i4>
      </vt:variant>
      <vt:variant>
        <vt:i4>0</vt:i4>
      </vt:variant>
      <vt:variant>
        <vt:i4>5</vt:i4>
      </vt:variant>
      <vt:variant>
        <vt:lpwstr/>
      </vt:variant>
      <vt:variant>
        <vt:lpwstr>_Toc351720940</vt:lpwstr>
      </vt:variant>
      <vt:variant>
        <vt:i4>1441849</vt:i4>
      </vt:variant>
      <vt:variant>
        <vt:i4>38</vt:i4>
      </vt:variant>
      <vt:variant>
        <vt:i4>0</vt:i4>
      </vt:variant>
      <vt:variant>
        <vt:i4>5</vt:i4>
      </vt:variant>
      <vt:variant>
        <vt:lpwstr/>
      </vt:variant>
      <vt:variant>
        <vt:lpwstr>_Toc351720939</vt:lpwstr>
      </vt:variant>
      <vt:variant>
        <vt:i4>1441849</vt:i4>
      </vt:variant>
      <vt:variant>
        <vt:i4>35</vt:i4>
      </vt:variant>
      <vt:variant>
        <vt:i4>0</vt:i4>
      </vt:variant>
      <vt:variant>
        <vt:i4>5</vt:i4>
      </vt:variant>
      <vt:variant>
        <vt:lpwstr/>
      </vt:variant>
      <vt:variant>
        <vt:lpwstr>_Toc351720938</vt:lpwstr>
      </vt:variant>
      <vt:variant>
        <vt:i4>1441849</vt:i4>
      </vt:variant>
      <vt:variant>
        <vt:i4>32</vt:i4>
      </vt:variant>
      <vt:variant>
        <vt:i4>0</vt:i4>
      </vt:variant>
      <vt:variant>
        <vt:i4>5</vt:i4>
      </vt:variant>
      <vt:variant>
        <vt:lpwstr/>
      </vt:variant>
      <vt:variant>
        <vt:lpwstr>_Toc351720936</vt:lpwstr>
      </vt:variant>
      <vt:variant>
        <vt:i4>1441849</vt:i4>
      </vt:variant>
      <vt:variant>
        <vt:i4>29</vt:i4>
      </vt:variant>
      <vt:variant>
        <vt:i4>0</vt:i4>
      </vt:variant>
      <vt:variant>
        <vt:i4>5</vt:i4>
      </vt:variant>
      <vt:variant>
        <vt:lpwstr/>
      </vt:variant>
      <vt:variant>
        <vt:lpwstr>_Toc351720935</vt:lpwstr>
      </vt:variant>
      <vt:variant>
        <vt:i4>1441849</vt:i4>
      </vt:variant>
      <vt:variant>
        <vt:i4>26</vt:i4>
      </vt:variant>
      <vt:variant>
        <vt:i4>0</vt:i4>
      </vt:variant>
      <vt:variant>
        <vt:i4>5</vt:i4>
      </vt:variant>
      <vt:variant>
        <vt:lpwstr/>
      </vt:variant>
      <vt:variant>
        <vt:lpwstr>_Toc351720934</vt:lpwstr>
      </vt:variant>
      <vt:variant>
        <vt:i4>1441849</vt:i4>
      </vt:variant>
      <vt:variant>
        <vt:i4>23</vt:i4>
      </vt:variant>
      <vt:variant>
        <vt:i4>0</vt:i4>
      </vt:variant>
      <vt:variant>
        <vt:i4>5</vt:i4>
      </vt:variant>
      <vt:variant>
        <vt:lpwstr/>
      </vt:variant>
      <vt:variant>
        <vt:lpwstr>_Toc351720933</vt:lpwstr>
      </vt:variant>
      <vt:variant>
        <vt:i4>1441849</vt:i4>
      </vt:variant>
      <vt:variant>
        <vt:i4>20</vt:i4>
      </vt:variant>
      <vt:variant>
        <vt:i4>0</vt:i4>
      </vt:variant>
      <vt:variant>
        <vt:i4>5</vt:i4>
      </vt:variant>
      <vt:variant>
        <vt:lpwstr/>
      </vt:variant>
      <vt:variant>
        <vt:lpwstr>_Toc351720931</vt:lpwstr>
      </vt:variant>
      <vt:variant>
        <vt:i4>1441849</vt:i4>
      </vt:variant>
      <vt:variant>
        <vt:i4>17</vt:i4>
      </vt:variant>
      <vt:variant>
        <vt:i4>0</vt:i4>
      </vt:variant>
      <vt:variant>
        <vt:i4>5</vt:i4>
      </vt:variant>
      <vt:variant>
        <vt:lpwstr/>
      </vt:variant>
      <vt:variant>
        <vt:lpwstr>_Toc351720930</vt:lpwstr>
      </vt:variant>
      <vt:variant>
        <vt:i4>1507385</vt:i4>
      </vt:variant>
      <vt:variant>
        <vt:i4>14</vt:i4>
      </vt:variant>
      <vt:variant>
        <vt:i4>0</vt:i4>
      </vt:variant>
      <vt:variant>
        <vt:i4>5</vt:i4>
      </vt:variant>
      <vt:variant>
        <vt:lpwstr/>
      </vt:variant>
      <vt:variant>
        <vt:lpwstr>_Toc351720929</vt:lpwstr>
      </vt:variant>
      <vt:variant>
        <vt:i4>1507385</vt:i4>
      </vt:variant>
      <vt:variant>
        <vt:i4>11</vt:i4>
      </vt:variant>
      <vt:variant>
        <vt:i4>0</vt:i4>
      </vt:variant>
      <vt:variant>
        <vt:i4>5</vt:i4>
      </vt:variant>
      <vt:variant>
        <vt:lpwstr/>
      </vt:variant>
      <vt:variant>
        <vt:lpwstr>_Toc351720928</vt:lpwstr>
      </vt:variant>
      <vt:variant>
        <vt:i4>1507385</vt:i4>
      </vt:variant>
      <vt:variant>
        <vt:i4>8</vt:i4>
      </vt:variant>
      <vt:variant>
        <vt:i4>0</vt:i4>
      </vt:variant>
      <vt:variant>
        <vt:i4>5</vt:i4>
      </vt:variant>
      <vt:variant>
        <vt:lpwstr/>
      </vt:variant>
      <vt:variant>
        <vt:lpwstr>_Toc351720927</vt:lpwstr>
      </vt:variant>
      <vt:variant>
        <vt:i4>1507385</vt:i4>
      </vt:variant>
      <vt:variant>
        <vt:i4>5</vt:i4>
      </vt:variant>
      <vt:variant>
        <vt:i4>0</vt:i4>
      </vt:variant>
      <vt:variant>
        <vt:i4>5</vt:i4>
      </vt:variant>
      <vt:variant>
        <vt:lpwstr/>
      </vt:variant>
      <vt:variant>
        <vt:lpwstr>_Toc351720926</vt:lpwstr>
      </vt:variant>
      <vt:variant>
        <vt:i4>1507385</vt:i4>
      </vt:variant>
      <vt:variant>
        <vt:i4>2</vt:i4>
      </vt:variant>
      <vt:variant>
        <vt:i4>0</vt:i4>
      </vt:variant>
      <vt:variant>
        <vt:i4>5</vt:i4>
      </vt:variant>
      <vt:variant>
        <vt:lpwstr/>
      </vt:variant>
      <vt:variant>
        <vt:lpwstr>_Toc351720925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KAREEERG MUNICIPALITY</dc:title>
  <dc:subject>INTEGRATED DEVELOPMENT PLAN</dc:subject>
  <dc:creator>Abuti Mnagement Coulting</dc:creator>
  <cp:keywords/>
  <cp:lastModifiedBy>Wilmien</cp:lastModifiedBy>
  <cp:revision>2</cp:revision>
  <cp:lastPrinted>2014-05-30T07:41:00Z</cp:lastPrinted>
  <dcterms:created xsi:type="dcterms:W3CDTF">2014-06-06T08:11:00Z</dcterms:created>
  <dcterms:modified xsi:type="dcterms:W3CDTF">2014-06-06T08:11:00Z</dcterms:modified>
</cp:coreProperties>
</file>