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8D" w:rsidRDefault="00B65DB5" w:rsidP="00B65DB5">
      <w:pPr>
        <w:pStyle w:val="NoSpacing"/>
        <w:tabs>
          <w:tab w:val="center" w:pos="5400"/>
          <w:tab w:val="right" w:pos="10800"/>
        </w:tabs>
        <w:rPr>
          <w:rFonts w:ascii="Old English Text MT" w:hAnsi="Old English Text MT"/>
          <w:sz w:val="72"/>
        </w:rPr>
      </w:pPr>
      <w:r>
        <w:rPr>
          <w:rFonts w:ascii="Old English Text MT" w:hAnsi="Old English Text MT"/>
          <w:sz w:val="72"/>
        </w:rPr>
        <w:tab/>
      </w:r>
      <w:r w:rsidRPr="00B65DB5">
        <w:rPr>
          <w:rFonts w:ascii="Old English Text MT" w:hAnsi="Old English Text MT"/>
          <w:sz w:val="72"/>
        </w:rPr>
        <w:t>Kareeberg Municipality</w:t>
      </w:r>
      <w:r>
        <w:rPr>
          <w:rFonts w:ascii="Old English Text MT" w:hAnsi="Old English Text MT"/>
          <w:sz w:val="72"/>
        </w:rPr>
        <w:tab/>
      </w:r>
    </w:p>
    <w:p w:rsidR="00B65DB5" w:rsidRDefault="00B65DB5" w:rsidP="00B65DB5">
      <w:pPr>
        <w:pStyle w:val="NoSpacing"/>
        <w:tabs>
          <w:tab w:val="center" w:pos="5400"/>
          <w:tab w:val="right" w:pos="10800"/>
        </w:tabs>
        <w:jc w:val="center"/>
        <w:rPr>
          <w:rFonts w:ascii="Times New Roman" w:hAnsi="Times New Roman" w:cs="Times New Roman"/>
          <w:sz w:val="40"/>
        </w:rPr>
      </w:pPr>
      <w:r>
        <w:rPr>
          <w:rFonts w:ascii="Times New Roman" w:hAnsi="Times New Roman" w:cs="Times New Roman"/>
          <w:sz w:val="40"/>
        </w:rPr>
        <w:t>Risk Management Policy</w:t>
      </w:r>
    </w:p>
    <w:p w:rsidR="00B65DB5" w:rsidRDefault="00B65DB5" w:rsidP="00B65DB5">
      <w:pPr>
        <w:pStyle w:val="NoSpacing"/>
        <w:tabs>
          <w:tab w:val="center" w:pos="5400"/>
          <w:tab w:val="right" w:pos="10800"/>
        </w:tabs>
        <w:jc w:val="center"/>
        <w:rPr>
          <w:rFonts w:ascii="Times New Roman" w:hAnsi="Times New Roman" w:cs="Times New Roman"/>
          <w:sz w:val="40"/>
        </w:rPr>
      </w:pPr>
    </w:p>
    <w:p w:rsidR="00B65DB5" w:rsidRDefault="00B65DB5" w:rsidP="00B65DB5">
      <w:pPr>
        <w:pStyle w:val="NoSpacing"/>
        <w:tabs>
          <w:tab w:val="center" w:pos="5400"/>
          <w:tab w:val="right" w:pos="10800"/>
        </w:tabs>
        <w:jc w:val="center"/>
        <w:rPr>
          <w:rFonts w:ascii="Times New Roman" w:hAnsi="Times New Roman" w:cs="Times New Roman"/>
          <w:sz w:val="28"/>
        </w:rPr>
      </w:pPr>
      <w:r>
        <w:rPr>
          <w:rFonts w:ascii="Times New Roman" w:hAnsi="Times New Roman" w:cs="Times New Roman"/>
          <w:sz w:val="28"/>
        </w:rPr>
        <w:t>Table of contents</w:t>
      </w:r>
    </w:p>
    <w:p w:rsidR="00B65DB5" w:rsidRDefault="00B65DB5" w:rsidP="00B65DB5">
      <w:pPr>
        <w:pStyle w:val="NoSpacing"/>
        <w:tabs>
          <w:tab w:val="center" w:pos="5400"/>
          <w:tab w:val="right" w:pos="10800"/>
        </w:tabs>
        <w:jc w:val="center"/>
        <w:rPr>
          <w:rFonts w:ascii="Times New Roman" w:hAnsi="Times New Roman" w:cs="Times New Roman"/>
          <w:sz w:val="28"/>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1.</w:t>
      </w:r>
      <w:r>
        <w:rPr>
          <w:rFonts w:ascii="Times New Roman" w:hAnsi="Times New Roman" w:cs="Times New Roman"/>
        </w:rPr>
        <w:tab/>
        <w:t>Preamble</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2.</w:t>
      </w:r>
      <w:r>
        <w:rPr>
          <w:rFonts w:ascii="Times New Roman" w:hAnsi="Times New Roman" w:cs="Times New Roman"/>
        </w:rPr>
        <w:tab/>
        <w:t>Scope and application</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3.</w:t>
      </w:r>
      <w:r>
        <w:rPr>
          <w:rFonts w:ascii="Times New Roman" w:hAnsi="Times New Roman" w:cs="Times New Roman"/>
        </w:rPr>
        <w:tab/>
        <w:t>Purpose</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4.</w:t>
      </w:r>
      <w:r>
        <w:rPr>
          <w:rFonts w:ascii="Times New Roman" w:hAnsi="Times New Roman" w:cs="Times New Roman"/>
        </w:rPr>
        <w:tab/>
        <w:t>Objectives</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5.</w:t>
      </w:r>
      <w:r>
        <w:rPr>
          <w:rFonts w:ascii="Times New Roman" w:hAnsi="Times New Roman" w:cs="Times New Roman"/>
        </w:rPr>
        <w:tab/>
        <w:t>Approach to risk management</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6.</w:t>
      </w:r>
      <w:r>
        <w:rPr>
          <w:rFonts w:ascii="Times New Roman" w:hAnsi="Times New Roman" w:cs="Times New Roman"/>
        </w:rPr>
        <w:tab/>
        <w:t>Roles and responsibilities</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7.</w:t>
      </w:r>
      <w:r>
        <w:rPr>
          <w:rFonts w:ascii="Times New Roman" w:hAnsi="Times New Roman" w:cs="Times New Roman"/>
        </w:rPr>
        <w:tab/>
        <w:t>Policy review</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8.</w:t>
      </w:r>
      <w:r>
        <w:rPr>
          <w:rFonts w:ascii="Times New Roman" w:hAnsi="Times New Roman" w:cs="Times New Roman"/>
        </w:rPr>
        <w:tab/>
        <w:t>Risk management committee</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9.</w:t>
      </w:r>
      <w:r>
        <w:rPr>
          <w:rFonts w:ascii="Times New Roman" w:hAnsi="Times New Roman" w:cs="Times New Roman"/>
        </w:rPr>
        <w:tab/>
        <w:t>Policy amendment</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pPr>
        <w:rPr>
          <w:rFonts w:ascii="Times New Roman" w:hAnsi="Times New Roman" w:cs="Times New Roman"/>
        </w:rPr>
      </w:pPr>
      <w:r>
        <w:rPr>
          <w:rFonts w:ascii="Times New Roman" w:hAnsi="Times New Roman" w:cs="Times New Roman"/>
        </w:rPr>
        <w:br w:type="page"/>
      </w:r>
    </w:p>
    <w:p w:rsidR="00B65DB5" w:rsidRDefault="00B65DB5" w:rsidP="00B65DB5">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lastRenderedPageBreak/>
        <w:t>1.</w:t>
      </w:r>
      <w:r>
        <w:rPr>
          <w:rFonts w:ascii="Times New Roman" w:hAnsi="Times New Roman" w:cs="Times New Roman"/>
        </w:rPr>
        <w:tab/>
      </w:r>
      <w:r>
        <w:rPr>
          <w:rFonts w:ascii="Times New Roman" w:hAnsi="Times New Roman" w:cs="Times New Roman"/>
          <w:b/>
        </w:rPr>
        <w:t>PREAMB LE</w:t>
      </w:r>
    </w:p>
    <w:p w:rsidR="00B65DB5" w:rsidRDefault="00B65DB5" w:rsidP="00B65DB5">
      <w:pPr>
        <w:pStyle w:val="NoSpacing"/>
        <w:tabs>
          <w:tab w:val="left" w:pos="1134"/>
          <w:tab w:val="center" w:pos="5400"/>
          <w:tab w:val="right" w:pos="10800"/>
        </w:tabs>
        <w:rPr>
          <w:rFonts w:ascii="Times New Roman" w:hAnsi="Times New Roman" w:cs="Times New Roman"/>
          <w:b/>
        </w:rPr>
      </w:pPr>
    </w:p>
    <w:p w:rsidR="00B65DB5" w:rsidRDefault="00B65DB5" w:rsidP="00B65DB5">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Kareeberg Local Municipality hereby commits itself to an integrated process of enterprise-wide risk management that is aligned to the King III principles of good corporate governance, as supported by the Municipal Finance Management Act (MFMA), Act no 56 </w:t>
      </w:r>
      <w:proofErr w:type="gramStart"/>
      <w:r>
        <w:rPr>
          <w:rFonts w:ascii="Times New Roman" w:hAnsi="Times New Roman" w:cs="Times New Roman"/>
        </w:rPr>
        <w:t>of  2003</w:t>
      </w:r>
      <w:proofErr w:type="gramEnd"/>
      <w:r>
        <w:rPr>
          <w:rFonts w:ascii="Times New Roman" w:hAnsi="Times New Roman" w:cs="Times New Roman"/>
        </w:rPr>
        <w:t xml:space="preserve"> and all other applicable laws and regulations.</w:t>
      </w:r>
    </w:p>
    <w:p w:rsidR="00B65DB5" w:rsidRDefault="00B65DB5" w:rsidP="00B65DB5">
      <w:pPr>
        <w:pStyle w:val="NoSpacing"/>
        <w:tabs>
          <w:tab w:val="left" w:pos="1134"/>
          <w:tab w:val="center" w:pos="5400"/>
          <w:tab w:val="right" w:pos="10800"/>
        </w:tabs>
        <w:rPr>
          <w:rFonts w:ascii="Times New Roman" w:hAnsi="Times New Roman" w:cs="Times New Roman"/>
        </w:rPr>
      </w:pPr>
    </w:p>
    <w:p w:rsidR="00B65DB5" w:rsidRDefault="00B65DB5" w:rsidP="005721CB">
      <w:pPr>
        <w:pStyle w:val="NoSpacing"/>
        <w:tabs>
          <w:tab w:val="left" w:pos="1134"/>
          <w:tab w:val="center" w:pos="5400"/>
          <w:tab w:val="right" w:pos="10800"/>
        </w:tabs>
        <w:ind w:left="1134" w:hanging="1134"/>
        <w:rPr>
          <w:rFonts w:ascii="Times New Roman" w:hAnsi="Times New Roman" w:cs="Times New Roman"/>
        </w:rPr>
      </w:pPr>
      <w:r>
        <w:rPr>
          <w:rFonts w:ascii="Times New Roman" w:hAnsi="Times New Roman" w:cs="Times New Roman"/>
        </w:rPr>
        <w:tab/>
        <w:t>The Municipality recognizes risk management as an integral part of responsible management within the organization</w:t>
      </w:r>
      <w:r w:rsidR="005721CB">
        <w:rPr>
          <w:rFonts w:ascii="Times New Roman" w:hAnsi="Times New Roman" w:cs="Times New Roman"/>
        </w:rPr>
        <w:t xml:space="preserve"> that must be implemented in an integrated manner within all departments, operations and processes with the overall objective of reducing risk, as far as reasonably practicable.</w:t>
      </w:r>
    </w:p>
    <w:p w:rsidR="005721CB" w:rsidRDefault="005721CB" w:rsidP="005721CB">
      <w:pPr>
        <w:pStyle w:val="NoSpacing"/>
        <w:tabs>
          <w:tab w:val="left" w:pos="1134"/>
          <w:tab w:val="center" w:pos="5400"/>
          <w:tab w:val="right" w:pos="10800"/>
        </w:tabs>
        <w:ind w:left="1134" w:hanging="1134"/>
        <w:rPr>
          <w:rFonts w:ascii="Times New Roman" w:hAnsi="Times New Roman" w:cs="Times New Roman"/>
        </w:rPr>
      </w:pPr>
    </w:p>
    <w:p w:rsidR="005721CB" w:rsidRDefault="005721CB" w:rsidP="005721CB">
      <w:pPr>
        <w:pStyle w:val="NoSpacing"/>
        <w:tabs>
          <w:tab w:val="left" w:pos="1134"/>
          <w:tab w:val="center" w:pos="5400"/>
          <w:tab w:val="right" w:pos="10800"/>
        </w:tabs>
        <w:ind w:left="1134" w:hanging="1134"/>
        <w:rPr>
          <w:rFonts w:ascii="Times New Roman" w:hAnsi="Times New Roman" w:cs="Times New Roman"/>
        </w:rPr>
      </w:pPr>
      <w:r>
        <w:rPr>
          <w:rFonts w:ascii="Times New Roman" w:hAnsi="Times New Roman" w:cs="Times New Roman"/>
        </w:rPr>
        <w:tab/>
        <w:t xml:space="preserve">Furthermore, the Municipality recognizes that effective risk management is important for the fulfillment of its mission of providing an integrated municipal governance system for improved quality of life for its communities.  </w:t>
      </w:r>
    </w:p>
    <w:p w:rsidR="005721CB" w:rsidRDefault="005721CB" w:rsidP="005721CB">
      <w:pPr>
        <w:pStyle w:val="NoSpacing"/>
        <w:tabs>
          <w:tab w:val="left" w:pos="1134"/>
          <w:tab w:val="center" w:pos="5400"/>
          <w:tab w:val="right" w:pos="10800"/>
        </w:tabs>
        <w:ind w:left="1134" w:hanging="1134"/>
        <w:rPr>
          <w:rFonts w:ascii="Times New Roman" w:hAnsi="Times New Roman" w:cs="Times New Roman"/>
        </w:rPr>
      </w:pPr>
    </w:p>
    <w:p w:rsidR="005721CB" w:rsidRDefault="005721CB" w:rsidP="005721CB">
      <w:pPr>
        <w:pStyle w:val="NoSpacing"/>
        <w:tabs>
          <w:tab w:val="left" w:pos="1134"/>
          <w:tab w:val="center" w:pos="5400"/>
          <w:tab w:val="right" w:pos="10800"/>
        </w:tabs>
        <w:ind w:left="1134" w:hanging="1134"/>
        <w:rPr>
          <w:rFonts w:ascii="Times New Roman" w:hAnsi="Times New Roman" w:cs="Times New Roman"/>
        </w:rPr>
      </w:pPr>
      <w:r>
        <w:rPr>
          <w:rFonts w:ascii="Times New Roman" w:hAnsi="Times New Roman" w:cs="Times New Roman"/>
        </w:rPr>
        <w:tab/>
        <w:t>We subscribe to the fundamental principles that all resources will be applied economically to ensure:</w:t>
      </w:r>
    </w:p>
    <w:p w:rsidR="005721CB" w:rsidRDefault="005721CB" w:rsidP="005721CB">
      <w:pPr>
        <w:pStyle w:val="NoSpacing"/>
        <w:tabs>
          <w:tab w:val="left" w:pos="1134"/>
          <w:tab w:val="center" w:pos="5400"/>
          <w:tab w:val="right" w:pos="10800"/>
        </w:tabs>
        <w:ind w:left="1134" w:hanging="1134"/>
        <w:rPr>
          <w:rFonts w:ascii="Times New Roman" w:hAnsi="Times New Roman" w:cs="Times New Roman"/>
        </w:rPr>
      </w:pPr>
    </w:p>
    <w:p w:rsidR="005721CB" w:rsidRDefault="005721CB" w:rsidP="005721CB">
      <w:pPr>
        <w:pStyle w:val="NoSpacing"/>
        <w:numPr>
          <w:ilvl w:val="0"/>
          <w:numId w:val="1"/>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the highest standards of service delivery;</w:t>
      </w:r>
    </w:p>
    <w:p w:rsidR="005721CB" w:rsidRDefault="005721CB" w:rsidP="005721CB">
      <w:pPr>
        <w:pStyle w:val="NoSpacing"/>
        <w:numPr>
          <w:ilvl w:val="0"/>
          <w:numId w:val="1"/>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a management system containing the appropriate elements aimed at minimizing risks and costs in the interest of all stakeholders;</w:t>
      </w:r>
    </w:p>
    <w:p w:rsidR="005721CB" w:rsidRDefault="005721CB" w:rsidP="005721CB">
      <w:pPr>
        <w:pStyle w:val="NoSpacing"/>
        <w:numPr>
          <w:ilvl w:val="0"/>
          <w:numId w:val="1"/>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education and training of all our staff to ensure continuous improvement in knowledge, skills and capabilities which facilitate consistent conformance to the stakeholders expectations; and</w:t>
      </w:r>
    </w:p>
    <w:p w:rsidR="005721CB" w:rsidRDefault="005721CB" w:rsidP="005721CB">
      <w:pPr>
        <w:pStyle w:val="NoSpacing"/>
        <w:numPr>
          <w:ilvl w:val="0"/>
          <w:numId w:val="1"/>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maintaining</w:t>
      </w:r>
      <w:proofErr w:type="gramEnd"/>
      <w:r>
        <w:rPr>
          <w:rFonts w:ascii="Times New Roman" w:hAnsi="Times New Roman" w:cs="Times New Roman"/>
        </w:rPr>
        <w:t xml:space="preserve"> an environment which promotes the right attitude and sensitivity towards internal and external stakeholder satisfaction.</w:t>
      </w:r>
    </w:p>
    <w:p w:rsidR="005721CB" w:rsidRDefault="005721CB" w:rsidP="005721CB">
      <w:pPr>
        <w:pStyle w:val="NoSpacing"/>
        <w:tabs>
          <w:tab w:val="left" w:pos="1134"/>
          <w:tab w:val="center" w:pos="5400"/>
          <w:tab w:val="right" w:pos="10800"/>
        </w:tabs>
        <w:rPr>
          <w:rFonts w:ascii="Times New Roman" w:hAnsi="Times New Roman" w:cs="Times New Roman"/>
        </w:rPr>
      </w:pPr>
    </w:p>
    <w:p w:rsidR="005721CB" w:rsidRDefault="005721CB" w:rsidP="005721CB">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2.</w:t>
      </w:r>
      <w:r>
        <w:rPr>
          <w:rFonts w:ascii="Times New Roman" w:hAnsi="Times New Roman" w:cs="Times New Roman"/>
        </w:rPr>
        <w:tab/>
      </w:r>
      <w:r w:rsidRPr="005721CB">
        <w:rPr>
          <w:rFonts w:ascii="Times New Roman" w:hAnsi="Times New Roman" w:cs="Times New Roman"/>
          <w:b/>
        </w:rPr>
        <w:t>SCOPE AND APPLICATION</w:t>
      </w:r>
    </w:p>
    <w:p w:rsidR="005721CB" w:rsidRDefault="005721CB" w:rsidP="005721CB">
      <w:pPr>
        <w:pStyle w:val="NoSpacing"/>
        <w:tabs>
          <w:tab w:val="left" w:pos="1134"/>
          <w:tab w:val="center" w:pos="5400"/>
          <w:tab w:val="right" w:pos="10800"/>
        </w:tabs>
        <w:rPr>
          <w:rFonts w:ascii="Times New Roman" w:hAnsi="Times New Roman" w:cs="Times New Roman"/>
          <w:b/>
        </w:rPr>
      </w:pPr>
    </w:p>
    <w:p w:rsidR="005721CB" w:rsidRDefault="005721CB" w:rsidP="005721CB">
      <w:pPr>
        <w:pStyle w:val="NoSpacing"/>
        <w:numPr>
          <w:ilvl w:val="0"/>
          <w:numId w:val="2"/>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this policy applies to all employees of the municipality (including employees who are employed on a fixed-term contract, interns</w:t>
      </w:r>
      <w:r w:rsidR="00860755">
        <w:rPr>
          <w:rFonts w:ascii="Times New Roman" w:hAnsi="Times New Roman" w:cs="Times New Roman"/>
        </w:rPr>
        <w:t xml:space="preserve"> and part time </w:t>
      </w:r>
      <w:r w:rsidR="00C842F4">
        <w:rPr>
          <w:rFonts w:ascii="Times New Roman" w:hAnsi="Times New Roman" w:cs="Times New Roman"/>
        </w:rPr>
        <w:t>employees</w:t>
      </w:r>
      <w:r w:rsidR="00860755">
        <w:rPr>
          <w:rFonts w:ascii="Times New Roman" w:hAnsi="Times New Roman" w:cs="Times New Roman"/>
        </w:rPr>
        <w:t>)</w:t>
      </w:r>
    </w:p>
    <w:p w:rsidR="00860755" w:rsidRDefault="00860755" w:rsidP="005721CB">
      <w:pPr>
        <w:pStyle w:val="NoSpacing"/>
        <w:numPr>
          <w:ilvl w:val="0"/>
          <w:numId w:val="2"/>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since</w:t>
      </w:r>
      <w:proofErr w:type="gramEnd"/>
      <w:r>
        <w:rPr>
          <w:rFonts w:ascii="Times New Roman" w:hAnsi="Times New Roman" w:cs="Times New Roman"/>
        </w:rPr>
        <w:t xml:space="preserve"> effective risk management is the responsibility of all officials in the municipality, it is of vital importance that it be incorporated into Senior Manager’ performance agreements as well as job descriptions of key personnel.</w:t>
      </w:r>
    </w:p>
    <w:p w:rsidR="00860755" w:rsidRDefault="00860755" w:rsidP="00860755">
      <w:pPr>
        <w:pStyle w:val="NoSpacing"/>
        <w:tabs>
          <w:tab w:val="left" w:pos="1134"/>
          <w:tab w:val="center" w:pos="5400"/>
          <w:tab w:val="right" w:pos="10800"/>
        </w:tabs>
        <w:rPr>
          <w:rFonts w:ascii="Times New Roman" w:hAnsi="Times New Roman" w:cs="Times New Roman"/>
        </w:rPr>
      </w:pPr>
    </w:p>
    <w:p w:rsidR="00860755" w:rsidRDefault="00860755" w:rsidP="00860755">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sidRPr="00860755">
        <w:rPr>
          <w:rFonts w:ascii="Times New Roman" w:hAnsi="Times New Roman" w:cs="Times New Roman"/>
          <w:b/>
        </w:rPr>
        <w:t>PURPOSE</w:t>
      </w:r>
    </w:p>
    <w:p w:rsidR="00860755" w:rsidRDefault="00860755" w:rsidP="00860755">
      <w:pPr>
        <w:pStyle w:val="NoSpacing"/>
        <w:tabs>
          <w:tab w:val="left" w:pos="1134"/>
          <w:tab w:val="center" w:pos="5400"/>
          <w:tab w:val="right" w:pos="10800"/>
        </w:tabs>
        <w:rPr>
          <w:rFonts w:ascii="Times New Roman" w:hAnsi="Times New Roman" w:cs="Times New Roman"/>
          <w:b/>
        </w:rPr>
      </w:pPr>
    </w:p>
    <w:p w:rsidR="00860755" w:rsidRDefault="00860755" w:rsidP="00860755">
      <w:pPr>
        <w:pStyle w:val="NoSpacing"/>
        <w:numPr>
          <w:ilvl w:val="0"/>
          <w:numId w:val="3"/>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this</w:t>
      </w:r>
      <w:proofErr w:type="gramEnd"/>
      <w:r>
        <w:rPr>
          <w:rFonts w:ascii="Times New Roman" w:hAnsi="Times New Roman" w:cs="Times New Roman"/>
        </w:rPr>
        <w:t xml:space="preserve"> risk management policy is aimed at guiding the municipality on how to manage its exposure to risk.</w:t>
      </w:r>
    </w:p>
    <w:p w:rsidR="00860755" w:rsidRDefault="00860755" w:rsidP="00860755">
      <w:pPr>
        <w:pStyle w:val="NoSpacing"/>
        <w:numPr>
          <w:ilvl w:val="0"/>
          <w:numId w:val="3"/>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communicate the municipality’s stance with regard to risk management.</w:t>
      </w:r>
    </w:p>
    <w:p w:rsidR="00860755" w:rsidRDefault="00860755" w:rsidP="00860755">
      <w:pPr>
        <w:pStyle w:val="NoSpacing"/>
        <w:numPr>
          <w:ilvl w:val="0"/>
          <w:numId w:val="3"/>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reasonable assurance that the risks that threaten the achievement of municipality objectives are effectively managed.</w:t>
      </w:r>
    </w:p>
    <w:p w:rsidR="00860755" w:rsidRDefault="00860755" w:rsidP="00860755">
      <w:pPr>
        <w:pStyle w:val="NoSpacing"/>
        <w:numPr>
          <w:ilvl w:val="0"/>
          <w:numId w:val="3"/>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promote</w:t>
      </w:r>
      <w:proofErr w:type="gramEnd"/>
      <w:r>
        <w:rPr>
          <w:rFonts w:ascii="Times New Roman" w:hAnsi="Times New Roman" w:cs="Times New Roman"/>
        </w:rPr>
        <w:t xml:space="preserve"> adoption of sound risk management practices within the municipality.</w:t>
      </w:r>
    </w:p>
    <w:p w:rsidR="00860755" w:rsidRDefault="00860755" w:rsidP="00860755">
      <w:pPr>
        <w:pStyle w:val="NoSpacing"/>
        <w:tabs>
          <w:tab w:val="left" w:pos="1134"/>
          <w:tab w:val="center" w:pos="5400"/>
          <w:tab w:val="right" w:pos="10800"/>
        </w:tabs>
        <w:rPr>
          <w:rFonts w:ascii="Times New Roman" w:hAnsi="Times New Roman" w:cs="Times New Roman"/>
        </w:rPr>
      </w:pPr>
    </w:p>
    <w:p w:rsidR="00860755" w:rsidRDefault="00860755" w:rsidP="00860755">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4.</w:t>
      </w:r>
      <w:r>
        <w:rPr>
          <w:rFonts w:ascii="Times New Roman" w:hAnsi="Times New Roman" w:cs="Times New Roman"/>
        </w:rPr>
        <w:tab/>
      </w:r>
      <w:r>
        <w:rPr>
          <w:rFonts w:ascii="Times New Roman" w:hAnsi="Times New Roman" w:cs="Times New Roman"/>
          <w:b/>
        </w:rPr>
        <w:t>OBJECTIVES</w:t>
      </w:r>
    </w:p>
    <w:p w:rsidR="00860755" w:rsidRDefault="00860755" w:rsidP="00860755">
      <w:pPr>
        <w:pStyle w:val="NoSpacing"/>
        <w:tabs>
          <w:tab w:val="left" w:pos="1134"/>
          <w:tab w:val="center" w:pos="5400"/>
          <w:tab w:val="right" w:pos="10800"/>
        </w:tabs>
        <w:rPr>
          <w:rFonts w:ascii="Times New Roman" w:hAnsi="Times New Roman" w:cs="Times New Roman"/>
          <w:b/>
        </w:rPr>
      </w:pPr>
    </w:p>
    <w:p w:rsidR="00860755" w:rsidRDefault="00860755" w:rsidP="0086075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b/>
        </w:rPr>
        <w:tab/>
      </w:r>
      <w:r>
        <w:rPr>
          <w:rFonts w:ascii="Times New Roman" w:hAnsi="Times New Roman" w:cs="Times New Roman"/>
        </w:rPr>
        <w:t>The key objectives of this risk management policy are:</w:t>
      </w:r>
    </w:p>
    <w:p w:rsidR="00860755" w:rsidRDefault="00860755" w:rsidP="00860755">
      <w:pPr>
        <w:pStyle w:val="NoSpacing"/>
        <w:tabs>
          <w:tab w:val="left" w:pos="1134"/>
          <w:tab w:val="center" w:pos="5400"/>
          <w:tab w:val="right" w:pos="10800"/>
        </w:tabs>
        <w:rPr>
          <w:rFonts w:ascii="Times New Roman" w:hAnsi="Times New Roman" w:cs="Times New Roman"/>
        </w:rPr>
      </w:pPr>
      <w:r>
        <w:rPr>
          <w:rFonts w:ascii="Times New Roman" w:hAnsi="Times New Roman" w:cs="Times New Roman"/>
        </w:rPr>
        <w:tab/>
      </w:r>
    </w:p>
    <w:p w:rsidR="00860755" w:rsidRDefault="00860755" w:rsidP="00860755">
      <w:pPr>
        <w:pStyle w:val="NoSpacing"/>
        <w:numPr>
          <w:ilvl w:val="0"/>
          <w:numId w:val="4"/>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 xml:space="preserve">to guide the establishment of an enterprise wide risk management system and </w:t>
      </w:r>
      <w:proofErr w:type="spellStart"/>
      <w:r>
        <w:rPr>
          <w:rFonts w:ascii="Times New Roman" w:hAnsi="Times New Roman" w:cs="Times New Roman"/>
        </w:rPr>
        <w:t>aprocesses</w:t>
      </w:r>
      <w:proofErr w:type="spellEnd"/>
      <w:r>
        <w:rPr>
          <w:rFonts w:ascii="Times New Roman" w:hAnsi="Times New Roman" w:cs="Times New Roman"/>
        </w:rPr>
        <w:t xml:space="preserve"> within the municipality</w:t>
      </w:r>
    </w:p>
    <w:p w:rsidR="00860755" w:rsidRDefault="004133A3" w:rsidP="00860755">
      <w:pPr>
        <w:pStyle w:val="NoSpacing"/>
        <w:numPr>
          <w:ilvl w:val="0"/>
          <w:numId w:val="4"/>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to guide the establish</w:t>
      </w:r>
      <w:r w:rsidR="00860755">
        <w:rPr>
          <w:rFonts w:ascii="Times New Roman" w:hAnsi="Times New Roman" w:cs="Times New Roman"/>
        </w:rPr>
        <w:t>ment of appropriate institutional arrangements to support effective implementation of the municipality’s risk management system</w:t>
      </w:r>
    </w:p>
    <w:p w:rsidR="004133A3" w:rsidRDefault="004133A3" w:rsidP="00860755">
      <w:pPr>
        <w:pStyle w:val="NoSpacing"/>
        <w:numPr>
          <w:ilvl w:val="0"/>
          <w:numId w:val="4"/>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to promote a uniform risk management approach within the municipality</w:t>
      </w:r>
    </w:p>
    <w:p w:rsidR="004133A3" w:rsidRDefault="004133A3" w:rsidP="00860755">
      <w:pPr>
        <w:pStyle w:val="NoSpacing"/>
        <w:numPr>
          <w:ilvl w:val="0"/>
          <w:numId w:val="4"/>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to promote compliance with all relevant local government legislation, regulations, norms and standards</w:t>
      </w:r>
    </w:p>
    <w:p w:rsidR="004133A3" w:rsidRDefault="004133A3" w:rsidP="00860755">
      <w:pPr>
        <w:pStyle w:val="NoSpacing"/>
        <w:numPr>
          <w:ilvl w:val="0"/>
          <w:numId w:val="4"/>
        </w:numPr>
        <w:tabs>
          <w:tab w:val="left" w:pos="1134"/>
          <w:tab w:val="center" w:pos="5400"/>
          <w:tab w:val="right" w:pos="10800"/>
        </w:tabs>
        <w:ind w:hanging="726"/>
        <w:rPr>
          <w:rFonts w:ascii="Times New Roman" w:hAnsi="Times New Roman" w:cs="Times New Roman"/>
        </w:rPr>
      </w:pPr>
      <w:r>
        <w:rPr>
          <w:rFonts w:ascii="Times New Roman" w:hAnsi="Times New Roman" w:cs="Times New Roman"/>
        </w:rPr>
        <w:t>to promote awareness of risk management functions throughout the municipality</w:t>
      </w:r>
    </w:p>
    <w:p w:rsidR="004133A3" w:rsidRDefault="004133A3" w:rsidP="00860755">
      <w:pPr>
        <w:pStyle w:val="NoSpacing"/>
        <w:numPr>
          <w:ilvl w:val="0"/>
          <w:numId w:val="4"/>
        </w:numPr>
        <w:tabs>
          <w:tab w:val="left" w:pos="1134"/>
          <w:tab w:val="center" w:pos="5400"/>
          <w:tab w:val="right" w:pos="10800"/>
        </w:tabs>
        <w:ind w:hanging="726"/>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facilitate monitoring and evaluation of risk management practices within the municipality.</w:t>
      </w:r>
    </w:p>
    <w:p w:rsidR="004133A3" w:rsidRDefault="004133A3" w:rsidP="004133A3">
      <w:pPr>
        <w:pStyle w:val="NoSpacing"/>
        <w:tabs>
          <w:tab w:val="left" w:pos="1134"/>
          <w:tab w:val="center" w:pos="5400"/>
          <w:tab w:val="right" w:pos="10800"/>
        </w:tabs>
        <w:rPr>
          <w:rFonts w:ascii="Times New Roman" w:hAnsi="Times New Roman" w:cs="Times New Roman"/>
        </w:rPr>
      </w:pPr>
    </w:p>
    <w:p w:rsidR="004133A3" w:rsidRDefault="004133A3" w:rsidP="004133A3">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lastRenderedPageBreak/>
        <w:t>5.</w:t>
      </w:r>
      <w:r>
        <w:rPr>
          <w:rFonts w:ascii="Times New Roman" w:hAnsi="Times New Roman" w:cs="Times New Roman"/>
        </w:rPr>
        <w:tab/>
      </w:r>
      <w:r>
        <w:rPr>
          <w:rFonts w:ascii="Times New Roman" w:hAnsi="Times New Roman" w:cs="Times New Roman"/>
          <w:b/>
        </w:rPr>
        <w:t>APPROACH TO RISK MANGEMENT</w:t>
      </w:r>
    </w:p>
    <w:p w:rsidR="004133A3" w:rsidRDefault="004133A3" w:rsidP="004133A3">
      <w:pPr>
        <w:pStyle w:val="NoSpacing"/>
        <w:tabs>
          <w:tab w:val="left" w:pos="1134"/>
          <w:tab w:val="center" w:pos="5400"/>
          <w:tab w:val="right" w:pos="10800"/>
        </w:tabs>
        <w:rPr>
          <w:rFonts w:ascii="Times New Roman" w:hAnsi="Times New Roman" w:cs="Times New Roman"/>
          <w:b/>
        </w:rPr>
      </w:pPr>
    </w:p>
    <w:p w:rsidR="004133A3" w:rsidRDefault="004133A3" w:rsidP="004133A3">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rPr>
        <w:tab/>
        <w:t>An entity-wide approach to risk management will be adopted by the municipality meaning that every key risk in each part of the municipality will be included in a structured and systematic process of risk management.  The following key principles outline the municipality’s approach to risk management.</w:t>
      </w:r>
    </w:p>
    <w:p w:rsidR="004133A3" w:rsidRDefault="004133A3" w:rsidP="004133A3">
      <w:pPr>
        <w:pStyle w:val="NoSpacing"/>
        <w:tabs>
          <w:tab w:val="left" w:pos="1134"/>
          <w:tab w:val="center" w:pos="5400"/>
          <w:tab w:val="right" w:pos="10800"/>
        </w:tabs>
        <w:ind w:left="1134"/>
        <w:rPr>
          <w:rFonts w:ascii="Times New Roman" w:hAnsi="Times New Roman" w:cs="Times New Roman"/>
        </w:rPr>
      </w:pPr>
    </w:p>
    <w:p w:rsidR="004133A3" w:rsidRDefault="004133A3" w:rsidP="004133A3">
      <w:pPr>
        <w:pStyle w:val="NoSpacing"/>
        <w:numPr>
          <w:ilvl w:val="0"/>
          <w:numId w:val="5"/>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the municipality will periodically identify and assess its risks and closely monitor the implementation of interventions aimed at reducing the potential negative impacts of risks guided by the Public Sector Risk Management Framework</w:t>
      </w:r>
    </w:p>
    <w:p w:rsidR="004133A3" w:rsidRDefault="004133A3" w:rsidP="004133A3">
      <w:pPr>
        <w:pStyle w:val="NoSpacing"/>
        <w:numPr>
          <w:ilvl w:val="0"/>
          <w:numId w:val="5"/>
        </w:numPr>
        <w:tabs>
          <w:tab w:val="left" w:pos="1134"/>
          <w:tab w:val="center" w:pos="5400"/>
          <w:tab w:val="right" w:pos="10800"/>
        </w:tabs>
        <w:ind w:hanging="720"/>
        <w:rPr>
          <w:rFonts w:ascii="Times New Roman" w:hAnsi="Times New Roman" w:cs="Times New Roman"/>
        </w:rPr>
      </w:pPr>
      <w:proofErr w:type="gramStart"/>
      <w:r>
        <w:rPr>
          <w:rFonts w:ascii="Times New Roman" w:hAnsi="Times New Roman" w:cs="Times New Roman"/>
        </w:rPr>
        <w:t>awareness</w:t>
      </w:r>
      <w:proofErr w:type="gramEnd"/>
      <w:r>
        <w:rPr>
          <w:rFonts w:ascii="Times New Roman" w:hAnsi="Times New Roman" w:cs="Times New Roman"/>
        </w:rPr>
        <w:t xml:space="preserve"> and understanding of the Enterprise Risk Management process will be established at all of the appropriate levels of the municipality, with the aim of establishing a culture of risk management across the municipality.</w:t>
      </w:r>
    </w:p>
    <w:p w:rsidR="004133A3" w:rsidRDefault="004133A3" w:rsidP="004133A3">
      <w:pPr>
        <w:pStyle w:val="NoSpacing"/>
        <w:numPr>
          <w:ilvl w:val="0"/>
          <w:numId w:val="5"/>
        </w:numPr>
        <w:tabs>
          <w:tab w:val="left" w:pos="1134"/>
          <w:tab w:val="center" w:pos="5400"/>
          <w:tab w:val="right" w:pos="10800"/>
        </w:tabs>
        <w:ind w:hanging="720"/>
        <w:rPr>
          <w:rFonts w:ascii="Times New Roman" w:hAnsi="Times New Roman" w:cs="Times New Roman"/>
        </w:rPr>
      </w:pPr>
      <w:proofErr w:type="gramStart"/>
      <w:r>
        <w:rPr>
          <w:rFonts w:ascii="Times New Roman" w:hAnsi="Times New Roman" w:cs="Times New Roman"/>
        </w:rPr>
        <w:t>risk</w:t>
      </w:r>
      <w:proofErr w:type="gramEnd"/>
      <w:r>
        <w:rPr>
          <w:rFonts w:ascii="Times New Roman" w:hAnsi="Times New Roman" w:cs="Times New Roman"/>
        </w:rPr>
        <w:t xml:space="preserve"> management processes will become embedded into the municipality’s systems and processes, ensuring that its responses to risk remain current and dynamic.</w:t>
      </w:r>
    </w:p>
    <w:p w:rsidR="00F23D17" w:rsidRDefault="00F23D17" w:rsidP="004133A3">
      <w:pPr>
        <w:pStyle w:val="NoSpacing"/>
        <w:numPr>
          <w:ilvl w:val="0"/>
          <w:numId w:val="5"/>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all risk management efforts will be focused on supporting the municipality’s strategic objectives and ensure compliance with relevant legislation, while fulfilling the expectations of employees, communities and other stakeholders in terms of corporate governance.</w:t>
      </w:r>
    </w:p>
    <w:p w:rsidR="00F23D17" w:rsidRDefault="00F23D17" w:rsidP="00F23D17">
      <w:pPr>
        <w:pStyle w:val="NoSpacing"/>
        <w:tabs>
          <w:tab w:val="left" w:pos="1134"/>
          <w:tab w:val="center" w:pos="5400"/>
          <w:tab w:val="right" w:pos="10800"/>
        </w:tabs>
        <w:rPr>
          <w:rFonts w:ascii="Times New Roman" w:hAnsi="Times New Roman" w:cs="Times New Roman"/>
        </w:rPr>
      </w:pPr>
    </w:p>
    <w:p w:rsidR="00F23D17" w:rsidRDefault="00F23D17" w:rsidP="00F23D17">
      <w:pPr>
        <w:pStyle w:val="NoSpacing"/>
        <w:tabs>
          <w:tab w:val="left" w:pos="1134"/>
          <w:tab w:val="center" w:pos="5400"/>
          <w:tab w:val="right" w:pos="10800"/>
        </w:tabs>
        <w:rPr>
          <w:rFonts w:ascii="Times New Roman" w:hAnsi="Times New Roman" w:cs="Times New Roman"/>
        </w:rPr>
      </w:pPr>
    </w:p>
    <w:p w:rsidR="00F23D17" w:rsidRDefault="00F23D17" w:rsidP="00F23D17">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6.</w:t>
      </w:r>
      <w:r>
        <w:rPr>
          <w:rFonts w:ascii="Times New Roman" w:hAnsi="Times New Roman" w:cs="Times New Roman"/>
        </w:rPr>
        <w:tab/>
      </w:r>
      <w:r>
        <w:rPr>
          <w:rFonts w:ascii="Times New Roman" w:hAnsi="Times New Roman" w:cs="Times New Roman"/>
          <w:b/>
        </w:rPr>
        <w:t>ROLES AND RESPONSIBILITIES</w:t>
      </w:r>
    </w:p>
    <w:p w:rsidR="00F23D17" w:rsidRDefault="00F23D17" w:rsidP="00F23D17">
      <w:pPr>
        <w:pStyle w:val="NoSpacing"/>
        <w:tabs>
          <w:tab w:val="left" w:pos="1134"/>
          <w:tab w:val="center" w:pos="5400"/>
          <w:tab w:val="right" w:pos="10800"/>
        </w:tabs>
        <w:rPr>
          <w:rFonts w:ascii="Times New Roman" w:hAnsi="Times New Roman" w:cs="Times New Roman"/>
          <w:b/>
        </w:rPr>
      </w:pPr>
    </w:p>
    <w:p w:rsidR="00F23D17" w:rsidRDefault="00F23D17" w:rsidP="00F23D17">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rPr>
        <w:tab/>
        <w:t>Effective risk management is the responsibility of every employee within the municipality, from Senior Management through to the lowest level.  Given the limited resources and capacity constraints, the municipality will strive to ensure that Risk Management roles and responsibilities are carried out as follows:</w:t>
      </w:r>
    </w:p>
    <w:p w:rsidR="00F23D17" w:rsidRDefault="00F23D17" w:rsidP="00F23D17">
      <w:pPr>
        <w:pStyle w:val="NoSpacing"/>
        <w:tabs>
          <w:tab w:val="left" w:pos="1134"/>
          <w:tab w:val="center" w:pos="5400"/>
          <w:tab w:val="right" w:pos="10800"/>
        </w:tabs>
        <w:ind w:left="1134"/>
        <w:rPr>
          <w:rFonts w:ascii="Times New Roman" w:hAnsi="Times New Roman" w:cs="Times New Roman"/>
        </w:rPr>
      </w:pPr>
    </w:p>
    <w:p w:rsidR="00F23D17" w:rsidRDefault="00F23D17" w:rsidP="00F23D17">
      <w:pPr>
        <w:pStyle w:val="NoSpacing"/>
        <w:tabs>
          <w:tab w:val="left" w:pos="1134"/>
          <w:tab w:val="center" w:pos="5400"/>
          <w:tab w:val="right" w:pos="10800"/>
        </w:tabs>
        <w:ind w:left="1134"/>
        <w:rPr>
          <w:rFonts w:ascii="Times New Roman" w:hAnsi="Times New Roman" w:cs="Times New Roman"/>
          <w:b/>
        </w:rPr>
      </w:pPr>
      <w:r w:rsidRPr="00F23D17">
        <w:rPr>
          <w:rFonts w:ascii="Times New Roman" w:hAnsi="Times New Roman" w:cs="Times New Roman"/>
          <w:b/>
        </w:rPr>
        <w:t>Municipal Manager</w:t>
      </w:r>
    </w:p>
    <w:p w:rsidR="00F23D17" w:rsidRDefault="00F23D17" w:rsidP="00F23D17">
      <w:pPr>
        <w:pStyle w:val="NoSpacing"/>
        <w:tabs>
          <w:tab w:val="left" w:pos="1134"/>
          <w:tab w:val="center" w:pos="5400"/>
          <w:tab w:val="right" w:pos="10800"/>
        </w:tabs>
        <w:ind w:left="1134"/>
        <w:rPr>
          <w:rFonts w:ascii="Times New Roman" w:hAnsi="Times New Roman" w:cs="Times New Roman"/>
          <w:b/>
        </w:rPr>
      </w:pPr>
    </w:p>
    <w:p w:rsidR="00F23D17" w:rsidRDefault="00F23D17" w:rsidP="00F23D17">
      <w:pPr>
        <w:pStyle w:val="NoSpacing"/>
        <w:numPr>
          <w:ilvl w:val="0"/>
          <w:numId w:val="6"/>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The Municipal Manager as the Accounting Officer, supported by the Heads of Departments, has overall accountability with regards to risk management within the municipality.</w:t>
      </w:r>
    </w:p>
    <w:p w:rsidR="00F23D17" w:rsidRDefault="00F23D17" w:rsidP="00F23D17">
      <w:pPr>
        <w:pStyle w:val="NoSpacing"/>
        <w:tabs>
          <w:tab w:val="left" w:pos="1134"/>
          <w:tab w:val="center" w:pos="5400"/>
          <w:tab w:val="right" w:pos="10800"/>
        </w:tabs>
        <w:rPr>
          <w:rFonts w:ascii="Times New Roman" w:hAnsi="Times New Roman" w:cs="Times New Roman"/>
        </w:rPr>
      </w:pPr>
    </w:p>
    <w:p w:rsidR="00F23D17" w:rsidRDefault="00F23D17" w:rsidP="00F23D17">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ab/>
      </w:r>
      <w:r>
        <w:rPr>
          <w:rFonts w:ascii="Times New Roman" w:hAnsi="Times New Roman" w:cs="Times New Roman"/>
          <w:b/>
        </w:rPr>
        <w:t>Risk Management Committee</w:t>
      </w:r>
    </w:p>
    <w:p w:rsidR="00F23D17" w:rsidRDefault="00F23D17" w:rsidP="00F23D17">
      <w:pPr>
        <w:pStyle w:val="NoSpacing"/>
        <w:tabs>
          <w:tab w:val="left" w:pos="1134"/>
          <w:tab w:val="center" w:pos="5400"/>
          <w:tab w:val="right" w:pos="10800"/>
        </w:tabs>
        <w:rPr>
          <w:rFonts w:ascii="Times New Roman" w:hAnsi="Times New Roman" w:cs="Times New Roman"/>
          <w:b/>
        </w:rPr>
      </w:pPr>
    </w:p>
    <w:p w:rsidR="00F23D17" w:rsidRDefault="00154464" w:rsidP="00F23D17">
      <w:pPr>
        <w:pStyle w:val="NoSpacing"/>
        <w:numPr>
          <w:ilvl w:val="0"/>
          <w:numId w:val="6"/>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The Risk Management Committee has overall responsibility for overseeing risk management processes within the municipality</w:t>
      </w:r>
    </w:p>
    <w:p w:rsidR="00154464" w:rsidRDefault="00154464" w:rsidP="00154464">
      <w:pPr>
        <w:pStyle w:val="NoSpacing"/>
        <w:tabs>
          <w:tab w:val="left" w:pos="1134"/>
          <w:tab w:val="center" w:pos="5400"/>
          <w:tab w:val="right" w:pos="10800"/>
        </w:tabs>
        <w:ind w:left="1134"/>
        <w:rPr>
          <w:rFonts w:ascii="Times New Roman" w:hAnsi="Times New Roman" w:cs="Times New Roman"/>
        </w:rPr>
      </w:pPr>
    </w:p>
    <w:p w:rsidR="00154464" w:rsidRDefault="00154464" w:rsidP="00154464">
      <w:pPr>
        <w:pStyle w:val="NoSpacing"/>
        <w:tabs>
          <w:tab w:val="left" w:pos="1134"/>
          <w:tab w:val="center" w:pos="5400"/>
          <w:tab w:val="right" w:pos="10800"/>
        </w:tabs>
        <w:ind w:left="1134"/>
        <w:rPr>
          <w:rFonts w:ascii="Times New Roman" w:hAnsi="Times New Roman" w:cs="Times New Roman"/>
          <w:b/>
        </w:rPr>
      </w:pPr>
      <w:r>
        <w:rPr>
          <w:rFonts w:ascii="Times New Roman" w:hAnsi="Times New Roman" w:cs="Times New Roman"/>
          <w:b/>
        </w:rPr>
        <w:t>Head of Departments</w:t>
      </w:r>
    </w:p>
    <w:p w:rsidR="00154464" w:rsidRDefault="00154464" w:rsidP="00154464">
      <w:pPr>
        <w:pStyle w:val="NoSpacing"/>
        <w:tabs>
          <w:tab w:val="left" w:pos="1134"/>
          <w:tab w:val="center" w:pos="5400"/>
          <w:tab w:val="right" w:pos="10800"/>
        </w:tabs>
        <w:ind w:left="1134"/>
        <w:rPr>
          <w:rFonts w:ascii="Times New Roman" w:hAnsi="Times New Roman" w:cs="Times New Roman"/>
          <w:b/>
        </w:rPr>
      </w:pPr>
    </w:p>
    <w:p w:rsidR="00154464" w:rsidRPr="00154464" w:rsidRDefault="00154464" w:rsidP="00154464">
      <w:pPr>
        <w:pStyle w:val="NoSpacing"/>
        <w:numPr>
          <w:ilvl w:val="0"/>
          <w:numId w:val="6"/>
        </w:numPr>
        <w:tabs>
          <w:tab w:val="left" w:pos="1134"/>
          <w:tab w:val="center" w:pos="5400"/>
          <w:tab w:val="right" w:pos="10800"/>
        </w:tabs>
        <w:ind w:hanging="720"/>
        <w:rPr>
          <w:rFonts w:ascii="Times New Roman" w:hAnsi="Times New Roman" w:cs="Times New Roman"/>
          <w:b/>
        </w:rPr>
      </w:pPr>
      <w:r>
        <w:rPr>
          <w:rFonts w:ascii="Times New Roman" w:hAnsi="Times New Roman" w:cs="Times New Roman"/>
        </w:rPr>
        <w:t>Heads of Departments are responsible for implementing and monitoring good risk management practices within their departments.</w:t>
      </w:r>
    </w:p>
    <w:p w:rsidR="00154464" w:rsidRDefault="00154464" w:rsidP="00154464">
      <w:pPr>
        <w:pStyle w:val="NoSpacing"/>
        <w:tabs>
          <w:tab w:val="left" w:pos="1134"/>
          <w:tab w:val="center" w:pos="5400"/>
          <w:tab w:val="right" w:pos="10800"/>
        </w:tabs>
        <w:ind w:left="1134"/>
        <w:rPr>
          <w:rFonts w:ascii="Times New Roman" w:hAnsi="Times New Roman" w:cs="Times New Roman"/>
        </w:rPr>
      </w:pPr>
    </w:p>
    <w:p w:rsidR="00154464" w:rsidRDefault="00154464" w:rsidP="00154464">
      <w:pPr>
        <w:pStyle w:val="NoSpacing"/>
        <w:tabs>
          <w:tab w:val="left" w:pos="1134"/>
          <w:tab w:val="center" w:pos="5400"/>
          <w:tab w:val="right" w:pos="10800"/>
        </w:tabs>
        <w:ind w:left="1134"/>
        <w:rPr>
          <w:rFonts w:ascii="Times New Roman" w:hAnsi="Times New Roman" w:cs="Times New Roman"/>
          <w:b/>
        </w:rPr>
      </w:pPr>
      <w:r>
        <w:rPr>
          <w:rFonts w:ascii="Times New Roman" w:hAnsi="Times New Roman" w:cs="Times New Roman"/>
          <w:b/>
        </w:rPr>
        <w:t>Risk Management Champion</w:t>
      </w:r>
    </w:p>
    <w:p w:rsidR="00154464" w:rsidRDefault="00154464" w:rsidP="00154464">
      <w:pPr>
        <w:pStyle w:val="NoSpacing"/>
        <w:tabs>
          <w:tab w:val="left" w:pos="1134"/>
          <w:tab w:val="center" w:pos="5400"/>
          <w:tab w:val="right" w:pos="10800"/>
        </w:tabs>
        <w:ind w:left="1134"/>
        <w:rPr>
          <w:rFonts w:ascii="Times New Roman" w:hAnsi="Times New Roman" w:cs="Times New Roman"/>
          <w:b/>
        </w:rPr>
      </w:pPr>
    </w:p>
    <w:p w:rsidR="00154464" w:rsidRDefault="00154464" w:rsidP="00154464">
      <w:pPr>
        <w:pStyle w:val="NoSpacing"/>
        <w:numPr>
          <w:ilvl w:val="0"/>
          <w:numId w:val="6"/>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 xml:space="preserve">One </w:t>
      </w:r>
      <w:r w:rsidR="00C842F4">
        <w:rPr>
          <w:rFonts w:ascii="Times New Roman" w:hAnsi="Times New Roman" w:cs="Times New Roman"/>
        </w:rPr>
        <w:t>m</w:t>
      </w:r>
      <w:r>
        <w:rPr>
          <w:rFonts w:ascii="Times New Roman" w:hAnsi="Times New Roman" w:cs="Times New Roman"/>
        </w:rPr>
        <w:t xml:space="preserve">iddle </w:t>
      </w:r>
      <w:r w:rsidR="00C842F4">
        <w:rPr>
          <w:rFonts w:ascii="Times New Roman" w:hAnsi="Times New Roman" w:cs="Times New Roman"/>
        </w:rPr>
        <w:t>m</w:t>
      </w:r>
      <w:r>
        <w:rPr>
          <w:rFonts w:ascii="Times New Roman" w:hAnsi="Times New Roman" w:cs="Times New Roman"/>
        </w:rPr>
        <w:t xml:space="preserve">anagement </w:t>
      </w:r>
      <w:r w:rsidR="00C842F4">
        <w:rPr>
          <w:rFonts w:ascii="Times New Roman" w:hAnsi="Times New Roman" w:cs="Times New Roman"/>
        </w:rPr>
        <w:t>o</w:t>
      </w:r>
      <w:r>
        <w:rPr>
          <w:rFonts w:ascii="Times New Roman" w:hAnsi="Times New Roman" w:cs="Times New Roman"/>
        </w:rPr>
        <w:t>fficial appoint a</w:t>
      </w:r>
      <w:r w:rsidR="00C842F4">
        <w:rPr>
          <w:rFonts w:ascii="Times New Roman" w:hAnsi="Times New Roman" w:cs="Times New Roman"/>
        </w:rPr>
        <w:t>s</w:t>
      </w:r>
      <w:r>
        <w:rPr>
          <w:rFonts w:ascii="Times New Roman" w:hAnsi="Times New Roman" w:cs="Times New Roman"/>
        </w:rPr>
        <w:t xml:space="preserve"> Risk Management Champion that will be responsible for coordinating the risk management initiatives</w:t>
      </w:r>
      <w:r w:rsidR="00926C1C">
        <w:rPr>
          <w:rFonts w:ascii="Times New Roman" w:hAnsi="Times New Roman" w:cs="Times New Roman"/>
        </w:rPr>
        <w:t xml:space="preserve"> in the municipality</w:t>
      </w:r>
      <w:r w:rsidR="00C842F4">
        <w:rPr>
          <w:rFonts w:ascii="Times New Roman" w:hAnsi="Times New Roman" w:cs="Times New Roman"/>
        </w:rPr>
        <w:t>.</w:t>
      </w:r>
    </w:p>
    <w:p w:rsidR="00556BE7" w:rsidRDefault="00556BE7" w:rsidP="00556BE7">
      <w:pPr>
        <w:pStyle w:val="NoSpacing"/>
        <w:tabs>
          <w:tab w:val="left" w:pos="1134"/>
          <w:tab w:val="center" w:pos="5400"/>
          <w:tab w:val="right" w:pos="10800"/>
        </w:tabs>
        <w:ind w:left="1134"/>
        <w:rPr>
          <w:rFonts w:ascii="Times New Roman" w:hAnsi="Times New Roman" w:cs="Times New Roman"/>
        </w:rPr>
      </w:pPr>
    </w:p>
    <w:p w:rsidR="00556BE7" w:rsidRDefault="00556BE7" w:rsidP="00556BE7">
      <w:pPr>
        <w:pStyle w:val="NoSpacing"/>
        <w:tabs>
          <w:tab w:val="left" w:pos="1134"/>
          <w:tab w:val="center" w:pos="5400"/>
          <w:tab w:val="right" w:pos="10800"/>
        </w:tabs>
        <w:ind w:left="1134"/>
        <w:rPr>
          <w:rFonts w:ascii="Times New Roman" w:hAnsi="Times New Roman" w:cs="Times New Roman"/>
          <w:b/>
        </w:rPr>
      </w:pPr>
      <w:r w:rsidRPr="00556BE7">
        <w:rPr>
          <w:rFonts w:ascii="Times New Roman" w:hAnsi="Times New Roman" w:cs="Times New Roman"/>
          <w:b/>
        </w:rPr>
        <w:t>Audit Committee</w:t>
      </w:r>
    </w:p>
    <w:p w:rsidR="00556BE7" w:rsidRDefault="00556BE7" w:rsidP="00556BE7">
      <w:pPr>
        <w:pStyle w:val="NoSpacing"/>
        <w:tabs>
          <w:tab w:val="left" w:pos="1134"/>
          <w:tab w:val="center" w:pos="5400"/>
          <w:tab w:val="right" w:pos="10800"/>
        </w:tabs>
        <w:ind w:left="1134"/>
        <w:rPr>
          <w:rFonts w:ascii="Times New Roman" w:hAnsi="Times New Roman" w:cs="Times New Roman"/>
          <w:b/>
        </w:rPr>
      </w:pPr>
    </w:p>
    <w:p w:rsidR="00556BE7" w:rsidRDefault="00556BE7" w:rsidP="00556BE7">
      <w:pPr>
        <w:pStyle w:val="NoSpacing"/>
        <w:numPr>
          <w:ilvl w:val="0"/>
          <w:numId w:val="6"/>
        </w:numPr>
        <w:tabs>
          <w:tab w:val="left" w:pos="1134"/>
          <w:tab w:val="center" w:pos="5400"/>
          <w:tab w:val="right" w:pos="10800"/>
        </w:tabs>
        <w:ind w:hanging="720"/>
        <w:rPr>
          <w:rFonts w:ascii="Times New Roman" w:hAnsi="Times New Roman" w:cs="Times New Roman"/>
        </w:rPr>
      </w:pPr>
      <w:r w:rsidRPr="00556BE7">
        <w:rPr>
          <w:rFonts w:ascii="Times New Roman" w:hAnsi="Times New Roman" w:cs="Times New Roman"/>
        </w:rPr>
        <w:t xml:space="preserve">The </w:t>
      </w:r>
      <w:r>
        <w:rPr>
          <w:rFonts w:ascii="Times New Roman" w:hAnsi="Times New Roman" w:cs="Times New Roman"/>
        </w:rPr>
        <w:t>Audit Committee is responsible for providing the Municipal Manager with independent counsel, advice and direction in respect of risk management.  The Audit Committee provides an independent and objective view of the institution’s risks and effectiveness of the risk management processes.</w:t>
      </w:r>
    </w:p>
    <w:p w:rsidR="00556BE7" w:rsidRDefault="00556BE7" w:rsidP="00556BE7">
      <w:pPr>
        <w:pStyle w:val="NoSpacing"/>
        <w:tabs>
          <w:tab w:val="left" w:pos="1134"/>
          <w:tab w:val="center" w:pos="5400"/>
          <w:tab w:val="right" w:pos="10800"/>
        </w:tabs>
        <w:ind w:left="1134"/>
        <w:rPr>
          <w:rFonts w:ascii="Times New Roman" w:hAnsi="Times New Roman" w:cs="Times New Roman"/>
        </w:rPr>
      </w:pPr>
    </w:p>
    <w:p w:rsidR="00556BE7" w:rsidRDefault="00556BE7" w:rsidP="00556BE7">
      <w:pPr>
        <w:pStyle w:val="NoSpacing"/>
        <w:tabs>
          <w:tab w:val="left" w:pos="1134"/>
          <w:tab w:val="center" w:pos="5400"/>
          <w:tab w:val="right" w:pos="10800"/>
        </w:tabs>
        <w:ind w:left="1134"/>
        <w:rPr>
          <w:rFonts w:ascii="Times New Roman" w:hAnsi="Times New Roman" w:cs="Times New Roman"/>
          <w:b/>
        </w:rPr>
      </w:pPr>
      <w:r>
        <w:rPr>
          <w:rFonts w:ascii="Times New Roman" w:hAnsi="Times New Roman" w:cs="Times New Roman"/>
          <w:b/>
        </w:rPr>
        <w:t>Internal Audit</w:t>
      </w:r>
    </w:p>
    <w:p w:rsidR="00556BE7" w:rsidRDefault="00556BE7" w:rsidP="00556BE7">
      <w:pPr>
        <w:pStyle w:val="NoSpacing"/>
        <w:tabs>
          <w:tab w:val="left" w:pos="1134"/>
          <w:tab w:val="center" w:pos="5400"/>
          <w:tab w:val="right" w:pos="10800"/>
        </w:tabs>
        <w:ind w:left="1134"/>
        <w:rPr>
          <w:rFonts w:ascii="Times New Roman" w:hAnsi="Times New Roman" w:cs="Times New Roman"/>
          <w:b/>
        </w:rPr>
      </w:pPr>
    </w:p>
    <w:p w:rsidR="00556BE7" w:rsidRDefault="00BF2CF0" w:rsidP="00BF2CF0">
      <w:pPr>
        <w:pStyle w:val="NoSpacing"/>
        <w:numPr>
          <w:ilvl w:val="0"/>
          <w:numId w:val="6"/>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Internal Audit is accountable to the Municipal Manager and the Audit Committee for providing independent assurance regarding the efficiency of the risk management activities of the institution.</w:t>
      </w:r>
    </w:p>
    <w:p w:rsidR="00BF2CF0" w:rsidRDefault="00BF2CF0" w:rsidP="00BF2CF0">
      <w:pPr>
        <w:pStyle w:val="NoSpacing"/>
        <w:tabs>
          <w:tab w:val="left" w:pos="1134"/>
          <w:tab w:val="center" w:pos="5400"/>
          <w:tab w:val="right" w:pos="10800"/>
        </w:tabs>
        <w:ind w:left="1134"/>
        <w:rPr>
          <w:rFonts w:ascii="Times New Roman" w:hAnsi="Times New Roman" w:cs="Times New Roman"/>
        </w:rPr>
      </w:pPr>
    </w:p>
    <w:p w:rsidR="00BF2CF0" w:rsidRDefault="00BF2CF0" w:rsidP="00BF2CF0">
      <w:pPr>
        <w:pStyle w:val="NoSpacing"/>
        <w:tabs>
          <w:tab w:val="left" w:pos="1134"/>
          <w:tab w:val="center" w:pos="5400"/>
          <w:tab w:val="right" w:pos="10800"/>
        </w:tabs>
        <w:ind w:left="1134"/>
        <w:rPr>
          <w:rFonts w:ascii="Times New Roman" w:hAnsi="Times New Roman" w:cs="Times New Roman"/>
          <w:b/>
        </w:rPr>
      </w:pPr>
      <w:r>
        <w:rPr>
          <w:rFonts w:ascii="Times New Roman" w:hAnsi="Times New Roman" w:cs="Times New Roman"/>
          <w:b/>
        </w:rPr>
        <w:lastRenderedPageBreak/>
        <w:t>Chief Risk Officer (“CRO”)</w:t>
      </w:r>
    </w:p>
    <w:p w:rsidR="00BF2CF0" w:rsidRDefault="00BF2CF0" w:rsidP="00BF2CF0">
      <w:pPr>
        <w:pStyle w:val="NoSpacing"/>
        <w:tabs>
          <w:tab w:val="left" w:pos="1134"/>
          <w:tab w:val="center" w:pos="5400"/>
          <w:tab w:val="right" w:pos="10800"/>
        </w:tabs>
        <w:ind w:left="1134"/>
        <w:rPr>
          <w:rFonts w:ascii="Times New Roman" w:hAnsi="Times New Roman" w:cs="Times New Roman"/>
          <w:b/>
        </w:rPr>
      </w:pPr>
    </w:p>
    <w:p w:rsidR="00BF2CF0" w:rsidRDefault="00BF2CF0" w:rsidP="00BF2CF0">
      <w:pPr>
        <w:pStyle w:val="NoSpacing"/>
        <w:numPr>
          <w:ilvl w:val="0"/>
          <w:numId w:val="6"/>
        </w:numPr>
        <w:tabs>
          <w:tab w:val="left" w:pos="1134"/>
          <w:tab w:val="center" w:pos="5400"/>
          <w:tab w:val="right" w:pos="10800"/>
        </w:tabs>
        <w:ind w:hanging="720"/>
        <w:rPr>
          <w:rFonts w:ascii="Times New Roman" w:hAnsi="Times New Roman" w:cs="Times New Roman"/>
        </w:rPr>
      </w:pPr>
      <w:r>
        <w:rPr>
          <w:rFonts w:ascii="Times New Roman" w:hAnsi="Times New Roman" w:cs="Times New Roman"/>
        </w:rPr>
        <w:t xml:space="preserve">The CRO is the custodian of the ERM framework, the co-coordinator of the risk management process throughout the institution and the institutional advisor on all risk </w:t>
      </w:r>
      <w:proofErr w:type="gramStart"/>
      <w:r>
        <w:rPr>
          <w:rFonts w:ascii="Times New Roman" w:hAnsi="Times New Roman" w:cs="Times New Roman"/>
        </w:rPr>
        <w:t>management  matters</w:t>
      </w:r>
      <w:proofErr w:type="gramEnd"/>
      <w:r>
        <w:rPr>
          <w:rFonts w:ascii="Times New Roman" w:hAnsi="Times New Roman" w:cs="Times New Roman"/>
        </w:rPr>
        <w:t xml:space="preserve">.  A </w:t>
      </w:r>
      <w:r w:rsidR="00C842F4">
        <w:rPr>
          <w:rFonts w:ascii="Times New Roman" w:hAnsi="Times New Roman" w:cs="Times New Roman"/>
        </w:rPr>
        <w:t>m</w:t>
      </w:r>
      <w:r>
        <w:rPr>
          <w:rFonts w:ascii="Times New Roman" w:hAnsi="Times New Roman" w:cs="Times New Roman"/>
        </w:rPr>
        <w:t xml:space="preserve">iddle </w:t>
      </w:r>
      <w:r w:rsidR="00C842F4">
        <w:rPr>
          <w:rFonts w:ascii="Times New Roman" w:hAnsi="Times New Roman" w:cs="Times New Roman"/>
        </w:rPr>
        <w:t>m</w:t>
      </w:r>
      <w:r>
        <w:rPr>
          <w:rFonts w:ascii="Times New Roman" w:hAnsi="Times New Roman" w:cs="Times New Roman"/>
        </w:rPr>
        <w:t>anagement Official must fulfill this task.</w:t>
      </w:r>
    </w:p>
    <w:p w:rsidR="00BF2CF0" w:rsidRDefault="00BF2CF0" w:rsidP="00BF2CF0">
      <w:pPr>
        <w:pStyle w:val="NoSpacing"/>
        <w:tabs>
          <w:tab w:val="left" w:pos="1134"/>
          <w:tab w:val="center" w:pos="5400"/>
          <w:tab w:val="right" w:pos="10800"/>
        </w:tabs>
        <w:rPr>
          <w:rFonts w:ascii="Times New Roman" w:hAnsi="Times New Roman" w:cs="Times New Roman"/>
        </w:rPr>
      </w:pPr>
    </w:p>
    <w:p w:rsidR="00BF2CF0" w:rsidRDefault="00BF2CF0" w:rsidP="00BF2CF0">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ab/>
      </w:r>
      <w:r w:rsidRPr="00BF2CF0">
        <w:rPr>
          <w:rFonts w:ascii="Times New Roman" w:hAnsi="Times New Roman" w:cs="Times New Roman"/>
          <w:b/>
        </w:rPr>
        <w:t>Other Officials</w:t>
      </w:r>
    </w:p>
    <w:p w:rsidR="00BF2CF0" w:rsidRDefault="00BF2CF0" w:rsidP="00BF2CF0">
      <w:pPr>
        <w:pStyle w:val="NoSpacing"/>
        <w:tabs>
          <w:tab w:val="left" w:pos="1134"/>
          <w:tab w:val="center" w:pos="5400"/>
          <w:tab w:val="right" w:pos="10800"/>
        </w:tabs>
        <w:rPr>
          <w:rFonts w:ascii="Times New Roman" w:hAnsi="Times New Roman" w:cs="Times New Roman"/>
          <w:b/>
        </w:rPr>
      </w:pPr>
    </w:p>
    <w:p w:rsidR="00BF2CF0" w:rsidRPr="00BF2CF0" w:rsidRDefault="00BF2CF0" w:rsidP="00BF2CF0">
      <w:pPr>
        <w:pStyle w:val="NoSpacing"/>
        <w:numPr>
          <w:ilvl w:val="0"/>
          <w:numId w:val="6"/>
        </w:numPr>
        <w:tabs>
          <w:tab w:val="left" w:pos="1134"/>
          <w:tab w:val="center" w:pos="5400"/>
          <w:tab w:val="right" w:pos="10800"/>
        </w:tabs>
        <w:ind w:hanging="720"/>
        <w:rPr>
          <w:rFonts w:ascii="Times New Roman" w:hAnsi="Times New Roman" w:cs="Times New Roman"/>
          <w:b/>
        </w:rPr>
      </w:pPr>
      <w:r>
        <w:rPr>
          <w:rFonts w:ascii="Times New Roman" w:hAnsi="Times New Roman" w:cs="Times New Roman"/>
        </w:rPr>
        <w:t xml:space="preserve">Other officials and personnel are accountable to </w:t>
      </w:r>
      <w:r w:rsidR="00C842F4">
        <w:rPr>
          <w:rFonts w:ascii="Times New Roman" w:hAnsi="Times New Roman" w:cs="Times New Roman"/>
        </w:rPr>
        <w:t xml:space="preserve">Head of Departments </w:t>
      </w:r>
      <w:r w:rsidR="009A7839">
        <w:rPr>
          <w:rFonts w:ascii="Times New Roman" w:hAnsi="Times New Roman" w:cs="Times New Roman"/>
        </w:rPr>
        <w:t>to</w:t>
      </w:r>
      <w:r>
        <w:rPr>
          <w:rFonts w:ascii="Times New Roman" w:hAnsi="Times New Roman" w:cs="Times New Roman"/>
        </w:rPr>
        <w:t xml:space="preserve"> integrate the principles of risk management into their daily routines to enhance the achievement of their functional objectives.</w:t>
      </w:r>
    </w:p>
    <w:p w:rsidR="00BF2CF0" w:rsidRDefault="00BF2CF0" w:rsidP="00BF2CF0">
      <w:pPr>
        <w:pStyle w:val="NoSpacing"/>
        <w:tabs>
          <w:tab w:val="left" w:pos="1134"/>
          <w:tab w:val="center" w:pos="5400"/>
          <w:tab w:val="right" w:pos="10800"/>
        </w:tabs>
        <w:rPr>
          <w:rFonts w:ascii="Times New Roman" w:hAnsi="Times New Roman" w:cs="Times New Roman"/>
        </w:rPr>
      </w:pPr>
    </w:p>
    <w:p w:rsidR="00BF2CF0" w:rsidRDefault="00BF2CF0" w:rsidP="00BF2CF0">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8.</w:t>
      </w:r>
      <w:r>
        <w:rPr>
          <w:rFonts w:ascii="Times New Roman" w:hAnsi="Times New Roman" w:cs="Times New Roman"/>
        </w:rPr>
        <w:tab/>
      </w:r>
      <w:r>
        <w:rPr>
          <w:rFonts w:ascii="Times New Roman" w:hAnsi="Times New Roman" w:cs="Times New Roman"/>
          <w:b/>
        </w:rPr>
        <w:t>RISK MANGEMENT COMMITTEE</w:t>
      </w:r>
    </w:p>
    <w:p w:rsidR="00BF2CF0" w:rsidRDefault="00BF2CF0" w:rsidP="00BF2CF0">
      <w:pPr>
        <w:pStyle w:val="NoSpacing"/>
        <w:tabs>
          <w:tab w:val="left" w:pos="1134"/>
          <w:tab w:val="center" w:pos="5400"/>
          <w:tab w:val="right" w:pos="10800"/>
        </w:tabs>
        <w:rPr>
          <w:rFonts w:ascii="Times New Roman" w:hAnsi="Times New Roman" w:cs="Times New Roman"/>
          <w:b/>
        </w:rPr>
      </w:pPr>
    </w:p>
    <w:p w:rsidR="00BF2CF0" w:rsidRDefault="00BF2CF0" w:rsidP="00BF2CF0">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b/>
        </w:rPr>
        <w:tab/>
      </w:r>
      <w:r>
        <w:rPr>
          <w:rFonts w:ascii="Times New Roman" w:hAnsi="Times New Roman" w:cs="Times New Roman"/>
        </w:rPr>
        <w:t>The committee comprises of the Municipal Manager (chairperson), Senior Managers and Chief Risk Officer (secretariat).</w:t>
      </w:r>
    </w:p>
    <w:p w:rsidR="00BF2CF0" w:rsidRDefault="00BF2CF0" w:rsidP="00BF2CF0">
      <w:pPr>
        <w:pStyle w:val="NoSpacing"/>
        <w:tabs>
          <w:tab w:val="left" w:pos="1134"/>
          <w:tab w:val="center" w:pos="5400"/>
          <w:tab w:val="right" w:pos="10800"/>
        </w:tabs>
        <w:rPr>
          <w:rFonts w:ascii="Times New Roman" w:hAnsi="Times New Roman" w:cs="Times New Roman"/>
        </w:rPr>
      </w:pPr>
    </w:p>
    <w:p w:rsidR="00BF2CF0" w:rsidRDefault="00BF2CF0" w:rsidP="00BF2CF0">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rPr>
        <w:t>9.</w:t>
      </w:r>
      <w:r>
        <w:rPr>
          <w:rFonts w:ascii="Times New Roman" w:hAnsi="Times New Roman" w:cs="Times New Roman"/>
        </w:rPr>
        <w:tab/>
      </w:r>
      <w:r>
        <w:rPr>
          <w:rFonts w:ascii="Times New Roman" w:hAnsi="Times New Roman" w:cs="Times New Roman"/>
          <w:b/>
        </w:rPr>
        <w:t>POLICY REVIEW/AMENDMENT</w:t>
      </w:r>
    </w:p>
    <w:p w:rsidR="00BF2CF0" w:rsidRDefault="00BF2CF0" w:rsidP="00BF2CF0">
      <w:pPr>
        <w:pStyle w:val="NoSpacing"/>
        <w:tabs>
          <w:tab w:val="left" w:pos="1134"/>
          <w:tab w:val="center" w:pos="5400"/>
          <w:tab w:val="right" w:pos="10800"/>
        </w:tabs>
        <w:rPr>
          <w:rFonts w:ascii="Times New Roman" w:hAnsi="Times New Roman" w:cs="Times New Roman"/>
          <w:b/>
        </w:rPr>
      </w:pPr>
    </w:p>
    <w:p w:rsidR="00BF2CF0" w:rsidRDefault="00BF2CF0" w:rsidP="00BF2CF0">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b/>
        </w:rPr>
        <w:tab/>
      </w:r>
      <w:r>
        <w:rPr>
          <w:rFonts w:ascii="Times New Roman" w:hAnsi="Times New Roman" w:cs="Times New Roman"/>
        </w:rPr>
        <w:t>The risk management policy shall be reviewed annually to reflect the prevailing status of risk management within the municipality.</w:t>
      </w:r>
    </w:p>
    <w:p w:rsidR="00BF2CF0" w:rsidRDefault="00BF2CF0" w:rsidP="00BF2CF0">
      <w:pPr>
        <w:pStyle w:val="NoSpacing"/>
        <w:tabs>
          <w:tab w:val="left" w:pos="1134"/>
          <w:tab w:val="center" w:pos="5400"/>
          <w:tab w:val="right" w:pos="10800"/>
        </w:tabs>
        <w:ind w:left="1134"/>
        <w:rPr>
          <w:rFonts w:ascii="Times New Roman" w:hAnsi="Times New Roman" w:cs="Times New Roman"/>
        </w:rPr>
      </w:pPr>
    </w:p>
    <w:p w:rsidR="00BF2CF0" w:rsidRDefault="00BF2CF0" w:rsidP="00BF2CF0">
      <w:pPr>
        <w:pStyle w:val="NoSpacing"/>
        <w:tabs>
          <w:tab w:val="left" w:pos="1134"/>
          <w:tab w:val="center" w:pos="5400"/>
          <w:tab w:val="right" w:pos="10800"/>
        </w:tabs>
        <w:ind w:left="1134"/>
        <w:rPr>
          <w:rFonts w:ascii="Times New Roman" w:hAnsi="Times New Roman" w:cs="Times New Roman"/>
        </w:rPr>
      </w:pPr>
      <w:r>
        <w:rPr>
          <w:rFonts w:ascii="Times New Roman" w:hAnsi="Times New Roman" w:cs="Times New Roman"/>
        </w:rPr>
        <w:t>No amendments may be made to any section of this policy without such amendments first being approved by the Council.</w:t>
      </w:r>
    </w:p>
    <w:p w:rsidR="00BF2CF0" w:rsidRDefault="00BF2CF0" w:rsidP="00BF2CF0">
      <w:pPr>
        <w:pStyle w:val="NoSpacing"/>
        <w:tabs>
          <w:tab w:val="left" w:pos="1134"/>
          <w:tab w:val="center" w:pos="5400"/>
          <w:tab w:val="right" w:pos="10800"/>
        </w:tabs>
        <w:rPr>
          <w:rFonts w:ascii="Times New Roman" w:hAnsi="Times New Roman" w:cs="Times New Roman"/>
        </w:rPr>
      </w:pPr>
    </w:p>
    <w:p w:rsidR="00BF2CF0" w:rsidRDefault="00BF2CF0" w:rsidP="00BF2CF0">
      <w:pPr>
        <w:pStyle w:val="NoSpacing"/>
        <w:tabs>
          <w:tab w:val="left" w:pos="1134"/>
          <w:tab w:val="center" w:pos="5400"/>
          <w:tab w:val="right" w:pos="10800"/>
        </w:tabs>
        <w:rPr>
          <w:rFonts w:ascii="Times New Roman" w:hAnsi="Times New Roman" w:cs="Times New Roman"/>
          <w:b/>
        </w:rPr>
      </w:pPr>
    </w:p>
    <w:p w:rsidR="00571309" w:rsidRDefault="00571309" w:rsidP="00BF2CF0">
      <w:pPr>
        <w:pStyle w:val="NoSpacing"/>
        <w:tabs>
          <w:tab w:val="left" w:pos="1134"/>
          <w:tab w:val="center" w:pos="5400"/>
          <w:tab w:val="right" w:pos="10800"/>
        </w:tabs>
        <w:rPr>
          <w:rFonts w:ascii="Times New Roman" w:hAnsi="Times New Roman" w:cs="Times New Roman"/>
          <w:b/>
        </w:rPr>
      </w:pPr>
    </w:p>
    <w:p w:rsidR="00571309" w:rsidRPr="00BF2CF0" w:rsidRDefault="00571309" w:rsidP="00BF2CF0">
      <w:pPr>
        <w:pStyle w:val="NoSpacing"/>
        <w:tabs>
          <w:tab w:val="left" w:pos="1134"/>
          <w:tab w:val="center" w:pos="5400"/>
          <w:tab w:val="right" w:pos="10800"/>
        </w:tabs>
        <w:rPr>
          <w:rFonts w:ascii="Times New Roman" w:hAnsi="Times New Roman" w:cs="Times New Roman"/>
          <w:b/>
        </w:rPr>
      </w:pPr>
      <w:r>
        <w:rPr>
          <w:rFonts w:ascii="Times New Roman" w:hAnsi="Times New Roman" w:cs="Times New Roman"/>
          <w:b/>
        </w:rPr>
        <w:tab/>
      </w:r>
    </w:p>
    <w:p w:rsidR="00B65DB5" w:rsidRDefault="00B65DB5"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Default="0088166B" w:rsidP="00B65DB5">
      <w:pPr>
        <w:pStyle w:val="NoSpacing"/>
        <w:jc w:val="center"/>
        <w:rPr>
          <w:rFonts w:ascii="Old English Text MT" w:hAnsi="Old English Text MT"/>
          <w:sz w:val="48"/>
        </w:rPr>
      </w:pPr>
    </w:p>
    <w:p w:rsidR="0088166B" w:rsidRPr="0088166B" w:rsidRDefault="0088166B" w:rsidP="0088166B">
      <w:pPr>
        <w:pStyle w:val="NoSpacing"/>
        <w:rPr>
          <w:rFonts w:ascii="Times New Roman" w:hAnsi="Times New Roman" w:cs="Times New Roman"/>
          <w:b/>
          <w:sz w:val="24"/>
          <w:szCs w:val="24"/>
        </w:rPr>
      </w:pPr>
      <w:r w:rsidRPr="0088166B">
        <w:rPr>
          <w:rFonts w:ascii="Times New Roman" w:hAnsi="Times New Roman" w:cs="Times New Roman"/>
          <w:b/>
          <w:sz w:val="24"/>
          <w:szCs w:val="24"/>
        </w:rPr>
        <w:t>Approved:  24 February 2015</w:t>
      </w:r>
    </w:p>
    <w:sectPr w:rsidR="0088166B" w:rsidRPr="0088166B" w:rsidSect="00B65DB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206"/>
    <w:multiLevelType w:val="hybridMultilevel"/>
    <w:tmpl w:val="DF58D5B0"/>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nsid w:val="1E753716"/>
    <w:multiLevelType w:val="hybridMultilevel"/>
    <w:tmpl w:val="04B0538C"/>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20C3160B"/>
    <w:multiLevelType w:val="hybridMultilevel"/>
    <w:tmpl w:val="CA747848"/>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23070C74"/>
    <w:multiLevelType w:val="hybridMultilevel"/>
    <w:tmpl w:val="D70A1230"/>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29487A65"/>
    <w:multiLevelType w:val="hybridMultilevel"/>
    <w:tmpl w:val="6D04B48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7DA730CF"/>
    <w:multiLevelType w:val="hybridMultilevel"/>
    <w:tmpl w:val="5EB48E2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101C"/>
    <w:rsid w:val="00154464"/>
    <w:rsid w:val="001E101C"/>
    <w:rsid w:val="00231B6C"/>
    <w:rsid w:val="0040628D"/>
    <w:rsid w:val="004133A3"/>
    <w:rsid w:val="00556BE7"/>
    <w:rsid w:val="00571309"/>
    <w:rsid w:val="005721CB"/>
    <w:rsid w:val="0060280A"/>
    <w:rsid w:val="00860755"/>
    <w:rsid w:val="0088166B"/>
    <w:rsid w:val="00926C1C"/>
    <w:rsid w:val="009A7839"/>
    <w:rsid w:val="00B65DB5"/>
    <w:rsid w:val="00BF2CF0"/>
    <w:rsid w:val="00C842F4"/>
    <w:rsid w:val="00CD1807"/>
    <w:rsid w:val="00EF1E42"/>
    <w:rsid w:val="00F13AD1"/>
    <w:rsid w:val="00F23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D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dcterms:created xsi:type="dcterms:W3CDTF">2014-08-18T05:51:00Z</dcterms:created>
  <dcterms:modified xsi:type="dcterms:W3CDTF">2015-03-02T12:56:00Z</dcterms:modified>
</cp:coreProperties>
</file>