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A69" w:rsidRDefault="00C86F11" w:rsidP="00DC0A69">
      <w:pPr>
        <w:tabs>
          <w:tab w:val="left" w:pos="567"/>
          <w:tab w:val="left" w:pos="1418"/>
          <w:tab w:val="left" w:pos="1985"/>
          <w:tab w:val="right" w:pos="9072"/>
        </w:tabs>
        <w:jc w:val="center"/>
        <w:rPr>
          <w:rFonts w:cs="Arial"/>
          <w:b/>
          <w:bCs/>
          <w:color w:val="002060"/>
          <w:sz w:val="40"/>
          <w:szCs w:val="40"/>
        </w:rPr>
      </w:pPr>
      <w:r>
        <w:rPr>
          <w:rFonts w:cs="Arial"/>
          <w:b/>
          <w:bCs/>
          <w:color w:val="002060"/>
          <w:sz w:val="40"/>
          <w:szCs w:val="40"/>
        </w:rPr>
        <w:t xml:space="preserve">MUNISIPALITEIT </w:t>
      </w:r>
      <w:r w:rsidR="00915862">
        <w:rPr>
          <w:rFonts w:cs="Arial"/>
          <w:b/>
          <w:bCs/>
          <w:color w:val="002060"/>
          <w:sz w:val="40"/>
          <w:szCs w:val="40"/>
        </w:rPr>
        <w:t>KAREEBERG</w:t>
      </w:r>
      <w:r w:rsidR="00DC0A69">
        <w:rPr>
          <w:rFonts w:cs="Arial"/>
          <w:b/>
          <w:bCs/>
          <w:color w:val="002060"/>
          <w:sz w:val="40"/>
          <w:szCs w:val="40"/>
        </w:rPr>
        <w:t xml:space="preserve"> MUNICIPALITY</w:t>
      </w:r>
    </w:p>
    <w:p w:rsidR="00DC0A69" w:rsidRDefault="00DC0A69" w:rsidP="00DC0A69">
      <w:pPr>
        <w:tabs>
          <w:tab w:val="left" w:pos="567"/>
          <w:tab w:val="left" w:pos="1418"/>
          <w:tab w:val="left" w:pos="1985"/>
          <w:tab w:val="right" w:pos="9072"/>
        </w:tabs>
        <w:jc w:val="center"/>
        <w:rPr>
          <w:rFonts w:cs="Arial"/>
          <w:b/>
          <w:bCs/>
          <w:color w:val="002060"/>
          <w:sz w:val="40"/>
          <w:szCs w:val="40"/>
        </w:rPr>
      </w:pPr>
    </w:p>
    <w:p w:rsidR="00DC0A69" w:rsidRDefault="0056260E" w:rsidP="00DC0A69">
      <w:pPr>
        <w:tabs>
          <w:tab w:val="left" w:pos="567"/>
          <w:tab w:val="left" w:pos="1418"/>
          <w:tab w:val="left" w:pos="1985"/>
          <w:tab w:val="right" w:pos="9072"/>
        </w:tabs>
        <w:jc w:val="center"/>
        <w:rPr>
          <w:rFonts w:cs="Arial"/>
          <w:b/>
          <w:bCs/>
          <w:color w:val="002060"/>
          <w:sz w:val="40"/>
          <w:szCs w:val="40"/>
        </w:rPr>
      </w:pPr>
      <w:r>
        <w:rPr>
          <w:rFonts w:cs="Arial"/>
          <w:b/>
          <w:noProof/>
          <w:color w:val="002060"/>
          <w:sz w:val="40"/>
          <w:szCs w:val="40"/>
          <w:lang w:val="en-ZA"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0pt;margin-top:1.5pt;width:305pt;height:208pt;z-index:-251658752;mso-wrap-edited:f" wrapcoords="-88 0 -88 21512 21600 21512 21600 0 -88 0">
            <v:imagedata r:id="rId8" o:title=""/>
          </v:shape>
        </w:pict>
      </w:r>
    </w:p>
    <w:p w:rsidR="00DC0A69" w:rsidRDefault="00DC0A69" w:rsidP="00DC0A69">
      <w:pPr>
        <w:tabs>
          <w:tab w:val="left" w:pos="567"/>
          <w:tab w:val="left" w:pos="1418"/>
          <w:tab w:val="left" w:pos="1985"/>
          <w:tab w:val="right" w:pos="9072"/>
        </w:tabs>
        <w:jc w:val="center"/>
        <w:rPr>
          <w:rFonts w:cs="Arial"/>
          <w:b/>
          <w:bCs/>
          <w:color w:val="002060"/>
          <w:sz w:val="40"/>
          <w:szCs w:val="40"/>
        </w:rPr>
      </w:pPr>
    </w:p>
    <w:p w:rsidR="00DC0A69" w:rsidRDefault="00DC0A69" w:rsidP="00DC0A69">
      <w:pPr>
        <w:tabs>
          <w:tab w:val="left" w:pos="567"/>
          <w:tab w:val="left" w:pos="1418"/>
          <w:tab w:val="left" w:pos="1985"/>
          <w:tab w:val="right" w:pos="9072"/>
        </w:tabs>
        <w:jc w:val="center"/>
        <w:rPr>
          <w:rFonts w:cs="Arial"/>
          <w:b/>
          <w:bCs/>
          <w:color w:val="002060"/>
          <w:sz w:val="40"/>
          <w:szCs w:val="40"/>
        </w:rPr>
      </w:pPr>
    </w:p>
    <w:p w:rsidR="00DC0A69" w:rsidRDefault="00DC0A69" w:rsidP="00DC0A69">
      <w:pPr>
        <w:tabs>
          <w:tab w:val="left" w:pos="567"/>
          <w:tab w:val="left" w:pos="1418"/>
          <w:tab w:val="left" w:pos="1985"/>
          <w:tab w:val="right" w:pos="9072"/>
        </w:tabs>
        <w:jc w:val="center"/>
        <w:rPr>
          <w:rFonts w:cs="Arial"/>
          <w:b/>
          <w:color w:val="002060"/>
          <w:sz w:val="40"/>
          <w:szCs w:val="40"/>
          <w:lang w:val="en-ZA"/>
        </w:rPr>
      </w:pPr>
    </w:p>
    <w:p w:rsidR="00DC0A69" w:rsidRDefault="00DC0A69" w:rsidP="00DC0A69">
      <w:pPr>
        <w:tabs>
          <w:tab w:val="left" w:pos="567"/>
          <w:tab w:val="left" w:pos="1418"/>
          <w:tab w:val="left" w:pos="1985"/>
          <w:tab w:val="right" w:pos="9072"/>
        </w:tabs>
        <w:jc w:val="center"/>
        <w:rPr>
          <w:rFonts w:cs="Arial"/>
          <w:b/>
          <w:color w:val="002060"/>
          <w:sz w:val="40"/>
          <w:szCs w:val="40"/>
        </w:rPr>
      </w:pPr>
    </w:p>
    <w:p w:rsidR="00DC0A69" w:rsidRDefault="00DC0A69" w:rsidP="00DC0A69">
      <w:pPr>
        <w:tabs>
          <w:tab w:val="left" w:pos="567"/>
          <w:tab w:val="left" w:pos="1418"/>
          <w:tab w:val="left" w:pos="1985"/>
          <w:tab w:val="right" w:pos="9072"/>
        </w:tabs>
        <w:jc w:val="center"/>
        <w:rPr>
          <w:rFonts w:cs="Arial"/>
          <w:b/>
          <w:color w:val="002060"/>
          <w:sz w:val="40"/>
          <w:szCs w:val="40"/>
        </w:rPr>
      </w:pPr>
    </w:p>
    <w:p w:rsidR="004C41FE" w:rsidRDefault="004C41FE" w:rsidP="00DC0A69">
      <w:pPr>
        <w:tabs>
          <w:tab w:val="left" w:pos="567"/>
          <w:tab w:val="left" w:pos="1418"/>
          <w:tab w:val="left" w:pos="1985"/>
          <w:tab w:val="right" w:pos="9072"/>
        </w:tabs>
        <w:jc w:val="center"/>
        <w:rPr>
          <w:rFonts w:cs="Arial"/>
          <w:b/>
          <w:color w:val="002060"/>
          <w:sz w:val="40"/>
          <w:szCs w:val="40"/>
        </w:rPr>
      </w:pPr>
    </w:p>
    <w:p w:rsidR="00500740" w:rsidRDefault="00915862" w:rsidP="00915862">
      <w:pPr>
        <w:tabs>
          <w:tab w:val="left" w:pos="567"/>
          <w:tab w:val="left" w:pos="1418"/>
          <w:tab w:val="left" w:pos="1985"/>
          <w:tab w:val="right" w:pos="9072"/>
        </w:tabs>
        <w:spacing w:line="360" w:lineRule="auto"/>
        <w:rPr>
          <w:rFonts w:cs="Arial"/>
          <w:b/>
          <w:bCs/>
          <w:color w:val="002060"/>
          <w:sz w:val="32"/>
          <w:szCs w:val="32"/>
        </w:rPr>
      </w:pPr>
      <w:r>
        <w:rPr>
          <w:rFonts w:cs="Arial"/>
          <w:b/>
          <w:bCs/>
          <w:color w:val="002060"/>
          <w:sz w:val="32"/>
          <w:szCs w:val="32"/>
        </w:rPr>
        <w:tab/>
      </w:r>
      <w:r>
        <w:rPr>
          <w:rFonts w:cs="Arial"/>
          <w:b/>
          <w:bCs/>
          <w:color w:val="002060"/>
          <w:sz w:val="32"/>
          <w:szCs w:val="32"/>
        </w:rPr>
        <w:tab/>
      </w:r>
    </w:p>
    <w:p w:rsidR="00500740" w:rsidRDefault="00500740" w:rsidP="00915862">
      <w:pPr>
        <w:tabs>
          <w:tab w:val="left" w:pos="567"/>
          <w:tab w:val="left" w:pos="1418"/>
          <w:tab w:val="left" w:pos="1985"/>
          <w:tab w:val="right" w:pos="9072"/>
        </w:tabs>
        <w:spacing w:line="360" w:lineRule="auto"/>
        <w:rPr>
          <w:rFonts w:cs="Arial"/>
          <w:b/>
          <w:bCs/>
          <w:color w:val="002060"/>
          <w:sz w:val="32"/>
          <w:szCs w:val="32"/>
        </w:rPr>
      </w:pPr>
    </w:p>
    <w:p w:rsidR="00500740" w:rsidRDefault="00500740" w:rsidP="00915862">
      <w:pPr>
        <w:tabs>
          <w:tab w:val="left" w:pos="567"/>
          <w:tab w:val="left" w:pos="1418"/>
          <w:tab w:val="left" w:pos="1985"/>
          <w:tab w:val="right" w:pos="9072"/>
        </w:tabs>
        <w:spacing w:line="360" w:lineRule="auto"/>
        <w:rPr>
          <w:rFonts w:cs="Arial"/>
          <w:b/>
          <w:bCs/>
          <w:color w:val="002060"/>
          <w:sz w:val="32"/>
          <w:szCs w:val="32"/>
        </w:rPr>
      </w:pPr>
    </w:p>
    <w:p w:rsidR="00500740" w:rsidRDefault="00500740" w:rsidP="00915862">
      <w:pPr>
        <w:tabs>
          <w:tab w:val="left" w:pos="567"/>
          <w:tab w:val="left" w:pos="1418"/>
          <w:tab w:val="left" w:pos="1985"/>
          <w:tab w:val="right" w:pos="9072"/>
        </w:tabs>
        <w:spacing w:line="360" w:lineRule="auto"/>
        <w:rPr>
          <w:rFonts w:cs="Arial"/>
          <w:b/>
          <w:bCs/>
          <w:color w:val="002060"/>
          <w:sz w:val="32"/>
          <w:szCs w:val="32"/>
        </w:rPr>
      </w:pPr>
    </w:p>
    <w:p w:rsidR="00500740" w:rsidRDefault="00500740" w:rsidP="00915862">
      <w:pPr>
        <w:tabs>
          <w:tab w:val="left" w:pos="567"/>
          <w:tab w:val="left" w:pos="1418"/>
          <w:tab w:val="left" w:pos="1985"/>
          <w:tab w:val="right" w:pos="9072"/>
        </w:tabs>
        <w:spacing w:line="360" w:lineRule="auto"/>
        <w:rPr>
          <w:rFonts w:cs="Arial"/>
          <w:b/>
          <w:bCs/>
          <w:color w:val="002060"/>
          <w:sz w:val="32"/>
          <w:szCs w:val="32"/>
        </w:rPr>
      </w:pPr>
    </w:p>
    <w:p w:rsidR="00DC0A69" w:rsidRDefault="00500740" w:rsidP="00915862">
      <w:pPr>
        <w:tabs>
          <w:tab w:val="left" w:pos="567"/>
          <w:tab w:val="left" w:pos="1418"/>
          <w:tab w:val="left" w:pos="1985"/>
          <w:tab w:val="right" w:pos="9072"/>
        </w:tabs>
        <w:spacing w:line="360" w:lineRule="auto"/>
        <w:rPr>
          <w:rFonts w:cs="Arial"/>
          <w:b/>
          <w:bCs/>
          <w:color w:val="002060"/>
          <w:sz w:val="32"/>
          <w:szCs w:val="32"/>
        </w:rPr>
      </w:pPr>
      <w:r>
        <w:rPr>
          <w:rFonts w:cs="Arial"/>
          <w:b/>
          <w:bCs/>
          <w:color w:val="002060"/>
          <w:sz w:val="32"/>
          <w:szCs w:val="32"/>
        </w:rPr>
        <w:tab/>
      </w:r>
      <w:r>
        <w:rPr>
          <w:rFonts w:cs="Arial"/>
          <w:b/>
          <w:bCs/>
          <w:color w:val="002060"/>
          <w:sz w:val="32"/>
          <w:szCs w:val="32"/>
        </w:rPr>
        <w:tab/>
      </w:r>
      <w:r w:rsidR="00FA4B08">
        <w:rPr>
          <w:rFonts w:cs="Arial"/>
          <w:b/>
          <w:bCs/>
          <w:color w:val="002060"/>
          <w:sz w:val="32"/>
          <w:szCs w:val="32"/>
        </w:rPr>
        <w:t xml:space="preserve">FINAL </w:t>
      </w:r>
      <w:bookmarkStart w:id="0" w:name="_GoBack"/>
      <w:bookmarkEnd w:id="0"/>
      <w:r w:rsidR="00000553">
        <w:rPr>
          <w:rFonts w:cs="Arial"/>
          <w:b/>
          <w:bCs/>
          <w:color w:val="002060"/>
          <w:sz w:val="32"/>
          <w:szCs w:val="32"/>
        </w:rPr>
        <w:t>I</w:t>
      </w:r>
      <w:r w:rsidR="00DC0A69">
        <w:rPr>
          <w:rFonts w:cs="Arial"/>
          <w:b/>
          <w:bCs/>
          <w:color w:val="002060"/>
          <w:sz w:val="32"/>
          <w:szCs w:val="32"/>
        </w:rPr>
        <w:t>NDIGENT HOUSEHOLD POLICY</w:t>
      </w:r>
    </w:p>
    <w:p w:rsidR="00DC0A69" w:rsidRDefault="00DC0A69" w:rsidP="00DC0A69">
      <w:pPr>
        <w:tabs>
          <w:tab w:val="left" w:pos="567"/>
          <w:tab w:val="left" w:pos="1418"/>
          <w:tab w:val="left" w:pos="1985"/>
          <w:tab w:val="right" w:pos="9072"/>
        </w:tabs>
        <w:spacing w:line="360" w:lineRule="auto"/>
        <w:jc w:val="center"/>
        <w:rPr>
          <w:rFonts w:cs="Arial"/>
          <w:b/>
          <w:bCs/>
          <w:color w:val="002060"/>
          <w:sz w:val="40"/>
          <w:szCs w:val="40"/>
        </w:rPr>
      </w:pPr>
    </w:p>
    <w:p w:rsidR="00915862" w:rsidRDefault="00915862" w:rsidP="00915862">
      <w:pPr>
        <w:tabs>
          <w:tab w:val="left" w:pos="567"/>
          <w:tab w:val="left" w:pos="1418"/>
          <w:tab w:val="left" w:pos="1985"/>
          <w:tab w:val="right" w:pos="9072"/>
        </w:tabs>
        <w:spacing w:line="360" w:lineRule="auto"/>
        <w:rPr>
          <w:rFonts w:cs="Arial"/>
          <w:b/>
          <w:bCs/>
          <w:color w:val="002060"/>
          <w:sz w:val="40"/>
          <w:szCs w:val="40"/>
        </w:rPr>
      </w:pPr>
    </w:p>
    <w:p w:rsidR="00500740" w:rsidRDefault="007B312F" w:rsidP="007B312F">
      <w:pPr>
        <w:tabs>
          <w:tab w:val="left" w:pos="7926"/>
        </w:tabs>
        <w:spacing w:line="360" w:lineRule="auto"/>
        <w:rPr>
          <w:rFonts w:cs="Arial"/>
          <w:b/>
          <w:bCs/>
          <w:color w:val="002060"/>
          <w:sz w:val="40"/>
          <w:szCs w:val="40"/>
        </w:rPr>
      </w:pPr>
      <w:r>
        <w:rPr>
          <w:rFonts w:cs="Arial"/>
          <w:b/>
          <w:bCs/>
          <w:color w:val="002060"/>
          <w:sz w:val="40"/>
          <w:szCs w:val="40"/>
        </w:rPr>
        <w:tab/>
      </w:r>
    </w:p>
    <w:p w:rsidR="00DC0A69" w:rsidRDefault="00DC0A69" w:rsidP="00000553">
      <w:pPr>
        <w:tabs>
          <w:tab w:val="left" w:pos="567"/>
          <w:tab w:val="left" w:pos="1418"/>
          <w:tab w:val="left" w:pos="1985"/>
          <w:tab w:val="right" w:pos="9072"/>
        </w:tabs>
        <w:spacing w:line="360" w:lineRule="auto"/>
        <w:jc w:val="center"/>
        <w:rPr>
          <w:rFonts w:cs="Arial"/>
          <w:b/>
          <w:bCs/>
          <w:color w:val="002060"/>
          <w:sz w:val="36"/>
          <w:szCs w:val="40"/>
        </w:rPr>
      </w:pPr>
      <w:r>
        <w:rPr>
          <w:rFonts w:cs="Arial"/>
          <w:b/>
          <w:bCs/>
          <w:color w:val="002060"/>
          <w:sz w:val="36"/>
          <w:szCs w:val="40"/>
        </w:rPr>
        <w:t xml:space="preserve">BUDGET </w:t>
      </w:r>
      <w:r w:rsidR="00F23F47">
        <w:rPr>
          <w:rFonts w:cs="Arial"/>
          <w:b/>
          <w:bCs/>
          <w:color w:val="002060"/>
          <w:sz w:val="36"/>
          <w:szCs w:val="40"/>
        </w:rPr>
        <w:t>202</w:t>
      </w:r>
      <w:r w:rsidR="00000553">
        <w:rPr>
          <w:rFonts w:cs="Arial"/>
          <w:b/>
          <w:bCs/>
          <w:color w:val="002060"/>
          <w:sz w:val="36"/>
          <w:szCs w:val="40"/>
        </w:rPr>
        <w:t>1</w:t>
      </w:r>
      <w:r w:rsidR="007B312F">
        <w:rPr>
          <w:rFonts w:cs="Arial"/>
          <w:b/>
          <w:bCs/>
          <w:color w:val="002060"/>
          <w:sz w:val="36"/>
          <w:szCs w:val="40"/>
        </w:rPr>
        <w:t>/</w:t>
      </w:r>
      <w:r w:rsidR="00F23F47">
        <w:rPr>
          <w:rFonts w:cs="Arial"/>
          <w:b/>
          <w:bCs/>
          <w:color w:val="002060"/>
          <w:sz w:val="36"/>
          <w:szCs w:val="40"/>
        </w:rPr>
        <w:t>202</w:t>
      </w:r>
      <w:r w:rsidR="00000553">
        <w:rPr>
          <w:rFonts w:cs="Arial"/>
          <w:b/>
          <w:bCs/>
          <w:color w:val="002060"/>
          <w:sz w:val="36"/>
          <w:szCs w:val="40"/>
        </w:rPr>
        <w:t>2</w:t>
      </w:r>
      <w:r w:rsidR="007B312F">
        <w:rPr>
          <w:rFonts w:cs="Arial"/>
          <w:b/>
          <w:bCs/>
          <w:color w:val="002060"/>
          <w:sz w:val="36"/>
          <w:szCs w:val="40"/>
        </w:rPr>
        <w:t xml:space="preserve"> </w:t>
      </w:r>
      <w:r>
        <w:rPr>
          <w:rFonts w:cs="Arial"/>
          <w:b/>
          <w:bCs/>
          <w:color w:val="002060"/>
          <w:sz w:val="36"/>
          <w:szCs w:val="40"/>
        </w:rPr>
        <w:t>MT</w:t>
      </w:r>
      <w:r w:rsidR="00FA4B08">
        <w:rPr>
          <w:rFonts w:cs="Arial"/>
          <w:b/>
          <w:bCs/>
          <w:color w:val="002060"/>
          <w:sz w:val="36"/>
          <w:szCs w:val="40"/>
        </w:rPr>
        <w:t>RE</w:t>
      </w:r>
      <w:r>
        <w:rPr>
          <w:rFonts w:cs="Arial"/>
          <w:b/>
          <w:bCs/>
          <w:color w:val="002060"/>
          <w:sz w:val="36"/>
          <w:szCs w:val="40"/>
        </w:rPr>
        <w:t>F</w:t>
      </w:r>
    </w:p>
    <w:p w:rsidR="004C41FE" w:rsidRDefault="004C41FE" w:rsidP="00DC0A69">
      <w:pPr>
        <w:tabs>
          <w:tab w:val="left" w:pos="567"/>
          <w:tab w:val="left" w:pos="1418"/>
          <w:tab w:val="left" w:pos="1985"/>
          <w:tab w:val="right" w:pos="9072"/>
        </w:tabs>
        <w:spacing w:line="360" w:lineRule="auto"/>
        <w:jc w:val="center"/>
        <w:rPr>
          <w:rFonts w:cs="Arial"/>
          <w:b/>
          <w:bCs/>
          <w:color w:val="002060"/>
          <w:sz w:val="36"/>
          <w:szCs w:val="40"/>
        </w:rPr>
      </w:pPr>
    </w:p>
    <w:p w:rsidR="004C41FE" w:rsidRDefault="004C41FE" w:rsidP="00DC0A69">
      <w:pPr>
        <w:tabs>
          <w:tab w:val="left" w:pos="567"/>
          <w:tab w:val="left" w:pos="1418"/>
          <w:tab w:val="left" w:pos="1985"/>
          <w:tab w:val="right" w:pos="9072"/>
        </w:tabs>
        <w:spacing w:line="360" w:lineRule="auto"/>
        <w:jc w:val="center"/>
        <w:rPr>
          <w:rFonts w:cs="Arial"/>
          <w:b/>
          <w:bCs/>
          <w:color w:val="002060"/>
          <w:sz w:val="36"/>
          <w:szCs w:val="40"/>
        </w:rPr>
      </w:pPr>
    </w:p>
    <w:p w:rsidR="004C41FE" w:rsidRDefault="004C41FE" w:rsidP="00DC0A69">
      <w:pPr>
        <w:tabs>
          <w:tab w:val="left" w:pos="567"/>
          <w:tab w:val="left" w:pos="1418"/>
          <w:tab w:val="left" w:pos="1985"/>
          <w:tab w:val="right" w:pos="9072"/>
        </w:tabs>
        <w:spacing w:line="360" w:lineRule="auto"/>
        <w:jc w:val="center"/>
        <w:rPr>
          <w:rFonts w:cs="Arial"/>
          <w:b/>
          <w:bCs/>
          <w:color w:val="002060"/>
          <w:sz w:val="36"/>
          <w:szCs w:val="40"/>
        </w:rPr>
      </w:pPr>
    </w:p>
    <w:p w:rsidR="004C41FE" w:rsidRDefault="004C41FE" w:rsidP="00DC0A69">
      <w:pPr>
        <w:tabs>
          <w:tab w:val="left" w:pos="567"/>
          <w:tab w:val="left" w:pos="1418"/>
          <w:tab w:val="left" w:pos="1985"/>
          <w:tab w:val="right" w:pos="9072"/>
        </w:tabs>
        <w:spacing w:line="360" w:lineRule="auto"/>
        <w:jc w:val="center"/>
        <w:rPr>
          <w:rFonts w:cs="Arial"/>
          <w:b/>
          <w:bCs/>
          <w:color w:val="002060"/>
          <w:sz w:val="36"/>
          <w:szCs w:val="40"/>
        </w:rPr>
      </w:pPr>
    </w:p>
    <w:p w:rsidR="00500740" w:rsidRDefault="00500740" w:rsidP="00DC0A69">
      <w:pPr>
        <w:tabs>
          <w:tab w:val="left" w:pos="567"/>
          <w:tab w:val="left" w:pos="1418"/>
          <w:tab w:val="left" w:pos="1985"/>
          <w:tab w:val="right" w:pos="9072"/>
        </w:tabs>
        <w:spacing w:line="360" w:lineRule="auto"/>
        <w:jc w:val="center"/>
        <w:rPr>
          <w:rFonts w:cs="Arial"/>
          <w:b/>
          <w:bCs/>
          <w:color w:val="002060"/>
          <w:sz w:val="36"/>
          <w:szCs w:val="40"/>
        </w:rPr>
      </w:pPr>
    </w:p>
    <w:p w:rsidR="00172F40" w:rsidRPr="00172F40" w:rsidRDefault="00172F40" w:rsidP="00172F40">
      <w:pPr>
        <w:spacing w:line="360" w:lineRule="auto"/>
        <w:ind w:left="720" w:hanging="720"/>
        <w:jc w:val="center"/>
        <w:rPr>
          <w:rFonts w:ascii="Arial" w:hAnsi="Arial" w:cs="Arial"/>
          <w:b/>
          <w:lang w:val="en-ZA"/>
        </w:rPr>
      </w:pPr>
      <w:r w:rsidRPr="00172F40">
        <w:rPr>
          <w:rFonts w:ascii="Arial" w:hAnsi="Arial" w:cs="Arial"/>
          <w:b/>
          <w:lang w:val="en-ZA"/>
        </w:rPr>
        <w:t>INDIGENT POLICY</w:t>
      </w:r>
    </w:p>
    <w:p w:rsidR="00172F40" w:rsidRPr="00172F40" w:rsidRDefault="00172F40" w:rsidP="00172F40">
      <w:pPr>
        <w:spacing w:line="360" w:lineRule="auto"/>
        <w:ind w:left="720" w:hanging="720"/>
        <w:jc w:val="both"/>
        <w:rPr>
          <w:rFonts w:ascii="Arial" w:hAnsi="Arial" w:cs="Arial"/>
          <w:b/>
          <w:lang w:val="en-ZA"/>
        </w:rPr>
      </w:pPr>
    </w:p>
    <w:p w:rsidR="00172F40" w:rsidRPr="00172F40" w:rsidRDefault="00172F40" w:rsidP="00172F40">
      <w:pPr>
        <w:tabs>
          <w:tab w:val="num" w:pos="720"/>
        </w:tabs>
        <w:spacing w:line="360" w:lineRule="auto"/>
        <w:ind w:left="720" w:hanging="720"/>
        <w:jc w:val="both"/>
        <w:rPr>
          <w:rFonts w:ascii="Arial" w:hAnsi="Arial" w:cs="Arial"/>
          <w:b/>
          <w:lang w:val="en-ZA"/>
        </w:rPr>
      </w:pPr>
      <w:r w:rsidRPr="00172F40">
        <w:rPr>
          <w:rFonts w:ascii="Arial" w:hAnsi="Arial" w:cs="Arial"/>
          <w:b/>
          <w:lang w:val="en-ZA"/>
        </w:rPr>
        <w:t>INTRODUCTION</w:t>
      </w:r>
    </w:p>
    <w:p w:rsidR="00172F40" w:rsidRPr="00172F40" w:rsidRDefault="000564C1" w:rsidP="0031314E">
      <w:pPr>
        <w:spacing w:line="360" w:lineRule="auto"/>
        <w:jc w:val="both"/>
        <w:rPr>
          <w:rFonts w:ascii="Arial" w:hAnsi="Arial" w:cs="Arial"/>
          <w:lang w:val="en-ZA"/>
        </w:rPr>
      </w:pPr>
      <w:r>
        <w:rPr>
          <w:rFonts w:ascii="Arial" w:hAnsi="Arial" w:cs="Arial"/>
          <w:lang w:val="en-ZA"/>
        </w:rPr>
        <w:t>The Indigent P</w:t>
      </w:r>
      <w:r w:rsidR="00172F40" w:rsidRPr="00172F40">
        <w:rPr>
          <w:rFonts w:ascii="Arial" w:hAnsi="Arial" w:cs="Arial"/>
          <w:lang w:val="en-ZA"/>
        </w:rPr>
        <w:t xml:space="preserve">olicy must be read </w:t>
      </w:r>
      <w:r>
        <w:rPr>
          <w:rFonts w:ascii="Arial" w:hAnsi="Arial" w:cs="Arial"/>
          <w:lang w:val="en-ZA"/>
        </w:rPr>
        <w:t xml:space="preserve">along </w:t>
      </w:r>
      <w:r w:rsidR="00172F40" w:rsidRPr="00172F40">
        <w:rPr>
          <w:rFonts w:ascii="Arial" w:hAnsi="Arial" w:cs="Arial"/>
          <w:lang w:val="en-ZA"/>
        </w:rPr>
        <w:t>with the Customer Care and Management Policy.</w:t>
      </w:r>
    </w:p>
    <w:p w:rsidR="00172F40" w:rsidRPr="00172F40" w:rsidRDefault="00172F40" w:rsidP="00172F40">
      <w:pPr>
        <w:spacing w:line="360" w:lineRule="auto"/>
        <w:ind w:left="720" w:hanging="709"/>
        <w:jc w:val="both"/>
        <w:rPr>
          <w:rFonts w:ascii="Arial" w:hAnsi="Arial" w:cs="Arial"/>
          <w:bCs/>
          <w:lang w:val="en-ZA"/>
        </w:rPr>
      </w:pPr>
    </w:p>
    <w:p w:rsidR="00172F40" w:rsidRPr="00172F40" w:rsidRDefault="00172F40" w:rsidP="00172F40">
      <w:pPr>
        <w:numPr>
          <w:ilvl w:val="0"/>
          <w:numId w:val="3"/>
        </w:numPr>
        <w:spacing w:line="360" w:lineRule="auto"/>
        <w:jc w:val="both"/>
        <w:rPr>
          <w:rFonts w:ascii="Arial" w:hAnsi="Arial" w:cs="Arial"/>
          <w:b/>
          <w:lang w:val="en-ZA"/>
        </w:rPr>
      </w:pPr>
      <w:r w:rsidRPr="00172F40">
        <w:rPr>
          <w:rFonts w:ascii="Arial" w:hAnsi="Arial" w:cs="Arial"/>
          <w:b/>
          <w:lang w:val="en-ZA"/>
        </w:rPr>
        <w:t>PRINCIPLES THAT UNDERPIN AN INDIGENT POLICY</w:t>
      </w:r>
    </w:p>
    <w:p w:rsidR="004C41FE" w:rsidRDefault="004C41FE" w:rsidP="0031314E">
      <w:pPr>
        <w:spacing w:line="360" w:lineRule="auto"/>
        <w:jc w:val="both"/>
        <w:rPr>
          <w:rFonts w:ascii="Arial" w:hAnsi="Arial" w:cs="Arial"/>
          <w:lang w:val="en-ZA"/>
        </w:rPr>
      </w:pPr>
    </w:p>
    <w:p w:rsidR="00172F40" w:rsidRPr="00172F40" w:rsidRDefault="00172F40" w:rsidP="0031314E">
      <w:pPr>
        <w:spacing w:line="360" w:lineRule="auto"/>
        <w:jc w:val="both"/>
        <w:rPr>
          <w:rFonts w:ascii="Arial" w:hAnsi="Arial" w:cs="Arial"/>
          <w:lang w:val="en-ZA"/>
        </w:rPr>
      </w:pPr>
      <w:r w:rsidRPr="00172F40">
        <w:rPr>
          <w:rFonts w:ascii="Arial" w:hAnsi="Arial" w:cs="Arial"/>
          <w:lang w:val="en-ZA"/>
        </w:rPr>
        <w:t xml:space="preserve">The following principles are </w:t>
      </w:r>
      <w:r w:rsidR="000564C1">
        <w:rPr>
          <w:rFonts w:ascii="Arial" w:hAnsi="Arial" w:cs="Arial"/>
          <w:lang w:val="en-ZA"/>
        </w:rPr>
        <w:t xml:space="preserve">applied in </w:t>
      </w:r>
      <w:r w:rsidRPr="00172F40">
        <w:rPr>
          <w:rFonts w:ascii="Arial" w:hAnsi="Arial" w:cs="Arial"/>
          <w:lang w:val="en-ZA"/>
        </w:rPr>
        <w:t>the policy:</w:t>
      </w:r>
    </w:p>
    <w:p w:rsidR="0031314E" w:rsidRDefault="0031314E" w:rsidP="00172F40">
      <w:pPr>
        <w:numPr>
          <w:ilvl w:val="1"/>
          <w:numId w:val="0"/>
        </w:numPr>
        <w:tabs>
          <w:tab w:val="num" w:pos="720"/>
        </w:tabs>
        <w:spacing w:line="360" w:lineRule="auto"/>
        <w:ind w:left="720" w:hanging="720"/>
        <w:jc w:val="both"/>
        <w:rPr>
          <w:rFonts w:ascii="Arial" w:hAnsi="Arial" w:cs="Arial"/>
          <w:lang w:val="en-ZA"/>
        </w:rPr>
      </w:pPr>
    </w:p>
    <w:p w:rsidR="00172F40" w:rsidRDefault="00172F40" w:rsidP="0031314E">
      <w:pPr>
        <w:numPr>
          <w:ilvl w:val="0"/>
          <w:numId w:val="12"/>
        </w:numPr>
        <w:tabs>
          <w:tab w:val="num" w:pos="720"/>
        </w:tabs>
        <w:spacing w:line="360" w:lineRule="auto"/>
        <w:jc w:val="both"/>
        <w:rPr>
          <w:rFonts w:ascii="Arial" w:hAnsi="Arial" w:cs="Arial"/>
          <w:lang w:val="en-ZA"/>
        </w:rPr>
      </w:pPr>
      <w:r w:rsidRPr="0031314E">
        <w:rPr>
          <w:rFonts w:ascii="Arial" w:hAnsi="Arial" w:cs="Arial"/>
          <w:lang w:val="en-ZA"/>
        </w:rPr>
        <w:t>Administrative Integrity must be maintained at all costs – policy and execution are le</w:t>
      </w:r>
      <w:r w:rsidR="0031314E" w:rsidRPr="0031314E">
        <w:rPr>
          <w:rFonts w:ascii="Arial" w:hAnsi="Arial" w:cs="Arial"/>
          <w:lang w:val="en-ZA"/>
        </w:rPr>
        <w:t xml:space="preserve">gally separate and must also be </w:t>
      </w:r>
      <w:r w:rsidRPr="0031314E">
        <w:rPr>
          <w:rFonts w:ascii="Arial" w:hAnsi="Arial" w:cs="Arial"/>
          <w:lang w:val="en-ZA"/>
        </w:rPr>
        <w:t>practically separate.</w:t>
      </w:r>
    </w:p>
    <w:p w:rsidR="00172F40" w:rsidRPr="00172F40" w:rsidRDefault="000564C1" w:rsidP="0031314E">
      <w:pPr>
        <w:numPr>
          <w:ilvl w:val="0"/>
          <w:numId w:val="12"/>
        </w:numPr>
        <w:spacing w:line="360" w:lineRule="auto"/>
        <w:jc w:val="both"/>
        <w:rPr>
          <w:rFonts w:ascii="Arial" w:hAnsi="Arial" w:cs="Arial"/>
          <w:lang w:val="en-ZA"/>
        </w:rPr>
      </w:pPr>
      <w:r>
        <w:rPr>
          <w:rFonts w:ascii="Arial" w:hAnsi="Arial" w:cs="Arial"/>
          <w:lang w:val="en-ZA"/>
        </w:rPr>
        <w:t>Communication</w:t>
      </w:r>
      <w:r w:rsidR="00172F40" w:rsidRPr="00172F40">
        <w:rPr>
          <w:rFonts w:ascii="Arial" w:hAnsi="Arial" w:cs="Arial"/>
          <w:lang w:val="en-ZA"/>
        </w:rPr>
        <w:t xml:space="preserve"> of policies, rights and responsibilities, must be understandable, effective and regular.</w:t>
      </w:r>
    </w:p>
    <w:p w:rsidR="00172F40" w:rsidRPr="00172F40" w:rsidRDefault="00172F40" w:rsidP="0031314E">
      <w:pPr>
        <w:numPr>
          <w:ilvl w:val="0"/>
          <w:numId w:val="12"/>
        </w:numPr>
        <w:spacing w:line="360" w:lineRule="auto"/>
        <w:jc w:val="both"/>
        <w:rPr>
          <w:rFonts w:ascii="Arial" w:hAnsi="Arial" w:cs="Arial"/>
          <w:lang w:val="en-ZA"/>
        </w:rPr>
      </w:pPr>
      <w:r w:rsidRPr="00172F40">
        <w:rPr>
          <w:rFonts w:ascii="Arial" w:hAnsi="Arial" w:cs="Arial"/>
          <w:lang w:val="en-ZA"/>
        </w:rPr>
        <w:t>Billing is to be accurate, time</w:t>
      </w:r>
      <w:r w:rsidR="000564C1">
        <w:rPr>
          <w:rFonts w:ascii="Arial" w:hAnsi="Arial" w:cs="Arial"/>
          <w:lang w:val="en-ZA"/>
        </w:rPr>
        <w:t>ly</w:t>
      </w:r>
      <w:r w:rsidRPr="00172F40">
        <w:rPr>
          <w:rFonts w:ascii="Arial" w:hAnsi="Arial" w:cs="Arial"/>
          <w:lang w:val="en-ZA"/>
        </w:rPr>
        <w:t xml:space="preserve"> and understandable.</w:t>
      </w:r>
    </w:p>
    <w:p w:rsidR="00172F40" w:rsidRPr="00172F40" w:rsidRDefault="00172F40" w:rsidP="0031314E">
      <w:pPr>
        <w:numPr>
          <w:ilvl w:val="0"/>
          <w:numId w:val="12"/>
        </w:numPr>
        <w:spacing w:line="360" w:lineRule="auto"/>
        <w:jc w:val="both"/>
        <w:rPr>
          <w:rFonts w:ascii="Arial" w:hAnsi="Arial" w:cs="Arial"/>
          <w:lang w:val="en-ZA"/>
        </w:rPr>
      </w:pPr>
      <w:r w:rsidRPr="00172F40">
        <w:rPr>
          <w:rFonts w:ascii="Arial" w:hAnsi="Arial" w:cs="Arial"/>
          <w:lang w:val="en-ZA"/>
        </w:rPr>
        <w:t>The cust</w:t>
      </w:r>
      <w:r w:rsidR="000564C1">
        <w:rPr>
          <w:rFonts w:ascii="Arial" w:hAnsi="Arial" w:cs="Arial"/>
          <w:lang w:val="en-ZA"/>
        </w:rPr>
        <w:t>omer is entitled to</w:t>
      </w:r>
      <w:r w:rsidRPr="00172F40">
        <w:rPr>
          <w:rFonts w:ascii="Arial" w:hAnsi="Arial" w:cs="Arial"/>
          <w:lang w:val="en-ZA"/>
        </w:rPr>
        <w:t xml:space="preserve"> efficient, effective and reasonable access to pay points, and to a variety of reliable payment methods.</w:t>
      </w:r>
    </w:p>
    <w:p w:rsidR="00172F40" w:rsidRPr="00172F40" w:rsidRDefault="00172F40" w:rsidP="0031314E">
      <w:pPr>
        <w:numPr>
          <w:ilvl w:val="0"/>
          <w:numId w:val="12"/>
        </w:numPr>
        <w:spacing w:line="360" w:lineRule="auto"/>
        <w:jc w:val="both"/>
        <w:rPr>
          <w:rFonts w:ascii="Arial" w:hAnsi="Arial" w:cs="Arial"/>
          <w:lang w:val="en-ZA"/>
        </w:rPr>
      </w:pPr>
      <w:r w:rsidRPr="00172F40">
        <w:rPr>
          <w:rFonts w:ascii="Arial" w:hAnsi="Arial" w:cs="Arial"/>
          <w:lang w:val="en-ZA"/>
        </w:rPr>
        <w:t>Poor households are to be identified and supported, with appropriate policies and practices.</w:t>
      </w:r>
    </w:p>
    <w:p w:rsidR="00172F40" w:rsidRPr="00172F40" w:rsidRDefault="00172F40" w:rsidP="0031314E">
      <w:pPr>
        <w:numPr>
          <w:ilvl w:val="0"/>
          <w:numId w:val="12"/>
        </w:numPr>
        <w:spacing w:line="360" w:lineRule="auto"/>
        <w:jc w:val="both"/>
        <w:rPr>
          <w:rFonts w:ascii="Arial" w:hAnsi="Arial" w:cs="Arial"/>
          <w:lang w:val="en-ZA"/>
        </w:rPr>
      </w:pPr>
      <w:r w:rsidRPr="00172F40">
        <w:rPr>
          <w:rFonts w:ascii="Arial" w:hAnsi="Arial" w:cs="Arial"/>
          <w:lang w:val="en-ZA"/>
        </w:rPr>
        <w:t>Enforcement of payment will be prompt, consistent, effective and humane.</w:t>
      </w:r>
    </w:p>
    <w:p w:rsidR="00172F40" w:rsidRPr="00172F40" w:rsidRDefault="00172F40" w:rsidP="0031314E">
      <w:pPr>
        <w:numPr>
          <w:ilvl w:val="0"/>
          <w:numId w:val="12"/>
        </w:numPr>
        <w:spacing w:line="360" w:lineRule="auto"/>
        <w:jc w:val="both"/>
        <w:rPr>
          <w:rFonts w:ascii="Arial" w:hAnsi="Arial" w:cs="Arial"/>
          <w:lang w:val="en-ZA"/>
        </w:rPr>
      </w:pPr>
      <w:r w:rsidRPr="00172F40">
        <w:rPr>
          <w:rFonts w:ascii="Arial" w:hAnsi="Arial" w:cs="Arial"/>
          <w:lang w:val="en-ZA"/>
        </w:rPr>
        <w:t>Fraud and criminality will lead to loss of rights and severe penalties.</w:t>
      </w:r>
    </w:p>
    <w:p w:rsidR="00172F40" w:rsidRPr="00172F40" w:rsidRDefault="00172F40" w:rsidP="0031314E">
      <w:pPr>
        <w:numPr>
          <w:ilvl w:val="0"/>
          <w:numId w:val="12"/>
        </w:numPr>
        <w:spacing w:line="360" w:lineRule="auto"/>
        <w:jc w:val="both"/>
        <w:rPr>
          <w:rFonts w:ascii="Arial" w:hAnsi="Arial" w:cs="Arial"/>
          <w:lang w:val="en-ZA"/>
        </w:rPr>
      </w:pPr>
      <w:r w:rsidRPr="00172F40">
        <w:rPr>
          <w:rFonts w:ascii="Arial" w:hAnsi="Arial" w:cs="Arial"/>
          <w:lang w:val="en-ZA"/>
        </w:rPr>
        <w:t>Targets for performance in both customer service and debt collection will be set and strived for.</w:t>
      </w:r>
    </w:p>
    <w:p w:rsidR="00172F40" w:rsidRPr="00172F40" w:rsidRDefault="00172F40" w:rsidP="0031314E">
      <w:pPr>
        <w:numPr>
          <w:ilvl w:val="0"/>
          <w:numId w:val="12"/>
        </w:numPr>
        <w:spacing w:line="360" w:lineRule="auto"/>
        <w:jc w:val="both"/>
        <w:rPr>
          <w:rFonts w:ascii="Arial" w:hAnsi="Arial" w:cs="Arial"/>
          <w:lang w:val="en-ZA"/>
        </w:rPr>
      </w:pPr>
      <w:r w:rsidRPr="00172F40">
        <w:rPr>
          <w:rFonts w:ascii="Arial" w:hAnsi="Arial" w:cs="Arial"/>
          <w:lang w:val="en-ZA"/>
        </w:rPr>
        <w:t>Results will be regularly and efficiently reported.</w:t>
      </w:r>
    </w:p>
    <w:p w:rsidR="00172F40" w:rsidRPr="00172F40" w:rsidRDefault="00172F40" w:rsidP="0031314E">
      <w:pPr>
        <w:numPr>
          <w:ilvl w:val="0"/>
          <w:numId w:val="12"/>
        </w:numPr>
        <w:spacing w:line="360" w:lineRule="auto"/>
        <w:jc w:val="both"/>
        <w:rPr>
          <w:rFonts w:ascii="Arial" w:hAnsi="Arial" w:cs="Arial"/>
          <w:lang w:val="en-ZA"/>
        </w:rPr>
      </w:pPr>
      <w:r w:rsidRPr="00172F40">
        <w:rPr>
          <w:rFonts w:ascii="Arial" w:hAnsi="Arial" w:cs="Arial"/>
          <w:lang w:val="en-ZA"/>
        </w:rPr>
        <w:t>Indigent</w:t>
      </w:r>
      <w:r w:rsidR="000564C1">
        <w:rPr>
          <w:rFonts w:ascii="Arial" w:hAnsi="Arial" w:cs="Arial"/>
          <w:lang w:val="en-ZA"/>
        </w:rPr>
        <w:t xml:space="preserve"> Policy will be agreed to by Council and m</w:t>
      </w:r>
      <w:r w:rsidRPr="00172F40">
        <w:rPr>
          <w:rFonts w:ascii="Arial" w:hAnsi="Arial" w:cs="Arial"/>
          <w:lang w:val="en-ZA"/>
        </w:rPr>
        <w:t xml:space="preserve">anagement, and </w:t>
      </w:r>
      <w:r w:rsidR="000564C1">
        <w:rPr>
          <w:rFonts w:ascii="Arial" w:hAnsi="Arial" w:cs="Arial"/>
          <w:lang w:val="en-ZA"/>
        </w:rPr>
        <w:t>thereafter supported</w:t>
      </w:r>
      <w:r w:rsidRPr="00172F40">
        <w:rPr>
          <w:rFonts w:ascii="Arial" w:hAnsi="Arial" w:cs="Arial"/>
          <w:lang w:val="en-ZA"/>
        </w:rPr>
        <w:t xml:space="preserve"> by these parties.</w:t>
      </w:r>
    </w:p>
    <w:p w:rsidR="00172F40" w:rsidRDefault="00172F40" w:rsidP="00172F40">
      <w:pPr>
        <w:spacing w:line="360" w:lineRule="auto"/>
        <w:ind w:left="720" w:hanging="720"/>
        <w:jc w:val="both"/>
        <w:rPr>
          <w:rFonts w:ascii="Arial" w:hAnsi="Arial" w:cs="Arial"/>
          <w:lang w:val="en-ZA"/>
        </w:rPr>
      </w:pPr>
    </w:p>
    <w:p w:rsidR="00435B65" w:rsidRDefault="00435B65" w:rsidP="00172F40">
      <w:pPr>
        <w:spacing w:line="360" w:lineRule="auto"/>
        <w:ind w:left="720" w:hanging="720"/>
        <w:jc w:val="both"/>
        <w:rPr>
          <w:rFonts w:ascii="Arial" w:hAnsi="Arial" w:cs="Arial"/>
          <w:lang w:val="en-ZA"/>
        </w:rPr>
      </w:pPr>
    </w:p>
    <w:p w:rsidR="00435B65" w:rsidRDefault="00435B65" w:rsidP="00172F40">
      <w:pPr>
        <w:spacing w:line="360" w:lineRule="auto"/>
        <w:ind w:left="720" w:hanging="720"/>
        <w:jc w:val="both"/>
        <w:rPr>
          <w:rFonts w:ascii="Arial" w:hAnsi="Arial" w:cs="Arial"/>
          <w:lang w:val="en-ZA"/>
        </w:rPr>
      </w:pPr>
    </w:p>
    <w:p w:rsidR="004C41FE" w:rsidRDefault="004C41FE" w:rsidP="00172F40">
      <w:pPr>
        <w:spacing w:line="360" w:lineRule="auto"/>
        <w:ind w:left="720" w:hanging="720"/>
        <w:jc w:val="both"/>
        <w:rPr>
          <w:rFonts w:ascii="Arial" w:hAnsi="Arial" w:cs="Arial"/>
          <w:lang w:val="en-ZA"/>
        </w:rPr>
      </w:pPr>
    </w:p>
    <w:p w:rsidR="004C41FE" w:rsidRPr="00172F40" w:rsidRDefault="004C41FE" w:rsidP="00172F40">
      <w:pPr>
        <w:spacing w:line="360" w:lineRule="auto"/>
        <w:ind w:left="720" w:hanging="720"/>
        <w:jc w:val="both"/>
        <w:rPr>
          <w:rFonts w:ascii="Arial" w:hAnsi="Arial" w:cs="Arial"/>
          <w:lang w:val="en-ZA"/>
        </w:rPr>
      </w:pPr>
    </w:p>
    <w:p w:rsidR="00172F40" w:rsidRPr="00172F40" w:rsidRDefault="00172F40" w:rsidP="00172F40">
      <w:pPr>
        <w:numPr>
          <w:ilvl w:val="0"/>
          <w:numId w:val="7"/>
        </w:numPr>
        <w:spacing w:line="360" w:lineRule="auto"/>
        <w:jc w:val="both"/>
        <w:rPr>
          <w:rFonts w:ascii="Arial" w:hAnsi="Arial" w:cs="Arial"/>
          <w:b/>
          <w:lang w:val="en-ZA"/>
        </w:rPr>
      </w:pPr>
      <w:r w:rsidRPr="00172F40">
        <w:rPr>
          <w:rFonts w:ascii="Arial" w:hAnsi="Arial" w:cs="Arial"/>
          <w:b/>
          <w:lang w:val="en-ZA"/>
        </w:rPr>
        <w:t>RESPONSIBILITIES AND DELEGATED AUTHORITY</w:t>
      </w:r>
    </w:p>
    <w:p w:rsidR="00172F40" w:rsidRPr="00172F40" w:rsidRDefault="00172F40" w:rsidP="00172F40">
      <w:pPr>
        <w:numPr>
          <w:ilvl w:val="1"/>
          <w:numId w:val="7"/>
        </w:numPr>
        <w:spacing w:line="360" w:lineRule="auto"/>
        <w:jc w:val="both"/>
        <w:rPr>
          <w:rFonts w:ascii="Arial" w:hAnsi="Arial" w:cs="Arial"/>
          <w:bCs/>
          <w:lang w:val="en-ZA"/>
        </w:rPr>
      </w:pPr>
      <w:r w:rsidRPr="00172F40">
        <w:rPr>
          <w:rFonts w:ascii="Arial" w:hAnsi="Arial" w:cs="Arial"/>
          <w:bCs/>
          <w:lang w:val="en-ZA"/>
        </w:rPr>
        <w:t xml:space="preserve">The Council -- </w:t>
      </w:r>
    </w:p>
    <w:p w:rsidR="00172F40" w:rsidRPr="00172F40" w:rsidRDefault="00172F40" w:rsidP="00172F40">
      <w:pPr>
        <w:numPr>
          <w:ilvl w:val="2"/>
          <w:numId w:val="8"/>
        </w:numPr>
        <w:spacing w:line="360" w:lineRule="auto"/>
        <w:jc w:val="both"/>
        <w:rPr>
          <w:rFonts w:ascii="Arial" w:hAnsi="Arial" w:cs="Arial"/>
          <w:lang w:val="en-ZA"/>
        </w:rPr>
      </w:pPr>
      <w:r w:rsidRPr="00172F40">
        <w:rPr>
          <w:rFonts w:ascii="Arial" w:hAnsi="Arial" w:cs="Arial"/>
          <w:lang w:val="en-ZA"/>
        </w:rPr>
        <w:t>must create, evaluate,</w:t>
      </w:r>
      <w:r w:rsidR="000564C1">
        <w:rPr>
          <w:rFonts w:ascii="Arial" w:hAnsi="Arial" w:cs="Arial"/>
          <w:lang w:val="en-ZA"/>
        </w:rPr>
        <w:t xml:space="preserve"> review and adopt the Indigent P</w:t>
      </w:r>
      <w:r w:rsidRPr="00172F40">
        <w:rPr>
          <w:rFonts w:ascii="Arial" w:hAnsi="Arial" w:cs="Arial"/>
          <w:lang w:val="en-ZA"/>
        </w:rPr>
        <w:t>olicy and related by-laws.</w:t>
      </w:r>
    </w:p>
    <w:p w:rsidR="00172F40" w:rsidRPr="00172F40" w:rsidRDefault="000564C1" w:rsidP="00172F40">
      <w:pPr>
        <w:numPr>
          <w:ilvl w:val="2"/>
          <w:numId w:val="8"/>
        </w:numPr>
        <w:spacing w:line="360" w:lineRule="auto"/>
        <w:jc w:val="both"/>
        <w:rPr>
          <w:rFonts w:ascii="Arial" w:hAnsi="Arial" w:cs="Arial"/>
          <w:lang w:val="en-ZA"/>
        </w:rPr>
      </w:pPr>
      <w:r>
        <w:rPr>
          <w:rFonts w:ascii="Arial" w:hAnsi="Arial" w:cs="Arial"/>
          <w:lang w:val="en-ZA"/>
        </w:rPr>
        <w:t>The M</w:t>
      </w:r>
      <w:r w:rsidR="00172F40" w:rsidRPr="00172F40">
        <w:rPr>
          <w:rFonts w:ascii="Arial" w:hAnsi="Arial" w:cs="Arial"/>
          <w:lang w:val="en-ZA"/>
        </w:rPr>
        <w:t>ayor must oversee and monitor the implementation and enforcement of the municipality’s policies in this regard.</w:t>
      </w:r>
    </w:p>
    <w:p w:rsidR="00172F40" w:rsidRPr="00172F40" w:rsidRDefault="00172F40" w:rsidP="00172F40">
      <w:pPr>
        <w:numPr>
          <w:ilvl w:val="1"/>
          <w:numId w:val="8"/>
        </w:numPr>
        <w:spacing w:line="360" w:lineRule="auto"/>
        <w:jc w:val="both"/>
        <w:rPr>
          <w:rFonts w:ascii="Arial" w:hAnsi="Arial" w:cs="Arial"/>
          <w:lang w:val="en-ZA"/>
        </w:rPr>
      </w:pPr>
      <w:r w:rsidRPr="00172F40">
        <w:rPr>
          <w:rFonts w:ascii="Arial" w:hAnsi="Arial" w:cs="Arial"/>
          <w:lang w:val="en-ZA"/>
        </w:rPr>
        <w:t xml:space="preserve">The Municipal Manager -- </w:t>
      </w:r>
    </w:p>
    <w:p w:rsidR="00172F40" w:rsidRPr="00172F40" w:rsidRDefault="000564C1" w:rsidP="00172F40">
      <w:pPr>
        <w:numPr>
          <w:ilvl w:val="2"/>
          <w:numId w:val="8"/>
        </w:numPr>
        <w:spacing w:line="360" w:lineRule="auto"/>
        <w:jc w:val="both"/>
        <w:rPr>
          <w:rFonts w:ascii="Arial" w:hAnsi="Arial" w:cs="Arial"/>
          <w:lang w:val="en-ZA"/>
        </w:rPr>
      </w:pPr>
      <w:r>
        <w:rPr>
          <w:rFonts w:ascii="Arial" w:hAnsi="Arial" w:cs="Arial"/>
          <w:lang w:val="en-ZA"/>
        </w:rPr>
        <w:t>as Accounting O</w:t>
      </w:r>
      <w:r w:rsidR="00172F40" w:rsidRPr="00172F40">
        <w:rPr>
          <w:rFonts w:ascii="Arial" w:hAnsi="Arial" w:cs="Arial"/>
          <w:lang w:val="en-ZA"/>
        </w:rPr>
        <w:t>fficer, must implement and enforce this policy and any relevant by-laws.</w:t>
      </w:r>
    </w:p>
    <w:p w:rsidR="00172F40" w:rsidRPr="00172F40" w:rsidRDefault="00172F40" w:rsidP="00172F40">
      <w:pPr>
        <w:numPr>
          <w:ilvl w:val="2"/>
          <w:numId w:val="8"/>
        </w:numPr>
        <w:spacing w:line="360" w:lineRule="auto"/>
        <w:jc w:val="both"/>
        <w:rPr>
          <w:rFonts w:ascii="Arial" w:hAnsi="Arial" w:cs="Arial"/>
          <w:lang w:val="en-ZA"/>
        </w:rPr>
      </w:pPr>
      <w:r w:rsidRPr="00172F40">
        <w:rPr>
          <w:rFonts w:ascii="Arial" w:hAnsi="Arial" w:cs="Arial"/>
          <w:lang w:val="en-ZA"/>
        </w:rPr>
        <w:t xml:space="preserve">must establish and control the administration necessary to fulfil this policy, and report efficiently and regularly to the </w:t>
      </w:r>
      <w:r w:rsidR="00915862">
        <w:rPr>
          <w:rFonts w:ascii="Arial" w:hAnsi="Arial" w:cs="Arial"/>
          <w:lang w:val="en-ZA"/>
        </w:rPr>
        <w:t>Finance</w:t>
      </w:r>
      <w:r w:rsidRPr="00172F40">
        <w:rPr>
          <w:rFonts w:ascii="Arial" w:hAnsi="Arial" w:cs="Arial"/>
          <w:lang w:val="en-ZA"/>
        </w:rPr>
        <w:t xml:space="preserve"> Committee in this regard.</w:t>
      </w:r>
    </w:p>
    <w:p w:rsidR="00172F40" w:rsidRPr="00172F40" w:rsidRDefault="00172F40" w:rsidP="00172F40">
      <w:pPr>
        <w:numPr>
          <w:ilvl w:val="2"/>
          <w:numId w:val="8"/>
        </w:numPr>
        <w:spacing w:line="360" w:lineRule="auto"/>
        <w:jc w:val="both"/>
        <w:rPr>
          <w:rFonts w:ascii="Arial" w:hAnsi="Arial" w:cs="Arial"/>
          <w:lang w:val="en-ZA"/>
        </w:rPr>
      </w:pPr>
      <w:r w:rsidRPr="00172F40">
        <w:rPr>
          <w:rFonts w:ascii="Arial" w:hAnsi="Arial" w:cs="Arial"/>
          <w:lang w:val="en-ZA"/>
        </w:rPr>
        <w:t>may delegate authority in this regard to the Chief Financial Officer (CFO).</w:t>
      </w:r>
    </w:p>
    <w:p w:rsidR="00172F40" w:rsidRPr="00172F40" w:rsidRDefault="00172F40" w:rsidP="00172F40">
      <w:pPr>
        <w:spacing w:line="360" w:lineRule="auto"/>
        <w:ind w:left="720" w:hanging="720"/>
        <w:jc w:val="both"/>
        <w:rPr>
          <w:rFonts w:ascii="Arial" w:hAnsi="Arial" w:cs="Arial"/>
          <w:bCs/>
          <w:lang w:val="en-ZA"/>
        </w:rPr>
      </w:pPr>
      <w:r w:rsidRPr="00172F40">
        <w:rPr>
          <w:rFonts w:ascii="Arial" w:hAnsi="Arial" w:cs="Arial"/>
          <w:bCs/>
          <w:lang w:val="en-ZA"/>
        </w:rPr>
        <w:t>3.3</w:t>
      </w:r>
      <w:r w:rsidRPr="00172F40">
        <w:rPr>
          <w:rFonts w:ascii="Arial" w:hAnsi="Arial" w:cs="Arial"/>
          <w:bCs/>
          <w:lang w:val="en-ZA"/>
        </w:rPr>
        <w:tab/>
        <w:t>The Applicant Indigent --</w:t>
      </w:r>
    </w:p>
    <w:p w:rsidR="00172F40" w:rsidRPr="00172F40" w:rsidRDefault="00172F40" w:rsidP="00172F40">
      <w:pPr>
        <w:spacing w:line="360" w:lineRule="auto"/>
        <w:ind w:left="720" w:hanging="720"/>
        <w:jc w:val="both"/>
        <w:rPr>
          <w:rFonts w:ascii="Arial" w:hAnsi="Arial" w:cs="Arial"/>
          <w:lang w:val="en-ZA"/>
        </w:rPr>
      </w:pPr>
      <w:r w:rsidRPr="00172F40">
        <w:rPr>
          <w:rFonts w:ascii="Arial" w:hAnsi="Arial" w:cs="Arial"/>
          <w:lang w:val="en-ZA"/>
        </w:rPr>
        <w:t>3.3.1</w:t>
      </w:r>
      <w:r w:rsidRPr="00172F40">
        <w:rPr>
          <w:rFonts w:ascii="Arial" w:hAnsi="Arial" w:cs="Arial"/>
          <w:lang w:val="en-ZA"/>
        </w:rPr>
        <w:tab/>
        <w:t xml:space="preserve">must apply annually to be considered for the indigent equitable share, subsidy or rebate in terms of this and any </w:t>
      </w:r>
      <w:r w:rsidR="000564C1">
        <w:rPr>
          <w:rFonts w:ascii="Arial" w:hAnsi="Arial" w:cs="Arial"/>
          <w:lang w:val="en-ZA"/>
        </w:rPr>
        <w:t>other policy of C</w:t>
      </w:r>
      <w:r w:rsidR="000564C1" w:rsidRPr="00172F40">
        <w:rPr>
          <w:rFonts w:ascii="Arial" w:hAnsi="Arial" w:cs="Arial"/>
          <w:lang w:val="en-ZA"/>
        </w:rPr>
        <w:t>ouncil</w:t>
      </w:r>
      <w:r w:rsidR="000564C1">
        <w:rPr>
          <w:rFonts w:ascii="Arial" w:hAnsi="Arial" w:cs="Arial"/>
          <w:lang w:val="en-ZA"/>
        </w:rPr>
        <w:t xml:space="preserve"> in this regard</w:t>
      </w:r>
      <w:r w:rsidRPr="00172F40">
        <w:rPr>
          <w:rFonts w:ascii="Arial" w:hAnsi="Arial" w:cs="Arial"/>
          <w:lang w:val="en-ZA"/>
        </w:rPr>
        <w:t>; and</w:t>
      </w:r>
    </w:p>
    <w:p w:rsidR="00172F40" w:rsidRPr="00172F40" w:rsidRDefault="00172F40" w:rsidP="00172F40">
      <w:pPr>
        <w:spacing w:line="360" w:lineRule="auto"/>
        <w:ind w:left="720" w:hanging="720"/>
        <w:jc w:val="both"/>
        <w:rPr>
          <w:rFonts w:ascii="Arial" w:hAnsi="Arial" w:cs="Arial"/>
          <w:lang w:val="en-ZA"/>
        </w:rPr>
      </w:pPr>
      <w:r w:rsidRPr="00172F40">
        <w:rPr>
          <w:rFonts w:ascii="Arial" w:hAnsi="Arial" w:cs="Arial"/>
          <w:lang w:val="en-ZA"/>
        </w:rPr>
        <w:t>3.3.2</w:t>
      </w:r>
      <w:r w:rsidRPr="00172F40">
        <w:rPr>
          <w:rFonts w:ascii="Arial" w:hAnsi="Arial" w:cs="Arial"/>
          <w:lang w:val="en-ZA"/>
        </w:rPr>
        <w:tab/>
        <w:t xml:space="preserve">must report any change in his/her circumstances which moves his/her household out of the eligibility brackets </w:t>
      </w:r>
      <w:r w:rsidR="000564C1">
        <w:rPr>
          <w:rFonts w:ascii="Arial" w:hAnsi="Arial" w:cs="Arial"/>
          <w:lang w:val="en-ZA"/>
        </w:rPr>
        <w:t xml:space="preserve">in </w:t>
      </w:r>
      <w:r w:rsidRPr="00172F40">
        <w:rPr>
          <w:rFonts w:ascii="Arial" w:hAnsi="Arial" w:cs="Arial"/>
          <w:lang w:val="en-ZA"/>
        </w:rPr>
        <w:t>clause 4.1.2.</w:t>
      </w:r>
    </w:p>
    <w:p w:rsidR="00172F40" w:rsidRPr="00172F40" w:rsidRDefault="00172F40" w:rsidP="00172F40">
      <w:pPr>
        <w:spacing w:line="360" w:lineRule="auto"/>
        <w:ind w:left="720" w:hanging="720"/>
        <w:jc w:val="both"/>
        <w:rPr>
          <w:rFonts w:ascii="Arial" w:hAnsi="Arial" w:cs="Arial"/>
          <w:lang w:val="en-ZA"/>
        </w:rPr>
      </w:pPr>
    </w:p>
    <w:p w:rsidR="00172F40" w:rsidRPr="00172F40" w:rsidRDefault="00172F40" w:rsidP="00172F40">
      <w:pPr>
        <w:spacing w:line="360" w:lineRule="auto"/>
        <w:ind w:left="720" w:hanging="720"/>
        <w:jc w:val="both"/>
        <w:rPr>
          <w:rFonts w:ascii="Arial" w:hAnsi="Arial" w:cs="Arial"/>
          <w:b/>
          <w:bCs/>
          <w:lang w:val="en-ZA"/>
        </w:rPr>
      </w:pPr>
      <w:r w:rsidRPr="00172F40">
        <w:rPr>
          <w:rFonts w:ascii="Arial" w:hAnsi="Arial" w:cs="Arial"/>
          <w:b/>
          <w:bCs/>
          <w:lang w:val="en-ZA"/>
        </w:rPr>
        <w:t>4.</w:t>
      </w:r>
      <w:r w:rsidRPr="00172F40">
        <w:rPr>
          <w:rFonts w:ascii="Arial" w:hAnsi="Arial" w:cs="Arial"/>
          <w:lang w:val="en-ZA"/>
        </w:rPr>
        <w:tab/>
      </w:r>
      <w:r w:rsidRPr="00172F40">
        <w:rPr>
          <w:rFonts w:ascii="Arial" w:hAnsi="Arial" w:cs="Arial"/>
          <w:b/>
          <w:bCs/>
          <w:lang w:val="en-ZA"/>
        </w:rPr>
        <w:t>INDIGENT POLICY</w:t>
      </w:r>
    </w:p>
    <w:p w:rsidR="00172F40" w:rsidRPr="00172F40" w:rsidRDefault="00172F40" w:rsidP="00172F40">
      <w:pPr>
        <w:spacing w:line="360" w:lineRule="auto"/>
        <w:ind w:left="720" w:hanging="720"/>
        <w:jc w:val="both"/>
        <w:rPr>
          <w:rFonts w:ascii="Arial" w:hAnsi="Arial" w:cs="Arial"/>
          <w:b/>
          <w:bCs/>
          <w:lang w:val="en-ZA"/>
        </w:rPr>
      </w:pPr>
      <w:r w:rsidRPr="00172F40">
        <w:rPr>
          <w:rFonts w:ascii="Arial" w:hAnsi="Arial" w:cs="Arial"/>
          <w:b/>
          <w:bCs/>
          <w:lang w:val="en-ZA"/>
        </w:rPr>
        <w:t>4.1</w:t>
      </w:r>
      <w:r w:rsidRPr="00172F40">
        <w:rPr>
          <w:rFonts w:ascii="Arial" w:hAnsi="Arial" w:cs="Arial"/>
          <w:b/>
          <w:bCs/>
          <w:lang w:val="en-ZA"/>
        </w:rPr>
        <w:tab/>
        <w:t>Criteria</w:t>
      </w:r>
    </w:p>
    <w:p w:rsidR="00172F40" w:rsidRPr="00172F40" w:rsidRDefault="00172F40" w:rsidP="00172F40">
      <w:pPr>
        <w:pStyle w:val="BodyTextIndent2"/>
        <w:ind w:left="720" w:hanging="720"/>
        <w:rPr>
          <w:rFonts w:cs="Arial"/>
          <w:szCs w:val="24"/>
          <w:lang w:val="en-ZA"/>
        </w:rPr>
      </w:pPr>
      <w:r w:rsidRPr="00172F40">
        <w:rPr>
          <w:rFonts w:cs="Arial"/>
          <w:szCs w:val="24"/>
          <w:lang w:val="en-ZA"/>
        </w:rPr>
        <w:t>4.1.1</w:t>
      </w:r>
      <w:r w:rsidRPr="00172F40">
        <w:rPr>
          <w:rFonts w:cs="Arial"/>
          <w:szCs w:val="24"/>
          <w:lang w:val="en-ZA"/>
        </w:rPr>
        <w:tab/>
        <w:t xml:space="preserve">Council will </w:t>
      </w:r>
      <w:r w:rsidR="000564C1">
        <w:rPr>
          <w:rFonts w:cs="Arial"/>
          <w:szCs w:val="24"/>
          <w:lang w:val="en-ZA"/>
        </w:rPr>
        <w:t xml:space="preserve">provide </w:t>
      </w:r>
      <w:r w:rsidRPr="00172F40">
        <w:rPr>
          <w:rFonts w:cs="Arial"/>
          <w:szCs w:val="24"/>
          <w:lang w:val="en-ZA"/>
        </w:rPr>
        <w:t xml:space="preserve">an indigent subsidy, in line with national government regulations and guidelines, to assist the poorest households in the community to receive a basket of basic municipal services either free or rebated, </w:t>
      </w:r>
      <w:r w:rsidR="000564C1">
        <w:rPr>
          <w:rFonts w:cs="Arial"/>
          <w:szCs w:val="24"/>
          <w:lang w:val="en-ZA"/>
        </w:rPr>
        <w:t xml:space="preserve">and </w:t>
      </w:r>
      <w:r w:rsidRPr="00172F40">
        <w:rPr>
          <w:rFonts w:cs="Arial"/>
          <w:szCs w:val="24"/>
          <w:lang w:val="en-ZA"/>
        </w:rPr>
        <w:t>thereby make basic municipal services available to all.</w:t>
      </w:r>
    </w:p>
    <w:p w:rsidR="00172F40" w:rsidRPr="00A96E8B" w:rsidRDefault="00172F40" w:rsidP="00172F40">
      <w:pPr>
        <w:spacing w:line="360" w:lineRule="auto"/>
        <w:ind w:left="720" w:hanging="720"/>
        <w:jc w:val="both"/>
        <w:rPr>
          <w:rFonts w:ascii="Arial" w:hAnsi="Arial" w:cs="Arial"/>
          <w:lang w:val="en-ZA"/>
        </w:rPr>
      </w:pPr>
      <w:r w:rsidRPr="00172F40">
        <w:rPr>
          <w:rFonts w:ascii="Arial" w:hAnsi="Arial" w:cs="Arial"/>
          <w:lang w:val="en-ZA"/>
        </w:rPr>
        <w:t>4.1.2</w:t>
      </w:r>
      <w:r w:rsidRPr="00172F40">
        <w:rPr>
          <w:rFonts w:ascii="Arial" w:hAnsi="Arial" w:cs="Arial"/>
          <w:lang w:val="en-ZA"/>
        </w:rPr>
        <w:tab/>
        <w:t xml:space="preserve">Indigent subsidies are available </w:t>
      </w:r>
      <w:r w:rsidRPr="0031314E">
        <w:rPr>
          <w:rFonts w:ascii="Arial" w:hAnsi="Arial" w:cs="Arial"/>
          <w:b/>
          <w:lang w:val="en-ZA"/>
        </w:rPr>
        <w:t>only to domestic households</w:t>
      </w:r>
      <w:r w:rsidRPr="00172F40">
        <w:rPr>
          <w:rFonts w:ascii="Arial" w:hAnsi="Arial" w:cs="Arial"/>
          <w:lang w:val="en-ZA"/>
        </w:rPr>
        <w:t xml:space="preserve"> where the total </w:t>
      </w:r>
      <w:r w:rsidR="00280AC7">
        <w:rPr>
          <w:rFonts w:ascii="Arial" w:hAnsi="Arial" w:cs="Arial"/>
          <w:lang w:val="en-ZA"/>
        </w:rPr>
        <w:t xml:space="preserve">household </w:t>
      </w:r>
      <w:r w:rsidRPr="00172F40">
        <w:rPr>
          <w:rFonts w:ascii="Arial" w:hAnsi="Arial" w:cs="Arial"/>
          <w:lang w:val="en-ZA"/>
        </w:rPr>
        <w:t xml:space="preserve">income of all occupants over 18 years of age is </w:t>
      </w:r>
      <w:r w:rsidR="0031314E">
        <w:rPr>
          <w:rFonts w:ascii="Arial" w:hAnsi="Arial" w:cs="Arial"/>
          <w:lang w:val="en-ZA"/>
        </w:rPr>
        <w:t>equal to two state pensions</w:t>
      </w:r>
      <w:r w:rsidR="008B28A5">
        <w:rPr>
          <w:rFonts w:ascii="Arial" w:hAnsi="Arial" w:cs="Arial"/>
          <w:lang w:val="en-ZA"/>
        </w:rPr>
        <w:t>(</w:t>
      </w:r>
      <w:r w:rsidR="008B28A5" w:rsidRPr="00A96E8B">
        <w:rPr>
          <w:rFonts w:ascii="Arial" w:hAnsi="Arial" w:cs="Arial"/>
          <w:lang w:val="en-ZA"/>
        </w:rPr>
        <w:t>Old Age or Disability Grants) plus Two Child Grant payments</w:t>
      </w:r>
      <w:r w:rsidR="0031314E" w:rsidRPr="00A96E8B">
        <w:rPr>
          <w:rFonts w:ascii="Arial" w:hAnsi="Arial" w:cs="Arial"/>
          <w:lang w:val="en-ZA"/>
        </w:rPr>
        <w:t xml:space="preserve"> or </w:t>
      </w:r>
      <w:r w:rsidRPr="00A96E8B">
        <w:rPr>
          <w:rFonts w:ascii="Arial" w:hAnsi="Arial" w:cs="Arial"/>
          <w:lang w:val="en-ZA"/>
        </w:rPr>
        <w:t>les</w:t>
      </w:r>
      <w:r w:rsidR="00AB6356" w:rsidRPr="00A96E8B">
        <w:rPr>
          <w:rFonts w:ascii="Arial" w:hAnsi="Arial" w:cs="Arial"/>
          <w:lang w:val="en-ZA"/>
        </w:rPr>
        <w:t xml:space="preserve">s than </w:t>
      </w:r>
      <w:r w:rsidR="0031314E" w:rsidRPr="00534960">
        <w:rPr>
          <w:rFonts w:ascii="Arial" w:hAnsi="Arial" w:cs="Arial"/>
          <w:b/>
          <w:lang w:val="en-ZA"/>
        </w:rPr>
        <w:t>R</w:t>
      </w:r>
      <w:r w:rsidR="00A96E8B" w:rsidRPr="00534960">
        <w:rPr>
          <w:rFonts w:ascii="Arial" w:hAnsi="Arial" w:cs="Arial"/>
          <w:b/>
          <w:lang w:val="en-ZA"/>
        </w:rPr>
        <w:t xml:space="preserve">4 </w:t>
      </w:r>
      <w:r w:rsidR="00534960" w:rsidRPr="00534960">
        <w:rPr>
          <w:rFonts w:ascii="Arial" w:hAnsi="Arial" w:cs="Arial"/>
          <w:b/>
          <w:lang w:val="en-ZA"/>
        </w:rPr>
        <w:t>700</w:t>
      </w:r>
      <w:r w:rsidR="0031314E" w:rsidRPr="00534960">
        <w:rPr>
          <w:rFonts w:ascii="Arial" w:hAnsi="Arial" w:cs="Arial"/>
          <w:b/>
          <w:lang w:val="en-ZA"/>
        </w:rPr>
        <w:t xml:space="preserve"> p</w:t>
      </w:r>
      <w:r w:rsidR="0031314E" w:rsidRPr="00A96E8B">
        <w:rPr>
          <w:rFonts w:ascii="Arial" w:hAnsi="Arial" w:cs="Arial"/>
          <w:b/>
          <w:lang w:val="en-ZA"/>
        </w:rPr>
        <w:t xml:space="preserve">er month </w:t>
      </w:r>
      <w:r w:rsidRPr="00A96E8B">
        <w:rPr>
          <w:rFonts w:ascii="Arial" w:hAnsi="Arial" w:cs="Arial"/>
          <w:lang w:val="en-ZA"/>
        </w:rPr>
        <w:t xml:space="preserve">(threshold), as </w:t>
      </w:r>
      <w:r w:rsidR="000564C1" w:rsidRPr="00A96E8B">
        <w:rPr>
          <w:rFonts w:ascii="Arial" w:hAnsi="Arial" w:cs="Arial"/>
          <w:lang w:val="en-ZA"/>
        </w:rPr>
        <w:t xml:space="preserve">annually </w:t>
      </w:r>
      <w:r w:rsidRPr="00A96E8B">
        <w:rPr>
          <w:rFonts w:ascii="Arial" w:hAnsi="Arial" w:cs="Arial"/>
          <w:lang w:val="en-ZA"/>
        </w:rPr>
        <w:t>determined by Council.</w:t>
      </w:r>
    </w:p>
    <w:p w:rsidR="00172F40" w:rsidRDefault="00172F40" w:rsidP="00172F40">
      <w:pPr>
        <w:spacing w:line="360" w:lineRule="auto"/>
        <w:ind w:left="720" w:hanging="720"/>
        <w:jc w:val="both"/>
        <w:rPr>
          <w:rFonts w:ascii="Arial" w:hAnsi="Arial" w:cs="Arial"/>
          <w:lang w:val="en-ZA"/>
        </w:rPr>
      </w:pPr>
      <w:r w:rsidRPr="00A96E8B">
        <w:rPr>
          <w:rFonts w:ascii="Arial" w:hAnsi="Arial" w:cs="Arial"/>
          <w:lang w:val="en-ZA"/>
        </w:rPr>
        <w:t>4.1.3</w:t>
      </w:r>
      <w:r w:rsidRPr="00A96E8B">
        <w:rPr>
          <w:rFonts w:ascii="Arial" w:hAnsi="Arial" w:cs="Arial"/>
          <w:lang w:val="en-ZA"/>
        </w:rPr>
        <w:tab/>
        <w:t>The subsi</w:t>
      </w:r>
      <w:r w:rsidRPr="00172F40">
        <w:rPr>
          <w:rFonts w:ascii="Arial" w:hAnsi="Arial" w:cs="Arial"/>
          <w:lang w:val="en-ZA"/>
        </w:rPr>
        <w:t xml:space="preserve">dy will be available </w:t>
      </w:r>
      <w:r w:rsidRPr="0031314E">
        <w:rPr>
          <w:rFonts w:ascii="Arial" w:hAnsi="Arial" w:cs="Arial"/>
          <w:b/>
          <w:lang w:val="en-ZA"/>
        </w:rPr>
        <w:t>only to households legally occupying premises and legally consuming municipal services</w:t>
      </w:r>
      <w:r w:rsidRPr="00172F40">
        <w:rPr>
          <w:rFonts w:ascii="Arial" w:hAnsi="Arial" w:cs="Arial"/>
          <w:lang w:val="en-ZA"/>
        </w:rPr>
        <w:t>.</w:t>
      </w:r>
    </w:p>
    <w:p w:rsidR="0031314E" w:rsidRPr="00172F40" w:rsidRDefault="0031314E" w:rsidP="00172F40">
      <w:pPr>
        <w:spacing w:line="360" w:lineRule="auto"/>
        <w:ind w:left="720" w:hanging="720"/>
        <w:jc w:val="both"/>
        <w:rPr>
          <w:rFonts w:ascii="Arial" w:hAnsi="Arial" w:cs="Arial"/>
          <w:lang w:val="en-ZA"/>
        </w:rPr>
      </w:pPr>
      <w:r>
        <w:rPr>
          <w:rFonts w:ascii="Arial" w:hAnsi="Arial" w:cs="Arial"/>
          <w:lang w:val="en-ZA"/>
        </w:rPr>
        <w:lastRenderedPageBreak/>
        <w:t>4.1.</w:t>
      </w:r>
      <w:r w:rsidR="001F3EB5">
        <w:rPr>
          <w:rFonts w:ascii="Arial" w:hAnsi="Arial" w:cs="Arial"/>
          <w:lang w:val="en-ZA"/>
        </w:rPr>
        <w:t>4</w:t>
      </w:r>
      <w:r>
        <w:rPr>
          <w:rFonts w:ascii="Arial" w:hAnsi="Arial" w:cs="Arial"/>
          <w:lang w:val="en-ZA"/>
        </w:rPr>
        <w:t xml:space="preserve">  All other consumers who are not households as mentioned</w:t>
      </w:r>
      <w:r w:rsidR="000564C1">
        <w:rPr>
          <w:rFonts w:ascii="Arial" w:hAnsi="Arial" w:cs="Arial"/>
          <w:lang w:val="en-ZA"/>
        </w:rPr>
        <w:t xml:space="preserve"> above</w:t>
      </w:r>
      <w:r>
        <w:rPr>
          <w:rFonts w:ascii="Arial" w:hAnsi="Arial" w:cs="Arial"/>
          <w:lang w:val="en-ZA"/>
        </w:rPr>
        <w:t xml:space="preserve">, </w:t>
      </w:r>
      <w:r w:rsidRPr="0031314E">
        <w:rPr>
          <w:rFonts w:ascii="Arial" w:hAnsi="Arial" w:cs="Arial"/>
          <w:b/>
          <w:lang w:val="en-ZA"/>
        </w:rPr>
        <w:t>do not qualify to be recognised as an Indigent Household</w:t>
      </w:r>
      <w:r>
        <w:rPr>
          <w:rFonts w:ascii="Arial" w:hAnsi="Arial" w:cs="Arial"/>
          <w:lang w:val="en-ZA"/>
        </w:rPr>
        <w:t>.</w:t>
      </w:r>
    </w:p>
    <w:p w:rsidR="00172F40" w:rsidRPr="00172F40" w:rsidRDefault="00172F40" w:rsidP="00172F40">
      <w:pPr>
        <w:spacing w:line="360" w:lineRule="auto"/>
        <w:ind w:left="720" w:hanging="720"/>
        <w:jc w:val="both"/>
        <w:rPr>
          <w:rFonts w:ascii="Arial" w:hAnsi="Arial" w:cs="Arial"/>
          <w:lang w:val="en-ZA"/>
        </w:rPr>
      </w:pPr>
    </w:p>
    <w:p w:rsidR="00172F40" w:rsidRPr="00172F40" w:rsidRDefault="00172F40" w:rsidP="00172F40">
      <w:pPr>
        <w:spacing w:line="360" w:lineRule="auto"/>
        <w:ind w:left="720" w:hanging="720"/>
        <w:jc w:val="both"/>
        <w:rPr>
          <w:rFonts w:ascii="Arial" w:hAnsi="Arial" w:cs="Arial"/>
          <w:b/>
          <w:lang w:val="en-ZA"/>
        </w:rPr>
      </w:pPr>
      <w:r w:rsidRPr="00172F40">
        <w:rPr>
          <w:rFonts w:ascii="Arial" w:hAnsi="Arial" w:cs="Arial"/>
          <w:b/>
          <w:lang w:val="en-ZA"/>
        </w:rPr>
        <w:t>4.2</w:t>
      </w:r>
      <w:r w:rsidRPr="00172F40">
        <w:rPr>
          <w:rFonts w:ascii="Arial" w:hAnsi="Arial" w:cs="Arial"/>
          <w:b/>
          <w:lang w:val="en-ZA"/>
        </w:rPr>
        <w:tab/>
        <w:t>Funding</w:t>
      </w:r>
    </w:p>
    <w:p w:rsidR="00172F40" w:rsidRPr="00172F40" w:rsidRDefault="00172F40" w:rsidP="00172F40">
      <w:pPr>
        <w:pStyle w:val="BodyText2"/>
        <w:spacing w:line="360" w:lineRule="auto"/>
        <w:ind w:left="720" w:hanging="720"/>
        <w:jc w:val="both"/>
        <w:rPr>
          <w:rFonts w:ascii="Arial" w:hAnsi="Arial" w:cs="Arial"/>
          <w:lang w:val="en-ZA"/>
        </w:rPr>
      </w:pPr>
      <w:r w:rsidRPr="00172F40">
        <w:rPr>
          <w:rFonts w:ascii="Arial" w:hAnsi="Arial" w:cs="Arial"/>
          <w:lang w:val="en-ZA"/>
        </w:rPr>
        <w:t>4.2.1</w:t>
      </w:r>
      <w:r w:rsidRPr="00172F40">
        <w:rPr>
          <w:rFonts w:ascii="Arial" w:hAnsi="Arial" w:cs="Arial"/>
          <w:lang w:val="en-ZA"/>
        </w:rPr>
        <w:tab/>
        <w:t>The source of funding for the indigen</w:t>
      </w:r>
      <w:r w:rsidR="000564C1">
        <w:rPr>
          <w:rFonts w:ascii="Arial" w:hAnsi="Arial" w:cs="Arial"/>
          <w:lang w:val="en-ZA"/>
        </w:rPr>
        <w:t>t</w:t>
      </w:r>
      <w:r w:rsidRPr="00172F40">
        <w:rPr>
          <w:rFonts w:ascii="Arial" w:hAnsi="Arial" w:cs="Arial"/>
          <w:lang w:val="en-ZA"/>
        </w:rPr>
        <w:t xml:space="preserve"> subsidy is the Equit</w:t>
      </w:r>
      <w:r w:rsidR="000564C1">
        <w:rPr>
          <w:rFonts w:ascii="Arial" w:hAnsi="Arial" w:cs="Arial"/>
          <w:lang w:val="en-ZA"/>
        </w:rPr>
        <w:t>able Share contribution to the M</w:t>
      </w:r>
      <w:r w:rsidRPr="00172F40">
        <w:rPr>
          <w:rFonts w:ascii="Arial" w:hAnsi="Arial" w:cs="Arial"/>
          <w:lang w:val="en-ZA"/>
        </w:rPr>
        <w:t>unicipality m</w:t>
      </w:r>
      <w:r w:rsidR="000564C1">
        <w:rPr>
          <w:rFonts w:ascii="Arial" w:hAnsi="Arial" w:cs="Arial"/>
          <w:lang w:val="en-ZA"/>
        </w:rPr>
        <w:t>ade by the government from the N</w:t>
      </w:r>
      <w:r w:rsidRPr="00172F40">
        <w:rPr>
          <w:rFonts w:ascii="Arial" w:hAnsi="Arial" w:cs="Arial"/>
          <w:lang w:val="en-ZA"/>
        </w:rPr>
        <w:t>ational</w:t>
      </w:r>
      <w:r w:rsidR="000564C1">
        <w:rPr>
          <w:rFonts w:ascii="Arial" w:hAnsi="Arial" w:cs="Arial"/>
          <w:lang w:val="en-ZA"/>
        </w:rPr>
        <w:t xml:space="preserve"> Treasury</w:t>
      </w:r>
      <w:r w:rsidRPr="00172F40">
        <w:rPr>
          <w:rFonts w:ascii="Arial" w:hAnsi="Arial" w:cs="Arial"/>
          <w:lang w:val="en-ZA"/>
        </w:rPr>
        <w:t>.  Council will determine the subsidy amount or percentage, per service category, per household, on a year-to-year basis, taking into account the Equitable Share allocation.  The subsidy allocation must be contained in the tariff schedule and must be reviewed annually with the annual budget and tariffs.</w:t>
      </w:r>
    </w:p>
    <w:p w:rsidR="00000553" w:rsidRDefault="00172F40" w:rsidP="00172F40">
      <w:pPr>
        <w:spacing w:line="360" w:lineRule="auto"/>
        <w:ind w:left="720" w:hanging="720"/>
        <w:jc w:val="both"/>
        <w:rPr>
          <w:rFonts w:ascii="Arial" w:hAnsi="Arial" w:cs="Arial"/>
          <w:lang w:val="en-ZA"/>
        </w:rPr>
      </w:pPr>
      <w:r w:rsidRPr="00172F40">
        <w:rPr>
          <w:rFonts w:ascii="Arial" w:hAnsi="Arial" w:cs="Arial"/>
          <w:lang w:val="en-ZA"/>
        </w:rPr>
        <w:t>4.2.2</w:t>
      </w:r>
      <w:r w:rsidRPr="00172F40">
        <w:rPr>
          <w:rFonts w:ascii="Arial" w:hAnsi="Arial" w:cs="Arial"/>
          <w:lang w:val="en-ZA"/>
        </w:rPr>
        <w:tab/>
        <w:t>The subsidy will be widely publicised by the Council, the Municipality and civil society structures.</w:t>
      </w:r>
    </w:p>
    <w:p w:rsidR="00000553" w:rsidRDefault="00000553" w:rsidP="00172F40">
      <w:pPr>
        <w:spacing w:line="360" w:lineRule="auto"/>
        <w:ind w:left="720" w:hanging="720"/>
        <w:jc w:val="both"/>
        <w:rPr>
          <w:rFonts w:ascii="Arial" w:hAnsi="Arial" w:cs="Arial"/>
          <w:lang w:val="en-ZA"/>
        </w:rPr>
      </w:pPr>
      <w:r>
        <w:rPr>
          <w:rFonts w:ascii="Arial" w:hAnsi="Arial" w:cs="Arial"/>
          <w:lang w:val="en-ZA"/>
        </w:rPr>
        <w:t>4.</w:t>
      </w:r>
      <w:r w:rsidR="003B7388">
        <w:rPr>
          <w:rFonts w:ascii="Arial" w:hAnsi="Arial" w:cs="Arial"/>
          <w:lang w:val="en-ZA"/>
        </w:rPr>
        <w:t>2.3</w:t>
      </w:r>
      <w:r w:rsidR="003B7388">
        <w:rPr>
          <w:rFonts w:ascii="Arial" w:hAnsi="Arial" w:cs="Arial"/>
          <w:lang w:val="en-ZA"/>
        </w:rPr>
        <w:tab/>
        <w:t>If more funds available than</w:t>
      </w:r>
      <w:r>
        <w:rPr>
          <w:rFonts w:ascii="Arial" w:hAnsi="Arial" w:cs="Arial"/>
          <w:lang w:val="en-ZA"/>
        </w:rPr>
        <w:t xml:space="preserve"> budget</w:t>
      </w:r>
      <w:r w:rsidR="003B7388">
        <w:rPr>
          <w:rFonts w:ascii="Arial" w:hAnsi="Arial" w:cs="Arial"/>
          <w:lang w:val="en-ZA"/>
        </w:rPr>
        <w:t>ed</w:t>
      </w:r>
      <w:r>
        <w:rPr>
          <w:rFonts w:ascii="Arial" w:hAnsi="Arial" w:cs="Arial"/>
          <w:lang w:val="en-ZA"/>
        </w:rPr>
        <w:t xml:space="preserve"> for the basket of services, indigent households rates accounts can also credited on a pro-rata basis.</w:t>
      </w:r>
    </w:p>
    <w:p w:rsidR="0001126C" w:rsidRDefault="0001126C" w:rsidP="00172F40">
      <w:pPr>
        <w:spacing w:line="360" w:lineRule="auto"/>
        <w:ind w:left="720" w:hanging="720"/>
        <w:jc w:val="both"/>
        <w:rPr>
          <w:rFonts w:ascii="Arial" w:hAnsi="Arial" w:cs="Arial"/>
          <w:lang w:val="en-ZA"/>
        </w:rPr>
      </w:pPr>
      <w:r>
        <w:rPr>
          <w:rFonts w:ascii="Arial" w:hAnsi="Arial" w:cs="Arial"/>
          <w:lang w:val="en-ZA"/>
        </w:rPr>
        <w:t>4.2.4  If, after 4.2.3 there are still funds available, credit old outstanding amounts on the service accounts.</w:t>
      </w:r>
    </w:p>
    <w:p w:rsidR="00000553" w:rsidRDefault="00000553" w:rsidP="00172F40">
      <w:pPr>
        <w:spacing w:line="360" w:lineRule="auto"/>
        <w:ind w:left="720" w:hanging="720"/>
        <w:jc w:val="both"/>
        <w:rPr>
          <w:rFonts w:ascii="Arial" w:hAnsi="Arial" w:cs="Arial"/>
          <w:lang w:val="en-ZA"/>
        </w:rPr>
      </w:pPr>
      <w:r>
        <w:rPr>
          <w:rFonts w:ascii="Arial" w:hAnsi="Arial" w:cs="Arial"/>
          <w:lang w:val="en-ZA"/>
        </w:rPr>
        <w:t>4.2.</w:t>
      </w:r>
      <w:r w:rsidR="0001126C">
        <w:rPr>
          <w:rFonts w:ascii="Arial" w:hAnsi="Arial" w:cs="Arial"/>
          <w:lang w:val="en-ZA"/>
        </w:rPr>
        <w:t>5</w:t>
      </w:r>
      <w:r>
        <w:rPr>
          <w:rFonts w:ascii="Arial" w:hAnsi="Arial" w:cs="Arial"/>
          <w:lang w:val="en-ZA"/>
        </w:rPr>
        <w:tab/>
        <w:t>Registers will be quarterly updated and taken in account burial orders.</w:t>
      </w:r>
    </w:p>
    <w:p w:rsidR="000B4E58" w:rsidRPr="00172F40" w:rsidRDefault="000B4E58" w:rsidP="00172F40">
      <w:pPr>
        <w:spacing w:line="360" w:lineRule="auto"/>
        <w:ind w:left="720" w:hanging="720"/>
        <w:jc w:val="both"/>
        <w:rPr>
          <w:rFonts w:ascii="Arial" w:hAnsi="Arial" w:cs="Arial"/>
          <w:lang w:val="en-ZA"/>
        </w:rPr>
      </w:pPr>
      <w:r>
        <w:rPr>
          <w:rFonts w:ascii="Arial" w:hAnsi="Arial" w:cs="Arial"/>
          <w:lang w:val="en-ZA"/>
        </w:rPr>
        <w:t>4.2.</w:t>
      </w:r>
      <w:r w:rsidR="0001126C">
        <w:rPr>
          <w:rFonts w:ascii="Arial" w:hAnsi="Arial" w:cs="Arial"/>
          <w:lang w:val="en-ZA"/>
        </w:rPr>
        <w:t>6</w:t>
      </w:r>
      <w:r>
        <w:rPr>
          <w:rFonts w:ascii="Arial" w:hAnsi="Arial" w:cs="Arial"/>
          <w:lang w:val="en-ZA"/>
        </w:rPr>
        <w:tab/>
        <w:t>Any savings on allocation credited to balances.</w:t>
      </w:r>
    </w:p>
    <w:p w:rsidR="00172F40" w:rsidRPr="00172F40" w:rsidRDefault="00172F40" w:rsidP="00172F40">
      <w:pPr>
        <w:spacing w:line="360" w:lineRule="auto"/>
        <w:ind w:left="720" w:hanging="720"/>
        <w:jc w:val="both"/>
        <w:rPr>
          <w:rFonts w:ascii="Arial" w:hAnsi="Arial" w:cs="Arial"/>
          <w:lang w:val="en-ZA"/>
        </w:rPr>
      </w:pPr>
    </w:p>
    <w:p w:rsidR="00172F40" w:rsidRPr="00172F40" w:rsidRDefault="00172F40" w:rsidP="00172F40">
      <w:pPr>
        <w:spacing w:line="360" w:lineRule="auto"/>
        <w:ind w:left="720" w:hanging="720"/>
        <w:jc w:val="both"/>
        <w:rPr>
          <w:rFonts w:ascii="Arial" w:hAnsi="Arial" w:cs="Arial"/>
          <w:lang w:val="en-ZA"/>
        </w:rPr>
      </w:pPr>
      <w:r w:rsidRPr="00172F40">
        <w:rPr>
          <w:rFonts w:ascii="Arial" w:hAnsi="Arial" w:cs="Arial"/>
          <w:b/>
          <w:lang w:val="en-ZA"/>
        </w:rPr>
        <w:t>4.3</w:t>
      </w:r>
      <w:r w:rsidRPr="00172F40">
        <w:rPr>
          <w:rFonts w:ascii="Arial" w:hAnsi="Arial" w:cs="Arial"/>
          <w:b/>
          <w:lang w:val="en-ZA"/>
        </w:rPr>
        <w:tab/>
        <w:t>Services</w:t>
      </w:r>
    </w:p>
    <w:p w:rsidR="00172F40" w:rsidRPr="00CD185C" w:rsidRDefault="00172F40" w:rsidP="00172F40">
      <w:pPr>
        <w:spacing w:line="360" w:lineRule="auto"/>
        <w:ind w:left="720" w:hanging="720"/>
        <w:jc w:val="both"/>
        <w:rPr>
          <w:rFonts w:ascii="Arial" w:hAnsi="Arial" w:cs="Arial"/>
          <w:b/>
          <w:lang w:val="en-ZA"/>
        </w:rPr>
      </w:pPr>
      <w:r w:rsidRPr="00CD185C">
        <w:rPr>
          <w:rFonts w:ascii="Arial" w:hAnsi="Arial" w:cs="Arial"/>
          <w:b/>
          <w:lang w:val="en-ZA"/>
        </w:rPr>
        <w:t>4.3.1</w:t>
      </w:r>
      <w:r w:rsidRPr="00CD185C">
        <w:rPr>
          <w:rFonts w:ascii="Arial" w:hAnsi="Arial" w:cs="Arial"/>
          <w:b/>
          <w:lang w:val="en-ZA"/>
        </w:rPr>
        <w:tab/>
        <w:t xml:space="preserve">Monthly subsidised services will be </w:t>
      </w:r>
      <w:r w:rsidR="000564C1" w:rsidRPr="00CD185C">
        <w:rPr>
          <w:rFonts w:ascii="Arial" w:hAnsi="Arial" w:cs="Arial"/>
          <w:b/>
          <w:lang w:val="en-ZA"/>
        </w:rPr>
        <w:t>as follows</w:t>
      </w:r>
      <w:r w:rsidRPr="00CD185C">
        <w:rPr>
          <w:rFonts w:ascii="Arial" w:hAnsi="Arial" w:cs="Arial"/>
          <w:b/>
          <w:lang w:val="en-ZA"/>
        </w:rPr>
        <w:t>:</w:t>
      </w:r>
    </w:p>
    <w:p w:rsidR="00172F40" w:rsidRPr="00172F40" w:rsidRDefault="00CD185C" w:rsidP="00172F40">
      <w:pPr>
        <w:numPr>
          <w:ilvl w:val="0"/>
          <w:numId w:val="1"/>
        </w:numPr>
        <w:tabs>
          <w:tab w:val="clear" w:pos="1260"/>
        </w:tabs>
        <w:spacing w:line="360" w:lineRule="auto"/>
        <w:ind w:left="1440" w:hanging="720"/>
        <w:jc w:val="both"/>
        <w:rPr>
          <w:rFonts w:ascii="Arial" w:hAnsi="Arial" w:cs="Arial"/>
          <w:lang w:val="en-ZA"/>
        </w:rPr>
      </w:pPr>
      <w:r>
        <w:rPr>
          <w:rFonts w:ascii="Arial" w:hAnsi="Arial" w:cs="Arial"/>
          <w:lang w:val="en-ZA"/>
        </w:rPr>
        <w:t>refuse removal for one:</w:t>
      </w:r>
    </w:p>
    <w:p w:rsidR="00172F40" w:rsidRPr="00172F40" w:rsidRDefault="00172F40" w:rsidP="00172F40">
      <w:pPr>
        <w:numPr>
          <w:ilvl w:val="0"/>
          <w:numId w:val="1"/>
        </w:numPr>
        <w:tabs>
          <w:tab w:val="clear" w:pos="1260"/>
        </w:tabs>
        <w:spacing w:line="360" w:lineRule="auto"/>
        <w:ind w:left="1440" w:hanging="720"/>
        <w:jc w:val="both"/>
        <w:rPr>
          <w:rFonts w:ascii="Arial" w:hAnsi="Arial" w:cs="Arial"/>
          <w:lang w:val="en-ZA"/>
        </w:rPr>
      </w:pPr>
      <w:r w:rsidRPr="00172F40">
        <w:rPr>
          <w:rFonts w:ascii="Arial" w:hAnsi="Arial" w:cs="Arial"/>
          <w:lang w:val="en-ZA"/>
        </w:rPr>
        <w:t>sewerage.</w:t>
      </w:r>
    </w:p>
    <w:p w:rsidR="00172F40" w:rsidRPr="00172F40" w:rsidRDefault="00172F40" w:rsidP="00172F40">
      <w:pPr>
        <w:spacing w:line="360" w:lineRule="auto"/>
        <w:ind w:left="720" w:hanging="720"/>
        <w:jc w:val="both"/>
        <w:rPr>
          <w:rFonts w:ascii="Arial" w:hAnsi="Arial" w:cs="Arial"/>
          <w:lang w:val="en-ZA"/>
        </w:rPr>
      </w:pPr>
      <w:r w:rsidRPr="00172F40">
        <w:rPr>
          <w:rFonts w:ascii="Arial" w:hAnsi="Arial" w:cs="Arial"/>
          <w:lang w:val="en-ZA"/>
        </w:rPr>
        <w:t>4.3.2</w:t>
      </w:r>
      <w:r w:rsidRPr="00172F40">
        <w:rPr>
          <w:rFonts w:ascii="Arial" w:hAnsi="Arial" w:cs="Arial"/>
          <w:lang w:val="en-ZA"/>
        </w:rPr>
        <w:tab/>
        <w:t>Subsidised services, on a free basic service (consumption basis) will be the following:</w:t>
      </w:r>
    </w:p>
    <w:p w:rsidR="00172F40" w:rsidRPr="00172F40" w:rsidRDefault="000564C1" w:rsidP="00172F40">
      <w:pPr>
        <w:numPr>
          <w:ilvl w:val="0"/>
          <w:numId w:val="1"/>
        </w:numPr>
        <w:tabs>
          <w:tab w:val="clear" w:pos="1260"/>
        </w:tabs>
        <w:spacing w:line="360" w:lineRule="auto"/>
        <w:ind w:left="1440" w:hanging="720"/>
        <w:jc w:val="both"/>
        <w:rPr>
          <w:rFonts w:ascii="Arial" w:hAnsi="Arial" w:cs="Arial"/>
          <w:lang w:val="en-ZA"/>
        </w:rPr>
      </w:pPr>
      <w:r>
        <w:rPr>
          <w:rFonts w:ascii="Arial" w:hAnsi="Arial" w:cs="Arial"/>
          <w:lang w:val="en-ZA"/>
        </w:rPr>
        <w:t>electricity (50kWh</w:t>
      </w:r>
      <w:r w:rsidR="00CD185C">
        <w:rPr>
          <w:rFonts w:ascii="Arial" w:hAnsi="Arial" w:cs="Arial"/>
          <w:lang w:val="en-ZA"/>
        </w:rPr>
        <w:t>) and conventional electricity meter’s basic fee</w:t>
      </w:r>
    </w:p>
    <w:p w:rsidR="00172F40" w:rsidRPr="00C0731C" w:rsidRDefault="00172F40" w:rsidP="00172F40">
      <w:pPr>
        <w:numPr>
          <w:ilvl w:val="0"/>
          <w:numId w:val="1"/>
        </w:numPr>
        <w:tabs>
          <w:tab w:val="clear" w:pos="1260"/>
        </w:tabs>
        <w:spacing w:line="360" w:lineRule="auto"/>
        <w:ind w:left="1440" w:hanging="720"/>
        <w:jc w:val="both"/>
        <w:rPr>
          <w:rFonts w:ascii="Arial" w:hAnsi="Arial" w:cs="Arial"/>
          <w:lang w:val="en-ZA"/>
        </w:rPr>
      </w:pPr>
      <w:r w:rsidRPr="00C0731C">
        <w:rPr>
          <w:rFonts w:ascii="Arial" w:hAnsi="Arial" w:cs="Arial"/>
          <w:lang w:val="en-ZA"/>
        </w:rPr>
        <w:t>water</w:t>
      </w:r>
      <w:r w:rsidR="00CD185C">
        <w:rPr>
          <w:rFonts w:ascii="Arial" w:hAnsi="Arial" w:cs="Arial"/>
          <w:lang w:val="en-ZA"/>
        </w:rPr>
        <w:t xml:space="preserve"> basic fee and </w:t>
      </w:r>
      <w:r w:rsidR="00915862">
        <w:rPr>
          <w:rFonts w:ascii="Arial" w:hAnsi="Arial" w:cs="Arial"/>
          <w:b/>
          <w:lang w:val="en-ZA"/>
        </w:rPr>
        <w:t>6</w:t>
      </w:r>
      <w:r w:rsidR="00CD185C">
        <w:rPr>
          <w:rFonts w:ascii="Arial" w:hAnsi="Arial" w:cs="Arial"/>
          <w:b/>
          <w:lang w:val="en-ZA"/>
        </w:rPr>
        <w:t>000 (6kl) liter of water</w:t>
      </w:r>
      <w:r w:rsidRPr="00C0731C">
        <w:rPr>
          <w:rFonts w:ascii="Arial" w:hAnsi="Arial" w:cs="Arial"/>
          <w:lang w:val="en-ZA"/>
        </w:rPr>
        <w:t xml:space="preserve">. </w:t>
      </w:r>
    </w:p>
    <w:p w:rsidR="00172F40" w:rsidRPr="00D07D9E" w:rsidRDefault="00F009AF" w:rsidP="00172F40">
      <w:pPr>
        <w:numPr>
          <w:ilvl w:val="0"/>
          <w:numId w:val="1"/>
        </w:numPr>
        <w:tabs>
          <w:tab w:val="clear" w:pos="1260"/>
        </w:tabs>
        <w:spacing w:line="360" w:lineRule="auto"/>
        <w:ind w:left="1440" w:hanging="720"/>
        <w:jc w:val="both"/>
        <w:rPr>
          <w:rFonts w:ascii="Arial" w:hAnsi="Arial" w:cs="Arial"/>
          <w:lang w:val="en-ZA"/>
        </w:rPr>
      </w:pPr>
      <w:r w:rsidRPr="00C0731C">
        <w:rPr>
          <w:rFonts w:ascii="Arial" w:hAnsi="Arial" w:cs="Arial"/>
          <w:lang w:val="en-ZA"/>
        </w:rPr>
        <w:t xml:space="preserve">Property Rates </w:t>
      </w:r>
      <w:r w:rsidR="00172F40" w:rsidRPr="00C0731C">
        <w:rPr>
          <w:rFonts w:ascii="Arial" w:hAnsi="Arial" w:cs="Arial"/>
          <w:lang w:val="en-ZA"/>
        </w:rPr>
        <w:t>will be dealt with as per Rates Policy as per exemption of</w:t>
      </w:r>
      <w:r w:rsidR="00172F40" w:rsidRPr="00C0731C">
        <w:rPr>
          <w:rFonts w:ascii="Arial" w:hAnsi="Arial" w:cs="Arial"/>
          <w:b/>
          <w:lang w:val="en-ZA"/>
        </w:rPr>
        <w:t xml:space="preserve"> </w:t>
      </w:r>
      <w:r w:rsidR="00172F40" w:rsidRPr="00D07D9E">
        <w:rPr>
          <w:rFonts w:ascii="Arial" w:hAnsi="Arial" w:cs="Arial"/>
          <w:b/>
          <w:lang w:val="en-ZA"/>
        </w:rPr>
        <w:t>R</w:t>
      </w:r>
      <w:r w:rsidR="004C41FE" w:rsidRPr="00D07D9E">
        <w:rPr>
          <w:rFonts w:ascii="Arial" w:hAnsi="Arial" w:cs="Arial"/>
          <w:b/>
          <w:lang w:val="en-ZA"/>
        </w:rPr>
        <w:t>2</w:t>
      </w:r>
      <w:r w:rsidR="00CD185C" w:rsidRPr="00D07D9E">
        <w:rPr>
          <w:rFonts w:ascii="Arial" w:hAnsi="Arial" w:cs="Arial"/>
          <w:b/>
          <w:lang w:val="en-ZA"/>
        </w:rPr>
        <w:t>5</w:t>
      </w:r>
      <w:r w:rsidR="00172F40" w:rsidRPr="00D07D9E">
        <w:rPr>
          <w:rFonts w:ascii="Arial" w:hAnsi="Arial" w:cs="Arial"/>
          <w:b/>
          <w:lang w:val="en-ZA"/>
        </w:rPr>
        <w:t xml:space="preserve"> 000</w:t>
      </w:r>
      <w:r w:rsidR="00CD185C" w:rsidRPr="00D07D9E">
        <w:rPr>
          <w:rFonts w:ascii="Arial" w:hAnsi="Arial" w:cs="Arial"/>
          <w:lang w:val="en-ZA"/>
        </w:rPr>
        <w:t xml:space="preserve"> per property as exempted in the Property Rates policy.</w:t>
      </w:r>
    </w:p>
    <w:p w:rsidR="00CD185C" w:rsidRDefault="00CD185C" w:rsidP="00CD185C">
      <w:pPr>
        <w:spacing w:line="360" w:lineRule="auto"/>
        <w:jc w:val="both"/>
        <w:rPr>
          <w:rFonts w:ascii="Arial" w:hAnsi="Arial" w:cs="Arial"/>
          <w:lang w:val="en-ZA"/>
        </w:rPr>
      </w:pPr>
      <w:r>
        <w:rPr>
          <w:rFonts w:ascii="Arial" w:hAnsi="Arial" w:cs="Arial"/>
          <w:lang w:val="en-ZA"/>
        </w:rPr>
        <w:t>4.3.3</w:t>
      </w:r>
      <w:r>
        <w:rPr>
          <w:rFonts w:ascii="Arial" w:hAnsi="Arial" w:cs="Arial"/>
          <w:lang w:val="en-ZA"/>
        </w:rPr>
        <w:tab/>
        <w:t>Informal Settlements will receive the following basket of services per month:</w:t>
      </w:r>
    </w:p>
    <w:p w:rsidR="003574CD" w:rsidRDefault="003574CD" w:rsidP="003574CD">
      <w:pPr>
        <w:numPr>
          <w:ilvl w:val="0"/>
          <w:numId w:val="14"/>
        </w:numPr>
        <w:spacing w:line="360" w:lineRule="auto"/>
        <w:jc w:val="both"/>
        <w:rPr>
          <w:rFonts w:ascii="Arial" w:hAnsi="Arial" w:cs="Arial"/>
          <w:lang w:val="en-ZA"/>
        </w:rPr>
      </w:pPr>
      <w:r>
        <w:rPr>
          <w:rFonts w:ascii="Arial" w:hAnsi="Arial" w:cs="Arial"/>
          <w:lang w:val="en-ZA"/>
        </w:rPr>
        <w:t>4 bags of wood</w:t>
      </w:r>
    </w:p>
    <w:p w:rsidR="003574CD" w:rsidRDefault="003574CD" w:rsidP="003574CD">
      <w:pPr>
        <w:spacing w:line="360" w:lineRule="auto"/>
        <w:jc w:val="both"/>
        <w:rPr>
          <w:rFonts w:ascii="Arial" w:hAnsi="Arial" w:cs="Arial"/>
          <w:lang w:val="en-ZA"/>
        </w:rPr>
      </w:pPr>
    </w:p>
    <w:p w:rsidR="003574CD" w:rsidRDefault="003574CD" w:rsidP="003574CD">
      <w:pPr>
        <w:spacing w:line="360" w:lineRule="auto"/>
        <w:jc w:val="both"/>
        <w:rPr>
          <w:rFonts w:ascii="Arial" w:hAnsi="Arial" w:cs="Arial"/>
          <w:lang w:val="en-ZA"/>
        </w:rPr>
      </w:pPr>
      <w:r>
        <w:rPr>
          <w:rFonts w:ascii="Arial" w:hAnsi="Arial" w:cs="Arial"/>
          <w:lang w:val="en-ZA"/>
        </w:rPr>
        <w:t xml:space="preserve">4.3.4 </w:t>
      </w:r>
      <w:r>
        <w:rPr>
          <w:rFonts w:ascii="Arial" w:hAnsi="Arial" w:cs="Arial"/>
          <w:lang w:val="en-ZA"/>
        </w:rPr>
        <w:tab/>
        <w:t>Van Wyksvlei Indigent Households will received the following per month</w:t>
      </w:r>
    </w:p>
    <w:p w:rsidR="003574CD" w:rsidRDefault="003574CD" w:rsidP="003574CD">
      <w:pPr>
        <w:numPr>
          <w:ilvl w:val="0"/>
          <w:numId w:val="16"/>
        </w:numPr>
        <w:spacing w:line="360" w:lineRule="auto"/>
        <w:jc w:val="both"/>
        <w:rPr>
          <w:rFonts w:ascii="Arial" w:hAnsi="Arial" w:cs="Arial"/>
          <w:lang w:val="en-ZA"/>
        </w:rPr>
      </w:pPr>
      <w:r>
        <w:rPr>
          <w:rFonts w:ascii="Arial" w:hAnsi="Arial" w:cs="Arial"/>
          <w:lang w:val="en-ZA"/>
        </w:rPr>
        <w:t>Stand Rental (housing)</w:t>
      </w:r>
    </w:p>
    <w:p w:rsidR="003574CD" w:rsidRDefault="003574CD" w:rsidP="003574CD">
      <w:pPr>
        <w:numPr>
          <w:ilvl w:val="0"/>
          <w:numId w:val="16"/>
        </w:numPr>
        <w:spacing w:line="360" w:lineRule="auto"/>
        <w:jc w:val="both"/>
        <w:rPr>
          <w:rFonts w:ascii="Arial" w:hAnsi="Arial" w:cs="Arial"/>
          <w:lang w:val="en-ZA"/>
        </w:rPr>
      </w:pPr>
      <w:r>
        <w:rPr>
          <w:rFonts w:ascii="Arial" w:hAnsi="Arial" w:cs="Arial"/>
          <w:lang w:val="en-ZA"/>
        </w:rPr>
        <w:t>Insurance on the houses</w:t>
      </w:r>
    </w:p>
    <w:p w:rsidR="003574CD" w:rsidRPr="003574CD" w:rsidRDefault="003574CD" w:rsidP="003574CD">
      <w:pPr>
        <w:spacing w:line="360" w:lineRule="auto"/>
        <w:jc w:val="both"/>
        <w:rPr>
          <w:rFonts w:ascii="Arial" w:hAnsi="Arial" w:cs="Arial"/>
          <w:b/>
          <w:lang w:val="en-ZA"/>
        </w:rPr>
      </w:pPr>
      <w:r>
        <w:rPr>
          <w:rFonts w:ascii="Arial" w:hAnsi="Arial" w:cs="Arial"/>
          <w:lang w:val="en-ZA"/>
        </w:rPr>
        <w:t xml:space="preserve">4.3.5 </w:t>
      </w:r>
      <w:r>
        <w:rPr>
          <w:rFonts w:ascii="Arial" w:hAnsi="Arial" w:cs="Arial"/>
          <w:lang w:val="en-ZA"/>
        </w:rPr>
        <w:tab/>
      </w:r>
      <w:r w:rsidRPr="003574CD">
        <w:rPr>
          <w:rFonts w:ascii="Arial" w:hAnsi="Arial" w:cs="Arial"/>
          <w:b/>
          <w:lang w:val="en-ZA"/>
        </w:rPr>
        <w:t>No deposit fees are applicable to success</w:t>
      </w:r>
      <w:r w:rsidR="007B312F">
        <w:rPr>
          <w:rFonts w:ascii="Arial" w:hAnsi="Arial" w:cs="Arial"/>
          <w:b/>
          <w:lang w:val="en-ZA"/>
        </w:rPr>
        <w:t>ful</w:t>
      </w:r>
      <w:r w:rsidRPr="003574CD">
        <w:rPr>
          <w:rFonts w:ascii="Arial" w:hAnsi="Arial" w:cs="Arial"/>
          <w:b/>
          <w:lang w:val="en-ZA"/>
        </w:rPr>
        <w:t xml:space="preserve"> Indigent Households.</w:t>
      </w:r>
    </w:p>
    <w:p w:rsidR="00CD185C" w:rsidRPr="00C0731C" w:rsidRDefault="00CD185C" w:rsidP="00CD185C">
      <w:pPr>
        <w:spacing w:line="360" w:lineRule="auto"/>
        <w:ind w:left="1440"/>
        <w:jc w:val="both"/>
        <w:rPr>
          <w:rFonts w:ascii="Arial" w:hAnsi="Arial" w:cs="Arial"/>
          <w:lang w:val="en-ZA"/>
        </w:rPr>
      </w:pPr>
    </w:p>
    <w:p w:rsidR="00172F40" w:rsidRPr="00172F40" w:rsidRDefault="00172F40" w:rsidP="00172F40">
      <w:pPr>
        <w:spacing w:line="360" w:lineRule="auto"/>
        <w:ind w:left="720" w:hanging="720"/>
        <w:jc w:val="both"/>
        <w:rPr>
          <w:rFonts w:ascii="Arial" w:hAnsi="Arial" w:cs="Arial"/>
          <w:lang w:val="en-ZA"/>
        </w:rPr>
      </w:pPr>
      <w:r w:rsidRPr="00C0731C">
        <w:rPr>
          <w:rFonts w:ascii="Arial" w:hAnsi="Arial" w:cs="Arial"/>
          <w:lang w:val="en-ZA"/>
        </w:rPr>
        <w:t>4.</w:t>
      </w:r>
      <w:r w:rsidR="003574CD">
        <w:rPr>
          <w:rFonts w:ascii="Arial" w:hAnsi="Arial" w:cs="Arial"/>
          <w:lang w:val="en-ZA"/>
        </w:rPr>
        <w:t>3.6</w:t>
      </w:r>
      <w:r w:rsidRPr="00C0731C">
        <w:rPr>
          <w:rFonts w:ascii="Arial" w:hAnsi="Arial" w:cs="Arial"/>
          <w:lang w:val="en-ZA"/>
        </w:rPr>
        <w:tab/>
        <w:t>Households that qualify for an indigen</w:t>
      </w:r>
      <w:r w:rsidR="00435B65" w:rsidRPr="00C0731C">
        <w:rPr>
          <w:rFonts w:ascii="Arial" w:hAnsi="Arial" w:cs="Arial"/>
          <w:lang w:val="en-ZA"/>
        </w:rPr>
        <w:t>t</w:t>
      </w:r>
      <w:r w:rsidRPr="00C0731C">
        <w:rPr>
          <w:rFonts w:ascii="Arial" w:hAnsi="Arial" w:cs="Arial"/>
          <w:lang w:val="en-ZA"/>
        </w:rPr>
        <w:t xml:space="preserve"> subsidy</w:t>
      </w:r>
      <w:r w:rsidRPr="00172F40">
        <w:rPr>
          <w:rFonts w:ascii="Arial" w:hAnsi="Arial" w:cs="Arial"/>
          <w:lang w:val="en-ZA"/>
        </w:rPr>
        <w:t xml:space="preserve"> </w:t>
      </w:r>
    </w:p>
    <w:p w:rsidR="00172F40" w:rsidRPr="00172F40" w:rsidRDefault="00172F40" w:rsidP="00172F40">
      <w:pPr>
        <w:numPr>
          <w:ilvl w:val="0"/>
          <w:numId w:val="2"/>
        </w:numPr>
        <w:tabs>
          <w:tab w:val="clear" w:pos="1440"/>
        </w:tabs>
        <w:spacing w:line="360" w:lineRule="auto"/>
        <w:jc w:val="both"/>
        <w:rPr>
          <w:rFonts w:ascii="Arial" w:hAnsi="Arial" w:cs="Arial"/>
          <w:lang w:val="en-ZA"/>
        </w:rPr>
      </w:pPr>
      <w:r w:rsidRPr="00172F40">
        <w:rPr>
          <w:rFonts w:ascii="Arial" w:hAnsi="Arial" w:cs="Arial"/>
          <w:lang w:val="en-ZA"/>
        </w:rPr>
        <w:t xml:space="preserve">will be required to consent to a prepayment electricity meter, the cost </w:t>
      </w:r>
      <w:r w:rsidR="00CD185C">
        <w:rPr>
          <w:rFonts w:ascii="Arial" w:hAnsi="Arial" w:cs="Arial"/>
          <w:lang w:val="en-ZA"/>
        </w:rPr>
        <w:t>may</w:t>
      </w:r>
      <w:r w:rsidRPr="00172F40">
        <w:rPr>
          <w:rFonts w:ascii="Arial" w:hAnsi="Arial" w:cs="Arial"/>
          <w:lang w:val="en-ZA"/>
        </w:rPr>
        <w:t xml:space="preserve"> be recovered as a surcharge on their subsequent electricity coupon cost; or a cash payment by the household;</w:t>
      </w:r>
    </w:p>
    <w:p w:rsidR="00172F40" w:rsidRDefault="00172F40" w:rsidP="00172F40">
      <w:pPr>
        <w:numPr>
          <w:ilvl w:val="0"/>
          <w:numId w:val="9"/>
        </w:numPr>
        <w:tabs>
          <w:tab w:val="clear" w:pos="1080"/>
        </w:tabs>
        <w:spacing w:line="360" w:lineRule="auto"/>
        <w:ind w:left="2160" w:hanging="720"/>
        <w:jc w:val="both"/>
        <w:rPr>
          <w:rFonts w:ascii="Arial" w:hAnsi="Arial" w:cs="Arial"/>
          <w:lang w:val="en-ZA"/>
        </w:rPr>
      </w:pPr>
      <w:r w:rsidRPr="00172F40">
        <w:rPr>
          <w:rFonts w:ascii="Arial" w:hAnsi="Arial" w:cs="Arial"/>
          <w:lang w:val="en-ZA"/>
        </w:rPr>
        <w:t>The owner will be req</w:t>
      </w:r>
      <w:r w:rsidR="000564C1">
        <w:rPr>
          <w:rFonts w:ascii="Arial" w:hAnsi="Arial" w:cs="Arial"/>
          <w:lang w:val="en-ZA"/>
        </w:rPr>
        <w:t>uired to consent to a pre</w:t>
      </w:r>
      <w:r w:rsidRPr="00172F40">
        <w:rPr>
          <w:rFonts w:ascii="Arial" w:hAnsi="Arial" w:cs="Arial"/>
          <w:lang w:val="en-ZA"/>
        </w:rPr>
        <w:t>payment electricity meter, the cost of which will be recovered as a cash payment by the owner, in those cases where the household is a tenant.</w:t>
      </w:r>
    </w:p>
    <w:p w:rsidR="006B0CAB" w:rsidRPr="00172F40" w:rsidRDefault="006B0CAB" w:rsidP="00172F40">
      <w:pPr>
        <w:numPr>
          <w:ilvl w:val="0"/>
          <w:numId w:val="9"/>
        </w:numPr>
        <w:tabs>
          <w:tab w:val="clear" w:pos="1080"/>
        </w:tabs>
        <w:spacing w:line="360" w:lineRule="auto"/>
        <w:ind w:left="2160" w:hanging="720"/>
        <w:jc w:val="both"/>
        <w:rPr>
          <w:rFonts w:ascii="Arial" w:hAnsi="Arial" w:cs="Arial"/>
          <w:lang w:val="en-ZA"/>
        </w:rPr>
      </w:pPr>
      <w:r>
        <w:rPr>
          <w:rFonts w:ascii="Arial" w:hAnsi="Arial" w:cs="Arial"/>
          <w:lang w:val="en-ZA"/>
        </w:rPr>
        <w:t>Refusal to giving consent may lead that electricity be disconnected or that the subsidy be withdrawn.</w:t>
      </w:r>
      <w:r w:rsidR="006F4C8B">
        <w:rPr>
          <w:rFonts w:ascii="Arial" w:hAnsi="Arial" w:cs="Arial"/>
          <w:lang w:val="en-ZA"/>
        </w:rPr>
        <w:t xml:space="preserve"> </w:t>
      </w:r>
    </w:p>
    <w:p w:rsidR="00172F40" w:rsidRDefault="00915862" w:rsidP="00172F40">
      <w:pPr>
        <w:numPr>
          <w:ilvl w:val="0"/>
          <w:numId w:val="2"/>
        </w:numPr>
        <w:tabs>
          <w:tab w:val="clear" w:pos="1440"/>
        </w:tabs>
        <w:spacing w:line="360" w:lineRule="auto"/>
        <w:jc w:val="both"/>
        <w:rPr>
          <w:rFonts w:ascii="Arial" w:hAnsi="Arial" w:cs="Arial"/>
          <w:lang w:val="en-ZA"/>
        </w:rPr>
      </w:pPr>
      <w:r>
        <w:rPr>
          <w:rFonts w:ascii="Arial" w:hAnsi="Arial" w:cs="Arial"/>
          <w:lang w:val="en-ZA"/>
        </w:rPr>
        <w:t>Households that exceed 6</w:t>
      </w:r>
      <w:r w:rsidR="000564C1">
        <w:rPr>
          <w:rFonts w:ascii="Arial" w:hAnsi="Arial" w:cs="Arial"/>
          <w:lang w:val="en-ZA"/>
        </w:rPr>
        <w:t xml:space="preserve"> k</w:t>
      </w:r>
      <w:r w:rsidR="00172F40" w:rsidRPr="00172F40">
        <w:rPr>
          <w:rFonts w:ascii="Arial" w:hAnsi="Arial" w:cs="Arial"/>
          <w:lang w:val="en-ZA"/>
        </w:rPr>
        <w:t>l of water per month and are in arrears will have a restriction apparatus fitted to their water supply.</w:t>
      </w:r>
    </w:p>
    <w:p w:rsidR="00172F40" w:rsidRPr="00D07D9E" w:rsidRDefault="00F009AF" w:rsidP="00172F40">
      <w:pPr>
        <w:numPr>
          <w:ilvl w:val="0"/>
          <w:numId w:val="2"/>
        </w:numPr>
        <w:tabs>
          <w:tab w:val="clear" w:pos="1440"/>
        </w:tabs>
        <w:spacing w:line="360" w:lineRule="auto"/>
        <w:jc w:val="both"/>
        <w:rPr>
          <w:rFonts w:ascii="Arial" w:hAnsi="Arial" w:cs="Arial"/>
          <w:lang w:val="en-ZA"/>
        </w:rPr>
      </w:pPr>
      <w:r>
        <w:rPr>
          <w:rFonts w:ascii="Arial" w:hAnsi="Arial" w:cs="Arial"/>
          <w:lang w:val="en-ZA"/>
        </w:rPr>
        <w:t>Households that exceed the 50kWh</w:t>
      </w:r>
      <w:r w:rsidR="00172F40">
        <w:rPr>
          <w:rFonts w:ascii="Arial" w:hAnsi="Arial" w:cs="Arial"/>
          <w:lang w:val="en-ZA"/>
        </w:rPr>
        <w:t xml:space="preserve"> of electricity per month and are in </w:t>
      </w:r>
      <w:r w:rsidR="00172F40" w:rsidRPr="00D07D9E">
        <w:rPr>
          <w:rFonts w:ascii="Arial" w:hAnsi="Arial" w:cs="Arial"/>
          <w:lang w:val="en-ZA"/>
        </w:rPr>
        <w:t>arrears will have their electricity suspended.</w:t>
      </w:r>
    </w:p>
    <w:p w:rsidR="00172F40" w:rsidRPr="00D07D9E" w:rsidRDefault="00F009AF" w:rsidP="00172F40">
      <w:pPr>
        <w:numPr>
          <w:ilvl w:val="0"/>
          <w:numId w:val="2"/>
        </w:numPr>
        <w:tabs>
          <w:tab w:val="clear" w:pos="1440"/>
        </w:tabs>
        <w:spacing w:line="360" w:lineRule="auto"/>
        <w:jc w:val="both"/>
        <w:rPr>
          <w:rFonts w:ascii="Arial" w:hAnsi="Arial" w:cs="Arial"/>
          <w:b/>
          <w:lang w:val="en-ZA"/>
        </w:rPr>
      </w:pPr>
      <w:r w:rsidRPr="00D07D9E">
        <w:rPr>
          <w:rFonts w:ascii="Arial" w:hAnsi="Arial" w:cs="Arial"/>
          <w:lang w:val="en-ZA"/>
        </w:rPr>
        <w:t>Indigent h</w:t>
      </w:r>
      <w:r w:rsidR="00172F40" w:rsidRPr="00D07D9E">
        <w:rPr>
          <w:rFonts w:ascii="Arial" w:hAnsi="Arial" w:cs="Arial"/>
          <w:lang w:val="en-ZA"/>
        </w:rPr>
        <w:t>ouseholds who’</w:t>
      </w:r>
      <w:r w:rsidR="009E61B0" w:rsidRPr="00D07D9E">
        <w:rPr>
          <w:rFonts w:ascii="Arial" w:hAnsi="Arial" w:cs="Arial"/>
          <w:lang w:val="en-ZA"/>
        </w:rPr>
        <w:t>s property valuation exceeds R</w:t>
      </w:r>
      <w:r w:rsidR="003574CD" w:rsidRPr="00D07D9E">
        <w:rPr>
          <w:rFonts w:ascii="Arial" w:hAnsi="Arial" w:cs="Arial"/>
          <w:lang w:val="en-ZA"/>
        </w:rPr>
        <w:t>25</w:t>
      </w:r>
      <w:r w:rsidR="00172F40" w:rsidRPr="00D07D9E">
        <w:rPr>
          <w:rFonts w:ascii="Arial" w:hAnsi="Arial" w:cs="Arial"/>
          <w:lang w:val="en-ZA"/>
        </w:rPr>
        <w:t xml:space="preserve"> 000 will have to pay the difference in </w:t>
      </w:r>
      <w:r w:rsidRPr="00D07D9E">
        <w:rPr>
          <w:rFonts w:ascii="Arial" w:hAnsi="Arial" w:cs="Arial"/>
          <w:lang w:val="en-ZA"/>
        </w:rPr>
        <w:t>property rates</w:t>
      </w:r>
      <w:r w:rsidR="00172F40" w:rsidRPr="00D07D9E">
        <w:rPr>
          <w:rFonts w:ascii="Arial" w:hAnsi="Arial" w:cs="Arial"/>
          <w:lang w:val="en-ZA"/>
        </w:rPr>
        <w:t>.</w:t>
      </w:r>
    </w:p>
    <w:p w:rsidR="00172F40" w:rsidRDefault="00172F40" w:rsidP="00172F40">
      <w:pPr>
        <w:spacing w:line="360" w:lineRule="auto"/>
        <w:ind w:left="720" w:hanging="720"/>
        <w:jc w:val="both"/>
        <w:rPr>
          <w:rFonts w:ascii="Arial" w:hAnsi="Arial" w:cs="Arial"/>
          <w:b/>
          <w:lang w:val="en-ZA"/>
        </w:rPr>
      </w:pPr>
      <w:r w:rsidRPr="00A24F99">
        <w:rPr>
          <w:rFonts w:ascii="Arial" w:hAnsi="Arial" w:cs="Arial"/>
          <w:b/>
          <w:lang w:val="en-ZA"/>
        </w:rPr>
        <w:t>4.3.</w:t>
      </w:r>
      <w:r w:rsidR="003574CD">
        <w:rPr>
          <w:rFonts w:ascii="Arial" w:hAnsi="Arial" w:cs="Arial"/>
          <w:b/>
          <w:lang w:val="en-ZA"/>
        </w:rPr>
        <w:t>6</w:t>
      </w:r>
      <w:r w:rsidRPr="00A24F99">
        <w:rPr>
          <w:rFonts w:ascii="Arial" w:hAnsi="Arial" w:cs="Arial"/>
          <w:b/>
          <w:lang w:val="en-ZA"/>
        </w:rPr>
        <w:tab/>
        <w:t>The indigent debtor will be responsible for payment of the difference</w:t>
      </w:r>
      <w:r w:rsidR="004C41FE">
        <w:rPr>
          <w:rFonts w:ascii="Arial" w:hAnsi="Arial" w:cs="Arial"/>
          <w:b/>
          <w:lang w:val="en-ZA"/>
        </w:rPr>
        <w:t xml:space="preserve"> or ex</w:t>
      </w:r>
      <w:r w:rsidR="00A24F99" w:rsidRPr="00A24F99">
        <w:rPr>
          <w:rFonts w:ascii="Arial" w:hAnsi="Arial" w:cs="Arial"/>
          <w:b/>
          <w:lang w:val="en-ZA"/>
        </w:rPr>
        <w:t>cess</w:t>
      </w:r>
      <w:r w:rsidR="00A24F99">
        <w:rPr>
          <w:rFonts w:ascii="Arial" w:hAnsi="Arial" w:cs="Arial"/>
          <w:b/>
          <w:lang w:val="en-ZA"/>
        </w:rPr>
        <w:t xml:space="preserve"> consumption</w:t>
      </w:r>
      <w:r w:rsidRPr="00A24F99">
        <w:rPr>
          <w:rFonts w:ascii="Arial" w:hAnsi="Arial" w:cs="Arial"/>
          <w:b/>
          <w:lang w:val="en-ZA"/>
        </w:rPr>
        <w:t xml:space="preserve"> between the subsidy </w:t>
      </w:r>
      <w:r w:rsidR="00A24F99">
        <w:rPr>
          <w:rFonts w:ascii="Arial" w:hAnsi="Arial" w:cs="Arial"/>
          <w:b/>
          <w:lang w:val="en-ZA"/>
        </w:rPr>
        <w:t>received and the standard consum</w:t>
      </w:r>
      <w:r w:rsidR="00B50C8A">
        <w:rPr>
          <w:rFonts w:ascii="Arial" w:hAnsi="Arial" w:cs="Arial"/>
          <w:b/>
          <w:lang w:val="en-ZA"/>
        </w:rPr>
        <w:t>p</w:t>
      </w:r>
      <w:r w:rsidR="00A24F99">
        <w:rPr>
          <w:rFonts w:ascii="Arial" w:hAnsi="Arial" w:cs="Arial"/>
          <w:b/>
          <w:lang w:val="en-ZA"/>
        </w:rPr>
        <w:t>tion used by the indigent debtor.</w:t>
      </w:r>
    </w:p>
    <w:p w:rsidR="00A24F99" w:rsidRPr="00172F40" w:rsidRDefault="00A24F99" w:rsidP="00172F40">
      <w:pPr>
        <w:spacing w:line="360" w:lineRule="auto"/>
        <w:ind w:left="720" w:hanging="720"/>
        <w:jc w:val="both"/>
        <w:rPr>
          <w:rFonts w:ascii="Arial" w:hAnsi="Arial" w:cs="Arial"/>
          <w:lang w:val="en-ZA"/>
        </w:rPr>
      </w:pPr>
    </w:p>
    <w:p w:rsidR="00172F40" w:rsidRPr="00172F40" w:rsidRDefault="00172F40" w:rsidP="00172F40">
      <w:pPr>
        <w:spacing w:line="360" w:lineRule="auto"/>
        <w:ind w:left="720" w:hanging="720"/>
        <w:jc w:val="both"/>
        <w:rPr>
          <w:rFonts w:ascii="Arial" w:hAnsi="Arial" w:cs="Arial"/>
          <w:lang w:val="en-ZA"/>
        </w:rPr>
      </w:pPr>
      <w:r w:rsidRPr="00172F40">
        <w:rPr>
          <w:rFonts w:ascii="Arial" w:hAnsi="Arial" w:cs="Arial"/>
          <w:b/>
          <w:lang w:val="en-ZA"/>
        </w:rPr>
        <w:t>4.4</w:t>
      </w:r>
      <w:r w:rsidRPr="00172F40">
        <w:rPr>
          <w:rFonts w:ascii="Arial" w:hAnsi="Arial" w:cs="Arial"/>
          <w:lang w:val="en-ZA"/>
        </w:rPr>
        <w:tab/>
      </w:r>
      <w:r w:rsidR="00F009AF">
        <w:rPr>
          <w:rFonts w:ascii="Arial" w:hAnsi="Arial" w:cs="Arial"/>
          <w:b/>
          <w:lang w:val="en-ZA"/>
        </w:rPr>
        <w:t>Household E</w:t>
      </w:r>
      <w:r w:rsidRPr="00172F40">
        <w:rPr>
          <w:rFonts w:ascii="Arial" w:hAnsi="Arial" w:cs="Arial"/>
          <w:b/>
          <w:lang w:val="en-ZA"/>
        </w:rPr>
        <w:t>ligibility</w:t>
      </w:r>
    </w:p>
    <w:p w:rsidR="00172F40" w:rsidRPr="00172F40" w:rsidRDefault="00172F40" w:rsidP="00172F40">
      <w:pPr>
        <w:spacing w:line="360" w:lineRule="auto"/>
        <w:ind w:left="720" w:hanging="720"/>
        <w:jc w:val="both"/>
        <w:rPr>
          <w:rFonts w:ascii="Arial" w:hAnsi="Arial" w:cs="Arial"/>
          <w:lang w:val="en-ZA"/>
        </w:rPr>
      </w:pPr>
      <w:r w:rsidRPr="00172F40">
        <w:rPr>
          <w:rFonts w:ascii="Arial" w:hAnsi="Arial" w:cs="Arial"/>
          <w:lang w:val="en-ZA"/>
        </w:rPr>
        <w:t>4.4.1</w:t>
      </w:r>
      <w:r w:rsidRPr="00172F40">
        <w:rPr>
          <w:rFonts w:ascii="Arial" w:hAnsi="Arial" w:cs="Arial"/>
          <w:lang w:val="en-ZA"/>
        </w:rPr>
        <w:tab/>
        <w:t>Households b</w:t>
      </w:r>
      <w:r w:rsidR="00F009AF">
        <w:rPr>
          <w:rFonts w:ascii="Arial" w:hAnsi="Arial" w:cs="Arial"/>
          <w:lang w:val="en-ZA"/>
        </w:rPr>
        <w:t>ecome eligible for the rebate through</w:t>
      </w:r>
      <w:r w:rsidRPr="00172F40">
        <w:rPr>
          <w:rFonts w:ascii="Arial" w:hAnsi="Arial" w:cs="Arial"/>
          <w:lang w:val="en-ZA"/>
        </w:rPr>
        <w:t xml:space="preserve"> an approved application, annually, on a specific Municipal application form, after which screening and ongoing auditing will occur.  This form will require at least the following data:</w:t>
      </w:r>
    </w:p>
    <w:p w:rsidR="00172F40" w:rsidRPr="00172F40" w:rsidRDefault="00172F40" w:rsidP="00172F40">
      <w:pPr>
        <w:numPr>
          <w:ilvl w:val="0"/>
          <w:numId w:val="1"/>
        </w:numPr>
        <w:tabs>
          <w:tab w:val="clear" w:pos="1260"/>
        </w:tabs>
        <w:spacing w:line="360" w:lineRule="auto"/>
        <w:ind w:left="1440" w:hanging="720"/>
        <w:jc w:val="both"/>
        <w:rPr>
          <w:rFonts w:ascii="Arial" w:hAnsi="Arial" w:cs="Arial"/>
          <w:lang w:val="en-ZA"/>
        </w:rPr>
      </w:pPr>
      <w:r w:rsidRPr="00172F40">
        <w:rPr>
          <w:rFonts w:ascii="Arial" w:hAnsi="Arial" w:cs="Arial"/>
          <w:lang w:val="en-ZA"/>
        </w:rPr>
        <w:t>Information of owner of household;</w:t>
      </w:r>
    </w:p>
    <w:p w:rsidR="00172F40" w:rsidRPr="00172F40" w:rsidRDefault="00172F40" w:rsidP="00172F40">
      <w:pPr>
        <w:numPr>
          <w:ilvl w:val="0"/>
          <w:numId w:val="1"/>
        </w:numPr>
        <w:tabs>
          <w:tab w:val="clear" w:pos="1260"/>
        </w:tabs>
        <w:spacing w:line="360" w:lineRule="auto"/>
        <w:ind w:left="1440" w:hanging="720"/>
        <w:jc w:val="both"/>
        <w:rPr>
          <w:rFonts w:ascii="Arial" w:hAnsi="Arial" w:cs="Arial"/>
          <w:lang w:val="en-ZA"/>
        </w:rPr>
      </w:pPr>
      <w:r w:rsidRPr="00172F40">
        <w:rPr>
          <w:rFonts w:ascii="Arial" w:hAnsi="Arial" w:cs="Arial"/>
          <w:lang w:val="en-ZA"/>
        </w:rPr>
        <w:t>Physical and postal address;</w:t>
      </w:r>
    </w:p>
    <w:p w:rsidR="00172F40" w:rsidRPr="00172F40" w:rsidRDefault="00172F40" w:rsidP="00172F40">
      <w:pPr>
        <w:numPr>
          <w:ilvl w:val="0"/>
          <w:numId w:val="1"/>
        </w:numPr>
        <w:tabs>
          <w:tab w:val="clear" w:pos="1260"/>
        </w:tabs>
        <w:spacing w:line="360" w:lineRule="auto"/>
        <w:ind w:left="1440" w:hanging="720"/>
        <w:jc w:val="both"/>
        <w:rPr>
          <w:rFonts w:ascii="Arial" w:hAnsi="Arial" w:cs="Arial"/>
          <w:lang w:val="en-ZA"/>
        </w:rPr>
      </w:pPr>
      <w:r w:rsidRPr="00172F40">
        <w:rPr>
          <w:rFonts w:ascii="Arial" w:hAnsi="Arial" w:cs="Arial"/>
          <w:lang w:val="en-ZA"/>
        </w:rPr>
        <w:t>Telephone details (if applicable);</w:t>
      </w:r>
    </w:p>
    <w:p w:rsidR="00172F40" w:rsidRPr="00172F40" w:rsidRDefault="00172F40" w:rsidP="00172F40">
      <w:pPr>
        <w:numPr>
          <w:ilvl w:val="0"/>
          <w:numId w:val="1"/>
        </w:numPr>
        <w:tabs>
          <w:tab w:val="clear" w:pos="1260"/>
        </w:tabs>
        <w:spacing w:line="360" w:lineRule="auto"/>
        <w:ind w:left="1440" w:hanging="720"/>
        <w:jc w:val="both"/>
        <w:rPr>
          <w:rFonts w:ascii="Arial" w:hAnsi="Arial" w:cs="Arial"/>
          <w:lang w:val="en-ZA"/>
        </w:rPr>
      </w:pPr>
      <w:r w:rsidRPr="00172F40">
        <w:rPr>
          <w:rFonts w:ascii="Arial" w:hAnsi="Arial" w:cs="Arial"/>
          <w:lang w:val="en-ZA"/>
        </w:rPr>
        <w:t>A list of all persons in the household, names and ages;</w:t>
      </w:r>
    </w:p>
    <w:p w:rsidR="00172F40" w:rsidRPr="00172F40" w:rsidRDefault="00172F40" w:rsidP="00172F40">
      <w:pPr>
        <w:numPr>
          <w:ilvl w:val="0"/>
          <w:numId w:val="1"/>
        </w:numPr>
        <w:tabs>
          <w:tab w:val="clear" w:pos="1260"/>
        </w:tabs>
        <w:spacing w:line="360" w:lineRule="auto"/>
        <w:ind w:left="1440" w:hanging="720"/>
        <w:jc w:val="both"/>
        <w:rPr>
          <w:rFonts w:ascii="Arial" w:hAnsi="Arial" w:cs="Arial"/>
          <w:lang w:val="en-ZA"/>
        </w:rPr>
      </w:pPr>
      <w:r w:rsidRPr="00172F40">
        <w:rPr>
          <w:rFonts w:ascii="Arial" w:hAnsi="Arial" w:cs="Arial"/>
          <w:lang w:val="en-ZA"/>
        </w:rPr>
        <w:t>Listed gross monthly income of all adults (over 18), with proof (pay slip, grant proof, etc);</w:t>
      </w:r>
    </w:p>
    <w:p w:rsidR="00172F40" w:rsidRPr="00172F40" w:rsidRDefault="00172F40" w:rsidP="00172F40">
      <w:pPr>
        <w:numPr>
          <w:ilvl w:val="0"/>
          <w:numId w:val="1"/>
        </w:numPr>
        <w:tabs>
          <w:tab w:val="clear" w:pos="1260"/>
        </w:tabs>
        <w:spacing w:line="360" w:lineRule="auto"/>
        <w:ind w:left="1440" w:hanging="720"/>
        <w:jc w:val="both"/>
        <w:rPr>
          <w:rFonts w:ascii="Arial" w:hAnsi="Arial" w:cs="Arial"/>
          <w:lang w:val="en-ZA"/>
        </w:rPr>
      </w:pPr>
      <w:r w:rsidRPr="00172F40">
        <w:rPr>
          <w:rFonts w:ascii="Arial" w:hAnsi="Arial" w:cs="Arial"/>
          <w:lang w:val="en-ZA"/>
        </w:rPr>
        <w:t>Ownership of business or second properties;</w:t>
      </w:r>
    </w:p>
    <w:p w:rsidR="00172F40" w:rsidRPr="00172F40" w:rsidRDefault="00F009AF" w:rsidP="00172F40">
      <w:pPr>
        <w:numPr>
          <w:ilvl w:val="0"/>
          <w:numId w:val="1"/>
        </w:numPr>
        <w:tabs>
          <w:tab w:val="clear" w:pos="1260"/>
        </w:tabs>
        <w:spacing w:line="360" w:lineRule="auto"/>
        <w:ind w:left="1440" w:hanging="720"/>
        <w:jc w:val="both"/>
        <w:rPr>
          <w:rFonts w:ascii="Arial" w:hAnsi="Arial" w:cs="Arial"/>
          <w:lang w:val="en-ZA"/>
        </w:rPr>
      </w:pPr>
      <w:r>
        <w:rPr>
          <w:rFonts w:ascii="Arial" w:hAnsi="Arial" w:cs="Arial"/>
          <w:lang w:val="en-ZA"/>
        </w:rPr>
        <w:t xml:space="preserve">Confirmation </w:t>
      </w:r>
      <w:r w:rsidR="00172F40" w:rsidRPr="00172F40">
        <w:rPr>
          <w:rFonts w:ascii="Arial" w:hAnsi="Arial" w:cs="Arial"/>
          <w:lang w:val="en-ZA"/>
        </w:rPr>
        <w:t xml:space="preserve">that he/she has had Municipality’s Indigent subsidy explained to them; that they are aware that the provision of fraudulent information is an offence; </w:t>
      </w:r>
    </w:p>
    <w:p w:rsidR="00172F40" w:rsidRPr="003F5205" w:rsidRDefault="00172F40" w:rsidP="00172F40">
      <w:pPr>
        <w:numPr>
          <w:ilvl w:val="0"/>
          <w:numId w:val="1"/>
        </w:numPr>
        <w:tabs>
          <w:tab w:val="clear" w:pos="1260"/>
        </w:tabs>
        <w:spacing w:line="360" w:lineRule="auto"/>
        <w:ind w:left="1440" w:hanging="720"/>
        <w:jc w:val="both"/>
        <w:rPr>
          <w:rFonts w:ascii="Arial" w:hAnsi="Arial" w:cs="Arial"/>
          <w:lang w:val="en-ZA"/>
        </w:rPr>
      </w:pPr>
      <w:r w:rsidRPr="00172F40">
        <w:rPr>
          <w:rFonts w:ascii="Arial" w:hAnsi="Arial" w:cs="Arial"/>
          <w:lang w:val="en-ZA"/>
        </w:rPr>
        <w:t>In the case of claims of unemployment a</w:t>
      </w:r>
      <w:r w:rsidRPr="003F5205">
        <w:rPr>
          <w:rFonts w:ascii="Arial" w:hAnsi="Arial" w:cs="Arial"/>
          <w:lang w:val="en-ZA"/>
        </w:rPr>
        <w:t xml:space="preserve">mongst adults, proof attested by the </w:t>
      </w:r>
      <w:r w:rsidR="003574CD" w:rsidRPr="003F5205">
        <w:rPr>
          <w:rFonts w:ascii="Arial" w:hAnsi="Arial" w:cs="Arial"/>
          <w:lang w:val="en-ZA"/>
        </w:rPr>
        <w:t>SAPS</w:t>
      </w:r>
      <w:r w:rsidRPr="003F5205">
        <w:rPr>
          <w:rFonts w:ascii="Arial" w:hAnsi="Arial" w:cs="Arial"/>
          <w:lang w:val="en-ZA"/>
        </w:rPr>
        <w:t xml:space="preserve"> in this regard must be</w:t>
      </w:r>
      <w:r w:rsidR="00F009AF" w:rsidRPr="003F5205">
        <w:rPr>
          <w:rFonts w:ascii="Arial" w:hAnsi="Arial" w:cs="Arial"/>
          <w:lang w:val="en-ZA"/>
        </w:rPr>
        <w:t xml:space="preserve"> attached.</w:t>
      </w:r>
    </w:p>
    <w:p w:rsidR="00915862" w:rsidRPr="003F5205" w:rsidRDefault="00915862" w:rsidP="00172F40">
      <w:pPr>
        <w:numPr>
          <w:ilvl w:val="0"/>
          <w:numId w:val="1"/>
        </w:numPr>
        <w:tabs>
          <w:tab w:val="clear" w:pos="1260"/>
        </w:tabs>
        <w:spacing w:line="360" w:lineRule="auto"/>
        <w:ind w:left="1440" w:hanging="720"/>
        <w:jc w:val="both"/>
        <w:rPr>
          <w:rFonts w:ascii="Arial" w:hAnsi="Arial" w:cs="Arial"/>
          <w:lang w:val="en-ZA"/>
        </w:rPr>
      </w:pPr>
      <w:r w:rsidRPr="003F5205">
        <w:rPr>
          <w:rFonts w:ascii="Arial" w:hAnsi="Arial" w:cs="Arial"/>
          <w:lang w:val="en-ZA"/>
        </w:rPr>
        <w:t xml:space="preserve">Names will be communicated to COGTA and </w:t>
      </w:r>
      <w:r w:rsidR="003F5205" w:rsidRPr="003F5205">
        <w:rPr>
          <w:rFonts w:ascii="Arial" w:hAnsi="Arial" w:cs="Arial"/>
          <w:lang w:val="en-ZA"/>
        </w:rPr>
        <w:t xml:space="preserve">SARS and </w:t>
      </w:r>
      <w:r w:rsidRPr="003F5205">
        <w:rPr>
          <w:rFonts w:ascii="Arial" w:hAnsi="Arial" w:cs="Arial"/>
          <w:lang w:val="en-ZA"/>
        </w:rPr>
        <w:t>will appear on COGTA’s Indigent Households database</w:t>
      </w:r>
      <w:r w:rsidR="003F5205" w:rsidRPr="003F5205">
        <w:rPr>
          <w:rFonts w:ascii="Arial" w:hAnsi="Arial" w:cs="Arial"/>
          <w:lang w:val="en-ZA"/>
        </w:rPr>
        <w:t>.</w:t>
      </w:r>
    </w:p>
    <w:p w:rsidR="004C41FE" w:rsidRDefault="004C41FE" w:rsidP="00172F40">
      <w:pPr>
        <w:spacing w:line="360" w:lineRule="auto"/>
        <w:ind w:left="720" w:hanging="720"/>
        <w:jc w:val="both"/>
        <w:rPr>
          <w:rFonts w:ascii="Arial" w:hAnsi="Arial" w:cs="Arial"/>
          <w:b/>
          <w:lang w:val="en-ZA"/>
        </w:rPr>
      </w:pPr>
    </w:p>
    <w:p w:rsidR="00172F40" w:rsidRPr="00C0731C" w:rsidRDefault="00172F40" w:rsidP="00172F40">
      <w:pPr>
        <w:spacing w:line="360" w:lineRule="auto"/>
        <w:ind w:left="720" w:hanging="720"/>
        <w:jc w:val="both"/>
        <w:rPr>
          <w:rFonts w:ascii="Arial" w:hAnsi="Arial" w:cs="Arial"/>
          <w:b/>
          <w:strike/>
          <w:lang w:val="en-ZA"/>
        </w:rPr>
      </w:pPr>
      <w:r w:rsidRPr="00C0731C">
        <w:rPr>
          <w:rFonts w:ascii="Arial" w:hAnsi="Arial" w:cs="Arial"/>
          <w:b/>
          <w:lang w:val="en-ZA"/>
        </w:rPr>
        <w:t>4.5</w:t>
      </w:r>
      <w:r w:rsidRPr="00C0731C">
        <w:rPr>
          <w:rFonts w:ascii="Arial" w:hAnsi="Arial" w:cs="Arial"/>
          <w:lang w:val="en-ZA"/>
        </w:rPr>
        <w:tab/>
      </w:r>
      <w:r w:rsidRPr="00C0731C">
        <w:rPr>
          <w:rFonts w:ascii="Arial" w:hAnsi="Arial" w:cs="Arial"/>
          <w:b/>
          <w:lang w:val="en-ZA"/>
        </w:rPr>
        <w:t>Exclusion</w:t>
      </w:r>
    </w:p>
    <w:p w:rsidR="00172F40" w:rsidRPr="00D12F6A" w:rsidRDefault="00172F40" w:rsidP="00172F40">
      <w:pPr>
        <w:spacing w:line="360" w:lineRule="auto"/>
        <w:ind w:left="720"/>
        <w:jc w:val="both"/>
        <w:rPr>
          <w:rFonts w:ascii="Arial" w:hAnsi="Arial" w:cs="Arial"/>
          <w:b/>
          <w:strike/>
          <w:lang w:val="en-ZA"/>
        </w:rPr>
      </w:pPr>
      <w:r w:rsidRPr="00C0731C">
        <w:rPr>
          <w:rFonts w:ascii="Arial" w:hAnsi="Arial" w:cs="Arial"/>
          <w:b/>
          <w:lang w:val="en-ZA"/>
        </w:rPr>
        <w:t>A household will be excluded from the subsidy if:</w:t>
      </w:r>
    </w:p>
    <w:p w:rsidR="00B50C8A" w:rsidRDefault="00172F40" w:rsidP="00172F40">
      <w:pPr>
        <w:numPr>
          <w:ilvl w:val="2"/>
          <w:numId w:val="6"/>
        </w:numPr>
        <w:spacing w:line="360" w:lineRule="auto"/>
        <w:jc w:val="both"/>
        <w:rPr>
          <w:rFonts w:ascii="Arial" w:hAnsi="Arial" w:cs="Arial"/>
          <w:lang w:val="en-ZA"/>
        </w:rPr>
      </w:pPr>
      <w:r w:rsidRPr="00172F40">
        <w:rPr>
          <w:rFonts w:ascii="Arial" w:hAnsi="Arial" w:cs="Arial"/>
          <w:lang w:val="en-ZA"/>
        </w:rPr>
        <w:t xml:space="preserve">the household head owns a business </w:t>
      </w:r>
    </w:p>
    <w:p w:rsidR="00172F40" w:rsidRPr="00172F40" w:rsidRDefault="00B50C8A" w:rsidP="00172F40">
      <w:pPr>
        <w:numPr>
          <w:ilvl w:val="2"/>
          <w:numId w:val="6"/>
        </w:numPr>
        <w:spacing w:line="360" w:lineRule="auto"/>
        <w:jc w:val="both"/>
        <w:rPr>
          <w:rFonts w:ascii="Arial" w:hAnsi="Arial" w:cs="Arial"/>
          <w:lang w:val="en-ZA"/>
        </w:rPr>
      </w:pPr>
      <w:r>
        <w:rPr>
          <w:rFonts w:ascii="Arial" w:hAnsi="Arial" w:cs="Arial"/>
          <w:lang w:val="en-ZA"/>
        </w:rPr>
        <w:t>the household head owns</w:t>
      </w:r>
      <w:r w:rsidR="009E5B37">
        <w:rPr>
          <w:rFonts w:ascii="Arial" w:hAnsi="Arial" w:cs="Arial"/>
          <w:lang w:val="en-ZA"/>
        </w:rPr>
        <w:t xml:space="preserve"> </w:t>
      </w:r>
      <w:r w:rsidR="00172F40" w:rsidRPr="00172F40">
        <w:rPr>
          <w:rFonts w:ascii="Arial" w:hAnsi="Arial" w:cs="Arial"/>
          <w:lang w:val="en-ZA"/>
        </w:rPr>
        <w:t>a second property;</w:t>
      </w:r>
    </w:p>
    <w:p w:rsidR="00172F40" w:rsidRPr="00172F40" w:rsidRDefault="00172F40" w:rsidP="00172F40">
      <w:pPr>
        <w:numPr>
          <w:ilvl w:val="2"/>
          <w:numId w:val="6"/>
        </w:numPr>
        <w:spacing w:line="360" w:lineRule="auto"/>
        <w:jc w:val="both"/>
        <w:rPr>
          <w:rFonts w:ascii="Arial" w:hAnsi="Arial" w:cs="Arial"/>
          <w:lang w:val="en-ZA"/>
        </w:rPr>
      </w:pPr>
      <w:r w:rsidRPr="00172F40">
        <w:rPr>
          <w:rFonts w:ascii="Arial" w:hAnsi="Arial" w:cs="Arial"/>
          <w:lang w:val="en-ZA"/>
        </w:rPr>
        <w:t>the applic</w:t>
      </w:r>
      <w:r w:rsidR="003F5205">
        <w:rPr>
          <w:rFonts w:ascii="Arial" w:hAnsi="Arial" w:cs="Arial"/>
          <w:lang w:val="en-ZA"/>
        </w:rPr>
        <w:t>ation was filled in dishonestly and the Head of Household will be responsible for the full account of the Free basic Services from the beginning of the current financial year.</w:t>
      </w:r>
    </w:p>
    <w:p w:rsidR="00172F40" w:rsidRPr="00172F40" w:rsidRDefault="00172F40" w:rsidP="00172F40">
      <w:pPr>
        <w:numPr>
          <w:ilvl w:val="2"/>
          <w:numId w:val="6"/>
        </w:numPr>
        <w:spacing w:line="360" w:lineRule="auto"/>
        <w:jc w:val="both"/>
        <w:rPr>
          <w:rFonts w:ascii="Arial" w:hAnsi="Arial" w:cs="Arial"/>
          <w:lang w:val="en-ZA"/>
        </w:rPr>
      </w:pPr>
      <w:r w:rsidRPr="00172F40">
        <w:rPr>
          <w:rFonts w:ascii="Arial" w:hAnsi="Arial" w:cs="Arial"/>
          <w:lang w:val="en-ZA"/>
        </w:rPr>
        <w:t xml:space="preserve">applicant reports a change in his/her circumstances which moves his/her household out of the eligibility brackets </w:t>
      </w:r>
      <w:r w:rsidR="00F009AF">
        <w:rPr>
          <w:rFonts w:ascii="Arial" w:hAnsi="Arial" w:cs="Arial"/>
          <w:lang w:val="en-ZA"/>
        </w:rPr>
        <w:t xml:space="preserve">in </w:t>
      </w:r>
      <w:r w:rsidRPr="00172F40">
        <w:rPr>
          <w:rFonts w:ascii="Arial" w:hAnsi="Arial" w:cs="Arial"/>
          <w:lang w:val="en-ZA"/>
        </w:rPr>
        <w:t>clause 4.1.2;</w:t>
      </w:r>
    </w:p>
    <w:p w:rsidR="00172F40" w:rsidRPr="00172F40" w:rsidRDefault="00172F40" w:rsidP="00172F40">
      <w:pPr>
        <w:numPr>
          <w:ilvl w:val="2"/>
          <w:numId w:val="6"/>
        </w:numPr>
        <w:spacing w:line="360" w:lineRule="auto"/>
        <w:jc w:val="both"/>
        <w:rPr>
          <w:rFonts w:ascii="Arial" w:hAnsi="Arial" w:cs="Arial"/>
          <w:lang w:val="en-ZA"/>
        </w:rPr>
      </w:pPr>
      <w:r w:rsidRPr="00172F40">
        <w:rPr>
          <w:rFonts w:ascii="Arial" w:hAnsi="Arial" w:cs="Arial"/>
          <w:lang w:val="en-ZA"/>
        </w:rPr>
        <w:t>an arrangement to pay arrears over time falls months or more into arrears</w:t>
      </w:r>
      <w:r w:rsidR="00435B65">
        <w:rPr>
          <w:rFonts w:ascii="Arial" w:hAnsi="Arial" w:cs="Arial"/>
          <w:lang w:val="en-ZA"/>
        </w:rPr>
        <w:t xml:space="preserve"> with their current account and their current arrangement</w:t>
      </w:r>
      <w:r w:rsidR="00F009AF">
        <w:rPr>
          <w:rFonts w:ascii="Arial" w:hAnsi="Arial" w:cs="Arial"/>
          <w:lang w:val="en-ZA"/>
        </w:rPr>
        <w:t xml:space="preserve"> in dishonoured</w:t>
      </w:r>
      <w:r w:rsidRPr="00172F40">
        <w:rPr>
          <w:rFonts w:ascii="Arial" w:hAnsi="Arial" w:cs="Arial"/>
          <w:lang w:val="en-ZA"/>
        </w:rPr>
        <w:t>;</w:t>
      </w:r>
    </w:p>
    <w:p w:rsidR="00172F40" w:rsidRPr="00A27490" w:rsidRDefault="009E5B37" w:rsidP="00172F40">
      <w:pPr>
        <w:numPr>
          <w:ilvl w:val="2"/>
          <w:numId w:val="6"/>
        </w:numPr>
        <w:spacing w:line="360" w:lineRule="auto"/>
        <w:jc w:val="both"/>
        <w:rPr>
          <w:rFonts w:ascii="Arial" w:hAnsi="Arial" w:cs="Arial"/>
          <w:lang w:val="en-ZA"/>
        </w:rPr>
      </w:pPr>
      <w:r>
        <w:rPr>
          <w:rFonts w:ascii="Arial" w:hAnsi="Arial" w:cs="Arial"/>
          <w:lang w:val="en-ZA"/>
        </w:rPr>
        <w:t>on</w:t>
      </w:r>
      <w:r w:rsidR="00172F40" w:rsidRPr="00172F40">
        <w:rPr>
          <w:rFonts w:ascii="Arial" w:hAnsi="Arial" w:cs="Arial"/>
          <w:lang w:val="en-ZA"/>
        </w:rPr>
        <w:t>going audits suggest improvements in the financial circumstances of the household moving it ou</w:t>
      </w:r>
      <w:r w:rsidR="00F009AF">
        <w:rPr>
          <w:rFonts w:ascii="Arial" w:hAnsi="Arial" w:cs="Arial"/>
          <w:lang w:val="en-ZA"/>
        </w:rPr>
        <w:t>t of the eligibility brackets in</w:t>
      </w:r>
      <w:r w:rsidR="00172F40" w:rsidRPr="00172F40">
        <w:rPr>
          <w:rFonts w:ascii="Arial" w:hAnsi="Arial" w:cs="Arial"/>
          <w:lang w:val="en-ZA"/>
        </w:rPr>
        <w:t xml:space="preserve"> clause 4.1.2.</w:t>
      </w:r>
    </w:p>
    <w:p w:rsidR="008B28A5" w:rsidRPr="008B28A5" w:rsidRDefault="00F009AF" w:rsidP="008B28A5">
      <w:pPr>
        <w:numPr>
          <w:ilvl w:val="2"/>
          <w:numId w:val="6"/>
        </w:numPr>
        <w:spacing w:line="360" w:lineRule="auto"/>
        <w:jc w:val="both"/>
        <w:rPr>
          <w:rFonts w:ascii="Arial" w:hAnsi="Arial" w:cs="Arial"/>
          <w:lang w:val="en-ZA"/>
        </w:rPr>
      </w:pPr>
      <w:r>
        <w:rPr>
          <w:rFonts w:ascii="Arial" w:hAnsi="Arial" w:cs="Arial"/>
          <w:lang w:val="en-ZA"/>
        </w:rPr>
        <w:t>the</w:t>
      </w:r>
      <w:r w:rsidR="00D12F6A">
        <w:rPr>
          <w:rFonts w:ascii="Arial" w:hAnsi="Arial" w:cs="Arial"/>
          <w:lang w:val="en-ZA"/>
        </w:rPr>
        <w:t xml:space="preserve"> </w:t>
      </w:r>
      <w:r w:rsidR="00172F40" w:rsidRPr="00A27490">
        <w:rPr>
          <w:rFonts w:ascii="Arial" w:hAnsi="Arial" w:cs="Arial"/>
          <w:lang w:val="en-ZA"/>
        </w:rPr>
        <w:t>house</w:t>
      </w:r>
      <w:r>
        <w:rPr>
          <w:rFonts w:ascii="Arial" w:hAnsi="Arial" w:cs="Arial"/>
          <w:lang w:val="en-ZA"/>
        </w:rPr>
        <w:t xml:space="preserve"> is rented </w:t>
      </w:r>
      <w:r w:rsidR="00172F40" w:rsidRPr="00A27490">
        <w:rPr>
          <w:rFonts w:ascii="Arial" w:hAnsi="Arial" w:cs="Arial"/>
          <w:lang w:val="en-ZA"/>
        </w:rPr>
        <w:t>to someone who does not qualify or a shop</w:t>
      </w:r>
      <w:r>
        <w:rPr>
          <w:rFonts w:ascii="Arial" w:hAnsi="Arial" w:cs="Arial"/>
          <w:lang w:val="en-ZA"/>
        </w:rPr>
        <w:t xml:space="preserve"> is opened up it </w:t>
      </w:r>
      <w:r w:rsidR="00172F40" w:rsidRPr="00A27490">
        <w:rPr>
          <w:rFonts w:ascii="Arial" w:hAnsi="Arial" w:cs="Arial"/>
          <w:lang w:val="en-ZA"/>
        </w:rPr>
        <w:t>will lead to immediate disqualification.</w:t>
      </w:r>
    </w:p>
    <w:p w:rsidR="00172F40" w:rsidRDefault="00172F40" w:rsidP="00172F40">
      <w:pPr>
        <w:spacing w:line="360" w:lineRule="auto"/>
        <w:ind w:left="720" w:hanging="720"/>
        <w:jc w:val="both"/>
        <w:rPr>
          <w:rFonts w:ascii="Arial" w:hAnsi="Arial" w:cs="Arial"/>
          <w:lang w:val="en-ZA"/>
        </w:rPr>
      </w:pPr>
    </w:p>
    <w:p w:rsidR="00172F40" w:rsidRPr="00172F40" w:rsidRDefault="00172F40" w:rsidP="00172F40">
      <w:pPr>
        <w:tabs>
          <w:tab w:val="left" w:pos="709"/>
        </w:tabs>
        <w:spacing w:line="360" w:lineRule="auto"/>
        <w:ind w:left="720" w:hanging="720"/>
        <w:jc w:val="both"/>
        <w:rPr>
          <w:rFonts w:ascii="Arial" w:hAnsi="Arial" w:cs="Arial"/>
          <w:b/>
          <w:lang w:val="en-ZA"/>
        </w:rPr>
      </w:pPr>
      <w:r w:rsidRPr="00172F40">
        <w:rPr>
          <w:rFonts w:ascii="Arial" w:hAnsi="Arial" w:cs="Arial"/>
          <w:b/>
          <w:lang w:val="en-ZA"/>
        </w:rPr>
        <w:t>4.6</w:t>
      </w:r>
      <w:r w:rsidRPr="00172F40">
        <w:rPr>
          <w:rFonts w:ascii="Arial" w:hAnsi="Arial" w:cs="Arial"/>
          <w:lang w:val="en-ZA"/>
        </w:rPr>
        <w:tab/>
      </w:r>
      <w:r w:rsidRPr="00172F40">
        <w:rPr>
          <w:rFonts w:ascii="Arial" w:hAnsi="Arial" w:cs="Arial"/>
          <w:b/>
          <w:lang w:val="en-ZA"/>
        </w:rPr>
        <w:t>Investigation</w:t>
      </w:r>
    </w:p>
    <w:p w:rsidR="00172F40" w:rsidRPr="00172F40" w:rsidRDefault="00172F40" w:rsidP="00172F40">
      <w:pPr>
        <w:spacing w:line="360" w:lineRule="auto"/>
        <w:ind w:left="720" w:hanging="720"/>
        <w:jc w:val="both"/>
        <w:rPr>
          <w:rFonts w:ascii="Arial" w:hAnsi="Arial" w:cs="Arial"/>
          <w:lang w:val="en-ZA"/>
        </w:rPr>
      </w:pPr>
      <w:r w:rsidRPr="00172F40">
        <w:rPr>
          <w:rFonts w:ascii="Arial" w:hAnsi="Arial" w:cs="Arial"/>
          <w:lang w:val="en-ZA"/>
        </w:rPr>
        <w:t>4.6.1</w:t>
      </w:r>
      <w:r w:rsidRPr="00172F40">
        <w:rPr>
          <w:rFonts w:ascii="Arial" w:hAnsi="Arial" w:cs="Arial"/>
          <w:lang w:val="en-ZA"/>
        </w:rPr>
        <w:tab/>
        <w:t>The Municipality reserves the right to verify the details provided in 4.4.1</w:t>
      </w:r>
    </w:p>
    <w:p w:rsidR="00F009AF" w:rsidRDefault="00172F40" w:rsidP="00172F40">
      <w:pPr>
        <w:pStyle w:val="BodyText2"/>
        <w:spacing w:line="360" w:lineRule="auto"/>
        <w:ind w:left="720" w:hanging="720"/>
        <w:jc w:val="both"/>
        <w:rPr>
          <w:rFonts w:ascii="Arial" w:hAnsi="Arial" w:cs="Arial"/>
          <w:lang w:val="en-ZA"/>
        </w:rPr>
      </w:pPr>
      <w:r w:rsidRPr="00172F40">
        <w:rPr>
          <w:rFonts w:ascii="Arial" w:hAnsi="Arial" w:cs="Arial"/>
          <w:lang w:val="en-ZA"/>
        </w:rPr>
        <w:t>4.6.2</w:t>
      </w:r>
      <w:r w:rsidRPr="00172F40">
        <w:rPr>
          <w:rFonts w:ascii="Arial" w:hAnsi="Arial" w:cs="Arial"/>
          <w:lang w:val="en-ZA"/>
        </w:rPr>
        <w:tab/>
        <w:t>The Municipality will undertake an ongoing inspection of the applicant household and any changes in that household’s circumstances must be reported.</w:t>
      </w:r>
    </w:p>
    <w:p w:rsidR="00172F40" w:rsidRPr="00172F40" w:rsidRDefault="00172F40" w:rsidP="00172F40">
      <w:pPr>
        <w:pStyle w:val="BodyText2"/>
        <w:spacing w:line="360" w:lineRule="auto"/>
        <w:ind w:left="720" w:hanging="720"/>
        <w:jc w:val="both"/>
        <w:rPr>
          <w:rFonts w:ascii="Arial" w:hAnsi="Arial" w:cs="Arial"/>
          <w:lang w:val="en-ZA"/>
        </w:rPr>
      </w:pPr>
      <w:r w:rsidRPr="00172F40">
        <w:rPr>
          <w:rFonts w:ascii="Arial" w:hAnsi="Arial" w:cs="Arial"/>
          <w:lang w:val="en-ZA"/>
        </w:rPr>
        <w:t>4.6.3</w:t>
      </w:r>
      <w:r w:rsidRPr="00172F40">
        <w:rPr>
          <w:rFonts w:ascii="Arial" w:hAnsi="Arial" w:cs="Arial"/>
          <w:lang w:val="en-ZA"/>
        </w:rPr>
        <w:tab/>
        <w:t>Applicant must attest to the above before a Commissioner of Oaths and a representative of a civil society structure must attest to the veracity of the application.</w:t>
      </w:r>
    </w:p>
    <w:p w:rsidR="00172F40" w:rsidRPr="00172F40" w:rsidRDefault="00172F40" w:rsidP="00172F40">
      <w:pPr>
        <w:spacing w:line="360" w:lineRule="auto"/>
        <w:ind w:left="720" w:hanging="720"/>
        <w:jc w:val="both"/>
        <w:rPr>
          <w:rFonts w:ascii="Arial" w:hAnsi="Arial" w:cs="Arial"/>
          <w:b/>
          <w:lang w:val="en-ZA"/>
        </w:rPr>
      </w:pPr>
      <w:r w:rsidRPr="00172F40">
        <w:rPr>
          <w:rFonts w:ascii="Arial" w:hAnsi="Arial" w:cs="Arial"/>
          <w:b/>
          <w:lang w:val="en-ZA"/>
        </w:rPr>
        <w:t>4.7</w:t>
      </w:r>
      <w:r w:rsidRPr="00172F40">
        <w:rPr>
          <w:rFonts w:ascii="Arial" w:hAnsi="Arial" w:cs="Arial"/>
          <w:lang w:val="en-ZA"/>
        </w:rPr>
        <w:tab/>
      </w:r>
      <w:r w:rsidRPr="00172F40">
        <w:rPr>
          <w:rFonts w:ascii="Arial" w:hAnsi="Arial" w:cs="Arial"/>
          <w:b/>
          <w:lang w:val="en-ZA"/>
        </w:rPr>
        <w:t>Write-off</w:t>
      </w:r>
    </w:p>
    <w:p w:rsidR="00561EDC" w:rsidRPr="00561EDC" w:rsidRDefault="00172F40" w:rsidP="00172F40">
      <w:pPr>
        <w:spacing w:line="360" w:lineRule="auto"/>
        <w:ind w:left="720" w:hanging="720"/>
        <w:jc w:val="both"/>
        <w:rPr>
          <w:rFonts w:ascii="Arial" w:hAnsi="Arial" w:cs="Arial"/>
          <w:b/>
          <w:sz w:val="22"/>
          <w:szCs w:val="22"/>
          <w:lang w:val="en-ZA"/>
        </w:rPr>
      </w:pPr>
      <w:r w:rsidRPr="00172F40">
        <w:rPr>
          <w:rFonts w:ascii="Arial" w:hAnsi="Arial" w:cs="Arial"/>
          <w:lang w:val="en-ZA"/>
        </w:rPr>
        <w:tab/>
      </w:r>
      <w:r w:rsidRPr="00561EDC">
        <w:rPr>
          <w:rFonts w:ascii="Arial" w:hAnsi="Arial" w:cs="Arial"/>
          <w:b/>
          <w:sz w:val="22"/>
          <w:szCs w:val="22"/>
          <w:lang w:val="en-ZA"/>
        </w:rPr>
        <w:t xml:space="preserve">Council will </w:t>
      </w:r>
      <w:r w:rsidR="008B28A5">
        <w:rPr>
          <w:rFonts w:ascii="Arial" w:hAnsi="Arial" w:cs="Arial"/>
          <w:b/>
          <w:sz w:val="22"/>
          <w:szCs w:val="22"/>
          <w:lang w:val="en-ZA"/>
        </w:rPr>
        <w:t xml:space="preserve">not </w:t>
      </w:r>
      <w:r w:rsidRPr="00561EDC">
        <w:rPr>
          <w:rFonts w:ascii="Arial" w:hAnsi="Arial" w:cs="Arial"/>
          <w:b/>
          <w:sz w:val="22"/>
          <w:szCs w:val="22"/>
          <w:lang w:val="en-ZA"/>
        </w:rPr>
        <w:t xml:space="preserve">consider, </w:t>
      </w:r>
      <w:r w:rsidRPr="008B28A5">
        <w:rPr>
          <w:rFonts w:ascii="Arial" w:hAnsi="Arial" w:cs="Arial"/>
          <w:b/>
          <w:i/>
          <w:sz w:val="22"/>
          <w:szCs w:val="22"/>
          <w:lang w:val="en-ZA"/>
        </w:rPr>
        <w:t>on an annual basis, the writing off of subsidised existing service arrears at the time of enrolment as an indigent household,</w:t>
      </w:r>
      <w:r w:rsidRPr="00561EDC">
        <w:rPr>
          <w:rFonts w:ascii="Arial" w:hAnsi="Arial" w:cs="Arial"/>
          <w:b/>
          <w:sz w:val="22"/>
          <w:szCs w:val="22"/>
          <w:lang w:val="en-ZA"/>
        </w:rPr>
        <w:t xml:space="preserve"> </w:t>
      </w:r>
    </w:p>
    <w:p w:rsidR="00561EDC" w:rsidRPr="00561EDC" w:rsidRDefault="00561EDC" w:rsidP="00172F40">
      <w:pPr>
        <w:spacing w:line="360" w:lineRule="auto"/>
        <w:ind w:left="720" w:hanging="720"/>
        <w:jc w:val="both"/>
        <w:rPr>
          <w:rFonts w:ascii="Arial" w:hAnsi="Arial" w:cs="Arial"/>
          <w:lang w:val="en-ZA"/>
        </w:rPr>
      </w:pPr>
      <w:r w:rsidRPr="00561EDC">
        <w:rPr>
          <w:rFonts w:ascii="Arial" w:hAnsi="Arial" w:cs="Arial"/>
          <w:lang w:val="en-ZA"/>
        </w:rPr>
        <w:t>4.7.1</w:t>
      </w:r>
      <w:r w:rsidRPr="00561EDC">
        <w:rPr>
          <w:rFonts w:ascii="Arial" w:hAnsi="Arial" w:cs="Arial"/>
          <w:lang w:val="en-ZA"/>
        </w:rPr>
        <w:tab/>
      </w:r>
      <w:r w:rsidR="00172F40" w:rsidRPr="00561EDC">
        <w:rPr>
          <w:rFonts w:ascii="Arial" w:hAnsi="Arial" w:cs="Arial"/>
          <w:lang w:val="en-ZA"/>
        </w:rPr>
        <w:t xml:space="preserve">not for tampering charges </w:t>
      </w:r>
    </w:p>
    <w:p w:rsidR="00561EDC" w:rsidRPr="00561EDC" w:rsidRDefault="00561EDC" w:rsidP="00172F40">
      <w:pPr>
        <w:spacing w:line="360" w:lineRule="auto"/>
        <w:ind w:left="720" w:hanging="720"/>
        <w:jc w:val="both"/>
        <w:rPr>
          <w:rFonts w:ascii="Arial" w:hAnsi="Arial" w:cs="Arial"/>
          <w:lang w:val="en-ZA"/>
        </w:rPr>
      </w:pPr>
      <w:r w:rsidRPr="00561EDC">
        <w:rPr>
          <w:rFonts w:ascii="Arial" w:hAnsi="Arial" w:cs="Arial"/>
          <w:lang w:val="en-ZA"/>
        </w:rPr>
        <w:t>4.7.2</w:t>
      </w:r>
      <w:r w:rsidRPr="00561EDC">
        <w:rPr>
          <w:rFonts w:ascii="Arial" w:hAnsi="Arial" w:cs="Arial"/>
          <w:lang w:val="en-ZA"/>
        </w:rPr>
        <w:tab/>
      </w:r>
      <w:r w:rsidR="00172F40" w:rsidRPr="00561EDC">
        <w:rPr>
          <w:rFonts w:ascii="Arial" w:hAnsi="Arial" w:cs="Arial"/>
          <w:lang w:val="en-ZA"/>
        </w:rPr>
        <w:t xml:space="preserve">or connection/reconnection fees </w:t>
      </w:r>
    </w:p>
    <w:p w:rsidR="00561EDC" w:rsidRPr="00561EDC" w:rsidRDefault="00561EDC" w:rsidP="00172F40">
      <w:pPr>
        <w:spacing w:line="360" w:lineRule="auto"/>
        <w:ind w:left="720" w:hanging="720"/>
        <w:jc w:val="both"/>
        <w:rPr>
          <w:rFonts w:ascii="Arial" w:hAnsi="Arial" w:cs="Arial"/>
          <w:lang w:val="en-ZA"/>
        </w:rPr>
      </w:pPr>
      <w:r w:rsidRPr="00561EDC">
        <w:rPr>
          <w:rFonts w:ascii="Arial" w:hAnsi="Arial" w:cs="Arial"/>
          <w:lang w:val="en-ZA"/>
        </w:rPr>
        <w:t>4.7.3</w:t>
      </w:r>
      <w:r w:rsidRPr="00561EDC">
        <w:rPr>
          <w:rFonts w:ascii="Arial" w:hAnsi="Arial" w:cs="Arial"/>
          <w:lang w:val="en-ZA"/>
        </w:rPr>
        <w:tab/>
      </w:r>
      <w:r w:rsidR="00172F40" w:rsidRPr="00561EDC">
        <w:rPr>
          <w:rFonts w:ascii="Arial" w:hAnsi="Arial" w:cs="Arial"/>
          <w:lang w:val="en-ZA"/>
        </w:rPr>
        <w:t xml:space="preserve">or legal/collection cost </w:t>
      </w:r>
    </w:p>
    <w:p w:rsidR="00561EDC" w:rsidRPr="00561EDC" w:rsidRDefault="00561EDC" w:rsidP="00172F40">
      <w:pPr>
        <w:spacing w:line="360" w:lineRule="auto"/>
        <w:ind w:left="720" w:hanging="720"/>
        <w:jc w:val="both"/>
        <w:rPr>
          <w:rFonts w:ascii="Arial" w:hAnsi="Arial" w:cs="Arial"/>
          <w:lang w:val="en-ZA"/>
        </w:rPr>
      </w:pPr>
      <w:r w:rsidRPr="00561EDC">
        <w:rPr>
          <w:rFonts w:ascii="Arial" w:hAnsi="Arial" w:cs="Arial"/>
          <w:lang w:val="en-ZA"/>
        </w:rPr>
        <w:t>4.7.4</w:t>
      </w:r>
      <w:r w:rsidRPr="00561EDC">
        <w:rPr>
          <w:rFonts w:ascii="Arial" w:hAnsi="Arial" w:cs="Arial"/>
          <w:lang w:val="en-ZA"/>
        </w:rPr>
        <w:tab/>
      </w:r>
      <w:r w:rsidR="00172F40" w:rsidRPr="00561EDC">
        <w:rPr>
          <w:rFonts w:ascii="Arial" w:hAnsi="Arial" w:cs="Arial"/>
          <w:lang w:val="en-ZA"/>
        </w:rPr>
        <w:t>or any other fee/instalment in terms of an existing agreement</w:t>
      </w:r>
      <w:r w:rsidR="00435B65" w:rsidRPr="00561EDC">
        <w:rPr>
          <w:rFonts w:ascii="Arial" w:hAnsi="Arial" w:cs="Arial"/>
          <w:lang w:val="en-ZA"/>
        </w:rPr>
        <w:t xml:space="preserve"> </w:t>
      </w:r>
    </w:p>
    <w:p w:rsidR="00915862" w:rsidRDefault="00561EDC" w:rsidP="007B312F">
      <w:pPr>
        <w:spacing w:line="360" w:lineRule="auto"/>
        <w:ind w:left="720" w:hanging="720"/>
        <w:jc w:val="both"/>
        <w:rPr>
          <w:rFonts w:ascii="Arial" w:hAnsi="Arial" w:cs="Arial"/>
          <w:lang w:val="en-ZA"/>
        </w:rPr>
      </w:pPr>
      <w:r w:rsidRPr="00561EDC">
        <w:rPr>
          <w:rFonts w:ascii="Arial" w:hAnsi="Arial" w:cs="Arial"/>
          <w:lang w:val="en-ZA"/>
        </w:rPr>
        <w:t>4.7.5</w:t>
      </w:r>
      <w:r w:rsidRPr="00561EDC">
        <w:rPr>
          <w:rFonts w:ascii="Arial" w:hAnsi="Arial" w:cs="Arial"/>
          <w:lang w:val="en-ZA"/>
        </w:rPr>
        <w:tab/>
      </w:r>
      <w:r w:rsidR="00435B65" w:rsidRPr="00561EDC">
        <w:rPr>
          <w:rFonts w:ascii="Arial" w:hAnsi="Arial" w:cs="Arial"/>
          <w:lang w:val="en-ZA"/>
        </w:rPr>
        <w:t>or for the purpose of selling</w:t>
      </w:r>
      <w:r w:rsidR="00D12F6A" w:rsidRPr="00561EDC">
        <w:rPr>
          <w:rFonts w:ascii="Arial" w:hAnsi="Arial" w:cs="Arial"/>
          <w:lang w:val="en-ZA"/>
        </w:rPr>
        <w:t xml:space="preserve"> properties within a period of </w:t>
      </w:r>
      <w:r w:rsidR="00435B65" w:rsidRPr="00561EDC">
        <w:rPr>
          <w:rFonts w:ascii="Arial" w:hAnsi="Arial" w:cs="Arial"/>
          <w:lang w:val="en-ZA"/>
        </w:rPr>
        <w:t>2</w:t>
      </w:r>
      <w:r w:rsidR="00D12F6A" w:rsidRPr="00561EDC">
        <w:rPr>
          <w:rFonts w:ascii="Arial" w:hAnsi="Arial" w:cs="Arial"/>
          <w:lang w:val="en-ZA"/>
        </w:rPr>
        <w:t>4</w:t>
      </w:r>
      <w:r w:rsidR="00435B65" w:rsidRPr="00561EDC">
        <w:rPr>
          <w:rFonts w:ascii="Arial" w:hAnsi="Arial" w:cs="Arial"/>
          <w:lang w:val="en-ZA"/>
        </w:rPr>
        <w:t xml:space="preserve"> months after the writing off</w:t>
      </w:r>
      <w:r w:rsidR="00172F40" w:rsidRPr="00561EDC">
        <w:rPr>
          <w:rFonts w:ascii="Arial" w:hAnsi="Arial" w:cs="Arial"/>
          <w:lang w:val="en-ZA"/>
        </w:rPr>
        <w:t>.</w:t>
      </w:r>
      <w:r w:rsidRPr="00561EDC">
        <w:rPr>
          <w:rFonts w:ascii="Arial" w:hAnsi="Arial" w:cs="Arial"/>
          <w:lang w:val="en-ZA"/>
        </w:rPr>
        <w:t xml:space="preserve"> The amount that will be required to be paid back by the seller before an clearance certificate will be issued.</w:t>
      </w:r>
    </w:p>
    <w:p w:rsidR="007B312F" w:rsidRPr="007B312F" w:rsidRDefault="007B312F" w:rsidP="007B312F">
      <w:pPr>
        <w:spacing w:line="360" w:lineRule="auto"/>
        <w:ind w:left="720" w:hanging="720"/>
        <w:jc w:val="both"/>
        <w:rPr>
          <w:rFonts w:ascii="Arial" w:hAnsi="Arial" w:cs="Arial"/>
          <w:lang w:val="en-ZA"/>
        </w:rPr>
      </w:pPr>
    </w:p>
    <w:p w:rsidR="00172F40" w:rsidRPr="00172F40" w:rsidRDefault="00172F40" w:rsidP="00172F40">
      <w:pPr>
        <w:spacing w:line="360" w:lineRule="auto"/>
        <w:ind w:left="720" w:hanging="720"/>
        <w:jc w:val="both"/>
        <w:rPr>
          <w:rFonts w:ascii="Arial" w:hAnsi="Arial" w:cs="Arial"/>
          <w:b/>
          <w:lang w:val="en-ZA"/>
        </w:rPr>
      </w:pPr>
      <w:r w:rsidRPr="00172F40">
        <w:rPr>
          <w:rFonts w:ascii="Arial" w:hAnsi="Arial" w:cs="Arial"/>
          <w:b/>
          <w:lang w:val="en-ZA"/>
        </w:rPr>
        <w:t>4.8</w:t>
      </w:r>
      <w:r w:rsidRPr="00172F40">
        <w:rPr>
          <w:rFonts w:ascii="Arial" w:hAnsi="Arial" w:cs="Arial"/>
          <w:b/>
          <w:lang w:val="en-ZA"/>
        </w:rPr>
        <w:tab/>
        <w:t>Auditing</w:t>
      </w:r>
    </w:p>
    <w:p w:rsidR="008D08CC" w:rsidRDefault="00172F40" w:rsidP="00172F40">
      <w:pPr>
        <w:spacing w:line="360" w:lineRule="auto"/>
        <w:ind w:left="720" w:hanging="720"/>
        <w:jc w:val="both"/>
        <w:rPr>
          <w:rFonts w:ascii="Arial" w:hAnsi="Arial" w:cs="Arial"/>
          <w:lang w:val="en-ZA"/>
        </w:rPr>
      </w:pPr>
      <w:r w:rsidRPr="00172F40">
        <w:rPr>
          <w:rFonts w:ascii="Arial" w:hAnsi="Arial" w:cs="Arial"/>
          <w:lang w:val="en-ZA"/>
        </w:rPr>
        <w:tab/>
        <w:t xml:space="preserve">The indigent </w:t>
      </w:r>
      <w:r w:rsidR="008D08CC">
        <w:rPr>
          <w:rFonts w:ascii="Arial" w:hAnsi="Arial" w:cs="Arial"/>
          <w:lang w:val="en-ZA"/>
        </w:rPr>
        <w:t xml:space="preserve">household </w:t>
      </w:r>
      <w:r w:rsidRPr="00172F40">
        <w:rPr>
          <w:rFonts w:ascii="Arial" w:hAnsi="Arial" w:cs="Arial"/>
          <w:lang w:val="en-ZA"/>
        </w:rPr>
        <w:t xml:space="preserve">subsidy application </w:t>
      </w:r>
      <w:r w:rsidR="003F5205">
        <w:rPr>
          <w:rFonts w:ascii="Arial" w:hAnsi="Arial" w:cs="Arial"/>
          <w:lang w:val="en-ZA"/>
        </w:rPr>
        <w:t>will be handled and complete by Ward Committee members. The Ward Councillor in consultation with his or her Ward Committee</w:t>
      </w:r>
      <w:r w:rsidR="007B312F">
        <w:rPr>
          <w:rFonts w:ascii="Arial" w:hAnsi="Arial" w:cs="Arial"/>
          <w:lang w:val="en-ZA"/>
        </w:rPr>
        <w:t xml:space="preserve"> </w:t>
      </w:r>
      <w:r w:rsidR="008D08CC">
        <w:rPr>
          <w:rFonts w:ascii="Arial" w:hAnsi="Arial" w:cs="Arial"/>
          <w:lang w:val="en-ZA"/>
        </w:rPr>
        <w:t xml:space="preserve">will </w:t>
      </w:r>
      <w:r w:rsidR="003F5205">
        <w:rPr>
          <w:rFonts w:ascii="Arial" w:hAnsi="Arial" w:cs="Arial"/>
          <w:lang w:val="en-ZA"/>
        </w:rPr>
        <w:t>recommend to the Accounting or his delegate for approval or non-approval.</w:t>
      </w:r>
      <w:r w:rsidRPr="00172F40">
        <w:rPr>
          <w:rFonts w:ascii="Arial" w:hAnsi="Arial" w:cs="Arial"/>
          <w:lang w:val="en-ZA"/>
        </w:rPr>
        <w:t xml:space="preserve"> </w:t>
      </w:r>
    </w:p>
    <w:p w:rsidR="00172F40" w:rsidRPr="00172F40" w:rsidRDefault="00172F40" w:rsidP="008D08CC">
      <w:pPr>
        <w:spacing w:line="360" w:lineRule="auto"/>
        <w:ind w:left="720"/>
        <w:jc w:val="both"/>
        <w:rPr>
          <w:rFonts w:ascii="Arial" w:hAnsi="Arial" w:cs="Arial"/>
          <w:lang w:val="en-ZA"/>
        </w:rPr>
      </w:pPr>
      <w:r w:rsidRPr="00172F40">
        <w:rPr>
          <w:rFonts w:ascii="Arial" w:hAnsi="Arial" w:cs="Arial"/>
          <w:lang w:val="en-ZA"/>
        </w:rPr>
        <w:t>An ini</w:t>
      </w:r>
      <w:r w:rsidR="008D08CC">
        <w:rPr>
          <w:rFonts w:ascii="Arial" w:hAnsi="Arial" w:cs="Arial"/>
          <w:lang w:val="en-ZA"/>
        </w:rPr>
        <w:t>tial inspection of the application will be conducted</w:t>
      </w:r>
      <w:r w:rsidRPr="00172F40">
        <w:rPr>
          <w:rFonts w:ascii="Arial" w:hAnsi="Arial" w:cs="Arial"/>
          <w:lang w:val="en-ZA"/>
        </w:rPr>
        <w:t xml:space="preserve"> by the Municipality’s designated officials within </w:t>
      </w:r>
      <w:r w:rsidR="003F5205">
        <w:rPr>
          <w:rFonts w:ascii="Arial" w:hAnsi="Arial" w:cs="Arial"/>
          <w:lang w:val="en-ZA"/>
        </w:rPr>
        <w:t>two</w:t>
      </w:r>
      <w:r w:rsidRPr="00172F40">
        <w:rPr>
          <w:rFonts w:ascii="Arial" w:hAnsi="Arial" w:cs="Arial"/>
          <w:lang w:val="en-ZA"/>
        </w:rPr>
        <w:t xml:space="preserve"> month of application.  Follow</w:t>
      </w:r>
      <w:r w:rsidR="00F009AF">
        <w:rPr>
          <w:rFonts w:ascii="Arial" w:hAnsi="Arial" w:cs="Arial"/>
          <w:lang w:val="en-ZA"/>
        </w:rPr>
        <w:t>-</w:t>
      </w:r>
      <w:r w:rsidRPr="00172F40">
        <w:rPr>
          <w:rFonts w:ascii="Arial" w:hAnsi="Arial" w:cs="Arial"/>
          <w:lang w:val="en-ZA"/>
        </w:rPr>
        <w:t>up inspections will be performed, within six months to determine changes in household circumstances.  Such inspections will be conducted by individuals appointed by the Ch</w:t>
      </w:r>
      <w:r w:rsidR="00F009AF">
        <w:rPr>
          <w:rFonts w:ascii="Arial" w:hAnsi="Arial" w:cs="Arial"/>
          <w:lang w:val="en-ZA"/>
        </w:rPr>
        <w:t xml:space="preserve">ief Financial Officer to do so </w:t>
      </w:r>
      <w:r w:rsidRPr="00172F40">
        <w:rPr>
          <w:rFonts w:ascii="Arial" w:hAnsi="Arial" w:cs="Arial"/>
          <w:lang w:val="en-ZA"/>
        </w:rPr>
        <w:t xml:space="preserve">and they will </w:t>
      </w:r>
      <w:r w:rsidR="008D08CC">
        <w:rPr>
          <w:rFonts w:ascii="Arial" w:hAnsi="Arial" w:cs="Arial"/>
          <w:lang w:val="en-ZA"/>
        </w:rPr>
        <w:t xml:space="preserve">submit a report </w:t>
      </w:r>
      <w:r w:rsidR="009D60A5">
        <w:rPr>
          <w:rFonts w:ascii="Arial" w:hAnsi="Arial" w:cs="Arial"/>
          <w:lang w:val="en-ZA"/>
        </w:rPr>
        <w:t>whe</w:t>
      </w:r>
      <w:r w:rsidRPr="00172F40">
        <w:rPr>
          <w:rFonts w:ascii="Arial" w:hAnsi="Arial" w:cs="Arial"/>
          <w:lang w:val="en-ZA"/>
        </w:rPr>
        <w:t>ther the subsidy should be continu</w:t>
      </w:r>
      <w:r w:rsidR="00915862">
        <w:rPr>
          <w:rFonts w:ascii="Arial" w:hAnsi="Arial" w:cs="Arial"/>
          <w:lang w:val="en-ZA"/>
        </w:rPr>
        <w:t xml:space="preserve">ed or discontinued.  The </w:t>
      </w:r>
      <w:r w:rsidRPr="00172F40">
        <w:rPr>
          <w:rFonts w:ascii="Arial" w:hAnsi="Arial" w:cs="Arial"/>
          <w:lang w:val="en-ZA"/>
        </w:rPr>
        <w:t xml:space="preserve">Municipal </w:t>
      </w:r>
      <w:r w:rsidR="00B74A2A" w:rsidRPr="00172F40">
        <w:rPr>
          <w:rFonts w:ascii="Arial" w:hAnsi="Arial" w:cs="Arial"/>
          <w:lang w:val="en-ZA"/>
        </w:rPr>
        <w:t xml:space="preserve">Manager </w:t>
      </w:r>
      <w:r w:rsidR="00B74A2A">
        <w:rPr>
          <w:rFonts w:ascii="Arial" w:hAnsi="Arial" w:cs="Arial"/>
          <w:lang w:val="en-ZA"/>
        </w:rPr>
        <w:t xml:space="preserve">or </w:t>
      </w:r>
      <w:r w:rsidR="009D60A5">
        <w:rPr>
          <w:rFonts w:ascii="Arial" w:hAnsi="Arial" w:cs="Arial"/>
          <w:lang w:val="en-ZA"/>
        </w:rPr>
        <w:t xml:space="preserve">his delegate </w:t>
      </w:r>
      <w:r w:rsidRPr="00172F40">
        <w:rPr>
          <w:rFonts w:ascii="Arial" w:hAnsi="Arial" w:cs="Arial"/>
          <w:lang w:val="en-ZA"/>
        </w:rPr>
        <w:t xml:space="preserve">shall decide on the </w:t>
      </w:r>
      <w:r w:rsidR="009D60A5">
        <w:rPr>
          <w:rFonts w:ascii="Arial" w:hAnsi="Arial" w:cs="Arial"/>
          <w:lang w:val="en-ZA"/>
        </w:rPr>
        <w:t xml:space="preserve">continuance or </w:t>
      </w:r>
      <w:r w:rsidRPr="00172F40">
        <w:rPr>
          <w:rFonts w:ascii="Arial" w:hAnsi="Arial" w:cs="Arial"/>
          <w:lang w:val="en-ZA"/>
        </w:rPr>
        <w:t>discontinuation of a subsidy.</w:t>
      </w:r>
    </w:p>
    <w:p w:rsidR="00172F40" w:rsidRDefault="00172F40" w:rsidP="00172F40">
      <w:pPr>
        <w:spacing w:line="360" w:lineRule="auto"/>
        <w:ind w:left="720" w:hanging="720"/>
        <w:jc w:val="both"/>
        <w:rPr>
          <w:rFonts w:ascii="Arial" w:hAnsi="Arial" w:cs="Arial"/>
          <w:lang w:val="en-ZA"/>
        </w:rPr>
      </w:pPr>
    </w:p>
    <w:p w:rsidR="00172F40" w:rsidRPr="00172F40" w:rsidRDefault="00172F40" w:rsidP="00172F40">
      <w:pPr>
        <w:pStyle w:val="BodyTextIndent"/>
        <w:ind w:left="720" w:hanging="720"/>
        <w:jc w:val="both"/>
        <w:rPr>
          <w:b/>
          <w:szCs w:val="24"/>
        </w:rPr>
      </w:pPr>
      <w:r w:rsidRPr="00172F40">
        <w:rPr>
          <w:b/>
          <w:szCs w:val="24"/>
        </w:rPr>
        <w:t>5.</w:t>
      </w:r>
      <w:r w:rsidRPr="00172F40">
        <w:rPr>
          <w:b/>
          <w:szCs w:val="24"/>
        </w:rPr>
        <w:tab/>
        <w:t>DEBT COLLECTION RELATED TO THE INDIGENT</w:t>
      </w:r>
    </w:p>
    <w:p w:rsidR="00172F40" w:rsidRPr="00172F40" w:rsidRDefault="00172F40" w:rsidP="00172F40">
      <w:pPr>
        <w:pStyle w:val="BodyTextIndent"/>
        <w:ind w:left="720" w:hanging="720"/>
        <w:jc w:val="both"/>
        <w:rPr>
          <w:b/>
          <w:szCs w:val="24"/>
        </w:rPr>
      </w:pPr>
      <w:r w:rsidRPr="00172F40">
        <w:rPr>
          <w:b/>
          <w:szCs w:val="24"/>
        </w:rPr>
        <w:t>5.1</w:t>
      </w:r>
      <w:r w:rsidRPr="00172F40">
        <w:rPr>
          <w:b/>
          <w:szCs w:val="24"/>
        </w:rPr>
        <w:tab/>
        <w:t>Enforcement Mechanisms</w:t>
      </w:r>
    </w:p>
    <w:p w:rsidR="00172F40" w:rsidRPr="00172F40" w:rsidRDefault="00172F40" w:rsidP="00172F40">
      <w:pPr>
        <w:pStyle w:val="BodyTextIndent2"/>
        <w:ind w:left="720" w:hanging="720"/>
        <w:rPr>
          <w:rFonts w:cs="Arial"/>
          <w:szCs w:val="24"/>
          <w:lang w:val="en-ZA"/>
        </w:rPr>
      </w:pPr>
      <w:r w:rsidRPr="00172F40">
        <w:rPr>
          <w:rFonts w:cs="Arial"/>
          <w:szCs w:val="24"/>
          <w:lang w:val="en-ZA"/>
        </w:rPr>
        <w:t>5.1.1</w:t>
      </w:r>
      <w:r w:rsidRPr="00172F40">
        <w:rPr>
          <w:rFonts w:cs="Arial"/>
          <w:szCs w:val="24"/>
          <w:lang w:val="en-ZA"/>
        </w:rPr>
        <w:tab/>
        <w:t xml:space="preserve">Customers who are Indigent and who are in arrears and whose usage </w:t>
      </w:r>
      <w:r w:rsidR="009E00C4">
        <w:rPr>
          <w:rFonts w:cs="Arial"/>
          <w:szCs w:val="24"/>
          <w:lang w:val="en-ZA"/>
        </w:rPr>
        <w:t xml:space="preserve">on </w:t>
      </w:r>
      <w:r w:rsidRPr="00172F40">
        <w:rPr>
          <w:rFonts w:cs="Arial"/>
          <w:szCs w:val="24"/>
          <w:lang w:val="en-ZA"/>
        </w:rPr>
        <w:t>their municipal bill</w:t>
      </w:r>
      <w:r w:rsidR="009E00C4">
        <w:rPr>
          <w:rFonts w:cs="Arial"/>
          <w:szCs w:val="24"/>
          <w:lang w:val="en-ZA"/>
        </w:rPr>
        <w:t xml:space="preserve"> exceeds </w:t>
      </w:r>
      <w:r w:rsidR="009E00C4" w:rsidRPr="00172F40">
        <w:rPr>
          <w:rFonts w:cs="Arial"/>
          <w:szCs w:val="24"/>
          <w:lang w:val="en-ZA"/>
        </w:rPr>
        <w:t xml:space="preserve">the </w:t>
      </w:r>
      <w:r w:rsidR="009E00C4">
        <w:rPr>
          <w:rFonts w:cs="Arial"/>
          <w:szCs w:val="24"/>
          <w:lang w:val="en-ZA"/>
        </w:rPr>
        <w:t>pre</w:t>
      </w:r>
      <w:r w:rsidR="009E00C4" w:rsidRPr="00172F40">
        <w:rPr>
          <w:rFonts w:cs="Arial"/>
          <w:szCs w:val="24"/>
          <w:lang w:val="en-ZA"/>
        </w:rPr>
        <w:t>determined levels</w:t>
      </w:r>
      <w:r w:rsidR="009E00C4">
        <w:rPr>
          <w:rFonts w:cs="Arial"/>
          <w:szCs w:val="24"/>
          <w:lang w:val="en-ZA"/>
        </w:rPr>
        <w:t>,</w:t>
      </w:r>
      <w:r w:rsidRPr="00172F40">
        <w:rPr>
          <w:rFonts w:cs="Arial"/>
          <w:szCs w:val="24"/>
          <w:lang w:val="en-ZA"/>
        </w:rPr>
        <w:t xml:space="preserve"> supply of electricity and water, and other municipal services, </w:t>
      </w:r>
      <w:r w:rsidR="00000553">
        <w:rPr>
          <w:rFonts w:cs="Arial"/>
          <w:szCs w:val="24"/>
          <w:lang w:val="en-ZA"/>
        </w:rPr>
        <w:t xml:space="preserve">may be </w:t>
      </w:r>
      <w:r w:rsidRPr="00172F40">
        <w:rPr>
          <w:rFonts w:cs="Arial"/>
          <w:szCs w:val="24"/>
          <w:lang w:val="en-ZA"/>
        </w:rPr>
        <w:t>restricted, blocked, suspended or disconnected.</w:t>
      </w:r>
    </w:p>
    <w:p w:rsidR="00172F40" w:rsidRPr="00172F40" w:rsidRDefault="00172F40" w:rsidP="00172F40">
      <w:pPr>
        <w:spacing w:line="360" w:lineRule="auto"/>
        <w:ind w:left="720" w:hanging="720"/>
        <w:jc w:val="both"/>
        <w:rPr>
          <w:rFonts w:ascii="Arial" w:hAnsi="Arial" w:cs="Arial"/>
          <w:lang w:val="en-ZA"/>
        </w:rPr>
      </w:pPr>
      <w:r w:rsidRPr="00172F40">
        <w:rPr>
          <w:rFonts w:ascii="Arial" w:hAnsi="Arial" w:cs="Arial"/>
          <w:lang w:val="en-ZA"/>
        </w:rPr>
        <w:t>5.1.2</w:t>
      </w:r>
      <w:r w:rsidRPr="00172F40">
        <w:rPr>
          <w:rFonts w:ascii="Arial" w:hAnsi="Arial" w:cs="Arial"/>
          <w:lang w:val="en-ZA"/>
        </w:rPr>
        <w:tab/>
        <w:t>The Municipality reserves the right to restrict or deny the sale of electricity or water coupons to indigent customers who are in arrears with their rates or other municipal charges.</w:t>
      </w:r>
    </w:p>
    <w:p w:rsidR="00172F40" w:rsidRPr="00172F40" w:rsidRDefault="00172F40" w:rsidP="00172F40">
      <w:pPr>
        <w:spacing w:line="360" w:lineRule="auto"/>
        <w:ind w:left="720" w:hanging="720"/>
        <w:jc w:val="both"/>
        <w:rPr>
          <w:rFonts w:ascii="Arial" w:hAnsi="Arial" w:cs="Arial"/>
          <w:lang w:val="en-ZA"/>
        </w:rPr>
      </w:pPr>
      <w:r w:rsidRPr="00172F40">
        <w:rPr>
          <w:rFonts w:ascii="Arial" w:hAnsi="Arial" w:cs="Arial"/>
          <w:lang w:val="en-ZA"/>
        </w:rPr>
        <w:t>5.1.3</w:t>
      </w:r>
      <w:r w:rsidRPr="00172F40">
        <w:rPr>
          <w:rFonts w:ascii="Arial" w:hAnsi="Arial" w:cs="Arial"/>
          <w:lang w:val="en-ZA"/>
        </w:rPr>
        <w:tab/>
        <w:t xml:space="preserve">Upon the liquidation of arrears, or the conclusion of arrangements for </w:t>
      </w:r>
      <w:r w:rsidR="009E00C4">
        <w:rPr>
          <w:rFonts w:ascii="Arial" w:hAnsi="Arial" w:cs="Arial"/>
          <w:lang w:val="en-ZA"/>
        </w:rPr>
        <w:t xml:space="preserve">instalment </w:t>
      </w:r>
      <w:r w:rsidRPr="00172F40">
        <w:rPr>
          <w:rFonts w:ascii="Arial" w:hAnsi="Arial" w:cs="Arial"/>
          <w:lang w:val="en-ZA"/>
        </w:rPr>
        <w:t>payment, the restricted, suspended or disconnected service will be reconnected or unblocked as soon as conveniently possible.</w:t>
      </w:r>
    </w:p>
    <w:p w:rsidR="00172F40" w:rsidRPr="00172F40" w:rsidRDefault="00172F40" w:rsidP="00172F40">
      <w:pPr>
        <w:pStyle w:val="BodyTextIndent"/>
        <w:ind w:left="720" w:hanging="720"/>
        <w:jc w:val="both"/>
        <w:rPr>
          <w:szCs w:val="24"/>
        </w:rPr>
      </w:pPr>
      <w:r w:rsidRPr="00172F40">
        <w:rPr>
          <w:szCs w:val="24"/>
        </w:rPr>
        <w:t>5.1.4</w:t>
      </w:r>
      <w:r w:rsidRPr="00172F40">
        <w:rPr>
          <w:szCs w:val="24"/>
        </w:rPr>
        <w:tab/>
        <w:t>The cost of the restriction, blocking, suspen</w:t>
      </w:r>
      <w:r w:rsidR="00016C58">
        <w:rPr>
          <w:szCs w:val="24"/>
        </w:rPr>
        <w:t>sion</w:t>
      </w:r>
      <w:r w:rsidRPr="00172F40">
        <w:rPr>
          <w:szCs w:val="24"/>
        </w:rPr>
        <w:t xml:space="preserve"> or disconnection, and the reconnection or unblocking, will be determined by tar</w:t>
      </w:r>
      <w:r w:rsidR="009D60A5">
        <w:rPr>
          <w:szCs w:val="24"/>
        </w:rPr>
        <w:t>iffs agreed by Council, and may</w:t>
      </w:r>
      <w:r w:rsidRPr="00172F40">
        <w:rPr>
          <w:szCs w:val="24"/>
        </w:rPr>
        <w:t xml:space="preserve"> be payable by the consumer before reconnection.</w:t>
      </w:r>
    </w:p>
    <w:p w:rsidR="00172F40" w:rsidRPr="00172F40" w:rsidRDefault="00172F40" w:rsidP="00172F40">
      <w:pPr>
        <w:pStyle w:val="BodyTextIndent"/>
        <w:ind w:left="720" w:hanging="720"/>
        <w:jc w:val="both"/>
        <w:rPr>
          <w:szCs w:val="24"/>
        </w:rPr>
      </w:pPr>
      <w:r w:rsidRPr="00172F40">
        <w:rPr>
          <w:szCs w:val="24"/>
        </w:rPr>
        <w:t>5.1.5</w:t>
      </w:r>
      <w:r w:rsidRPr="00172F40">
        <w:rPr>
          <w:szCs w:val="24"/>
        </w:rPr>
        <w:tab/>
        <w:t>Households, classified as indigent, will not be handed over for legal processes, including judgement and summonses.</w:t>
      </w:r>
    </w:p>
    <w:p w:rsidR="00172F40" w:rsidRPr="00172F40" w:rsidRDefault="00172F40" w:rsidP="00172F40">
      <w:pPr>
        <w:pStyle w:val="BodyTextIndent"/>
        <w:ind w:left="720" w:hanging="720"/>
        <w:jc w:val="both"/>
        <w:rPr>
          <w:szCs w:val="24"/>
        </w:rPr>
      </w:pPr>
      <w:r w:rsidRPr="00172F40">
        <w:rPr>
          <w:szCs w:val="24"/>
        </w:rPr>
        <w:t>5.1.6</w:t>
      </w:r>
      <w:r w:rsidRPr="00172F40">
        <w:rPr>
          <w:szCs w:val="24"/>
        </w:rPr>
        <w:tab/>
        <w:t>The arrear amount, including the cost of the restriction, blocking, suspen</w:t>
      </w:r>
      <w:r w:rsidR="00016C58">
        <w:rPr>
          <w:szCs w:val="24"/>
        </w:rPr>
        <w:t>sion</w:t>
      </w:r>
      <w:r w:rsidRPr="00172F40">
        <w:rPr>
          <w:szCs w:val="24"/>
        </w:rPr>
        <w:t xml:space="preserve"> or disconnection, and the reconnection or unblocking, must be transferred to the electricity vending system and collected through </w:t>
      </w:r>
      <w:r w:rsidR="009D60A5">
        <w:rPr>
          <w:szCs w:val="24"/>
        </w:rPr>
        <w:t>t</w:t>
      </w:r>
      <w:r w:rsidR="00C86F11">
        <w:rPr>
          <w:szCs w:val="24"/>
        </w:rPr>
        <w:t>he deduction of not less than 35</w:t>
      </w:r>
      <w:r w:rsidRPr="00172F40">
        <w:rPr>
          <w:szCs w:val="24"/>
        </w:rPr>
        <w:t>% of electricity purchases.</w:t>
      </w:r>
    </w:p>
    <w:p w:rsidR="00C60085" w:rsidRPr="00172F40" w:rsidRDefault="00C60085" w:rsidP="00172F40">
      <w:pPr>
        <w:pStyle w:val="BodyTextIndent"/>
        <w:ind w:left="720" w:hanging="720"/>
        <w:jc w:val="both"/>
        <w:rPr>
          <w:szCs w:val="24"/>
        </w:rPr>
      </w:pPr>
    </w:p>
    <w:p w:rsidR="00172F40" w:rsidRPr="00172F40" w:rsidRDefault="00172F40" w:rsidP="00172F40">
      <w:pPr>
        <w:pStyle w:val="BodyTextIndent"/>
        <w:ind w:left="720" w:hanging="720"/>
        <w:jc w:val="both"/>
        <w:rPr>
          <w:b/>
          <w:szCs w:val="24"/>
        </w:rPr>
      </w:pPr>
      <w:r w:rsidRPr="00172F40">
        <w:rPr>
          <w:b/>
          <w:szCs w:val="24"/>
        </w:rPr>
        <w:t>5.2</w:t>
      </w:r>
      <w:r w:rsidRPr="00172F40">
        <w:rPr>
          <w:b/>
          <w:szCs w:val="24"/>
        </w:rPr>
        <w:tab/>
        <w:t xml:space="preserve">Interest </w:t>
      </w:r>
    </w:p>
    <w:p w:rsidR="00172F40" w:rsidRPr="00172F40" w:rsidRDefault="00172F40" w:rsidP="00172F40">
      <w:pPr>
        <w:spacing w:line="360" w:lineRule="auto"/>
        <w:ind w:left="720" w:hanging="720"/>
        <w:jc w:val="both"/>
        <w:rPr>
          <w:rFonts w:ascii="Arial" w:hAnsi="Arial" w:cs="Arial"/>
          <w:lang w:val="en-ZA"/>
        </w:rPr>
      </w:pPr>
      <w:r w:rsidRPr="00172F40">
        <w:rPr>
          <w:rFonts w:ascii="Arial" w:hAnsi="Arial" w:cs="Arial"/>
          <w:lang w:val="en-ZA"/>
        </w:rPr>
        <w:t>5.2.1</w:t>
      </w:r>
      <w:r w:rsidRPr="00172F40">
        <w:rPr>
          <w:rFonts w:ascii="Arial" w:hAnsi="Arial" w:cs="Arial"/>
          <w:lang w:val="en-ZA"/>
        </w:rPr>
        <w:tab/>
        <w:t xml:space="preserve">Interest will </w:t>
      </w:r>
      <w:r w:rsidR="00D12F6A" w:rsidRPr="00D12F6A">
        <w:rPr>
          <w:rFonts w:ascii="Arial" w:hAnsi="Arial" w:cs="Arial"/>
          <w:b/>
          <w:lang w:val="en-ZA"/>
        </w:rPr>
        <w:t xml:space="preserve">NOT </w:t>
      </w:r>
      <w:r w:rsidRPr="00172F40">
        <w:rPr>
          <w:rFonts w:ascii="Arial" w:hAnsi="Arial" w:cs="Arial"/>
          <w:lang w:val="en-ZA"/>
        </w:rPr>
        <w:t xml:space="preserve">be raised as a charge on </w:t>
      </w:r>
      <w:r w:rsidR="009D60A5">
        <w:rPr>
          <w:rFonts w:ascii="Arial" w:hAnsi="Arial" w:cs="Arial"/>
          <w:lang w:val="en-ZA"/>
        </w:rPr>
        <w:t>Basket of Free Basic Services</w:t>
      </w:r>
      <w:r w:rsidRPr="00172F40">
        <w:rPr>
          <w:rFonts w:ascii="Arial" w:hAnsi="Arial" w:cs="Arial"/>
          <w:lang w:val="en-ZA"/>
        </w:rPr>
        <w:t xml:space="preserve"> not paid by </w:t>
      </w:r>
      <w:r w:rsidR="009D60A5">
        <w:rPr>
          <w:rFonts w:ascii="Arial" w:hAnsi="Arial" w:cs="Arial"/>
          <w:lang w:val="en-ZA"/>
        </w:rPr>
        <w:t xml:space="preserve">on </w:t>
      </w:r>
      <w:r w:rsidRPr="00172F40">
        <w:rPr>
          <w:rFonts w:ascii="Arial" w:hAnsi="Arial" w:cs="Arial"/>
          <w:lang w:val="en-ZA"/>
        </w:rPr>
        <w:t>the due date.</w:t>
      </w:r>
    </w:p>
    <w:p w:rsidR="00172F40" w:rsidRPr="00172F40" w:rsidRDefault="00172F40" w:rsidP="00172F40">
      <w:pPr>
        <w:spacing w:line="360" w:lineRule="auto"/>
        <w:ind w:left="720" w:hanging="720"/>
        <w:jc w:val="both"/>
        <w:rPr>
          <w:rFonts w:ascii="Arial" w:hAnsi="Arial" w:cs="Arial"/>
          <w:lang w:val="en-ZA"/>
        </w:rPr>
      </w:pPr>
      <w:r w:rsidRPr="00172F40">
        <w:rPr>
          <w:rFonts w:ascii="Arial" w:hAnsi="Arial" w:cs="Arial"/>
          <w:lang w:val="en-ZA"/>
        </w:rPr>
        <w:t>5.2.2</w:t>
      </w:r>
      <w:r w:rsidRPr="00172F40">
        <w:rPr>
          <w:rFonts w:ascii="Arial" w:hAnsi="Arial" w:cs="Arial"/>
          <w:lang w:val="en-ZA"/>
        </w:rPr>
        <w:tab/>
        <w:t xml:space="preserve">Interest will </w:t>
      </w:r>
      <w:r w:rsidR="00D12F6A">
        <w:rPr>
          <w:rFonts w:ascii="Arial" w:hAnsi="Arial" w:cs="Arial"/>
          <w:lang w:val="en-ZA"/>
        </w:rPr>
        <w:t xml:space="preserve">NOT </w:t>
      </w:r>
      <w:r w:rsidRPr="00172F40">
        <w:rPr>
          <w:rFonts w:ascii="Arial" w:hAnsi="Arial" w:cs="Arial"/>
          <w:lang w:val="en-ZA"/>
        </w:rPr>
        <w:t>be charged on the total</w:t>
      </w:r>
      <w:r w:rsidR="00016C58">
        <w:rPr>
          <w:rFonts w:ascii="Arial" w:hAnsi="Arial" w:cs="Arial"/>
          <w:lang w:val="en-ZA"/>
        </w:rPr>
        <w:t xml:space="preserve"> </w:t>
      </w:r>
      <w:r w:rsidR="00016C58" w:rsidRPr="00172F40">
        <w:rPr>
          <w:rFonts w:ascii="Arial" w:hAnsi="Arial" w:cs="Arial"/>
          <w:lang w:val="en-ZA"/>
        </w:rPr>
        <w:t>outstanding</w:t>
      </w:r>
      <w:r w:rsidRPr="00172F40">
        <w:rPr>
          <w:rFonts w:ascii="Arial" w:hAnsi="Arial" w:cs="Arial"/>
          <w:lang w:val="en-ZA"/>
        </w:rPr>
        <w:t xml:space="preserve"> </w:t>
      </w:r>
      <w:r w:rsidR="00B74A2A">
        <w:rPr>
          <w:rFonts w:ascii="Arial" w:hAnsi="Arial" w:cs="Arial"/>
          <w:lang w:val="en-ZA"/>
        </w:rPr>
        <w:t xml:space="preserve">capital </w:t>
      </w:r>
      <w:r w:rsidRPr="00172F40">
        <w:rPr>
          <w:rFonts w:ascii="Arial" w:hAnsi="Arial" w:cs="Arial"/>
          <w:lang w:val="en-ZA"/>
        </w:rPr>
        <w:t>balance of the accounts at a rate determined by Council annually as per tariff policy.</w:t>
      </w:r>
      <w:r w:rsidR="00C0731C">
        <w:rPr>
          <w:rFonts w:ascii="Arial" w:hAnsi="Arial" w:cs="Arial"/>
          <w:lang w:val="en-ZA"/>
        </w:rPr>
        <w:t xml:space="preserve"> </w:t>
      </w:r>
      <w:r w:rsidR="00C0731C" w:rsidRPr="00C0731C">
        <w:rPr>
          <w:rFonts w:ascii="Arial" w:hAnsi="Arial" w:cs="Arial"/>
          <w:i/>
          <w:sz w:val="20"/>
          <w:szCs w:val="20"/>
          <w:lang w:val="en-ZA"/>
        </w:rPr>
        <w:t>See the debt collection policy section that deals with interest</w:t>
      </w:r>
    </w:p>
    <w:p w:rsidR="00172F40" w:rsidRPr="00172F40" w:rsidRDefault="00172F40" w:rsidP="00172F40">
      <w:pPr>
        <w:pStyle w:val="BodyTextIndent"/>
        <w:numPr>
          <w:ilvl w:val="2"/>
          <w:numId w:val="4"/>
        </w:numPr>
        <w:jc w:val="both"/>
        <w:rPr>
          <w:szCs w:val="24"/>
        </w:rPr>
      </w:pPr>
      <w:r w:rsidRPr="00172F40">
        <w:rPr>
          <w:szCs w:val="24"/>
        </w:rPr>
        <w:t xml:space="preserve">The decision to waive interest in specific instances can only be taken by the </w:t>
      </w:r>
      <w:r>
        <w:rPr>
          <w:szCs w:val="24"/>
        </w:rPr>
        <w:t>Chief Financial Officer</w:t>
      </w:r>
      <w:r w:rsidR="007B312F">
        <w:rPr>
          <w:szCs w:val="24"/>
        </w:rPr>
        <w:t xml:space="preserve"> in consultation with the Municipal Manager</w:t>
      </w:r>
      <w:r>
        <w:rPr>
          <w:szCs w:val="24"/>
        </w:rPr>
        <w:t>.</w:t>
      </w:r>
    </w:p>
    <w:p w:rsidR="00172F40" w:rsidRPr="00172F40" w:rsidRDefault="00172F40" w:rsidP="00172F40">
      <w:pPr>
        <w:pStyle w:val="BodyTextIndent"/>
        <w:numPr>
          <w:ilvl w:val="2"/>
          <w:numId w:val="4"/>
        </w:numPr>
        <w:jc w:val="both"/>
        <w:rPr>
          <w:szCs w:val="24"/>
        </w:rPr>
      </w:pPr>
      <w:r w:rsidRPr="00172F40">
        <w:rPr>
          <w:szCs w:val="24"/>
        </w:rPr>
        <w:t>The charging of interest will</w:t>
      </w:r>
      <w:r w:rsidR="00016C58">
        <w:rPr>
          <w:szCs w:val="24"/>
        </w:rPr>
        <w:t xml:space="preserve"> cease </w:t>
      </w:r>
      <w:r w:rsidRPr="00172F40">
        <w:rPr>
          <w:szCs w:val="24"/>
        </w:rPr>
        <w:t>from the date the arrear debt is transferred as per 5.1.6 above</w:t>
      </w:r>
      <w:r w:rsidR="00B74A2A">
        <w:rPr>
          <w:szCs w:val="24"/>
        </w:rPr>
        <w:t xml:space="preserve"> or when an agreement has</w:t>
      </w:r>
      <w:r w:rsidR="00650677">
        <w:rPr>
          <w:szCs w:val="24"/>
        </w:rPr>
        <w:t xml:space="preserve"> been signed with a customer.</w:t>
      </w:r>
    </w:p>
    <w:p w:rsidR="00172F40" w:rsidRPr="00172F40" w:rsidRDefault="00172F40" w:rsidP="004E2AD7">
      <w:pPr>
        <w:pStyle w:val="BodyTextIndent"/>
        <w:ind w:left="0"/>
        <w:jc w:val="both"/>
        <w:rPr>
          <w:szCs w:val="24"/>
        </w:rPr>
      </w:pPr>
    </w:p>
    <w:p w:rsidR="00172F40" w:rsidRPr="00172F40" w:rsidRDefault="00172F40" w:rsidP="00172F40">
      <w:pPr>
        <w:pStyle w:val="BodyTextIndent"/>
        <w:ind w:left="720" w:hanging="720"/>
        <w:jc w:val="both"/>
        <w:rPr>
          <w:b/>
          <w:szCs w:val="24"/>
        </w:rPr>
      </w:pPr>
      <w:r w:rsidRPr="00172F40">
        <w:rPr>
          <w:b/>
          <w:szCs w:val="24"/>
        </w:rPr>
        <w:t>5.3</w:t>
      </w:r>
      <w:r w:rsidRPr="00172F40">
        <w:rPr>
          <w:b/>
          <w:szCs w:val="24"/>
        </w:rPr>
        <w:tab/>
        <w:t>Personal Contact</w:t>
      </w:r>
    </w:p>
    <w:p w:rsidR="00172F40" w:rsidRPr="00172F40" w:rsidRDefault="00016C58" w:rsidP="00172F40">
      <w:pPr>
        <w:pStyle w:val="BodyTextIndent2"/>
        <w:ind w:left="720" w:hanging="720"/>
        <w:rPr>
          <w:rFonts w:cs="Arial"/>
          <w:szCs w:val="24"/>
          <w:lang w:val="en-ZA"/>
        </w:rPr>
      </w:pPr>
      <w:r>
        <w:rPr>
          <w:rFonts w:cs="Arial"/>
          <w:szCs w:val="24"/>
          <w:lang w:val="en-ZA"/>
        </w:rPr>
        <w:t>5.3.1</w:t>
      </w:r>
      <w:r>
        <w:rPr>
          <w:rFonts w:cs="Arial"/>
          <w:szCs w:val="24"/>
          <w:lang w:val="en-ZA"/>
        </w:rPr>
        <w:tab/>
        <w:t>The M</w:t>
      </w:r>
      <w:r w:rsidR="00172F40" w:rsidRPr="00172F40">
        <w:rPr>
          <w:rFonts w:cs="Arial"/>
          <w:szCs w:val="24"/>
          <w:lang w:val="en-ZA"/>
        </w:rPr>
        <w:t>unicipality will endeavour, within the constraints of affordability, to make personal or tel</w:t>
      </w:r>
      <w:r>
        <w:rPr>
          <w:rFonts w:cs="Arial"/>
          <w:szCs w:val="24"/>
          <w:lang w:val="en-ZA"/>
        </w:rPr>
        <w:t>ephonic contact with all arrear</w:t>
      </w:r>
      <w:r w:rsidR="00172F40" w:rsidRPr="00172F40">
        <w:rPr>
          <w:rFonts w:cs="Arial"/>
          <w:szCs w:val="24"/>
          <w:lang w:val="en-ZA"/>
        </w:rPr>
        <w:t xml:space="preserve"> debtors to encourage their payment, and to inform them of</w:t>
      </w:r>
      <w:r>
        <w:rPr>
          <w:rFonts w:cs="Arial"/>
          <w:szCs w:val="24"/>
          <w:lang w:val="en-ZA"/>
        </w:rPr>
        <w:t xml:space="preserve"> the state of</w:t>
      </w:r>
      <w:r w:rsidR="00172F40" w:rsidRPr="00172F40">
        <w:rPr>
          <w:rFonts w:cs="Arial"/>
          <w:szCs w:val="24"/>
          <w:lang w:val="en-ZA"/>
        </w:rPr>
        <w:t xml:space="preserve"> their arrears, and their rights (if any) to conclude arrangements or to indigent subsidies, and other related matters, and will provide information on how and where to access such arrangements or subsidies.</w:t>
      </w:r>
    </w:p>
    <w:p w:rsidR="00172F40" w:rsidRPr="00172F40" w:rsidRDefault="00172F40" w:rsidP="00172F40">
      <w:pPr>
        <w:pStyle w:val="BodyTextIndent2"/>
        <w:ind w:left="720" w:hanging="720"/>
        <w:rPr>
          <w:rFonts w:cs="Arial"/>
          <w:szCs w:val="24"/>
          <w:lang w:val="en-ZA"/>
        </w:rPr>
      </w:pPr>
      <w:r w:rsidRPr="00172F40">
        <w:rPr>
          <w:rFonts w:cs="Arial"/>
          <w:szCs w:val="24"/>
          <w:lang w:val="en-ZA"/>
        </w:rPr>
        <w:t>5.3.2</w:t>
      </w:r>
      <w:r w:rsidRPr="00172F40">
        <w:rPr>
          <w:rFonts w:cs="Arial"/>
          <w:szCs w:val="24"/>
          <w:lang w:val="en-ZA"/>
        </w:rPr>
        <w:tab/>
      </w:r>
      <w:r w:rsidRPr="00172F40">
        <w:rPr>
          <w:rFonts w:cs="Arial"/>
          <w:szCs w:val="24"/>
        </w:rPr>
        <w:t>The cost of the contact, by telephone, e-mail or short message service (sms), will be determined by tariffs agreed by Council, and will be payable by the consumer.</w:t>
      </w:r>
    </w:p>
    <w:p w:rsidR="00172F40" w:rsidRPr="00172F40" w:rsidRDefault="00172F40" w:rsidP="00172F40">
      <w:pPr>
        <w:spacing w:line="360" w:lineRule="auto"/>
        <w:ind w:left="720" w:hanging="720"/>
        <w:jc w:val="both"/>
        <w:rPr>
          <w:rFonts w:ascii="Arial" w:hAnsi="Arial" w:cs="Arial"/>
          <w:lang w:val="en-ZA"/>
        </w:rPr>
      </w:pPr>
      <w:r w:rsidRPr="00172F40">
        <w:rPr>
          <w:rFonts w:ascii="Arial" w:hAnsi="Arial" w:cs="Arial"/>
          <w:lang w:val="en-ZA"/>
        </w:rPr>
        <w:t>5.3.3</w:t>
      </w:r>
      <w:r w:rsidRPr="00172F40">
        <w:rPr>
          <w:rFonts w:ascii="Arial" w:hAnsi="Arial" w:cs="Arial"/>
          <w:lang w:val="en-ZA"/>
        </w:rPr>
        <w:tab/>
        <w:t xml:space="preserve">Finance </w:t>
      </w:r>
      <w:r w:rsidR="009D60A5">
        <w:rPr>
          <w:rFonts w:ascii="Arial" w:hAnsi="Arial" w:cs="Arial"/>
          <w:lang w:val="en-ZA"/>
        </w:rPr>
        <w:t xml:space="preserve">Department </w:t>
      </w:r>
      <w:r w:rsidRPr="00172F40">
        <w:rPr>
          <w:rFonts w:ascii="Arial" w:hAnsi="Arial" w:cs="Arial"/>
          <w:lang w:val="en-ZA"/>
        </w:rPr>
        <w:t>shall maintain a schedule of debtors with large amounts outstanding and will maintain intensive contact with these debtors as in 5.3.1.</w:t>
      </w:r>
    </w:p>
    <w:p w:rsidR="00172F40" w:rsidRPr="00D07D9E" w:rsidRDefault="00172F40" w:rsidP="00172F40">
      <w:pPr>
        <w:pStyle w:val="BodyTextIndent"/>
        <w:ind w:left="720" w:hanging="720"/>
        <w:jc w:val="both"/>
        <w:rPr>
          <w:b/>
          <w:szCs w:val="24"/>
        </w:rPr>
      </w:pPr>
      <w:r w:rsidRPr="00172F40">
        <w:rPr>
          <w:szCs w:val="24"/>
        </w:rPr>
        <w:t>5.3.4</w:t>
      </w:r>
      <w:r w:rsidRPr="00172F40">
        <w:rPr>
          <w:szCs w:val="24"/>
        </w:rPr>
        <w:tab/>
        <w:t xml:space="preserve">Such contact is not a right that debtors enjoy – disconnection of services, and other collection proceedings, will continue in the absence of such contact for </w:t>
      </w:r>
      <w:r w:rsidRPr="00D07D9E">
        <w:rPr>
          <w:szCs w:val="24"/>
        </w:rPr>
        <w:t>whatever reason</w:t>
      </w:r>
      <w:r w:rsidRPr="00D07D9E">
        <w:rPr>
          <w:b/>
          <w:szCs w:val="24"/>
        </w:rPr>
        <w:t>.</w:t>
      </w:r>
    </w:p>
    <w:p w:rsidR="00915862" w:rsidRPr="00500740" w:rsidRDefault="00915862" w:rsidP="00172F40">
      <w:pPr>
        <w:pStyle w:val="BodyTextIndent"/>
        <w:ind w:left="720" w:hanging="720"/>
        <w:jc w:val="both"/>
        <w:rPr>
          <w:b/>
          <w:szCs w:val="24"/>
        </w:rPr>
      </w:pPr>
      <w:r w:rsidRPr="00D07D9E">
        <w:rPr>
          <w:b/>
          <w:szCs w:val="24"/>
        </w:rPr>
        <w:t xml:space="preserve">5.3.5 </w:t>
      </w:r>
      <w:r w:rsidRPr="00D07D9E">
        <w:rPr>
          <w:b/>
          <w:szCs w:val="24"/>
        </w:rPr>
        <w:tab/>
        <w:t xml:space="preserve">Ward Committee will </w:t>
      </w:r>
      <w:r w:rsidR="00C86F11">
        <w:rPr>
          <w:b/>
          <w:szCs w:val="24"/>
        </w:rPr>
        <w:t xml:space="preserve">assist with </w:t>
      </w:r>
      <w:r w:rsidRPr="00D07D9E">
        <w:rPr>
          <w:b/>
          <w:szCs w:val="24"/>
        </w:rPr>
        <w:t>the completion of the Indigent Households applications. These application</w:t>
      </w:r>
      <w:r w:rsidR="00500740" w:rsidRPr="00D07D9E">
        <w:rPr>
          <w:b/>
          <w:szCs w:val="24"/>
        </w:rPr>
        <w:t>s</w:t>
      </w:r>
      <w:r w:rsidRPr="00D07D9E">
        <w:rPr>
          <w:b/>
          <w:szCs w:val="24"/>
        </w:rPr>
        <w:t xml:space="preserve"> will be assessed by the </w:t>
      </w:r>
      <w:r w:rsidR="009D60A5" w:rsidRPr="00D07D9E">
        <w:rPr>
          <w:b/>
          <w:szCs w:val="24"/>
        </w:rPr>
        <w:t xml:space="preserve">Ward </w:t>
      </w:r>
      <w:r w:rsidR="00500740" w:rsidRPr="00D07D9E">
        <w:rPr>
          <w:b/>
          <w:szCs w:val="24"/>
        </w:rPr>
        <w:t>Committee and will recommend to the Municipal Manager that the applications should be approved or not.</w:t>
      </w:r>
      <w:r w:rsidR="007B312F">
        <w:rPr>
          <w:b/>
          <w:szCs w:val="24"/>
        </w:rPr>
        <w:t xml:space="preserve"> The Chief Financial Officer will ensure that the approved applications are process onto the Financial Management System.</w:t>
      </w:r>
    </w:p>
    <w:p w:rsidR="00082879" w:rsidRDefault="00082879" w:rsidP="00172F40">
      <w:pPr>
        <w:pStyle w:val="BodyTextIndent"/>
        <w:ind w:left="720" w:hanging="720"/>
        <w:jc w:val="both"/>
        <w:rPr>
          <w:b/>
          <w:szCs w:val="24"/>
        </w:rPr>
      </w:pPr>
    </w:p>
    <w:p w:rsidR="00172F40" w:rsidRPr="00172F40" w:rsidRDefault="00172F40" w:rsidP="00172F40">
      <w:pPr>
        <w:pStyle w:val="BodyTextIndent"/>
        <w:ind w:left="720" w:hanging="720"/>
        <w:jc w:val="both"/>
        <w:rPr>
          <w:b/>
          <w:szCs w:val="24"/>
        </w:rPr>
      </w:pPr>
      <w:r w:rsidRPr="00172F40">
        <w:rPr>
          <w:b/>
          <w:szCs w:val="24"/>
        </w:rPr>
        <w:t>6</w:t>
      </w:r>
      <w:r w:rsidRPr="00172F40">
        <w:rPr>
          <w:b/>
          <w:szCs w:val="24"/>
        </w:rPr>
        <w:tab/>
        <w:t>THEFT AND FRAUD</w:t>
      </w:r>
    </w:p>
    <w:p w:rsidR="00172F40" w:rsidRPr="00172F40" w:rsidRDefault="00172F40" w:rsidP="00172F40">
      <w:pPr>
        <w:spacing w:line="360" w:lineRule="auto"/>
        <w:ind w:left="720" w:hanging="720"/>
        <w:jc w:val="both"/>
        <w:rPr>
          <w:rFonts w:ascii="Arial" w:hAnsi="Arial" w:cs="Arial"/>
          <w:lang w:val="en-ZA"/>
        </w:rPr>
      </w:pPr>
      <w:r w:rsidRPr="00172F40">
        <w:rPr>
          <w:rFonts w:ascii="Arial" w:hAnsi="Arial" w:cs="Arial"/>
          <w:lang w:val="en-ZA"/>
        </w:rPr>
        <w:t>6.1</w:t>
      </w:r>
      <w:r w:rsidRPr="00172F40">
        <w:rPr>
          <w:rFonts w:ascii="Arial" w:hAnsi="Arial" w:cs="Arial"/>
          <w:lang w:val="en-ZA"/>
        </w:rPr>
        <w:tab/>
        <w:t xml:space="preserve">Any person (natural or juristic) found to be illegally connected or reconnected to municipal services, tampering with meters, reticulation network or any other supply equipment or committing any unauthorised </w:t>
      </w:r>
      <w:r w:rsidR="00016C58">
        <w:rPr>
          <w:rFonts w:ascii="Arial" w:hAnsi="Arial" w:cs="Arial"/>
          <w:lang w:val="en-ZA"/>
        </w:rPr>
        <w:t xml:space="preserve">act </w:t>
      </w:r>
      <w:r w:rsidRPr="00172F40">
        <w:rPr>
          <w:rFonts w:ascii="Arial" w:hAnsi="Arial" w:cs="Arial"/>
          <w:lang w:val="en-ZA"/>
        </w:rPr>
        <w:t>associated with the supply of municipal services, as well as theft and damage to Council property, will be liable for penalties as determined from time to time.</w:t>
      </w:r>
    </w:p>
    <w:p w:rsidR="00172F40" w:rsidRPr="00172F40" w:rsidRDefault="00016C58" w:rsidP="00172F40">
      <w:pPr>
        <w:spacing w:line="360" w:lineRule="auto"/>
        <w:ind w:left="720" w:hanging="720"/>
        <w:jc w:val="both"/>
        <w:rPr>
          <w:rFonts w:ascii="Arial" w:hAnsi="Arial" w:cs="Arial"/>
          <w:lang w:val="en-ZA"/>
        </w:rPr>
      </w:pPr>
      <w:r>
        <w:rPr>
          <w:rFonts w:ascii="Arial" w:hAnsi="Arial" w:cs="Arial"/>
          <w:lang w:val="en-ZA"/>
        </w:rPr>
        <w:t>6.2</w:t>
      </w:r>
      <w:r>
        <w:rPr>
          <w:rFonts w:ascii="Arial" w:hAnsi="Arial" w:cs="Arial"/>
          <w:lang w:val="en-ZA"/>
        </w:rPr>
        <w:tab/>
        <w:t>The M</w:t>
      </w:r>
      <w:r w:rsidR="00172F40" w:rsidRPr="00172F40">
        <w:rPr>
          <w:rFonts w:ascii="Arial" w:hAnsi="Arial" w:cs="Arial"/>
          <w:lang w:val="en-ZA"/>
        </w:rPr>
        <w:t>unicipality will immediately terminate the subsidy and the supply of services to a customer should such conduct as outlined above be detected.</w:t>
      </w:r>
    </w:p>
    <w:p w:rsidR="00172F40" w:rsidRPr="00172F40" w:rsidRDefault="00172F40" w:rsidP="00172F40">
      <w:pPr>
        <w:spacing w:line="360" w:lineRule="auto"/>
        <w:ind w:left="720" w:hanging="720"/>
        <w:jc w:val="both"/>
        <w:rPr>
          <w:rFonts w:ascii="Arial" w:hAnsi="Arial" w:cs="Arial"/>
          <w:lang w:val="en-ZA"/>
        </w:rPr>
      </w:pPr>
      <w:r w:rsidRPr="00172F40">
        <w:rPr>
          <w:rFonts w:ascii="Arial" w:hAnsi="Arial" w:cs="Arial"/>
          <w:lang w:val="en-ZA"/>
        </w:rPr>
        <w:t>6.3</w:t>
      </w:r>
      <w:r w:rsidRPr="00172F40">
        <w:rPr>
          <w:rFonts w:ascii="Arial" w:hAnsi="Arial" w:cs="Arial"/>
          <w:lang w:val="en-ZA"/>
        </w:rPr>
        <w:tab/>
        <w:t>A customer who has his subsidy terminated as per 6.2 above, will not be eligible for a subsidy for the remaining portion of the current and the following financial year.</w:t>
      </w:r>
    </w:p>
    <w:p w:rsidR="00172F40" w:rsidRPr="00172F40" w:rsidRDefault="00172F40" w:rsidP="00172F40">
      <w:pPr>
        <w:spacing w:line="360" w:lineRule="auto"/>
        <w:ind w:left="720" w:hanging="720"/>
        <w:jc w:val="both"/>
        <w:rPr>
          <w:rFonts w:ascii="Arial" w:hAnsi="Arial" w:cs="Arial"/>
          <w:lang w:val="en-ZA"/>
        </w:rPr>
      </w:pPr>
      <w:r w:rsidRPr="00172F40">
        <w:rPr>
          <w:rFonts w:ascii="Arial" w:hAnsi="Arial" w:cs="Arial"/>
          <w:lang w:val="en-ZA"/>
        </w:rPr>
        <w:t>6.4</w:t>
      </w:r>
      <w:r w:rsidRPr="00172F40">
        <w:rPr>
          <w:rFonts w:ascii="Arial" w:hAnsi="Arial" w:cs="Arial"/>
          <w:lang w:val="en-ZA"/>
        </w:rPr>
        <w:tab/>
        <w:t>The total bill owing, including penalties, assessment of unauthorised consumption and discontinuation and reconnection fees, and</w:t>
      </w:r>
      <w:r w:rsidR="00C86F11">
        <w:rPr>
          <w:rFonts w:ascii="Arial" w:hAnsi="Arial" w:cs="Arial"/>
          <w:lang w:val="en-ZA"/>
        </w:rPr>
        <w:t xml:space="preserve"> increased consumer deposit</w:t>
      </w:r>
      <w:r w:rsidR="00016C58">
        <w:rPr>
          <w:rFonts w:ascii="Arial" w:hAnsi="Arial" w:cs="Arial"/>
          <w:lang w:val="en-ZA"/>
        </w:rPr>
        <w:t xml:space="preserve"> as determined by C</w:t>
      </w:r>
      <w:r w:rsidRPr="00172F40">
        <w:rPr>
          <w:rFonts w:ascii="Arial" w:hAnsi="Arial" w:cs="Arial"/>
          <w:lang w:val="en-ZA"/>
        </w:rPr>
        <w:t>ouncil if applicable, becomes due and payable before any reconnection can be sanctioned.</w:t>
      </w:r>
    </w:p>
    <w:p w:rsidR="00172F40" w:rsidRDefault="00172F40" w:rsidP="00172F40">
      <w:pPr>
        <w:spacing w:line="360" w:lineRule="auto"/>
        <w:ind w:left="720" w:hanging="720"/>
        <w:jc w:val="both"/>
        <w:rPr>
          <w:rFonts w:ascii="Arial" w:hAnsi="Arial" w:cs="Arial"/>
          <w:lang w:val="en-ZA"/>
        </w:rPr>
      </w:pPr>
      <w:r w:rsidRPr="00172F40">
        <w:rPr>
          <w:rFonts w:ascii="Arial" w:hAnsi="Arial" w:cs="Arial"/>
          <w:lang w:val="en-ZA"/>
        </w:rPr>
        <w:t>6.5</w:t>
      </w:r>
      <w:r w:rsidRPr="00172F40">
        <w:rPr>
          <w:rFonts w:ascii="Arial" w:hAnsi="Arial" w:cs="Arial"/>
          <w:lang w:val="en-ZA"/>
        </w:rPr>
        <w:tab/>
        <w:t>The debt collection process as outlined in the Debt Collection Policy will become applicable.</w:t>
      </w:r>
    </w:p>
    <w:p w:rsidR="00016C58" w:rsidRPr="00172F40" w:rsidRDefault="00016C58" w:rsidP="00172F40">
      <w:pPr>
        <w:spacing w:line="360" w:lineRule="auto"/>
        <w:ind w:left="720" w:hanging="720"/>
        <w:jc w:val="both"/>
        <w:rPr>
          <w:rFonts w:ascii="Arial" w:hAnsi="Arial" w:cs="Arial"/>
          <w:lang w:val="en-ZA"/>
        </w:rPr>
      </w:pPr>
    </w:p>
    <w:p w:rsidR="00172F40" w:rsidRPr="00172F40" w:rsidRDefault="00172F40" w:rsidP="00172F40">
      <w:pPr>
        <w:pStyle w:val="BodyTextIndent"/>
        <w:ind w:left="720" w:hanging="720"/>
        <w:jc w:val="both"/>
        <w:rPr>
          <w:b/>
          <w:szCs w:val="24"/>
        </w:rPr>
      </w:pPr>
      <w:r w:rsidRPr="00172F40">
        <w:rPr>
          <w:b/>
          <w:szCs w:val="24"/>
        </w:rPr>
        <w:t>7</w:t>
      </w:r>
      <w:r w:rsidRPr="00172F40">
        <w:rPr>
          <w:b/>
          <w:szCs w:val="24"/>
        </w:rPr>
        <w:tab/>
        <w:t>CLEARANCE CERTIFICATES</w:t>
      </w:r>
    </w:p>
    <w:p w:rsidR="00172F40" w:rsidRPr="00172F40" w:rsidRDefault="00016C58" w:rsidP="00172F40">
      <w:pPr>
        <w:pStyle w:val="Footer"/>
        <w:numPr>
          <w:ilvl w:val="1"/>
          <w:numId w:val="5"/>
        </w:numPr>
        <w:tabs>
          <w:tab w:val="clear" w:pos="360"/>
          <w:tab w:val="clear" w:pos="4153"/>
          <w:tab w:val="clear" w:pos="8306"/>
          <w:tab w:val="num" w:pos="709"/>
        </w:tabs>
        <w:spacing w:line="360" w:lineRule="auto"/>
        <w:ind w:left="720" w:hanging="720"/>
        <w:jc w:val="both"/>
        <w:rPr>
          <w:rFonts w:ascii="Arial" w:hAnsi="Arial" w:cs="Arial"/>
          <w:sz w:val="24"/>
          <w:szCs w:val="24"/>
          <w:lang w:val="en-ZA"/>
        </w:rPr>
      </w:pPr>
      <w:r>
        <w:rPr>
          <w:rFonts w:ascii="Arial" w:hAnsi="Arial" w:cs="Arial"/>
          <w:sz w:val="24"/>
          <w:szCs w:val="24"/>
          <w:lang w:val="en-ZA"/>
        </w:rPr>
        <w:t>A</w:t>
      </w:r>
      <w:r w:rsidR="00172F40" w:rsidRPr="00172F40">
        <w:rPr>
          <w:rFonts w:ascii="Arial" w:hAnsi="Arial" w:cs="Arial"/>
          <w:sz w:val="24"/>
          <w:szCs w:val="24"/>
          <w:lang w:val="en-ZA"/>
        </w:rPr>
        <w:t>re issued on request by the transferring attorney and on receipt of the applicable fees.</w:t>
      </w:r>
    </w:p>
    <w:p w:rsidR="00172F40" w:rsidRPr="00172F40" w:rsidRDefault="00016C58" w:rsidP="00172F40">
      <w:pPr>
        <w:pStyle w:val="Footer"/>
        <w:numPr>
          <w:ilvl w:val="1"/>
          <w:numId w:val="5"/>
        </w:numPr>
        <w:tabs>
          <w:tab w:val="clear" w:pos="360"/>
          <w:tab w:val="clear" w:pos="4153"/>
          <w:tab w:val="clear" w:pos="8306"/>
          <w:tab w:val="num" w:pos="709"/>
        </w:tabs>
        <w:spacing w:line="360" w:lineRule="auto"/>
        <w:ind w:left="720" w:hanging="720"/>
        <w:jc w:val="both"/>
        <w:rPr>
          <w:rFonts w:ascii="Arial" w:hAnsi="Arial" w:cs="Arial"/>
          <w:sz w:val="24"/>
          <w:szCs w:val="24"/>
          <w:lang w:val="en-ZA"/>
        </w:rPr>
      </w:pPr>
      <w:r>
        <w:rPr>
          <w:rFonts w:ascii="Arial" w:hAnsi="Arial" w:cs="Arial"/>
          <w:sz w:val="24"/>
          <w:szCs w:val="24"/>
          <w:lang w:val="en-ZA"/>
        </w:rPr>
        <w:t>A</w:t>
      </w:r>
      <w:r w:rsidR="00172F40" w:rsidRPr="00172F40">
        <w:rPr>
          <w:rFonts w:ascii="Arial" w:hAnsi="Arial" w:cs="Arial"/>
          <w:sz w:val="24"/>
          <w:szCs w:val="24"/>
          <w:lang w:val="en-ZA"/>
        </w:rPr>
        <w:t>re only issued when all amounts due in connection with that property for municipal fees, surcharges on fees, property rates and other municipal taxes, levies and duties have been fully paid.</w:t>
      </w:r>
    </w:p>
    <w:p w:rsidR="00172F40" w:rsidRPr="00172F40" w:rsidRDefault="00172F40" w:rsidP="00172F40">
      <w:pPr>
        <w:pStyle w:val="Footer"/>
        <w:numPr>
          <w:ilvl w:val="1"/>
          <w:numId w:val="5"/>
        </w:numPr>
        <w:tabs>
          <w:tab w:val="clear" w:pos="360"/>
          <w:tab w:val="clear" w:pos="4153"/>
          <w:tab w:val="clear" w:pos="8306"/>
          <w:tab w:val="num" w:pos="709"/>
        </w:tabs>
        <w:spacing w:line="360" w:lineRule="auto"/>
        <w:ind w:left="720" w:hanging="720"/>
        <w:jc w:val="both"/>
        <w:rPr>
          <w:rFonts w:ascii="Arial" w:hAnsi="Arial" w:cs="Arial"/>
          <w:sz w:val="24"/>
          <w:szCs w:val="24"/>
          <w:lang w:val="en-ZA"/>
        </w:rPr>
      </w:pPr>
      <w:r w:rsidRPr="00172F40">
        <w:rPr>
          <w:rFonts w:ascii="Arial" w:hAnsi="Arial" w:cs="Arial"/>
          <w:sz w:val="24"/>
          <w:szCs w:val="24"/>
          <w:lang w:val="en-ZA"/>
        </w:rPr>
        <w:t>Any</w:t>
      </w:r>
      <w:r w:rsidR="001D708E">
        <w:rPr>
          <w:rFonts w:ascii="Arial" w:hAnsi="Arial" w:cs="Arial"/>
          <w:sz w:val="24"/>
          <w:szCs w:val="24"/>
          <w:lang w:val="en-ZA"/>
        </w:rPr>
        <w:t xml:space="preserve"> </w:t>
      </w:r>
      <w:r w:rsidR="001D708E" w:rsidRPr="00172F40">
        <w:rPr>
          <w:rFonts w:ascii="Arial" w:hAnsi="Arial" w:cs="Arial"/>
          <w:sz w:val="24"/>
          <w:szCs w:val="24"/>
          <w:lang w:val="en-ZA"/>
        </w:rPr>
        <w:t>instalment</w:t>
      </w:r>
      <w:r w:rsidR="001D708E">
        <w:rPr>
          <w:rFonts w:ascii="Arial" w:hAnsi="Arial" w:cs="Arial"/>
          <w:sz w:val="24"/>
          <w:szCs w:val="24"/>
          <w:lang w:val="en-ZA"/>
        </w:rPr>
        <w:t xml:space="preserve"> for</w:t>
      </w:r>
      <w:r w:rsidRPr="00172F40">
        <w:rPr>
          <w:rFonts w:ascii="Arial" w:hAnsi="Arial" w:cs="Arial"/>
          <w:sz w:val="24"/>
          <w:szCs w:val="24"/>
          <w:lang w:val="en-ZA"/>
        </w:rPr>
        <w:t xml:space="preserve"> rates, refuse and sewerage is immediately payable.</w:t>
      </w:r>
    </w:p>
    <w:p w:rsidR="00172F40" w:rsidRPr="00172F40" w:rsidRDefault="00016C58" w:rsidP="00172F40">
      <w:pPr>
        <w:pStyle w:val="Footer"/>
        <w:numPr>
          <w:ilvl w:val="1"/>
          <w:numId w:val="5"/>
        </w:numPr>
        <w:tabs>
          <w:tab w:val="clear" w:pos="360"/>
          <w:tab w:val="clear" w:pos="4153"/>
          <w:tab w:val="clear" w:pos="8306"/>
          <w:tab w:val="num" w:pos="709"/>
        </w:tabs>
        <w:spacing w:line="360" w:lineRule="auto"/>
        <w:ind w:left="720" w:hanging="720"/>
        <w:jc w:val="both"/>
        <w:rPr>
          <w:rFonts w:ascii="Arial" w:hAnsi="Arial" w:cs="Arial"/>
          <w:sz w:val="24"/>
          <w:szCs w:val="24"/>
          <w:lang w:val="en-ZA"/>
        </w:rPr>
      </w:pPr>
      <w:r>
        <w:rPr>
          <w:rFonts w:ascii="Arial" w:hAnsi="Arial" w:cs="Arial"/>
          <w:sz w:val="24"/>
          <w:szCs w:val="24"/>
          <w:lang w:val="en-ZA"/>
        </w:rPr>
        <w:t>The M</w:t>
      </w:r>
      <w:r w:rsidR="00172F40" w:rsidRPr="00172F40">
        <w:rPr>
          <w:rFonts w:ascii="Arial" w:hAnsi="Arial" w:cs="Arial"/>
          <w:sz w:val="24"/>
          <w:szCs w:val="24"/>
          <w:lang w:val="en-ZA"/>
        </w:rPr>
        <w:t>unicipality, as owner of municipal property, may issue a clearance certificate provided proper arrangement for the payment of any outstanding amount has been made.</w:t>
      </w:r>
    </w:p>
    <w:p w:rsidR="00082879" w:rsidRDefault="00082879" w:rsidP="00172F40">
      <w:pPr>
        <w:pStyle w:val="BodyTextIndent"/>
        <w:ind w:left="720" w:hanging="720"/>
        <w:jc w:val="both"/>
        <w:rPr>
          <w:b/>
          <w:szCs w:val="24"/>
        </w:rPr>
      </w:pPr>
    </w:p>
    <w:p w:rsidR="00172F40" w:rsidRPr="00172F40" w:rsidRDefault="00172F40" w:rsidP="00172F40">
      <w:pPr>
        <w:pStyle w:val="BodyTextIndent"/>
        <w:ind w:left="720" w:hanging="720"/>
        <w:jc w:val="both"/>
        <w:rPr>
          <w:b/>
          <w:szCs w:val="24"/>
        </w:rPr>
      </w:pPr>
      <w:r w:rsidRPr="00172F40">
        <w:rPr>
          <w:b/>
          <w:szCs w:val="24"/>
        </w:rPr>
        <w:t>8</w:t>
      </w:r>
      <w:r w:rsidRPr="00172F40">
        <w:rPr>
          <w:b/>
          <w:szCs w:val="24"/>
        </w:rPr>
        <w:tab/>
        <w:t>REPORTING TO COUNCIL</w:t>
      </w:r>
    </w:p>
    <w:p w:rsidR="00172F40" w:rsidRPr="00172F40" w:rsidRDefault="00172F40" w:rsidP="00172F40">
      <w:pPr>
        <w:spacing w:line="360" w:lineRule="auto"/>
        <w:ind w:left="720"/>
        <w:jc w:val="both"/>
        <w:rPr>
          <w:rFonts w:ascii="Arial" w:hAnsi="Arial" w:cs="Arial"/>
          <w:lang w:val="en-ZA"/>
        </w:rPr>
      </w:pPr>
      <w:r w:rsidRPr="00172F40">
        <w:rPr>
          <w:rFonts w:ascii="Arial" w:hAnsi="Arial" w:cs="Arial"/>
          <w:lang w:val="en-ZA"/>
        </w:rPr>
        <w:t xml:space="preserve">The Chief Financial Officer shall report </w:t>
      </w:r>
      <w:r w:rsidR="009D60A5">
        <w:rPr>
          <w:rFonts w:ascii="Arial" w:hAnsi="Arial" w:cs="Arial"/>
          <w:lang w:val="en-ZA"/>
        </w:rPr>
        <w:t>quarterly</w:t>
      </w:r>
      <w:r w:rsidRPr="00172F40">
        <w:rPr>
          <w:rFonts w:ascii="Arial" w:hAnsi="Arial" w:cs="Arial"/>
          <w:lang w:val="en-ZA"/>
        </w:rPr>
        <w:t xml:space="preserve"> to the Municipal Manager in a suitable format to enable the Municipal Manager to report to Council and other interested parties.  This report shall reflect on:</w:t>
      </w:r>
    </w:p>
    <w:p w:rsidR="00172F40" w:rsidRPr="00172F40" w:rsidRDefault="00172F40" w:rsidP="00172F40">
      <w:pPr>
        <w:tabs>
          <w:tab w:val="left" w:pos="709"/>
        </w:tabs>
        <w:spacing w:line="360" w:lineRule="auto"/>
        <w:ind w:left="720" w:hanging="720"/>
        <w:jc w:val="both"/>
        <w:rPr>
          <w:rFonts w:ascii="Arial" w:hAnsi="Arial" w:cs="Arial"/>
          <w:lang w:val="en-ZA"/>
        </w:rPr>
      </w:pPr>
      <w:r w:rsidRPr="00172F40">
        <w:rPr>
          <w:rFonts w:ascii="Arial" w:hAnsi="Arial" w:cs="Arial"/>
          <w:lang w:val="en-ZA"/>
        </w:rPr>
        <w:t>8.1</w:t>
      </w:r>
      <w:r w:rsidRPr="00172F40">
        <w:rPr>
          <w:rFonts w:ascii="Arial" w:hAnsi="Arial" w:cs="Arial"/>
          <w:lang w:val="en-ZA"/>
        </w:rPr>
        <w:tab/>
        <w:t>Number of indigent households applied;</w:t>
      </w:r>
    </w:p>
    <w:p w:rsidR="00172F40" w:rsidRPr="00172F40" w:rsidRDefault="00172F40" w:rsidP="00172F40">
      <w:pPr>
        <w:tabs>
          <w:tab w:val="left" w:pos="709"/>
        </w:tabs>
        <w:spacing w:line="360" w:lineRule="auto"/>
        <w:ind w:left="720" w:hanging="720"/>
        <w:jc w:val="both"/>
        <w:rPr>
          <w:rFonts w:ascii="Arial" w:hAnsi="Arial" w:cs="Arial"/>
          <w:lang w:val="en-ZA"/>
        </w:rPr>
      </w:pPr>
      <w:r w:rsidRPr="00172F40">
        <w:rPr>
          <w:rFonts w:ascii="Arial" w:hAnsi="Arial" w:cs="Arial"/>
          <w:lang w:val="en-ZA"/>
        </w:rPr>
        <w:t>8.2</w:t>
      </w:r>
      <w:r w:rsidRPr="00172F40">
        <w:rPr>
          <w:rFonts w:ascii="Arial" w:hAnsi="Arial" w:cs="Arial"/>
          <w:lang w:val="en-ZA"/>
        </w:rPr>
        <w:tab/>
        <w:t>Amount of subsidy allocated per service category;</w:t>
      </w:r>
    </w:p>
    <w:p w:rsidR="00172F40" w:rsidRPr="00172F40" w:rsidRDefault="00172F40" w:rsidP="00172F40">
      <w:pPr>
        <w:spacing w:line="360" w:lineRule="auto"/>
        <w:ind w:left="720" w:hanging="720"/>
        <w:jc w:val="both"/>
        <w:rPr>
          <w:rFonts w:ascii="Arial" w:hAnsi="Arial" w:cs="Arial"/>
          <w:lang w:val="en-ZA"/>
        </w:rPr>
      </w:pPr>
      <w:r w:rsidRPr="00172F40">
        <w:rPr>
          <w:rFonts w:ascii="Arial" w:hAnsi="Arial" w:cs="Arial"/>
          <w:lang w:val="en-ZA"/>
        </w:rPr>
        <w:t>8.3</w:t>
      </w:r>
      <w:r w:rsidRPr="00172F40">
        <w:rPr>
          <w:rFonts w:ascii="Arial" w:hAnsi="Arial" w:cs="Arial"/>
          <w:lang w:val="en-ZA"/>
        </w:rPr>
        <w:tab/>
        <w:t>Amount of debt accumulating and debt recovery information (numbers of customer; enquires; default arrangement; growth or diminishing of arrear debtors; ideally divided into wards, domestic, state, institutional and other such divisions);</w:t>
      </w:r>
    </w:p>
    <w:p w:rsidR="00172F40" w:rsidRPr="00172F40" w:rsidRDefault="00172F40" w:rsidP="00082879">
      <w:pPr>
        <w:spacing w:line="360" w:lineRule="auto"/>
        <w:ind w:left="720" w:hanging="720"/>
        <w:jc w:val="both"/>
        <w:rPr>
          <w:rFonts w:ascii="Arial" w:hAnsi="Arial" w:cs="Arial"/>
        </w:rPr>
      </w:pPr>
      <w:r w:rsidRPr="00172F40">
        <w:rPr>
          <w:rFonts w:ascii="Arial" w:hAnsi="Arial" w:cs="Arial"/>
        </w:rPr>
        <w:t>8</w:t>
      </w:r>
      <w:r w:rsidRPr="00172F40">
        <w:rPr>
          <w:rFonts w:ascii="Arial" w:hAnsi="Arial" w:cs="Arial"/>
          <w:lang w:val="en-ZA"/>
        </w:rPr>
        <w:t>.4</w:t>
      </w:r>
      <w:r w:rsidRPr="00172F40">
        <w:rPr>
          <w:rFonts w:ascii="Arial" w:hAnsi="Arial" w:cs="Arial"/>
          <w:lang w:val="en-ZA"/>
        </w:rPr>
        <w:tab/>
        <w:t xml:space="preserve">Performance of all areas against targets agreed to in item </w:t>
      </w:r>
      <w:r w:rsidRPr="00172F40">
        <w:rPr>
          <w:rFonts w:ascii="Arial" w:hAnsi="Arial" w:cs="Arial"/>
        </w:rPr>
        <w:t>9</w:t>
      </w:r>
      <w:r w:rsidRPr="00172F40">
        <w:rPr>
          <w:rFonts w:ascii="Arial" w:hAnsi="Arial" w:cs="Arial"/>
          <w:lang w:val="en-ZA"/>
        </w:rPr>
        <w:t xml:space="preserve"> of this policy document.</w:t>
      </w:r>
    </w:p>
    <w:p w:rsidR="003B15CA" w:rsidRDefault="003B15CA" w:rsidP="00172F40">
      <w:pPr>
        <w:pStyle w:val="BodyTextIndent"/>
        <w:ind w:left="720" w:hanging="720"/>
        <w:jc w:val="both"/>
        <w:rPr>
          <w:szCs w:val="24"/>
        </w:rPr>
      </w:pPr>
    </w:p>
    <w:p w:rsidR="007B312F" w:rsidRDefault="007B312F" w:rsidP="00172F40">
      <w:pPr>
        <w:pStyle w:val="BodyTextIndent"/>
        <w:ind w:left="720" w:hanging="720"/>
        <w:jc w:val="both"/>
        <w:rPr>
          <w:szCs w:val="24"/>
        </w:rPr>
      </w:pPr>
    </w:p>
    <w:p w:rsidR="007B312F" w:rsidRDefault="007B312F" w:rsidP="00172F40">
      <w:pPr>
        <w:pStyle w:val="BodyTextIndent"/>
        <w:ind w:left="720" w:hanging="720"/>
        <w:jc w:val="both"/>
        <w:rPr>
          <w:szCs w:val="24"/>
        </w:rPr>
      </w:pPr>
    </w:p>
    <w:p w:rsidR="00F23F47" w:rsidRDefault="00F23F47" w:rsidP="00172F40">
      <w:pPr>
        <w:pStyle w:val="BodyTextIndent"/>
        <w:ind w:left="720" w:hanging="720"/>
        <w:jc w:val="both"/>
        <w:rPr>
          <w:szCs w:val="24"/>
        </w:rPr>
      </w:pPr>
    </w:p>
    <w:p w:rsidR="00F23F47" w:rsidRDefault="00F23F47" w:rsidP="00172F40">
      <w:pPr>
        <w:pStyle w:val="BodyTextIndent"/>
        <w:ind w:left="720" w:hanging="720"/>
        <w:jc w:val="both"/>
        <w:rPr>
          <w:szCs w:val="24"/>
        </w:rPr>
      </w:pPr>
    </w:p>
    <w:p w:rsidR="007B312F" w:rsidRPr="00172F40" w:rsidRDefault="007B312F" w:rsidP="00172F40">
      <w:pPr>
        <w:pStyle w:val="BodyTextIndent"/>
        <w:ind w:left="720" w:hanging="720"/>
        <w:jc w:val="both"/>
        <w:rPr>
          <w:szCs w:val="24"/>
        </w:rPr>
      </w:pPr>
    </w:p>
    <w:p w:rsidR="00172F40" w:rsidRPr="00172F40" w:rsidRDefault="00172F40" w:rsidP="00172F40">
      <w:pPr>
        <w:pStyle w:val="BodyTextIndent"/>
        <w:ind w:left="720" w:hanging="720"/>
        <w:jc w:val="both"/>
        <w:rPr>
          <w:b/>
          <w:szCs w:val="24"/>
        </w:rPr>
      </w:pPr>
      <w:r w:rsidRPr="00172F40">
        <w:rPr>
          <w:b/>
          <w:szCs w:val="24"/>
        </w:rPr>
        <w:t>9</w:t>
      </w:r>
      <w:r w:rsidRPr="00172F40">
        <w:rPr>
          <w:b/>
          <w:szCs w:val="24"/>
        </w:rPr>
        <w:tab/>
        <w:t>PERFORMANCE EVALUATION</w:t>
      </w:r>
    </w:p>
    <w:p w:rsidR="00172F40" w:rsidRPr="00172F40" w:rsidRDefault="00172F40" w:rsidP="00172F40">
      <w:pPr>
        <w:pStyle w:val="BodyText2"/>
        <w:spacing w:line="360" w:lineRule="auto"/>
        <w:ind w:left="720" w:hanging="720"/>
        <w:jc w:val="both"/>
        <w:rPr>
          <w:rFonts w:ascii="Arial" w:hAnsi="Arial" w:cs="Arial"/>
          <w:bCs/>
          <w:lang w:val="en-ZA"/>
        </w:rPr>
      </w:pPr>
      <w:r w:rsidRPr="00172F40">
        <w:rPr>
          <w:rFonts w:ascii="Arial" w:hAnsi="Arial" w:cs="Arial"/>
          <w:bCs/>
          <w:lang w:val="en-ZA"/>
        </w:rPr>
        <w:t>9.1</w:t>
      </w:r>
      <w:r w:rsidRPr="00172F40">
        <w:rPr>
          <w:rFonts w:ascii="Arial" w:hAnsi="Arial" w:cs="Arial"/>
          <w:bCs/>
          <w:lang w:val="en-ZA"/>
        </w:rPr>
        <w:tab/>
        <w:t>The performance measure</w:t>
      </w:r>
      <w:r w:rsidR="00016C58">
        <w:rPr>
          <w:rFonts w:ascii="Arial" w:hAnsi="Arial" w:cs="Arial"/>
          <w:bCs/>
          <w:lang w:val="en-ZA"/>
        </w:rPr>
        <w:t>d</w:t>
      </w:r>
      <w:r w:rsidRPr="00172F40">
        <w:rPr>
          <w:rFonts w:ascii="Arial" w:hAnsi="Arial" w:cs="Arial"/>
          <w:bCs/>
          <w:lang w:val="en-ZA"/>
        </w:rPr>
        <w:t xml:space="preserve"> will be to identify the number of indigent households and to measure the percentage o</w:t>
      </w:r>
      <w:r w:rsidR="00016C58">
        <w:rPr>
          <w:rFonts w:ascii="Arial" w:hAnsi="Arial" w:cs="Arial"/>
          <w:bCs/>
          <w:lang w:val="en-ZA"/>
        </w:rPr>
        <w:t>f these households to whom the M</w:t>
      </w:r>
      <w:r w:rsidRPr="00172F40">
        <w:rPr>
          <w:rFonts w:ascii="Arial" w:hAnsi="Arial" w:cs="Arial"/>
          <w:bCs/>
          <w:lang w:val="en-ZA"/>
        </w:rPr>
        <w:t>unicipality</w:t>
      </w:r>
      <w:r w:rsidR="00016C58">
        <w:rPr>
          <w:rFonts w:ascii="Arial" w:hAnsi="Arial" w:cs="Arial"/>
          <w:bCs/>
          <w:lang w:val="en-ZA"/>
        </w:rPr>
        <w:t xml:space="preserve"> provides assistance</w:t>
      </w:r>
      <w:r w:rsidRPr="00172F40">
        <w:rPr>
          <w:rFonts w:ascii="Arial" w:hAnsi="Arial" w:cs="Arial"/>
          <w:bCs/>
          <w:lang w:val="en-ZA"/>
        </w:rPr>
        <w:t>.</w:t>
      </w:r>
    </w:p>
    <w:p w:rsidR="00172F40" w:rsidRPr="00172F40" w:rsidRDefault="00172F40" w:rsidP="00172F40">
      <w:pPr>
        <w:pStyle w:val="Heading1"/>
        <w:spacing w:line="360" w:lineRule="auto"/>
        <w:ind w:left="720" w:hanging="720"/>
        <w:jc w:val="both"/>
        <w:rPr>
          <w:rFonts w:cs="Arial"/>
          <w:sz w:val="24"/>
          <w:szCs w:val="24"/>
          <w:lang w:val="en-ZA"/>
        </w:rPr>
      </w:pPr>
      <w:r w:rsidRPr="00172F40">
        <w:rPr>
          <w:rFonts w:cs="Arial"/>
          <w:sz w:val="24"/>
          <w:szCs w:val="24"/>
          <w:lang w:val="en-ZA"/>
        </w:rPr>
        <w:t>10</w:t>
      </w:r>
      <w:r w:rsidRPr="00172F40">
        <w:rPr>
          <w:rFonts w:cs="Arial"/>
          <w:sz w:val="24"/>
          <w:szCs w:val="24"/>
          <w:lang w:val="en-ZA"/>
        </w:rPr>
        <w:tab/>
        <w:t>BY-LAWS</w:t>
      </w:r>
    </w:p>
    <w:p w:rsidR="00172F40" w:rsidRPr="00172F40" w:rsidRDefault="00172F40" w:rsidP="00172F40">
      <w:pPr>
        <w:spacing w:line="360" w:lineRule="auto"/>
        <w:ind w:left="720"/>
        <w:jc w:val="both"/>
        <w:rPr>
          <w:rFonts w:ascii="Arial" w:hAnsi="Arial" w:cs="Arial"/>
          <w:lang w:val="en-ZA"/>
        </w:rPr>
      </w:pPr>
      <w:r w:rsidRPr="00172F40">
        <w:rPr>
          <w:rFonts w:ascii="Arial" w:hAnsi="Arial" w:cs="Arial"/>
          <w:lang w:val="en-ZA"/>
        </w:rPr>
        <w:t>The principle contained in this policy will be reflected in the various service by-laws as promulgated and a</w:t>
      </w:r>
      <w:r w:rsidR="00016C58">
        <w:rPr>
          <w:rFonts w:ascii="Arial" w:hAnsi="Arial" w:cs="Arial"/>
          <w:lang w:val="en-ZA"/>
        </w:rPr>
        <w:t>mende</w:t>
      </w:r>
      <w:r w:rsidRPr="00172F40">
        <w:rPr>
          <w:rFonts w:ascii="Arial" w:hAnsi="Arial" w:cs="Arial"/>
          <w:lang w:val="en-ZA"/>
        </w:rPr>
        <w:t>d by Council from time to time.</w:t>
      </w:r>
    </w:p>
    <w:p w:rsidR="009E5B37" w:rsidRDefault="009E5B37" w:rsidP="00172F40">
      <w:pPr>
        <w:spacing w:line="360" w:lineRule="auto"/>
        <w:ind w:left="720" w:right="99" w:hanging="720"/>
        <w:jc w:val="both"/>
        <w:rPr>
          <w:rFonts w:ascii="Arial" w:hAnsi="Arial" w:cs="Arial"/>
          <w:b/>
          <w:lang w:val="en-ZA"/>
        </w:rPr>
      </w:pPr>
    </w:p>
    <w:p w:rsidR="00172F40" w:rsidRPr="00172F40" w:rsidRDefault="00172F40" w:rsidP="00172F40">
      <w:pPr>
        <w:spacing w:line="360" w:lineRule="auto"/>
        <w:ind w:left="720" w:right="99" w:hanging="720"/>
        <w:jc w:val="both"/>
        <w:rPr>
          <w:rFonts w:ascii="Arial" w:hAnsi="Arial" w:cs="Arial"/>
          <w:b/>
          <w:lang w:val="en-ZA"/>
        </w:rPr>
      </w:pPr>
      <w:r w:rsidRPr="00172F40">
        <w:rPr>
          <w:rFonts w:ascii="Arial" w:hAnsi="Arial" w:cs="Arial"/>
          <w:b/>
          <w:lang w:val="en-ZA"/>
        </w:rPr>
        <w:t>11</w:t>
      </w:r>
      <w:r w:rsidRPr="00172F40">
        <w:rPr>
          <w:rFonts w:ascii="Arial" w:hAnsi="Arial" w:cs="Arial"/>
          <w:b/>
          <w:lang w:val="en-ZA"/>
        </w:rPr>
        <w:tab/>
        <w:t>COMMENCEMENT</w:t>
      </w:r>
    </w:p>
    <w:p w:rsidR="001F03C1" w:rsidRDefault="00172F40" w:rsidP="00DC0A69">
      <w:pPr>
        <w:spacing w:line="360" w:lineRule="auto"/>
        <w:ind w:left="720" w:right="99"/>
        <w:jc w:val="both"/>
        <w:rPr>
          <w:rFonts w:ascii="Arial" w:hAnsi="Arial" w:cs="Arial"/>
          <w:lang w:val="en-ZA"/>
        </w:rPr>
      </w:pPr>
      <w:r w:rsidRPr="00172F40">
        <w:rPr>
          <w:rFonts w:ascii="Arial" w:hAnsi="Arial" w:cs="Arial"/>
          <w:lang w:val="en-ZA"/>
        </w:rPr>
        <w:t xml:space="preserve">This policy takes effect on 1 JULY </w:t>
      </w:r>
      <w:r w:rsidR="00000553">
        <w:rPr>
          <w:rFonts w:ascii="Arial" w:hAnsi="Arial" w:cs="Arial"/>
          <w:lang w:val="en-ZA"/>
        </w:rPr>
        <w:t>2021</w:t>
      </w:r>
      <w:r>
        <w:rPr>
          <w:rFonts w:ascii="Arial" w:hAnsi="Arial" w:cs="Arial"/>
          <w:lang w:val="en-ZA"/>
        </w:rPr>
        <w:t>.</w:t>
      </w:r>
    </w:p>
    <w:p w:rsidR="00F6067A" w:rsidRDefault="00F6067A" w:rsidP="00DC0A69">
      <w:pPr>
        <w:spacing w:line="360" w:lineRule="auto"/>
        <w:ind w:left="720" w:right="99"/>
        <w:jc w:val="both"/>
        <w:rPr>
          <w:rFonts w:ascii="Arial" w:hAnsi="Arial" w:cs="Arial"/>
          <w:lang w:val="en-ZA"/>
        </w:rPr>
      </w:pPr>
    </w:p>
    <w:p w:rsidR="00F6067A" w:rsidRDefault="00F6067A" w:rsidP="00DC0A69">
      <w:pPr>
        <w:spacing w:line="360" w:lineRule="auto"/>
        <w:ind w:left="720" w:right="99"/>
        <w:jc w:val="both"/>
        <w:rPr>
          <w:rFonts w:ascii="Arial" w:hAnsi="Arial" w:cs="Arial"/>
          <w:lang w:val="en-ZA"/>
        </w:rPr>
      </w:pPr>
    </w:p>
    <w:p w:rsidR="00F6067A" w:rsidRDefault="00F6067A" w:rsidP="00DC0A69">
      <w:pPr>
        <w:spacing w:line="360" w:lineRule="auto"/>
        <w:ind w:left="720" w:right="99"/>
        <w:jc w:val="both"/>
        <w:rPr>
          <w:rFonts w:ascii="Arial" w:hAnsi="Arial" w:cs="Arial"/>
          <w:lang w:val="en-ZA"/>
        </w:rPr>
      </w:pPr>
    </w:p>
    <w:p w:rsidR="00F6067A" w:rsidRDefault="00B86851" w:rsidP="00F6067A">
      <w:pPr>
        <w:pStyle w:val="NormalWeb"/>
        <w:spacing w:before="0" w:beforeAutospacing="0" w:after="0" w:afterAutospacing="0" w:line="360" w:lineRule="auto"/>
        <w:jc w:val="both"/>
        <w:rPr>
          <w:rFonts w:ascii="Verdana" w:hAnsi="Verdana" w:cs="Arial"/>
          <w:b/>
          <w:color w:val="000000"/>
          <w:sz w:val="20"/>
          <w:szCs w:val="20"/>
          <w:lang w:val="en-ZA"/>
        </w:rPr>
      </w:pPr>
      <w:r>
        <w:rPr>
          <w:rFonts w:ascii="Verdana" w:hAnsi="Verdana" w:cs="Arial"/>
          <w:b/>
          <w:color w:val="000000"/>
          <w:sz w:val="20"/>
          <w:szCs w:val="20"/>
          <w:lang w:val="en-ZA"/>
        </w:rPr>
        <w:t>APPROVED:  31</w:t>
      </w:r>
      <w:r w:rsidR="00F6067A">
        <w:rPr>
          <w:rFonts w:ascii="Verdana" w:hAnsi="Verdana" w:cs="Arial"/>
          <w:b/>
          <w:color w:val="000000"/>
          <w:sz w:val="20"/>
          <w:szCs w:val="20"/>
          <w:lang w:val="en-ZA"/>
        </w:rPr>
        <w:t xml:space="preserve"> MAY</w:t>
      </w:r>
      <w:r w:rsidR="00000553">
        <w:rPr>
          <w:rFonts w:ascii="Verdana" w:hAnsi="Verdana" w:cs="Arial"/>
          <w:b/>
          <w:color w:val="000000"/>
          <w:sz w:val="20"/>
          <w:szCs w:val="20"/>
          <w:lang w:val="en-ZA"/>
        </w:rPr>
        <w:t xml:space="preserve"> 2021</w:t>
      </w:r>
      <w:r w:rsidR="00F6067A">
        <w:rPr>
          <w:rFonts w:ascii="Verdana" w:hAnsi="Verdana" w:cs="Arial"/>
          <w:b/>
          <w:color w:val="000000"/>
          <w:sz w:val="20"/>
          <w:szCs w:val="20"/>
          <w:lang w:val="en-ZA"/>
        </w:rPr>
        <w:tab/>
      </w:r>
      <w:r w:rsidR="00F6067A">
        <w:rPr>
          <w:rFonts w:ascii="Verdana" w:hAnsi="Verdana" w:cs="Arial"/>
          <w:b/>
          <w:color w:val="000000"/>
          <w:sz w:val="20"/>
          <w:szCs w:val="20"/>
          <w:lang w:val="en-ZA"/>
        </w:rPr>
        <w:tab/>
      </w:r>
      <w:r w:rsidR="00F6067A">
        <w:rPr>
          <w:rFonts w:ascii="Verdana" w:hAnsi="Verdana" w:cs="Arial"/>
          <w:b/>
          <w:color w:val="000000"/>
          <w:sz w:val="20"/>
          <w:szCs w:val="20"/>
          <w:lang w:val="en-ZA"/>
        </w:rPr>
        <w:tab/>
      </w:r>
      <w:r w:rsidR="00F6067A">
        <w:rPr>
          <w:rFonts w:ascii="Verdana" w:hAnsi="Verdana" w:cs="Arial"/>
          <w:b/>
          <w:color w:val="000000"/>
          <w:sz w:val="20"/>
          <w:szCs w:val="20"/>
          <w:lang w:val="en-ZA"/>
        </w:rPr>
        <w:tab/>
      </w:r>
      <w:r w:rsidR="00000553">
        <w:rPr>
          <w:rFonts w:ascii="Verdana" w:hAnsi="Verdana" w:cs="Arial"/>
          <w:b/>
          <w:color w:val="000000"/>
          <w:sz w:val="20"/>
          <w:szCs w:val="20"/>
          <w:lang w:val="en-ZA"/>
        </w:rPr>
        <w:t xml:space="preserve">ACTING </w:t>
      </w:r>
      <w:r w:rsidR="00F6067A">
        <w:rPr>
          <w:rFonts w:ascii="Verdana" w:hAnsi="Verdana" w:cs="Arial"/>
          <w:b/>
          <w:color w:val="000000"/>
          <w:sz w:val="20"/>
          <w:szCs w:val="20"/>
          <w:lang w:val="en-ZA"/>
        </w:rPr>
        <w:t>MUNICIPAL MANAGER</w:t>
      </w:r>
    </w:p>
    <w:p w:rsidR="00F6067A" w:rsidRPr="00172F40" w:rsidRDefault="00F6067A" w:rsidP="00DC0A69">
      <w:pPr>
        <w:spacing w:line="360" w:lineRule="auto"/>
        <w:ind w:left="720" w:right="99"/>
        <w:jc w:val="both"/>
        <w:rPr>
          <w:rFonts w:ascii="Arial" w:hAnsi="Arial" w:cs="Arial"/>
        </w:rPr>
      </w:pPr>
    </w:p>
    <w:sectPr w:rsidR="00F6067A" w:rsidRPr="00172F40" w:rsidSect="00722150">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307" w:rsidRDefault="00EA3307" w:rsidP="00172F40">
      <w:r>
        <w:separator/>
      </w:r>
    </w:p>
  </w:endnote>
  <w:endnote w:type="continuationSeparator" w:id="0">
    <w:p w:rsidR="00EA3307" w:rsidRDefault="00EA3307" w:rsidP="00172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7BE" w:rsidRDefault="00C227B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56260E">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6260E">
      <w:rPr>
        <w:b/>
        <w:bCs/>
        <w:noProof/>
      </w:rPr>
      <w:t>11</w:t>
    </w:r>
    <w:r>
      <w:rPr>
        <w:b/>
        <w:bCs/>
        <w:sz w:val="24"/>
        <w:szCs w:val="24"/>
      </w:rPr>
      <w:fldChar w:fldCharType="end"/>
    </w:r>
  </w:p>
  <w:p w:rsidR="001D708E" w:rsidRDefault="001D70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307" w:rsidRDefault="00EA3307" w:rsidP="00172F40">
      <w:r>
        <w:separator/>
      </w:r>
    </w:p>
  </w:footnote>
  <w:footnote w:type="continuationSeparator" w:id="0">
    <w:p w:rsidR="00EA3307" w:rsidRDefault="00EA3307" w:rsidP="00172F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08E" w:rsidRPr="00DC0A69" w:rsidRDefault="00915862">
    <w:pPr>
      <w:pStyle w:val="Header"/>
      <w:rPr>
        <w:sz w:val="16"/>
        <w:szCs w:val="16"/>
      </w:rPr>
    </w:pPr>
    <w:r>
      <w:rPr>
        <w:sz w:val="16"/>
        <w:szCs w:val="16"/>
      </w:rPr>
      <w:t>KAREEBERG</w:t>
    </w:r>
    <w:r w:rsidR="00D12F6A" w:rsidRPr="00DC0A69">
      <w:rPr>
        <w:sz w:val="16"/>
        <w:szCs w:val="16"/>
      </w:rPr>
      <w:t xml:space="preserve"> MUNICIPALITY:</w:t>
    </w:r>
    <w:r w:rsidR="00F971F9" w:rsidRPr="00DC0A69">
      <w:rPr>
        <w:sz w:val="16"/>
        <w:szCs w:val="16"/>
      </w:rPr>
      <w:t xml:space="preserve"> </w:t>
    </w:r>
    <w:r w:rsidR="004C41FE">
      <w:rPr>
        <w:sz w:val="16"/>
        <w:szCs w:val="16"/>
      </w:rPr>
      <w:tab/>
    </w:r>
    <w:r w:rsidR="00FA4B08">
      <w:rPr>
        <w:sz w:val="16"/>
        <w:szCs w:val="16"/>
      </w:rPr>
      <w:t>FINAL</w:t>
    </w:r>
    <w:r w:rsidR="004C41FE">
      <w:rPr>
        <w:sz w:val="16"/>
        <w:szCs w:val="16"/>
      </w:rPr>
      <w:t xml:space="preserve"> </w:t>
    </w:r>
    <w:r w:rsidR="001D708E" w:rsidRPr="00DC0A69">
      <w:rPr>
        <w:sz w:val="16"/>
        <w:szCs w:val="16"/>
      </w:rPr>
      <w:t>INDIGENT</w:t>
    </w:r>
    <w:r w:rsidR="002C33EA">
      <w:rPr>
        <w:sz w:val="16"/>
        <w:szCs w:val="16"/>
      </w:rPr>
      <w:t xml:space="preserve"> HOUSEHOLD</w:t>
    </w:r>
    <w:r w:rsidR="001D708E" w:rsidRPr="00DC0A69">
      <w:rPr>
        <w:sz w:val="16"/>
        <w:szCs w:val="16"/>
      </w:rPr>
      <w:t xml:space="preserve"> POLICY </w:t>
    </w:r>
    <w:r w:rsidR="00DC0A69" w:rsidRPr="00DC0A69">
      <w:rPr>
        <w:sz w:val="16"/>
        <w:szCs w:val="16"/>
      </w:rPr>
      <w:t xml:space="preserve">  </w:t>
    </w:r>
    <w:r w:rsidR="00DC0A69" w:rsidRPr="00DC0A69">
      <w:rPr>
        <w:sz w:val="16"/>
        <w:szCs w:val="16"/>
      </w:rPr>
      <w:tab/>
    </w:r>
    <w:r w:rsidR="00F23F47">
      <w:rPr>
        <w:sz w:val="16"/>
        <w:szCs w:val="16"/>
      </w:rPr>
      <w:t>202</w:t>
    </w:r>
    <w:r w:rsidR="00000553">
      <w:rPr>
        <w:sz w:val="16"/>
        <w:szCs w:val="16"/>
      </w:rPr>
      <w:t>1</w:t>
    </w:r>
    <w:r w:rsidR="00DC0A69" w:rsidRPr="00DC0A69">
      <w:rPr>
        <w:sz w:val="16"/>
        <w:szCs w:val="16"/>
      </w:rPr>
      <w:t>/</w:t>
    </w:r>
    <w:r w:rsidR="00000553">
      <w:rPr>
        <w:sz w:val="16"/>
        <w:szCs w:val="16"/>
      </w:rPr>
      <w:t>2022</w:t>
    </w:r>
    <w:r w:rsidR="00882DCF">
      <w:rPr>
        <w:sz w:val="16"/>
        <w:szCs w:val="16"/>
      </w:rPr>
      <w:t xml:space="preserve"> Financial Year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A48B0"/>
    <w:multiLevelType w:val="multilevel"/>
    <w:tmpl w:val="97EE166C"/>
    <w:lvl w:ilvl="0">
      <w:start w:val="7"/>
      <w:numFmt w:val="decimal"/>
      <w:lvlText w:val="%1"/>
      <w:lvlJc w:val="left"/>
      <w:pPr>
        <w:tabs>
          <w:tab w:val="num" w:pos="360"/>
        </w:tabs>
        <w:ind w:left="360" w:hanging="360"/>
      </w:pPr>
      <w:rPr>
        <w:rFonts w:hint="default"/>
        <w:color w:val="auto"/>
        <w:u w:val="none"/>
      </w:rPr>
    </w:lvl>
    <w:lvl w:ilvl="1">
      <w:start w:val="1"/>
      <w:numFmt w:val="decimal"/>
      <w:lvlText w:val="%1.%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color w:val="auto"/>
        <w:u w:val="none"/>
      </w:rPr>
    </w:lvl>
    <w:lvl w:ilvl="3">
      <w:start w:val="1"/>
      <w:numFmt w:val="decimal"/>
      <w:lvlText w:val="%1.%2.%3.%4"/>
      <w:lvlJc w:val="left"/>
      <w:pPr>
        <w:tabs>
          <w:tab w:val="num" w:pos="720"/>
        </w:tabs>
        <w:ind w:left="720" w:hanging="720"/>
      </w:pPr>
      <w:rPr>
        <w:rFonts w:hint="default"/>
        <w:color w:val="auto"/>
        <w:u w:val="none"/>
      </w:rPr>
    </w:lvl>
    <w:lvl w:ilvl="4">
      <w:start w:val="1"/>
      <w:numFmt w:val="decimal"/>
      <w:lvlText w:val="%1.%2.%3.%4.%5"/>
      <w:lvlJc w:val="left"/>
      <w:pPr>
        <w:tabs>
          <w:tab w:val="num" w:pos="1080"/>
        </w:tabs>
        <w:ind w:left="1080" w:hanging="1080"/>
      </w:pPr>
      <w:rPr>
        <w:rFonts w:hint="default"/>
        <w:color w:val="auto"/>
        <w:u w:val="none"/>
      </w:rPr>
    </w:lvl>
    <w:lvl w:ilvl="5">
      <w:start w:val="1"/>
      <w:numFmt w:val="decimal"/>
      <w:lvlText w:val="%1.%2.%3.%4.%5.%6"/>
      <w:lvlJc w:val="left"/>
      <w:pPr>
        <w:tabs>
          <w:tab w:val="num" w:pos="1080"/>
        </w:tabs>
        <w:ind w:left="1080" w:hanging="1080"/>
      </w:pPr>
      <w:rPr>
        <w:rFonts w:hint="default"/>
        <w:color w:val="auto"/>
        <w:u w:val="none"/>
      </w:rPr>
    </w:lvl>
    <w:lvl w:ilvl="6">
      <w:start w:val="1"/>
      <w:numFmt w:val="decimal"/>
      <w:lvlText w:val="%1.%2.%3.%4.%5.%6.%7"/>
      <w:lvlJc w:val="left"/>
      <w:pPr>
        <w:tabs>
          <w:tab w:val="num" w:pos="1440"/>
        </w:tabs>
        <w:ind w:left="1440" w:hanging="1440"/>
      </w:pPr>
      <w:rPr>
        <w:rFonts w:hint="default"/>
        <w:color w:val="auto"/>
        <w:u w:val="none"/>
      </w:rPr>
    </w:lvl>
    <w:lvl w:ilvl="7">
      <w:start w:val="1"/>
      <w:numFmt w:val="decimal"/>
      <w:lvlText w:val="%1.%2.%3.%4.%5.%6.%7.%8"/>
      <w:lvlJc w:val="left"/>
      <w:pPr>
        <w:tabs>
          <w:tab w:val="num" w:pos="1440"/>
        </w:tabs>
        <w:ind w:left="1440" w:hanging="1440"/>
      </w:pPr>
      <w:rPr>
        <w:rFonts w:hint="default"/>
        <w:color w:val="auto"/>
        <w:u w:val="none"/>
      </w:rPr>
    </w:lvl>
    <w:lvl w:ilvl="8">
      <w:start w:val="1"/>
      <w:numFmt w:val="decimal"/>
      <w:lvlText w:val="%1.%2.%3.%4.%5.%6.%7.%8.%9"/>
      <w:lvlJc w:val="left"/>
      <w:pPr>
        <w:tabs>
          <w:tab w:val="num" w:pos="1800"/>
        </w:tabs>
        <w:ind w:left="1800" w:hanging="1800"/>
      </w:pPr>
      <w:rPr>
        <w:rFonts w:hint="default"/>
        <w:color w:val="auto"/>
        <w:u w:val="none"/>
      </w:rPr>
    </w:lvl>
  </w:abstractNum>
  <w:abstractNum w:abstractNumId="1" w15:restartNumberingAfterBreak="0">
    <w:nsid w:val="0D6756D7"/>
    <w:multiLevelType w:val="multilevel"/>
    <w:tmpl w:val="3B6ADCB2"/>
    <w:lvl w:ilvl="0">
      <w:start w:val="4"/>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A9B7406"/>
    <w:multiLevelType w:val="hybridMultilevel"/>
    <w:tmpl w:val="CE2600A6"/>
    <w:lvl w:ilvl="0" w:tplc="1C090001">
      <w:start w:val="1"/>
      <w:numFmt w:val="bullet"/>
      <w:lvlText w:val=""/>
      <w:lvlJc w:val="left"/>
      <w:pPr>
        <w:ind w:left="920" w:hanging="360"/>
      </w:pPr>
      <w:rPr>
        <w:rFonts w:ascii="Symbol" w:hAnsi="Symbol" w:hint="default"/>
      </w:rPr>
    </w:lvl>
    <w:lvl w:ilvl="1" w:tplc="1C090003" w:tentative="1">
      <w:start w:val="1"/>
      <w:numFmt w:val="bullet"/>
      <w:lvlText w:val="o"/>
      <w:lvlJc w:val="left"/>
      <w:pPr>
        <w:ind w:left="1640" w:hanging="360"/>
      </w:pPr>
      <w:rPr>
        <w:rFonts w:ascii="Courier New" w:hAnsi="Courier New" w:cs="Courier New" w:hint="default"/>
      </w:rPr>
    </w:lvl>
    <w:lvl w:ilvl="2" w:tplc="1C090005" w:tentative="1">
      <w:start w:val="1"/>
      <w:numFmt w:val="bullet"/>
      <w:lvlText w:val=""/>
      <w:lvlJc w:val="left"/>
      <w:pPr>
        <w:ind w:left="2360" w:hanging="360"/>
      </w:pPr>
      <w:rPr>
        <w:rFonts w:ascii="Wingdings" w:hAnsi="Wingdings" w:hint="default"/>
      </w:rPr>
    </w:lvl>
    <w:lvl w:ilvl="3" w:tplc="1C090001" w:tentative="1">
      <w:start w:val="1"/>
      <w:numFmt w:val="bullet"/>
      <w:lvlText w:val=""/>
      <w:lvlJc w:val="left"/>
      <w:pPr>
        <w:ind w:left="3080" w:hanging="360"/>
      </w:pPr>
      <w:rPr>
        <w:rFonts w:ascii="Symbol" w:hAnsi="Symbol" w:hint="default"/>
      </w:rPr>
    </w:lvl>
    <w:lvl w:ilvl="4" w:tplc="1C090003" w:tentative="1">
      <w:start w:val="1"/>
      <w:numFmt w:val="bullet"/>
      <w:lvlText w:val="o"/>
      <w:lvlJc w:val="left"/>
      <w:pPr>
        <w:ind w:left="3800" w:hanging="360"/>
      </w:pPr>
      <w:rPr>
        <w:rFonts w:ascii="Courier New" w:hAnsi="Courier New" w:cs="Courier New" w:hint="default"/>
      </w:rPr>
    </w:lvl>
    <w:lvl w:ilvl="5" w:tplc="1C090005" w:tentative="1">
      <w:start w:val="1"/>
      <w:numFmt w:val="bullet"/>
      <w:lvlText w:val=""/>
      <w:lvlJc w:val="left"/>
      <w:pPr>
        <w:ind w:left="4520" w:hanging="360"/>
      </w:pPr>
      <w:rPr>
        <w:rFonts w:ascii="Wingdings" w:hAnsi="Wingdings" w:hint="default"/>
      </w:rPr>
    </w:lvl>
    <w:lvl w:ilvl="6" w:tplc="1C090001" w:tentative="1">
      <w:start w:val="1"/>
      <w:numFmt w:val="bullet"/>
      <w:lvlText w:val=""/>
      <w:lvlJc w:val="left"/>
      <w:pPr>
        <w:ind w:left="5240" w:hanging="360"/>
      </w:pPr>
      <w:rPr>
        <w:rFonts w:ascii="Symbol" w:hAnsi="Symbol" w:hint="default"/>
      </w:rPr>
    </w:lvl>
    <w:lvl w:ilvl="7" w:tplc="1C090003" w:tentative="1">
      <w:start w:val="1"/>
      <w:numFmt w:val="bullet"/>
      <w:lvlText w:val="o"/>
      <w:lvlJc w:val="left"/>
      <w:pPr>
        <w:ind w:left="5960" w:hanging="360"/>
      </w:pPr>
      <w:rPr>
        <w:rFonts w:ascii="Courier New" w:hAnsi="Courier New" w:cs="Courier New" w:hint="default"/>
      </w:rPr>
    </w:lvl>
    <w:lvl w:ilvl="8" w:tplc="1C090005" w:tentative="1">
      <w:start w:val="1"/>
      <w:numFmt w:val="bullet"/>
      <w:lvlText w:val=""/>
      <w:lvlJc w:val="left"/>
      <w:pPr>
        <w:ind w:left="6680" w:hanging="360"/>
      </w:pPr>
      <w:rPr>
        <w:rFonts w:ascii="Wingdings" w:hAnsi="Wingdings" w:hint="default"/>
      </w:rPr>
    </w:lvl>
  </w:abstractNum>
  <w:abstractNum w:abstractNumId="3" w15:restartNumberingAfterBreak="0">
    <w:nsid w:val="1F4B3DA3"/>
    <w:multiLevelType w:val="hybridMultilevel"/>
    <w:tmpl w:val="D40A33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2943183"/>
    <w:multiLevelType w:val="hybridMultilevel"/>
    <w:tmpl w:val="70EC999C"/>
    <w:lvl w:ilvl="0" w:tplc="1C090001">
      <w:start w:val="1"/>
      <w:numFmt w:val="bullet"/>
      <w:lvlText w:val=""/>
      <w:lvlJc w:val="left"/>
      <w:pPr>
        <w:ind w:left="1445" w:hanging="360"/>
      </w:pPr>
      <w:rPr>
        <w:rFonts w:ascii="Symbol" w:hAnsi="Symbol" w:hint="default"/>
      </w:rPr>
    </w:lvl>
    <w:lvl w:ilvl="1" w:tplc="1C090003" w:tentative="1">
      <w:start w:val="1"/>
      <w:numFmt w:val="bullet"/>
      <w:lvlText w:val="o"/>
      <w:lvlJc w:val="left"/>
      <w:pPr>
        <w:ind w:left="2165" w:hanging="360"/>
      </w:pPr>
      <w:rPr>
        <w:rFonts w:ascii="Courier New" w:hAnsi="Courier New" w:cs="Courier New" w:hint="default"/>
      </w:rPr>
    </w:lvl>
    <w:lvl w:ilvl="2" w:tplc="1C090005" w:tentative="1">
      <w:start w:val="1"/>
      <w:numFmt w:val="bullet"/>
      <w:lvlText w:val=""/>
      <w:lvlJc w:val="left"/>
      <w:pPr>
        <w:ind w:left="2885" w:hanging="360"/>
      </w:pPr>
      <w:rPr>
        <w:rFonts w:ascii="Wingdings" w:hAnsi="Wingdings" w:hint="default"/>
      </w:rPr>
    </w:lvl>
    <w:lvl w:ilvl="3" w:tplc="1C090001" w:tentative="1">
      <w:start w:val="1"/>
      <w:numFmt w:val="bullet"/>
      <w:lvlText w:val=""/>
      <w:lvlJc w:val="left"/>
      <w:pPr>
        <w:ind w:left="3605" w:hanging="360"/>
      </w:pPr>
      <w:rPr>
        <w:rFonts w:ascii="Symbol" w:hAnsi="Symbol" w:hint="default"/>
      </w:rPr>
    </w:lvl>
    <w:lvl w:ilvl="4" w:tplc="1C090003" w:tentative="1">
      <w:start w:val="1"/>
      <w:numFmt w:val="bullet"/>
      <w:lvlText w:val="o"/>
      <w:lvlJc w:val="left"/>
      <w:pPr>
        <w:ind w:left="4325" w:hanging="360"/>
      </w:pPr>
      <w:rPr>
        <w:rFonts w:ascii="Courier New" w:hAnsi="Courier New" w:cs="Courier New" w:hint="default"/>
      </w:rPr>
    </w:lvl>
    <w:lvl w:ilvl="5" w:tplc="1C090005" w:tentative="1">
      <w:start w:val="1"/>
      <w:numFmt w:val="bullet"/>
      <w:lvlText w:val=""/>
      <w:lvlJc w:val="left"/>
      <w:pPr>
        <w:ind w:left="5045" w:hanging="360"/>
      </w:pPr>
      <w:rPr>
        <w:rFonts w:ascii="Wingdings" w:hAnsi="Wingdings" w:hint="default"/>
      </w:rPr>
    </w:lvl>
    <w:lvl w:ilvl="6" w:tplc="1C090001" w:tentative="1">
      <w:start w:val="1"/>
      <w:numFmt w:val="bullet"/>
      <w:lvlText w:val=""/>
      <w:lvlJc w:val="left"/>
      <w:pPr>
        <w:ind w:left="5765" w:hanging="360"/>
      </w:pPr>
      <w:rPr>
        <w:rFonts w:ascii="Symbol" w:hAnsi="Symbol" w:hint="default"/>
      </w:rPr>
    </w:lvl>
    <w:lvl w:ilvl="7" w:tplc="1C090003" w:tentative="1">
      <w:start w:val="1"/>
      <w:numFmt w:val="bullet"/>
      <w:lvlText w:val="o"/>
      <w:lvlJc w:val="left"/>
      <w:pPr>
        <w:ind w:left="6485" w:hanging="360"/>
      </w:pPr>
      <w:rPr>
        <w:rFonts w:ascii="Courier New" w:hAnsi="Courier New" w:cs="Courier New" w:hint="default"/>
      </w:rPr>
    </w:lvl>
    <w:lvl w:ilvl="8" w:tplc="1C090005" w:tentative="1">
      <w:start w:val="1"/>
      <w:numFmt w:val="bullet"/>
      <w:lvlText w:val=""/>
      <w:lvlJc w:val="left"/>
      <w:pPr>
        <w:ind w:left="7205" w:hanging="360"/>
      </w:pPr>
      <w:rPr>
        <w:rFonts w:ascii="Wingdings" w:hAnsi="Wingdings" w:hint="default"/>
      </w:rPr>
    </w:lvl>
  </w:abstractNum>
  <w:abstractNum w:abstractNumId="5" w15:restartNumberingAfterBreak="0">
    <w:nsid w:val="236A4787"/>
    <w:multiLevelType w:val="hybridMultilevel"/>
    <w:tmpl w:val="8864D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F9711B"/>
    <w:multiLevelType w:val="multilevel"/>
    <w:tmpl w:val="DCDA569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0D80094"/>
    <w:multiLevelType w:val="hybridMultilevel"/>
    <w:tmpl w:val="D446F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180FE6"/>
    <w:multiLevelType w:val="multilevel"/>
    <w:tmpl w:val="2562697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4B17E22"/>
    <w:multiLevelType w:val="hybridMultilevel"/>
    <w:tmpl w:val="7A0EFBA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6EC14F9"/>
    <w:multiLevelType w:val="hybridMultilevel"/>
    <w:tmpl w:val="7178A0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54B4441D"/>
    <w:multiLevelType w:val="hybridMultilevel"/>
    <w:tmpl w:val="F87A0B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871621"/>
    <w:multiLevelType w:val="multilevel"/>
    <w:tmpl w:val="EA3A444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A4C5D75"/>
    <w:multiLevelType w:val="singleLevel"/>
    <w:tmpl w:val="2702C2A0"/>
    <w:lvl w:ilvl="0">
      <w:start w:val="3"/>
      <w:numFmt w:val="bullet"/>
      <w:lvlText w:val=""/>
      <w:lvlJc w:val="left"/>
      <w:pPr>
        <w:tabs>
          <w:tab w:val="num" w:pos="1260"/>
        </w:tabs>
        <w:ind w:left="1260" w:hanging="360"/>
      </w:pPr>
      <w:rPr>
        <w:rFonts w:ascii="Symbol" w:hAnsi="Symbol" w:hint="default"/>
      </w:rPr>
    </w:lvl>
  </w:abstractNum>
  <w:abstractNum w:abstractNumId="14" w15:restartNumberingAfterBreak="0">
    <w:nsid w:val="61BA6E11"/>
    <w:multiLevelType w:val="multilevel"/>
    <w:tmpl w:val="BFC0B0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71C569D1"/>
    <w:multiLevelType w:val="singleLevel"/>
    <w:tmpl w:val="9CFCDB7E"/>
    <w:lvl w:ilvl="0">
      <w:start w:val="1"/>
      <w:numFmt w:val="lowerRoman"/>
      <w:lvlText w:val="%1)"/>
      <w:lvlJc w:val="left"/>
      <w:pPr>
        <w:tabs>
          <w:tab w:val="num" w:pos="1440"/>
        </w:tabs>
        <w:ind w:left="1440" w:hanging="720"/>
      </w:pPr>
      <w:rPr>
        <w:rFonts w:hint="default"/>
      </w:rPr>
    </w:lvl>
  </w:abstractNum>
  <w:num w:numId="1">
    <w:abstractNumId w:val="13"/>
  </w:num>
  <w:num w:numId="2">
    <w:abstractNumId w:val="15"/>
  </w:num>
  <w:num w:numId="3">
    <w:abstractNumId w:val="12"/>
  </w:num>
  <w:num w:numId="4">
    <w:abstractNumId w:val="14"/>
  </w:num>
  <w:num w:numId="5">
    <w:abstractNumId w:val="0"/>
  </w:num>
  <w:num w:numId="6">
    <w:abstractNumId w:val="1"/>
  </w:num>
  <w:num w:numId="7">
    <w:abstractNumId w:val="8"/>
  </w:num>
  <w:num w:numId="8">
    <w:abstractNumId w:val="6"/>
  </w:num>
  <w:num w:numId="9">
    <w:abstractNumId w:val="9"/>
  </w:num>
  <w:num w:numId="10">
    <w:abstractNumId w:val="7"/>
  </w:num>
  <w:num w:numId="11">
    <w:abstractNumId w:val="5"/>
  </w:num>
  <w:num w:numId="12">
    <w:abstractNumId w:val="11"/>
  </w:num>
  <w:num w:numId="13">
    <w:abstractNumId w:val="3"/>
  </w:num>
  <w:num w:numId="14">
    <w:abstractNumId w:val="2"/>
  </w:num>
  <w:num w:numId="15">
    <w:abstractNumId w:val="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F40"/>
    <w:rsid w:val="00000553"/>
    <w:rsid w:val="0001126C"/>
    <w:rsid w:val="00016C58"/>
    <w:rsid w:val="000564C1"/>
    <w:rsid w:val="00056C92"/>
    <w:rsid w:val="00082879"/>
    <w:rsid w:val="000A1AA8"/>
    <w:rsid w:val="000B4E58"/>
    <w:rsid w:val="000C6E3B"/>
    <w:rsid w:val="00102D67"/>
    <w:rsid w:val="001216E1"/>
    <w:rsid w:val="00147B4B"/>
    <w:rsid w:val="00154A20"/>
    <w:rsid w:val="00172F40"/>
    <w:rsid w:val="001B7BCA"/>
    <w:rsid w:val="001C02C1"/>
    <w:rsid w:val="001D708E"/>
    <w:rsid w:val="001F03C1"/>
    <w:rsid w:val="001F3EB5"/>
    <w:rsid w:val="00241413"/>
    <w:rsid w:val="002512C6"/>
    <w:rsid w:val="00280AC7"/>
    <w:rsid w:val="002C33EA"/>
    <w:rsid w:val="003053B1"/>
    <w:rsid w:val="0031314E"/>
    <w:rsid w:val="003574CD"/>
    <w:rsid w:val="00381EA9"/>
    <w:rsid w:val="00394211"/>
    <w:rsid w:val="003B15CA"/>
    <w:rsid w:val="003B7388"/>
    <w:rsid w:val="003C22AB"/>
    <w:rsid w:val="003E2699"/>
    <w:rsid w:val="003E35FE"/>
    <w:rsid w:val="003F5205"/>
    <w:rsid w:val="00435B65"/>
    <w:rsid w:val="00464BF2"/>
    <w:rsid w:val="004665A5"/>
    <w:rsid w:val="00487BD8"/>
    <w:rsid w:val="004905DA"/>
    <w:rsid w:val="0049562D"/>
    <w:rsid w:val="004A2899"/>
    <w:rsid w:val="004C41FE"/>
    <w:rsid w:val="004E2AD7"/>
    <w:rsid w:val="00500740"/>
    <w:rsid w:val="00505909"/>
    <w:rsid w:val="0052009D"/>
    <w:rsid w:val="00534960"/>
    <w:rsid w:val="00552796"/>
    <w:rsid w:val="00561EDC"/>
    <w:rsid w:val="0056260E"/>
    <w:rsid w:val="0058236A"/>
    <w:rsid w:val="005C5091"/>
    <w:rsid w:val="00650677"/>
    <w:rsid w:val="00657DEF"/>
    <w:rsid w:val="006B0CAB"/>
    <w:rsid w:val="006C067E"/>
    <w:rsid w:val="006F4C8B"/>
    <w:rsid w:val="006F7841"/>
    <w:rsid w:val="007047DF"/>
    <w:rsid w:val="00722150"/>
    <w:rsid w:val="00740336"/>
    <w:rsid w:val="007701EA"/>
    <w:rsid w:val="00796A28"/>
    <w:rsid w:val="007B312F"/>
    <w:rsid w:val="00822A69"/>
    <w:rsid w:val="00882DCF"/>
    <w:rsid w:val="008923EB"/>
    <w:rsid w:val="008B28A5"/>
    <w:rsid w:val="008D08CC"/>
    <w:rsid w:val="008D5FC4"/>
    <w:rsid w:val="00915862"/>
    <w:rsid w:val="00932FD3"/>
    <w:rsid w:val="009A4AE5"/>
    <w:rsid w:val="009D60A5"/>
    <w:rsid w:val="009E00C4"/>
    <w:rsid w:val="009E5B37"/>
    <w:rsid w:val="009E61B0"/>
    <w:rsid w:val="009E6E95"/>
    <w:rsid w:val="00A24F99"/>
    <w:rsid w:val="00A27490"/>
    <w:rsid w:val="00A522CC"/>
    <w:rsid w:val="00A759DE"/>
    <w:rsid w:val="00A86FC4"/>
    <w:rsid w:val="00A96E8B"/>
    <w:rsid w:val="00AB6356"/>
    <w:rsid w:val="00AC0FD5"/>
    <w:rsid w:val="00B07EC5"/>
    <w:rsid w:val="00B50C8A"/>
    <w:rsid w:val="00B74A2A"/>
    <w:rsid w:val="00B86851"/>
    <w:rsid w:val="00BA087D"/>
    <w:rsid w:val="00BE5AD1"/>
    <w:rsid w:val="00C0731C"/>
    <w:rsid w:val="00C11B61"/>
    <w:rsid w:val="00C227BE"/>
    <w:rsid w:val="00C60085"/>
    <w:rsid w:val="00C86F11"/>
    <w:rsid w:val="00C96E56"/>
    <w:rsid w:val="00CD185C"/>
    <w:rsid w:val="00CE2B84"/>
    <w:rsid w:val="00D07D9E"/>
    <w:rsid w:val="00D12F6A"/>
    <w:rsid w:val="00D467DD"/>
    <w:rsid w:val="00D86C78"/>
    <w:rsid w:val="00DA0BF9"/>
    <w:rsid w:val="00DA0DA1"/>
    <w:rsid w:val="00DC0A69"/>
    <w:rsid w:val="00DD601D"/>
    <w:rsid w:val="00DE2416"/>
    <w:rsid w:val="00EA3307"/>
    <w:rsid w:val="00EB017A"/>
    <w:rsid w:val="00EF0251"/>
    <w:rsid w:val="00F009AF"/>
    <w:rsid w:val="00F23F47"/>
    <w:rsid w:val="00F56B90"/>
    <w:rsid w:val="00F6067A"/>
    <w:rsid w:val="00F87EC5"/>
    <w:rsid w:val="00F971F9"/>
    <w:rsid w:val="00FA4B08"/>
    <w:rsid w:val="00FC1D12"/>
    <w:rsid w:val="00FD76E2"/>
    <w:rsid w:val="00FE0C6F"/>
    <w:rsid w:val="00FF7D6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CE0E9870-B6C8-4D64-B494-9001F1DBA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2F40"/>
    <w:rPr>
      <w:rFonts w:ascii="Times New Roman" w:eastAsia="Times New Roman" w:hAnsi="Times New Roman"/>
      <w:sz w:val="24"/>
      <w:szCs w:val="24"/>
      <w:lang w:val="en-GB" w:eastAsia="en-US"/>
    </w:rPr>
  </w:style>
  <w:style w:type="paragraph" w:styleId="Heading1">
    <w:name w:val="heading 1"/>
    <w:basedOn w:val="Normal"/>
    <w:next w:val="Normal"/>
    <w:link w:val="Heading1Char"/>
    <w:qFormat/>
    <w:rsid w:val="00172F40"/>
    <w:pPr>
      <w:keepNext/>
      <w:spacing w:before="240" w:after="60"/>
      <w:outlineLvl w:val="0"/>
    </w:pPr>
    <w:rPr>
      <w:rFonts w:ascii="Arial" w:hAnsi="Arial"/>
      <w:b/>
      <w:kern w:val="28"/>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72F40"/>
    <w:rPr>
      <w:rFonts w:ascii="Arial" w:eastAsia="Times New Roman" w:hAnsi="Arial" w:cs="Times New Roman"/>
      <w:b/>
      <w:kern w:val="28"/>
      <w:sz w:val="28"/>
      <w:szCs w:val="20"/>
      <w:lang w:val="en-GB"/>
    </w:rPr>
  </w:style>
  <w:style w:type="paragraph" w:styleId="BodyTextIndent">
    <w:name w:val="Body Text Indent"/>
    <w:basedOn w:val="Normal"/>
    <w:link w:val="BodyTextIndentChar"/>
    <w:rsid w:val="00172F40"/>
    <w:pPr>
      <w:spacing w:line="360" w:lineRule="auto"/>
      <w:ind w:left="426"/>
    </w:pPr>
    <w:rPr>
      <w:rFonts w:ascii="Arial" w:hAnsi="Arial" w:cs="Arial"/>
      <w:szCs w:val="22"/>
      <w:lang w:val="en-ZA" w:eastAsia="en-ZA"/>
    </w:rPr>
  </w:style>
  <w:style w:type="character" w:customStyle="1" w:styleId="BodyTextIndentChar">
    <w:name w:val="Body Text Indent Char"/>
    <w:link w:val="BodyTextIndent"/>
    <w:rsid w:val="00172F40"/>
    <w:rPr>
      <w:rFonts w:ascii="Arial" w:eastAsia="Times New Roman" w:hAnsi="Arial" w:cs="Arial"/>
      <w:sz w:val="24"/>
      <w:lang w:val="en-ZA" w:eastAsia="en-ZA"/>
    </w:rPr>
  </w:style>
  <w:style w:type="paragraph" w:styleId="BodyTextIndent2">
    <w:name w:val="Body Text Indent 2"/>
    <w:basedOn w:val="Normal"/>
    <w:link w:val="BodyTextIndent2Char"/>
    <w:rsid w:val="00172F40"/>
    <w:pPr>
      <w:spacing w:line="360" w:lineRule="auto"/>
      <w:ind w:left="426"/>
      <w:jc w:val="both"/>
    </w:pPr>
    <w:rPr>
      <w:rFonts w:ascii="Arial" w:hAnsi="Arial"/>
      <w:szCs w:val="20"/>
    </w:rPr>
  </w:style>
  <w:style w:type="character" w:customStyle="1" w:styleId="BodyTextIndent2Char">
    <w:name w:val="Body Text Indent 2 Char"/>
    <w:link w:val="BodyTextIndent2"/>
    <w:rsid w:val="00172F40"/>
    <w:rPr>
      <w:rFonts w:ascii="Arial" w:eastAsia="Times New Roman" w:hAnsi="Arial" w:cs="Times New Roman"/>
      <w:sz w:val="24"/>
      <w:szCs w:val="20"/>
      <w:lang w:val="en-GB"/>
    </w:rPr>
  </w:style>
  <w:style w:type="paragraph" w:styleId="Footer">
    <w:name w:val="footer"/>
    <w:basedOn w:val="Normal"/>
    <w:link w:val="FooterChar"/>
    <w:uiPriority w:val="99"/>
    <w:rsid w:val="00172F40"/>
    <w:pPr>
      <w:tabs>
        <w:tab w:val="center" w:pos="4153"/>
        <w:tab w:val="right" w:pos="8306"/>
      </w:tabs>
    </w:pPr>
    <w:rPr>
      <w:sz w:val="20"/>
      <w:szCs w:val="20"/>
    </w:rPr>
  </w:style>
  <w:style w:type="character" w:customStyle="1" w:styleId="FooterChar">
    <w:name w:val="Footer Char"/>
    <w:link w:val="Footer"/>
    <w:uiPriority w:val="99"/>
    <w:rsid w:val="00172F40"/>
    <w:rPr>
      <w:rFonts w:ascii="Times New Roman" w:eastAsia="Times New Roman" w:hAnsi="Times New Roman" w:cs="Times New Roman"/>
      <w:sz w:val="20"/>
      <w:szCs w:val="20"/>
      <w:lang w:val="en-GB"/>
    </w:rPr>
  </w:style>
  <w:style w:type="paragraph" w:styleId="BodyText2">
    <w:name w:val="Body Text 2"/>
    <w:basedOn w:val="Normal"/>
    <w:link w:val="BodyText2Char"/>
    <w:rsid w:val="00172F40"/>
    <w:pPr>
      <w:spacing w:after="120" w:line="480" w:lineRule="auto"/>
    </w:pPr>
  </w:style>
  <w:style w:type="character" w:customStyle="1" w:styleId="BodyText2Char">
    <w:name w:val="Body Text 2 Char"/>
    <w:link w:val="BodyText2"/>
    <w:rsid w:val="00172F40"/>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172F40"/>
    <w:pPr>
      <w:tabs>
        <w:tab w:val="center" w:pos="4680"/>
        <w:tab w:val="right" w:pos="9360"/>
      </w:tabs>
    </w:pPr>
  </w:style>
  <w:style w:type="character" w:customStyle="1" w:styleId="HeaderChar">
    <w:name w:val="Header Char"/>
    <w:link w:val="Header"/>
    <w:uiPriority w:val="99"/>
    <w:rsid w:val="00172F40"/>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C227BE"/>
    <w:rPr>
      <w:rFonts w:ascii="Tahoma" w:hAnsi="Tahoma" w:cs="Tahoma"/>
      <w:sz w:val="16"/>
      <w:szCs w:val="16"/>
    </w:rPr>
  </w:style>
  <w:style w:type="character" w:customStyle="1" w:styleId="BalloonTextChar">
    <w:name w:val="Balloon Text Char"/>
    <w:link w:val="BalloonText"/>
    <w:uiPriority w:val="99"/>
    <w:semiHidden/>
    <w:rsid w:val="00C227BE"/>
    <w:rPr>
      <w:rFonts w:ascii="Tahoma" w:eastAsia="Times New Roman" w:hAnsi="Tahoma" w:cs="Tahoma"/>
      <w:sz w:val="16"/>
      <w:szCs w:val="16"/>
      <w:lang w:val="en-GB"/>
    </w:rPr>
  </w:style>
  <w:style w:type="paragraph" w:styleId="NormalWeb">
    <w:name w:val="Normal (Web)"/>
    <w:basedOn w:val="Normal"/>
    <w:uiPriority w:val="99"/>
    <w:semiHidden/>
    <w:unhideWhenUsed/>
    <w:rsid w:val="00F6067A"/>
    <w:pPr>
      <w:spacing w:before="100" w:beforeAutospacing="1" w:after="100" w:afterAutospacing="1"/>
    </w:pPr>
    <w:rPr>
      <w:rFonts w:eastAsia="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155015">
      <w:bodyDiv w:val="1"/>
      <w:marLeft w:val="0"/>
      <w:marRight w:val="0"/>
      <w:marTop w:val="0"/>
      <w:marBottom w:val="0"/>
      <w:divBdr>
        <w:top w:val="none" w:sz="0" w:space="0" w:color="auto"/>
        <w:left w:val="none" w:sz="0" w:space="0" w:color="auto"/>
        <w:bottom w:val="none" w:sz="0" w:space="0" w:color="auto"/>
        <w:right w:val="none" w:sz="0" w:space="0" w:color="auto"/>
      </w:divBdr>
    </w:div>
    <w:div w:id="1685401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FB10D-28A5-4D19-99CD-E097F8C6A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2316</Words>
  <Characters>13207</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INDIGENT POLICY</vt:lpstr>
    </vt:vector>
  </TitlesOfParts>
  <Company/>
  <LinksUpToDate>false</LinksUpToDate>
  <CharactersWithSpaces>15493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INDIGENT POLICY</dc:title>
  <dc:subject/>
  <dc:creator>theresa</dc:creator>
  <cp:keywords/>
  <cp:lastModifiedBy>Microsoft account</cp:lastModifiedBy>
  <cp:revision>13</cp:revision>
  <cp:lastPrinted>2022-05-25T16:57:00Z</cp:lastPrinted>
  <dcterms:created xsi:type="dcterms:W3CDTF">2021-03-15T13:38:00Z</dcterms:created>
  <dcterms:modified xsi:type="dcterms:W3CDTF">2022-05-25T16:58:00Z</dcterms:modified>
</cp:coreProperties>
</file>