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9FA" w:rsidRPr="00CF658B" w:rsidRDefault="00C469FA" w:rsidP="00C469FA">
      <w:pPr>
        <w:ind w:left="709" w:hanging="709"/>
        <w:rPr>
          <w:rFonts w:ascii="Arial" w:hAnsi="Arial" w:cs="Arial"/>
          <w:b/>
          <w:sz w:val="36"/>
          <w:szCs w:val="36"/>
          <w:lang w:val="en-US"/>
        </w:rPr>
      </w:pPr>
    </w:p>
    <w:p w:rsidR="00C469FA" w:rsidRPr="00CF658B" w:rsidRDefault="00CF658B" w:rsidP="00C469FA">
      <w:pPr>
        <w:ind w:left="709" w:hanging="709"/>
        <w:rPr>
          <w:rFonts w:ascii="Arial" w:hAnsi="Arial" w:cs="Arial"/>
          <w:b/>
          <w:sz w:val="36"/>
          <w:szCs w:val="36"/>
          <w:lang w:val="en-US"/>
        </w:rPr>
      </w:pPr>
      <w:r w:rsidRPr="00CF658B">
        <w:rPr>
          <w:rFonts w:ascii="Arial" w:hAnsi="Arial" w:cs="Arial"/>
          <w:b/>
          <w:sz w:val="36"/>
          <w:szCs w:val="36"/>
          <w:lang w:val="en-US"/>
        </w:rPr>
        <w:tab/>
      </w:r>
      <w:r>
        <w:rPr>
          <w:rFonts w:ascii="Arial" w:hAnsi="Arial" w:cs="Arial"/>
          <w:b/>
          <w:sz w:val="36"/>
          <w:szCs w:val="36"/>
          <w:lang w:val="en-US"/>
        </w:rPr>
        <w:tab/>
      </w:r>
      <w:r>
        <w:rPr>
          <w:rFonts w:ascii="Arial" w:hAnsi="Arial" w:cs="Arial"/>
          <w:b/>
          <w:sz w:val="36"/>
          <w:szCs w:val="36"/>
          <w:lang w:val="en-US"/>
        </w:rPr>
        <w:tab/>
      </w:r>
      <w:r>
        <w:rPr>
          <w:rFonts w:ascii="Arial" w:hAnsi="Arial" w:cs="Arial"/>
          <w:b/>
          <w:sz w:val="36"/>
          <w:szCs w:val="36"/>
          <w:lang w:val="en-US"/>
        </w:rPr>
        <w:tab/>
      </w:r>
      <w:r w:rsidR="00FB57E2">
        <w:rPr>
          <w:rFonts w:ascii="Arial" w:hAnsi="Arial" w:cs="Arial"/>
          <w:b/>
          <w:sz w:val="36"/>
          <w:szCs w:val="36"/>
          <w:lang w:val="en-US"/>
        </w:rPr>
        <w:t>KAREEBERG</w:t>
      </w:r>
      <w:r w:rsidRPr="00CF658B">
        <w:rPr>
          <w:rFonts w:ascii="Arial" w:hAnsi="Arial" w:cs="Arial"/>
          <w:b/>
          <w:sz w:val="36"/>
          <w:szCs w:val="36"/>
          <w:lang w:val="en-US"/>
        </w:rPr>
        <w:t xml:space="preserve"> MUNICIPALITY</w:t>
      </w:r>
    </w:p>
    <w:p w:rsidR="00C469FA" w:rsidRDefault="00C469FA" w:rsidP="00C469FA">
      <w:pPr>
        <w:ind w:left="709" w:hanging="709"/>
        <w:rPr>
          <w:rFonts w:ascii="Arial" w:hAnsi="Arial" w:cs="Arial"/>
          <w:sz w:val="24"/>
          <w:szCs w:val="24"/>
          <w:lang w:val="en-US"/>
        </w:rPr>
      </w:pPr>
    </w:p>
    <w:p w:rsidR="00C469FA" w:rsidRDefault="00FB57E2" w:rsidP="00C469FA">
      <w:pPr>
        <w:ind w:left="709" w:hanging="709"/>
        <w:rPr>
          <w:rFonts w:ascii="Arial" w:hAnsi="Arial" w:cs="Arial"/>
          <w:sz w:val="24"/>
          <w:szCs w:val="24"/>
          <w:lang w:val="en-US"/>
        </w:rPr>
      </w:pPr>
      <w:r>
        <w:rPr>
          <w:rFonts w:ascii="Arial" w:hAnsi="Arial" w:cs="Arial"/>
          <w:b/>
          <w:noProof/>
          <w:lang w:eastAsia="en-ZA"/>
        </w:rPr>
        <w:drawing>
          <wp:anchor distT="0" distB="0" distL="114300" distR="114300" simplePos="0" relativeHeight="251661312" behindDoc="1" locked="0" layoutInCell="1" allowOverlap="1" wp14:anchorId="0BF576CA" wp14:editId="62DAEB76">
            <wp:simplePos x="0" y="0"/>
            <wp:positionH relativeFrom="margin">
              <wp:posOffset>35560</wp:posOffset>
            </wp:positionH>
            <wp:positionV relativeFrom="paragraph">
              <wp:posOffset>216535</wp:posOffset>
            </wp:positionV>
            <wp:extent cx="5694218" cy="3562291"/>
            <wp:effectExtent l="0" t="0" r="190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4218" cy="35622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69FA" w:rsidRDefault="00C469FA" w:rsidP="00C469FA">
      <w:pPr>
        <w:ind w:left="709" w:hanging="709"/>
        <w:rPr>
          <w:rFonts w:ascii="Arial" w:hAnsi="Arial" w:cs="Arial"/>
          <w:sz w:val="24"/>
          <w:szCs w:val="24"/>
          <w:lang w:val="en-US"/>
        </w:rPr>
      </w:pPr>
    </w:p>
    <w:p w:rsidR="00C469FA" w:rsidRDefault="00C469FA" w:rsidP="00C469FA">
      <w:pPr>
        <w:ind w:left="709" w:hanging="709"/>
        <w:rPr>
          <w:rFonts w:ascii="Arial" w:hAnsi="Arial" w:cs="Arial"/>
          <w:sz w:val="24"/>
          <w:szCs w:val="24"/>
          <w:lang w:val="en-US"/>
        </w:rPr>
      </w:pPr>
    </w:p>
    <w:p w:rsidR="00C469FA" w:rsidRDefault="00C469FA" w:rsidP="00C469FA">
      <w:pPr>
        <w:ind w:left="709" w:hanging="709"/>
        <w:rPr>
          <w:rFonts w:ascii="Arial" w:hAnsi="Arial" w:cs="Arial"/>
          <w:sz w:val="24"/>
          <w:szCs w:val="24"/>
          <w:lang w:val="en-US"/>
        </w:rPr>
      </w:pPr>
    </w:p>
    <w:p w:rsidR="00C469FA" w:rsidRDefault="00C469FA" w:rsidP="00C469FA">
      <w:pPr>
        <w:ind w:left="709" w:hanging="709"/>
        <w:rPr>
          <w:rFonts w:ascii="Arial" w:hAnsi="Arial" w:cs="Arial"/>
          <w:sz w:val="24"/>
          <w:szCs w:val="24"/>
          <w:lang w:val="en-US"/>
        </w:rPr>
      </w:pPr>
    </w:p>
    <w:p w:rsidR="00C469FA" w:rsidRDefault="00C469FA" w:rsidP="00C469FA">
      <w:pPr>
        <w:ind w:left="709" w:hanging="709"/>
        <w:rPr>
          <w:rFonts w:ascii="Arial" w:hAnsi="Arial" w:cs="Arial"/>
          <w:sz w:val="24"/>
          <w:szCs w:val="24"/>
          <w:lang w:val="en-US"/>
        </w:rPr>
      </w:pPr>
    </w:p>
    <w:p w:rsidR="00C469FA" w:rsidRPr="000C0FFE" w:rsidRDefault="00C469FA" w:rsidP="00C469FA">
      <w:pPr>
        <w:rPr>
          <w:rFonts w:ascii="Arial" w:hAnsi="Arial" w:cs="Arial"/>
          <w:sz w:val="24"/>
          <w:szCs w:val="24"/>
          <w:lang w:val="en-US"/>
        </w:rPr>
      </w:pPr>
    </w:p>
    <w:p w:rsidR="00C469FA" w:rsidRPr="00AA1D0F" w:rsidRDefault="00C469FA" w:rsidP="00C469FA">
      <w:pPr>
        <w:rPr>
          <w:rFonts w:ascii="Arial" w:hAnsi="Arial" w:cs="Arial"/>
          <w:sz w:val="24"/>
          <w:szCs w:val="24"/>
          <w:u w:val="single"/>
          <w:lang w:val="en-US"/>
        </w:rPr>
      </w:pPr>
    </w:p>
    <w:p w:rsidR="00CF658B" w:rsidRDefault="00CF658B" w:rsidP="00CF658B">
      <w:pPr>
        <w:ind w:left="1440" w:firstLine="720"/>
        <w:rPr>
          <w:b/>
          <w:sz w:val="32"/>
          <w:szCs w:val="32"/>
        </w:rPr>
      </w:pPr>
    </w:p>
    <w:p w:rsidR="00FB57E2" w:rsidRDefault="00FB57E2" w:rsidP="001D546D">
      <w:pPr>
        <w:ind w:left="2160" w:firstLine="720"/>
        <w:rPr>
          <w:b/>
          <w:sz w:val="32"/>
          <w:szCs w:val="32"/>
        </w:rPr>
      </w:pPr>
    </w:p>
    <w:p w:rsidR="00FB57E2" w:rsidRDefault="00FB57E2" w:rsidP="001D546D">
      <w:pPr>
        <w:ind w:left="2160" w:firstLine="720"/>
        <w:rPr>
          <w:b/>
          <w:sz w:val="32"/>
          <w:szCs w:val="32"/>
        </w:rPr>
      </w:pPr>
    </w:p>
    <w:p w:rsidR="00FB57E2" w:rsidRDefault="00FB57E2" w:rsidP="001D546D">
      <w:pPr>
        <w:ind w:left="2160" w:firstLine="720"/>
        <w:rPr>
          <w:b/>
          <w:sz w:val="32"/>
          <w:szCs w:val="32"/>
        </w:rPr>
      </w:pPr>
    </w:p>
    <w:p w:rsidR="007F3BB0" w:rsidRDefault="007F3BB0" w:rsidP="001D546D">
      <w:pPr>
        <w:ind w:left="2160" w:firstLine="720"/>
        <w:rPr>
          <w:b/>
          <w:sz w:val="32"/>
          <w:szCs w:val="32"/>
        </w:rPr>
      </w:pPr>
    </w:p>
    <w:p w:rsidR="00CF658B" w:rsidRPr="00486539" w:rsidRDefault="0014007D" w:rsidP="001D546D">
      <w:pPr>
        <w:ind w:left="2160" w:firstLine="720"/>
        <w:rPr>
          <w:b/>
          <w:sz w:val="32"/>
          <w:szCs w:val="32"/>
        </w:rPr>
      </w:pPr>
      <w:r>
        <w:rPr>
          <w:b/>
          <w:sz w:val="32"/>
          <w:szCs w:val="32"/>
        </w:rPr>
        <w:t>FINAL</w:t>
      </w:r>
      <w:r w:rsidR="00D27018">
        <w:rPr>
          <w:b/>
          <w:sz w:val="32"/>
          <w:szCs w:val="32"/>
        </w:rPr>
        <w:t xml:space="preserve"> </w:t>
      </w:r>
      <w:r w:rsidR="00CF658B">
        <w:rPr>
          <w:b/>
          <w:sz w:val="32"/>
          <w:szCs w:val="32"/>
        </w:rPr>
        <w:t>AUGMENTATION POLICY</w:t>
      </w:r>
    </w:p>
    <w:p w:rsidR="00CF658B" w:rsidRDefault="00CF658B" w:rsidP="00CF658B">
      <w:pPr>
        <w:jc w:val="center"/>
        <w:rPr>
          <w:b/>
          <w:sz w:val="32"/>
          <w:szCs w:val="32"/>
        </w:rPr>
      </w:pPr>
    </w:p>
    <w:p w:rsidR="007F3BB0" w:rsidRDefault="007F3BB0" w:rsidP="00CF658B">
      <w:pPr>
        <w:jc w:val="center"/>
        <w:rPr>
          <w:b/>
          <w:sz w:val="32"/>
          <w:szCs w:val="32"/>
        </w:rPr>
      </w:pPr>
    </w:p>
    <w:p w:rsidR="00CF658B" w:rsidRPr="00486539" w:rsidRDefault="00CF658B" w:rsidP="00CF658B">
      <w:pPr>
        <w:jc w:val="center"/>
        <w:rPr>
          <w:b/>
          <w:sz w:val="32"/>
          <w:szCs w:val="32"/>
        </w:rPr>
      </w:pPr>
      <w:r>
        <w:rPr>
          <w:b/>
          <w:sz w:val="32"/>
          <w:szCs w:val="32"/>
        </w:rPr>
        <w:t>20</w:t>
      </w:r>
      <w:r w:rsidR="001D6063">
        <w:rPr>
          <w:b/>
          <w:sz w:val="32"/>
          <w:szCs w:val="32"/>
        </w:rPr>
        <w:t>2</w:t>
      </w:r>
      <w:r w:rsidR="00D27018">
        <w:rPr>
          <w:b/>
          <w:sz w:val="32"/>
          <w:szCs w:val="32"/>
        </w:rPr>
        <w:t>1</w:t>
      </w:r>
      <w:r w:rsidR="00DC376C">
        <w:rPr>
          <w:b/>
          <w:sz w:val="32"/>
          <w:szCs w:val="32"/>
        </w:rPr>
        <w:t>/202</w:t>
      </w:r>
      <w:r w:rsidR="00D27018">
        <w:rPr>
          <w:b/>
          <w:sz w:val="32"/>
          <w:szCs w:val="32"/>
        </w:rPr>
        <w:t>2</w:t>
      </w:r>
      <w:r>
        <w:rPr>
          <w:b/>
          <w:sz w:val="32"/>
          <w:szCs w:val="32"/>
        </w:rPr>
        <w:t xml:space="preserve"> MTREF</w:t>
      </w:r>
    </w:p>
    <w:p w:rsidR="00C469FA" w:rsidRDefault="00C469FA" w:rsidP="006D5075">
      <w:pPr>
        <w:pStyle w:val="NoSpacing"/>
        <w:rPr>
          <w:lang w:val="en-US"/>
        </w:rPr>
      </w:pPr>
    </w:p>
    <w:p w:rsidR="00FB57E2" w:rsidRDefault="00FB57E2" w:rsidP="006D5075">
      <w:pPr>
        <w:pStyle w:val="NoSpacing"/>
        <w:rPr>
          <w:lang w:val="en-US"/>
        </w:rPr>
      </w:pPr>
    </w:p>
    <w:p w:rsidR="00C469FA" w:rsidRDefault="00C469FA" w:rsidP="006D5075">
      <w:pPr>
        <w:pStyle w:val="NoSpacing"/>
        <w:rPr>
          <w:lang w:val="en-US"/>
        </w:rPr>
      </w:pPr>
    </w:p>
    <w:p w:rsidR="00C469FA" w:rsidRDefault="00C469FA" w:rsidP="006D5075">
      <w:pPr>
        <w:pStyle w:val="NoSpacing"/>
        <w:rPr>
          <w:lang w:val="en-US"/>
        </w:rPr>
      </w:pPr>
    </w:p>
    <w:p w:rsidR="00C469FA" w:rsidRDefault="00C469FA" w:rsidP="006D5075">
      <w:pPr>
        <w:pStyle w:val="NoSpacing"/>
        <w:rPr>
          <w:lang w:val="en-US"/>
        </w:rPr>
      </w:pPr>
    </w:p>
    <w:p w:rsidR="007F3BB0" w:rsidRDefault="007F3BB0" w:rsidP="006D5075">
      <w:pPr>
        <w:pStyle w:val="NoSpacing"/>
        <w:rPr>
          <w:lang w:val="en-US"/>
        </w:rPr>
      </w:pPr>
    </w:p>
    <w:p w:rsidR="007F3BB0" w:rsidRDefault="007F3BB0" w:rsidP="006D5075">
      <w:pPr>
        <w:pStyle w:val="NoSpacing"/>
        <w:rPr>
          <w:lang w:val="en-US"/>
        </w:rPr>
      </w:pPr>
    </w:p>
    <w:p w:rsidR="002D5001" w:rsidRPr="001D546D" w:rsidRDefault="00B33DC1" w:rsidP="00C469FA">
      <w:pPr>
        <w:pStyle w:val="NoSpacing"/>
        <w:jc w:val="center"/>
        <w:rPr>
          <w:b/>
          <w:sz w:val="28"/>
          <w:szCs w:val="28"/>
          <w:lang w:val="en-US"/>
        </w:rPr>
      </w:pPr>
      <w:r w:rsidRPr="001D546D">
        <w:rPr>
          <w:b/>
          <w:sz w:val="28"/>
          <w:szCs w:val="28"/>
          <w:lang w:val="en-US"/>
        </w:rPr>
        <w:lastRenderedPageBreak/>
        <w:t>INDEX</w:t>
      </w:r>
    </w:p>
    <w:p w:rsidR="00B33DC1" w:rsidRPr="00AA1D0F" w:rsidRDefault="00B33DC1" w:rsidP="006D5075">
      <w:pPr>
        <w:pStyle w:val="NoSpacing"/>
        <w:rPr>
          <w:lang w:val="en-US"/>
        </w:rPr>
      </w:pPr>
      <w:r w:rsidRPr="00AA1D0F">
        <w:rPr>
          <w:lang w:val="en-US"/>
        </w:rPr>
        <w:t>1.</w:t>
      </w:r>
      <w:r w:rsidRPr="00AA1D0F">
        <w:rPr>
          <w:lang w:val="en-US"/>
        </w:rPr>
        <w:tab/>
        <w:t>BACKGROUND..........................................................</w:t>
      </w:r>
      <w:r w:rsidRPr="00AA1D0F">
        <w:rPr>
          <w:lang w:val="en-US"/>
        </w:rPr>
        <w:tab/>
      </w:r>
      <w:r w:rsidR="006D5075">
        <w:rPr>
          <w:lang w:val="en-US"/>
        </w:rPr>
        <w:tab/>
      </w:r>
      <w:r w:rsidR="006D5075">
        <w:rPr>
          <w:lang w:val="en-US"/>
        </w:rPr>
        <w:tab/>
      </w:r>
      <w:r w:rsidRPr="00AA1D0F">
        <w:rPr>
          <w:lang w:val="en-US"/>
        </w:rPr>
        <w:tab/>
        <w:t>3</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2.</w:t>
      </w:r>
      <w:r w:rsidRPr="00AA1D0F">
        <w:rPr>
          <w:lang w:val="en-US"/>
        </w:rPr>
        <w:tab/>
        <w:t>INTERPRETATION...................................................</w:t>
      </w:r>
      <w:r w:rsidRPr="00AA1D0F">
        <w:rPr>
          <w:lang w:val="en-US"/>
        </w:rPr>
        <w:tab/>
      </w:r>
      <w:r w:rsidR="006D5075">
        <w:rPr>
          <w:lang w:val="en-US"/>
        </w:rPr>
        <w:tab/>
      </w:r>
      <w:r w:rsidR="006D5075">
        <w:rPr>
          <w:lang w:val="en-US"/>
        </w:rPr>
        <w:tab/>
      </w:r>
      <w:r w:rsidRPr="00AA1D0F">
        <w:rPr>
          <w:lang w:val="en-US"/>
        </w:rPr>
        <w:tab/>
        <w:t>3</w:t>
      </w:r>
    </w:p>
    <w:p w:rsidR="006D5075" w:rsidRDefault="006D5075" w:rsidP="006D5075">
      <w:pPr>
        <w:pStyle w:val="NoSpacing"/>
        <w:rPr>
          <w:lang w:val="en-US"/>
        </w:rPr>
      </w:pPr>
      <w:bookmarkStart w:id="0" w:name="_GoBack"/>
      <w:bookmarkEnd w:id="0"/>
    </w:p>
    <w:p w:rsidR="00B33DC1" w:rsidRPr="00AA1D0F" w:rsidRDefault="00B33DC1" w:rsidP="006D5075">
      <w:pPr>
        <w:pStyle w:val="NoSpacing"/>
        <w:rPr>
          <w:lang w:val="en-US"/>
        </w:rPr>
      </w:pPr>
      <w:r w:rsidRPr="00AA1D0F">
        <w:rPr>
          <w:lang w:val="en-US"/>
        </w:rPr>
        <w:t>3.</w:t>
      </w:r>
      <w:r w:rsidRPr="00AA1D0F">
        <w:rPr>
          <w:lang w:val="en-US"/>
        </w:rPr>
        <w:tab/>
        <w:t>OBJECTIVES OF THE POLICY..............................</w:t>
      </w:r>
      <w:r w:rsidRPr="00AA1D0F">
        <w:rPr>
          <w:lang w:val="en-US"/>
        </w:rPr>
        <w:tab/>
      </w:r>
      <w:r w:rsidR="006D5075">
        <w:rPr>
          <w:lang w:val="en-US"/>
        </w:rPr>
        <w:tab/>
      </w:r>
      <w:r w:rsidR="006D5075">
        <w:rPr>
          <w:lang w:val="en-US"/>
        </w:rPr>
        <w:tab/>
      </w:r>
      <w:r w:rsidR="006D5075">
        <w:rPr>
          <w:lang w:val="en-US"/>
        </w:rPr>
        <w:tab/>
      </w:r>
      <w:r w:rsidRPr="00AA1D0F">
        <w:rPr>
          <w:lang w:val="en-US"/>
        </w:rPr>
        <w:tab/>
        <w:t>5</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4.</w:t>
      </w:r>
      <w:r w:rsidRPr="00AA1D0F">
        <w:rPr>
          <w:lang w:val="en-US"/>
        </w:rPr>
        <w:tab/>
        <w:t>APPLICATION OF THIS POLICY...........................</w:t>
      </w:r>
      <w:r w:rsidRPr="00AA1D0F">
        <w:rPr>
          <w:lang w:val="en-US"/>
        </w:rPr>
        <w:tab/>
      </w:r>
      <w:r w:rsidR="006D5075">
        <w:rPr>
          <w:lang w:val="en-US"/>
        </w:rPr>
        <w:tab/>
      </w:r>
      <w:r w:rsidR="006D5075">
        <w:rPr>
          <w:lang w:val="en-US"/>
        </w:rPr>
        <w:tab/>
      </w:r>
      <w:r w:rsidR="006D5075">
        <w:rPr>
          <w:lang w:val="en-US"/>
        </w:rPr>
        <w:tab/>
      </w:r>
      <w:r w:rsidRPr="00AA1D0F">
        <w:rPr>
          <w:lang w:val="en-US"/>
        </w:rPr>
        <w:tab/>
        <w:t>5</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5.</w:t>
      </w:r>
      <w:r w:rsidRPr="00AA1D0F">
        <w:rPr>
          <w:lang w:val="en-US"/>
        </w:rPr>
        <w:tab/>
        <w:t>CATERGORIES OF SERVICES............................</w:t>
      </w:r>
      <w:r w:rsidRPr="00AA1D0F">
        <w:rPr>
          <w:lang w:val="en-US"/>
        </w:rPr>
        <w:tab/>
      </w:r>
      <w:r w:rsidR="006D5075">
        <w:rPr>
          <w:lang w:val="en-US"/>
        </w:rPr>
        <w:tab/>
      </w:r>
      <w:r w:rsidR="006D5075">
        <w:rPr>
          <w:lang w:val="en-US"/>
        </w:rPr>
        <w:tab/>
      </w:r>
      <w:r w:rsidR="006D5075">
        <w:rPr>
          <w:lang w:val="en-US"/>
        </w:rPr>
        <w:tab/>
      </w:r>
      <w:r w:rsidRPr="00AA1D0F">
        <w:rPr>
          <w:lang w:val="en-US"/>
        </w:rPr>
        <w:tab/>
        <w:t>5</w:t>
      </w:r>
    </w:p>
    <w:p w:rsidR="00B33DC1" w:rsidRPr="00AA1D0F" w:rsidRDefault="00B33DC1" w:rsidP="006D5075">
      <w:pPr>
        <w:pStyle w:val="NoSpacing"/>
        <w:rPr>
          <w:lang w:val="en-US"/>
        </w:rPr>
      </w:pPr>
      <w:r w:rsidRPr="00AA1D0F">
        <w:rPr>
          <w:lang w:val="en-US"/>
        </w:rPr>
        <w:t>5.1</w:t>
      </w:r>
      <w:r w:rsidRPr="00AA1D0F">
        <w:rPr>
          <w:lang w:val="en-US"/>
        </w:rPr>
        <w:tab/>
        <w:t>Bulk Services.......................................................</w:t>
      </w:r>
      <w:r w:rsidRPr="00AA1D0F">
        <w:rPr>
          <w:lang w:val="en-US"/>
        </w:rPr>
        <w:tab/>
      </w:r>
      <w:r w:rsidRPr="00AA1D0F">
        <w:rPr>
          <w:lang w:val="en-US"/>
        </w:rPr>
        <w:tab/>
      </w:r>
      <w:r w:rsidR="006D5075">
        <w:rPr>
          <w:lang w:val="en-US"/>
        </w:rPr>
        <w:tab/>
      </w:r>
      <w:r w:rsidR="006D5075">
        <w:rPr>
          <w:lang w:val="en-US"/>
        </w:rPr>
        <w:tab/>
      </w:r>
      <w:r w:rsidR="006D5075">
        <w:rPr>
          <w:lang w:val="en-US"/>
        </w:rPr>
        <w:tab/>
      </w:r>
      <w:r w:rsidRPr="00AA1D0F">
        <w:rPr>
          <w:lang w:val="en-US"/>
        </w:rPr>
        <w:t>5</w:t>
      </w:r>
    </w:p>
    <w:p w:rsidR="00B33DC1" w:rsidRPr="00AA1D0F" w:rsidRDefault="00B33DC1" w:rsidP="006D5075">
      <w:pPr>
        <w:pStyle w:val="NoSpacing"/>
        <w:rPr>
          <w:lang w:val="en-US"/>
        </w:rPr>
      </w:pPr>
      <w:r w:rsidRPr="00AA1D0F">
        <w:rPr>
          <w:lang w:val="en-US"/>
        </w:rPr>
        <w:t>5.2</w:t>
      </w:r>
      <w:r w:rsidRPr="00AA1D0F">
        <w:rPr>
          <w:lang w:val="en-US"/>
        </w:rPr>
        <w:tab/>
        <w:t>Internal Services.................................................</w:t>
      </w:r>
      <w:r w:rsidRPr="00AA1D0F">
        <w:rPr>
          <w:lang w:val="en-US"/>
        </w:rPr>
        <w:tab/>
      </w:r>
      <w:r w:rsidRPr="00AA1D0F">
        <w:rPr>
          <w:lang w:val="en-US"/>
        </w:rPr>
        <w:tab/>
      </w:r>
      <w:r w:rsidR="006D5075">
        <w:rPr>
          <w:lang w:val="en-US"/>
        </w:rPr>
        <w:tab/>
      </w:r>
      <w:r w:rsidR="006D5075">
        <w:rPr>
          <w:lang w:val="en-US"/>
        </w:rPr>
        <w:tab/>
      </w:r>
      <w:r w:rsidR="006D5075">
        <w:rPr>
          <w:lang w:val="en-US"/>
        </w:rPr>
        <w:tab/>
      </w:r>
      <w:r w:rsidRPr="00AA1D0F">
        <w:rPr>
          <w:lang w:val="en-US"/>
        </w:rPr>
        <w:t>6</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6.</w:t>
      </w:r>
      <w:r w:rsidRPr="00AA1D0F">
        <w:rPr>
          <w:lang w:val="en-US"/>
        </w:rPr>
        <w:tab/>
        <w:t>CALCULATION &amp; PAYMENT OF FEES...............</w:t>
      </w:r>
      <w:r w:rsidRPr="00AA1D0F">
        <w:rPr>
          <w:lang w:val="en-US"/>
        </w:rPr>
        <w:tab/>
      </w:r>
      <w:r w:rsidRPr="00AA1D0F">
        <w:rPr>
          <w:lang w:val="en-US"/>
        </w:rPr>
        <w:tab/>
      </w:r>
      <w:r w:rsidR="006D5075">
        <w:rPr>
          <w:lang w:val="en-US"/>
        </w:rPr>
        <w:tab/>
      </w:r>
      <w:r w:rsidR="006D5075">
        <w:rPr>
          <w:lang w:val="en-US"/>
        </w:rPr>
        <w:tab/>
      </w:r>
      <w:r w:rsidR="006D5075">
        <w:rPr>
          <w:lang w:val="en-US"/>
        </w:rPr>
        <w:tab/>
      </w:r>
      <w:r w:rsidRPr="00AA1D0F">
        <w:rPr>
          <w:lang w:val="en-US"/>
        </w:rPr>
        <w:t>7</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7.</w:t>
      </w:r>
      <w:r w:rsidRPr="00AA1D0F">
        <w:rPr>
          <w:lang w:val="en-US"/>
        </w:rPr>
        <w:tab/>
        <w:t>THE FORMULAE-CALCULATION OF ELECTRICAL</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8.</w:t>
      </w:r>
      <w:r w:rsidRPr="00AA1D0F">
        <w:rPr>
          <w:lang w:val="en-US"/>
        </w:rPr>
        <w:tab/>
        <w:t>AUGMENTATION CONTRIBUTION LEVY...................</w:t>
      </w:r>
      <w:r w:rsidRPr="00AA1D0F">
        <w:rPr>
          <w:lang w:val="en-US"/>
        </w:rPr>
        <w:tab/>
      </w:r>
      <w:r w:rsidR="006D5075">
        <w:rPr>
          <w:lang w:val="en-US"/>
        </w:rPr>
        <w:tab/>
      </w:r>
      <w:r w:rsidR="006D5075">
        <w:rPr>
          <w:lang w:val="en-US"/>
        </w:rPr>
        <w:tab/>
      </w:r>
      <w:r w:rsidR="006D5075">
        <w:rPr>
          <w:lang w:val="en-US"/>
        </w:rPr>
        <w:tab/>
      </w:r>
      <w:r w:rsidRPr="00AA1D0F">
        <w:rPr>
          <w:lang w:val="en-US"/>
        </w:rPr>
        <w:t>8</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9.</w:t>
      </w:r>
      <w:r w:rsidRPr="00AA1D0F">
        <w:rPr>
          <w:lang w:val="en-US"/>
        </w:rPr>
        <w:tab/>
        <w:t>THE FORMULAE-CALCULATION OF CIVIL AND</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10.</w:t>
      </w:r>
      <w:r w:rsidRPr="00AA1D0F">
        <w:rPr>
          <w:lang w:val="en-US"/>
        </w:rPr>
        <w:tab/>
        <w:t>SOLID WASTE AUGMENTATION CONTRIBUTION FEE</w:t>
      </w:r>
      <w:r w:rsidR="006D5075">
        <w:rPr>
          <w:lang w:val="en-US"/>
        </w:rPr>
        <w:tab/>
      </w:r>
      <w:r w:rsidR="006D5075">
        <w:rPr>
          <w:lang w:val="en-US"/>
        </w:rPr>
        <w:tab/>
      </w:r>
      <w:r w:rsidR="006D5075">
        <w:rPr>
          <w:lang w:val="en-US"/>
        </w:rPr>
        <w:tab/>
      </w:r>
      <w:r w:rsidRPr="00AA1D0F">
        <w:rPr>
          <w:lang w:val="en-US"/>
        </w:rPr>
        <w:tab/>
        <w:t>10</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11.</w:t>
      </w:r>
      <w:r w:rsidRPr="00AA1D0F">
        <w:rPr>
          <w:lang w:val="en-US"/>
        </w:rPr>
        <w:tab/>
        <w:t>CONNECTION COST AND OTHER RELATED COSTS....</w:t>
      </w:r>
      <w:r w:rsidR="006D5075">
        <w:rPr>
          <w:lang w:val="en-US"/>
        </w:rPr>
        <w:tab/>
      </w:r>
      <w:r w:rsidR="006D5075">
        <w:rPr>
          <w:lang w:val="en-US"/>
        </w:rPr>
        <w:tab/>
      </w:r>
      <w:r w:rsidR="006D5075">
        <w:rPr>
          <w:lang w:val="en-US"/>
        </w:rPr>
        <w:tab/>
      </w:r>
      <w:r w:rsidRPr="00AA1D0F">
        <w:rPr>
          <w:lang w:val="en-US"/>
        </w:rPr>
        <w:tab/>
        <w:t>11</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12.</w:t>
      </w:r>
      <w:r w:rsidRPr="00AA1D0F">
        <w:rPr>
          <w:lang w:val="en-US"/>
        </w:rPr>
        <w:tab/>
        <w:t>APPROVALS/DOCUMENTATION REQUIREMENTS TO</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13.</w:t>
      </w:r>
      <w:r w:rsidRPr="00AA1D0F">
        <w:rPr>
          <w:lang w:val="en-US"/>
        </w:rPr>
        <w:tab/>
        <w:t>ENTER SERVICE AGREEMENT.......................................</w:t>
      </w:r>
      <w:r w:rsidR="006D5075">
        <w:rPr>
          <w:lang w:val="en-US"/>
        </w:rPr>
        <w:tab/>
      </w:r>
      <w:r w:rsidR="006D5075">
        <w:rPr>
          <w:lang w:val="en-US"/>
        </w:rPr>
        <w:tab/>
      </w:r>
      <w:r w:rsidR="006D5075">
        <w:rPr>
          <w:lang w:val="en-US"/>
        </w:rPr>
        <w:tab/>
      </w:r>
      <w:r w:rsidRPr="00AA1D0F">
        <w:rPr>
          <w:lang w:val="en-US"/>
        </w:rPr>
        <w:tab/>
        <w:t>11</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14.</w:t>
      </w:r>
      <w:r w:rsidRPr="00AA1D0F">
        <w:rPr>
          <w:lang w:val="en-US"/>
        </w:rPr>
        <w:tab/>
        <w:t>CLEARANCE CERTIFICATE............................................</w:t>
      </w:r>
      <w:r w:rsidR="006D5075">
        <w:rPr>
          <w:lang w:val="en-US"/>
        </w:rPr>
        <w:tab/>
      </w:r>
      <w:r w:rsidR="006D5075">
        <w:rPr>
          <w:lang w:val="en-US"/>
        </w:rPr>
        <w:tab/>
      </w:r>
      <w:r w:rsidR="006D5075">
        <w:rPr>
          <w:lang w:val="en-US"/>
        </w:rPr>
        <w:tab/>
      </w:r>
      <w:r w:rsidRPr="00AA1D0F">
        <w:rPr>
          <w:lang w:val="en-US"/>
        </w:rPr>
        <w:tab/>
        <w:t>12</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15.</w:t>
      </w:r>
      <w:r w:rsidRPr="00AA1D0F">
        <w:rPr>
          <w:lang w:val="en-US"/>
        </w:rPr>
        <w:tab/>
        <w:t>DISPOSAL OF PROPERTY..............................................</w:t>
      </w:r>
      <w:r w:rsidR="006D5075">
        <w:rPr>
          <w:lang w:val="en-US"/>
        </w:rPr>
        <w:tab/>
      </w:r>
      <w:r w:rsidR="006D5075">
        <w:rPr>
          <w:lang w:val="en-US"/>
        </w:rPr>
        <w:tab/>
      </w:r>
      <w:r w:rsidR="006D5075">
        <w:rPr>
          <w:lang w:val="en-US"/>
        </w:rPr>
        <w:tab/>
      </w:r>
      <w:r w:rsidRPr="00AA1D0F">
        <w:rPr>
          <w:lang w:val="en-US"/>
        </w:rPr>
        <w:tab/>
        <w:t>12</w:t>
      </w:r>
    </w:p>
    <w:p w:rsidR="006D5075" w:rsidRDefault="006D5075" w:rsidP="006D5075">
      <w:pPr>
        <w:pStyle w:val="NoSpacing"/>
        <w:rPr>
          <w:lang w:val="en-US"/>
        </w:rPr>
      </w:pPr>
    </w:p>
    <w:p w:rsidR="00B33DC1" w:rsidRPr="00AA1D0F" w:rsidRDefault="00B33DC1" w:rsidP="006D5075">
      <w:pPr>
        <w:pStyle w:val="NoSpacing"/>
        <w:rPr>
          <w:lang w:val="en-US"/>
        </w:rPr>
      </w:pPr>
      <w:r w:rsidRPr="00AA1D0F">
        <w:rPr>
          <w:lang w:val="en-US"/>
        </w:rPr>
        <w:t>16.</w:t>
      </w:r>
      <w:r w:rsidRPr="00AA1D0F">
        <w:rPr>
          <w:lang w:val="en-US"/>
        </w:rPr>
        <w:tab/>
        <w:t>EXCEPTIONS..................................................................</w:t>
      </w:r>
      <w:r w:rsidR="006D5075">
        <w:rPr>
          <w:lang w:val="en-US"/>
        </w:rPr>
        <w:tab/>
      </w:r>
      <w:r w:rsidR="006D5075">
        <w:rPr>
          <w:lang w:val="en-US"/>
        </w:rPr>
        <w:tab/>
      </w:r>
      <w:r w:rsidR="006D5075">
        <w:rPr>
          <w:lang w:val="en-US"/>
        </w:rPr>
        <w:tab/>
      </w:r>
      <w:r w:rsidRPr="00AA1D0F">
        <w:rPr>
          <w:lang w:val="en-US"/>
        </w:rPr>
        <w:tab/>
        <w:t>12</w:t>
      </w:r>
    </w:p>
    <w:p w:rsidR="00AA1D0F" w:rsidRPr="00AA1D0F" w:rsidRDefault="00AA1D0F" w:rsidP="006D5075">
      <w:pPr>
        <w:pStyle w:val="NoSpacing"/>
        <w:rPr>
          <w:lang w:val="en-US"/>
        </w:rPr>
      </w:pPr>
      <w:r w:rsidRPr="00AA1D0F">
        <w:rPr>
          <w:lang w:val="en-US"/>
        </w:rPr>
        <w:tab/>
        <w:t>16.1</w:t>
      </w:r>
      <w:r w:rsidRPr="00AA1D0F">
        <w:rPr>
          <w:lang w:val="en-US"/>
        </w:rPr>
        <w:tab/>
        <w:t>Provision of Infrastructure by Owner.................</w:t>
      </w:r>
      <w:r>
        <w:rPr>
          <w:lang w:val="en-US"/>
        </w:rPr>
        <w:t>..........</w:t>
      </w:r>
      <w:r w:rsidRPr="00AA1D0F">
        <w:rPr>
          <w:lang w:val="en-US"/>
        </w:rPr>
        <w:tab/>
      </w:r>
      <w:r w:rsidR="006D5075">
        <w:rPr>
          <w:lang w:val="en-US"/>
        </w:rPr>
        <w:tab/>
      </w:r>
      <w:r w:rsidR="006D5075">
        <w:rPr>
          <w:lang w:val="en-US"/>
        </w:rPr>
        <w:tab/>
      </w:r>
      <w:r w:rsidRPr="00AA1D0F">
        <w:rPr>
          <w:lang w:val="en-US"/>
        </w:rPr>
        <w:t>12</w:t>
      </w:r>
    </w:p>
    <w:p w:rsidR="00AA1D0F" w:rsidRPr="00AA1D0F" w:rsidRDefault="00AA1D0F" w:rsidP="006D5075">
      <w:pPr>
        <w:pStyle w:val="NoSpacing"/>
        <w:rPr>
          <w:lang w:val="en-US"/>
        </w:rPr>
      </w:pPr>
      <w:r w:rsidRPr="00AA1D0F">
        <w:rPr>
          <w:lang w:val="en-US"/>
        </w:rPr>
        <w:tab/>
        <w:t>16.2</w:t>
      </w:r>
      <w:r w:rsidRPr="00AA1D0F">
        <w:rPr>
          <w:lang w:val="en-US"/>
        </w:rPr>
        <w:tab/>
        <w:t>Provision of Bulk Services as per IMP...............</w:t>
      </w:r>
      <w:r w:rsidRPr="00AA1D0F">
        <w:rPr>
          <w:lang w:val="en-US"/>
        </w:rPr>
        <w:tab/>
      </w:r>
      <w:r>
        <w:rPr>
          <w:lang w:val="en-US"/>
        </w:rPr>
        <w:tab/>
      </w:r>
      <w:r w:rsidR="006D5075">
        <w:rPr>
          <w:lang w:val="en-US"/>
        </w:rPr>
        <w:tab/>
      </w:r>
      <w:r w:rsidR="006D5075">
        <w:rPr>
          <w:lang w:val="en-US"/>
        </w:rPr>
        <w:tab/>
      </w:r>
      <w:r w:rsidRPr="00AA1D0F">
        <w:rPr>
          <w:lang w:val="en-US"/>
        </w:rPr>
        <w:t>13</w:t>
      </w:r>
    </w:p>
    <w:p w:rsidR="006D5075" w:rsidRDefault="006D5075" w:rsidP="006D5075">
      <w:pPr>
        <w:pStyle w:val="NoSpacing"/>
        <w:rPr>
          <w:lang w:val="en-US"/>
        </w:rPr>
      </w:pPr>
    </w:p>
    <w:p w:rsidR="00AA1D0F" w:rsidRPr="00AA1D0F" w:rsidRDefault="00AA1D0F" w:rsidP="006D5075">
      <w:pPr>
        <w:pStyle w:val="NoSpacing"/>
        <w:rPr>
          <w:lang w:val="en-US"/>
        </w:rPr>
      </w:pPr>
      <w:r w:rsidRPr="00AA1D0F">
        <w:rPr>
          <w:lang w:val="en-US"/>
        </w:rPr>
        <w:t>17.</w:t>
      </w:r>
      <w:r w:rsidRPr="00AA1D0F">
        <w:rPr>
          <w:lang w:val="en-US"/>
        </w:rPr>
        <w:tab/>
        <w:t>AUGMENTATION TARIFF APPLICABLE......................</w:t>
      </w:r>
      <w:r w:rsidRPr="00AA1D0F">
        <w:rPr>
          <w:lang w:val="en-US"/>
        </w:rPr>
        <w:tab/>
      </w:r>
      <w:r w:rsidR="006D5075">
        <w:rPr>
          <w:lang w:val="en-US"/>
        </w:rPr>
        <w:tab/>
      </w:r>
      <w:r w:rsidR="006D5075">
        <w:rPr>
          <w:lang w:val="en-US"/>
        </w:rPr>
        <w:tab/>
      </w:r>
      <w:r w:rsidR="006D5075">
        <w:rPr>
          <w:lang w:val="en-US"/>
        </w:rPr>
        <w:tab/>
      </w:r>
      <w:r w:rsidRPr="00AA1D0F">
        <w:rPr>
          <w:lang w:val="en-US"/>
        </w:rPr>
        <w:t>13</w:t>
      </w:r>
    </w:p>
    <w:p w:rsidR="006D5075" w:rsidRDefault="006D5075" w:rsidP="006D5075">
      <w:pPr>
        <w:pStyle w:val="NoSpacing"/>
        <w:rPr>
          <w:lang w:val="en-US"/>
        </w:rPr>
      </w:pPr>
    </w:p>
    <w:p w:rsidR="00AA1D0F" w:rsidRPr="00AA1D0F" w:rsidRDefault="00AA1D0F" w:rsidP="006D5075">
      <w:pPr>
        <w:pStyle w:val="NoSpacing"/>
        <w:rPr>
          <w:lang w:val="en-US"/>
        </w:rPr>
      </w:pPr>
      <w:r w:rsidRPr="00AA1D0F">
        <w:rPr>
          <w:lang w:val="en-US"/>
        </w:rPr>
        <w:t>18.</w:t>
      </w:r>
      <w:r w:rsidRPr="00AA1D0F">
        <w:rPr>
          <w:lang w:val="en-US"/>
        </w:rPr>
        <w:tab/>
        <w:t>DEVELOPMENT OUTSIDE SPACIAL DEVELOPMENT</w:t>
      </w:r>
    </w:p>
    <w:p w:rsidR="006D5075" w:rsidRDefault="006D5075" w:rsidP="006D5075">
      <w:pPr>
        <w:pStyle w:val="NoSpacing"/>
        <w:rPr>
          <w:lang w:val="en-US"/>
        </w:rPr>
      </w:pPr>
    </w:p>
    <w:p w:rsidR="00AA1D0F" w:rsidRPr="00AA1D0F" w:rsidRDefault="00AA1D0F" w:rsidP="006D5075">
      <w:pPr>
        <w:pStyle w:val="NoSpacing"/>
        <w:rPr>
          <w:lang w:val="en-US"/>
        </w:rPr>
      </w:pPr>
      <w:r w:rsidRPr="00AA1D0F">
        <w:rPr>
          <w:lang w:val="en-US"/>
        </w:rPr>
        <w:t>19.</w:t>
      </w:r>
      <w:r w:rsidRPr="00AA1D0F">
        <w:rPr>
          <w:lang w:val="en-US"/>
        </w:rPr>
        <w:tab/>
        <w:t>FRAMEWORK/RURAL AREAS.......................................</w:t>
      </w:r>
      <w:r w:rsidRPr="00AA1D0F">
        <w:rPr>
          <w:lang w:val="en-US"/>
        </w:rPr>
        <w:tab/>
      </w:r>
      <w:r w:rsidR="006D5075">
        <w:rPr>
          <w:lang w:val="en-US"/>
        </w:rPr>
        <w:tab/>
      </w:r>
      <w:r w:rsidR="006D5075">
        <w:rPr>
          <w:lang w:val="en-US"/>
        </w:rPr>
        <w:tab/>
      </w:r>
      <w:r w:rsidR="006D5075">
        <w:rPr>
          <w:lang w:val="en-US"/>
        </w:rPr>
        <w:tab/>
      </w:r>
      <w:r w:rsidRPr="00AA1D0F">
        <w:rPr>
          <w:lang w:val="en-US"/>
        </w:rPr>
        <w:t>14</w:t>
      </w:r>
    </w:p>
    <w:p w:rsidR="006D5075" w:rsidRDefault="006D5075" w:rsidP="006D5075">
      <w:pPr>
        <w:pStyle w:val="NoSpacing"/>
        <w:rPr>
          <w:lang w:val="en-US"/>
        </w:rPr>
      </w:pPr>
    </w:p>
    <w:p w:rsidR="00AA1D0F" w:rsidRPr="00AA1D0F" w:rsidRDefault="00AA1D0F" w:rsidP="006D5075">
      <w:pPr>
        <w:pStyle w:val="NoSpacing"/>
        <w:rPr>
          <w:lang w:val="en-US"/>
        </w:rPr>
      </w:pPr>
      <w:r w:rsidRPr="00AA1D0F">
        <w:rPr>
          <w:lang w:val="en-US"/>
        </w:rPr>
        <w:t>20.</w:t>
      </w:r>
      <w:r w:rsidRPr="00AA1D0F">
        <w:rPr>
          <w:lang w:val="en-US"/>
        </w:rPr>
        <w:tab/>
        <w:t>DENSIFICATION OF ERVEN AND DEVELOPMENT....</w:t>
      </w:r>
      <w:r w:rsidRPr="00AA1D0F">
        <w:rPr>
          <w:lang w:val="en-US"/>
        </w:rPr>
        <w:tab/>
      </w:r>
      <w:r w:rsidR="006D5075">
        <w:rPr>
          <w:lang w:val="en-US"/>
        </w:rPr>
        <w:tab/>
      </w:r>
      <w:r w:rsidR="006D5075">
        <w:rPr>
          <w:lang w:val="en-US"/>
        </w:rPr>
        <w:tab/>
      </w:r>
      <w:r w:rsidR="006D5075">
        <w:rPr>
          <w:lang w:val="en-US"/>
        </w:rPr>
        <w:tab/>
      </w:r>
      <w:r w:rsidRPr="00AA1D0F">
        <w:rPr>
          <w:lang w:val="en-US"/>
        </w:rPr>
        <w:t>14</w:t>
      </w:r>
    </w:p>
    <w:p w:rsidR="006D5075" w:rsidRDefault="006D5075" w:rsidP="006D5075">
      <w:pPr>
        <w:pStyle w:val="NoSpacing"/>
        <w:rPr>
          <w:lang w:val="en-US"/>
        </w:rPr>
      </w:pPr>
    </w:p>
    <w:p w:rsidR="00AA1D0F" w:rsidRPr="00AA1D0F" w:rsidRDefault="00AA1D0F" w:rsidP="006D5075">
      <w:pPr>
        <w:pStyle w:val="NoSpacing"/>
        <w:rPr>
          <w:lang w:val="en-US"/>
        </w:rPr>
      </w:pPr>
      <w:r w:rsidRPr="00AA1D0F">
        <w:rPr>
          <w:lang w:val="en-US"/>
        </w:rPr>
        <w:t>21.</w:t>
      </w:r>
      <w:r w:rsidRPr="00AA1D0F">
        <w:rPr>
          <w:lang w:val="en-US"/>
        </w:rPr>
        <w:tab/>
        <w:t>SUBDIVISION OF ERVEN..............................................</w:t>
      </w:r>
      <w:r w:rsidR="006D5075">
        <w:rPr>
          <w:lang w:val="en-US"/>
        </w:rPr>
        <w:tab/>
      </w:r>
      <w:r w:rsidR="006D5075">
        <w:rPr>
          <w:lang w:val="en-US"/>
        </w:rPr>
        <w:tab/>
      </w:r>
      <w:r w:rsidR="006D5075">
        <w:rPr>
          <w:lang w:val="en-US"/>
        </w:rPr>
        <w:tab/>
      </w:r>
      <w:r w:rsidRPr="00AA1D0F">
        <w:rPr>
          <w:lang w:val="en-US"/>
        </w:rPr>
        <w:tab/>
        <w:t>14</w:t>
      </w:r>
    </w:p>
    <w:p w:rsidR="006D5075" w:rsidRDefault="006D5075" w:rsidP="006D5075">
      <w:pPr>
        <w:pStyle w:val="NoSpacing"/>
        <w:rPr>
          <w:lang w:val="en-US"/>
        </w:rPr>
      </w:pPr>
    </w:p>
    <w:p w:rsidR="00AA1D0F" w:rsidRDefault="00AA1D0F" w:rsidP="006D5075">
      <w:pPr>
        <w:pStyle w:val="NoSpacing"/>
        <w:rPr>
          <w:lang w:val="en-US"/>
        </w:rPr>
      </w:pPr>
      <w:r w:rsidRPr="00AA1D0F">
        <w:rPr>
          <w:lang w:val="en-US"/>
        </w:rPr>
        <w:t>22.</w:t>
      </w:r>
      <w:r w:rsidRPr="00AA1D0F">
        <w:rPr>
          <w:lang w:val="en-US"/>
        </w:rPr>
        <w:tab/>
        <w:t>REZONING OF ERVEN..................................................</w:t>
      </w:r>
      <w:r w:rsidRPr="00AA1D0F">
        <w:rPr>
          <w:lang w:val="en-US"/>
        </w:rPr>
        <w:tab/>
      </w:r>
      <w:r w:rsidR="006D5075">
        <w:rPr>
          <w:lang w:val="en-US"/>
        </w:rPr>
        <w:tab/>
      </w:r>
      <w:r w:rsidR="006D5075">
        <w:rPr>
          <w:lang w:val="en-US"/>
        </w:rPr>
        <w:tab/>
      </w:r>
      <w:r w:rsidR="006D5075">
        <w:rPr>
          <w:lang w:val="en-US"/>
        </w:rPr>
        <w:tab/>
      </w:r>
      <w:r w:rsidRPr="00AA1D0F">
        <w:rPr>
          <w:lang w:val="en-US"/>
        </w:rPr>
        <w:t>14</w:t>
      </w:r>
    </w:p>
    <w:p w:rsidR="006D5075" w:rsidRDefault="006D5075" w:rsidP="006D5075">
      <w:pPr>
        <w:pStyle w:val="NoSpacing"/>
        <w:rPr>
          <w:lang w:val="en-US"/>
        </w:rPr>
      </w:pPr>
    </w:p>
    <w:p w:rsidR="00AA1D0F" w:rsidRDefault="00AA1D0F" w:rsidP="006D5075">
      <w:pPr>
        <w:pStyle w:val="NoSpacing"/>
        <w:rPr>
          <w:lang w:val="en-US"/>
        </w:rPr>
      </w:pPr>
      <w:r>
        <w:rPr>
          <w:lang w:val="en-US"/>
        </w:rPr>
        <w:t>23.</w:t>
      </w:r>
      <w:r>
        <w:rPr>
          <w:lang w:val="en-US"/>
        </w:rPr>
        <w:tab/>
        <w:t>REBATE OR DISCOUNT......................................</w:t>
      </w:r>
      <w:r>
        <w:rPr>
          <w:lang w:val="en-US"/>
        </w:rPr>
        <w:tab/>
      </w:r>
      <w:r w:rsidR="006D5075">
        <w:rPr>
          <w:lang w:val="en-US"/>
        </w:rPr>
        <w:tab/>
      </w:r>
      <w:r w:rsidR="006D5075">
        <w:rPr>
          <w:lang w:val="en-US"/>
        </w:rPr>
        <w:tab/>
      </w:r>
      <w:r w:rsidR="006D5075">
        <w:rPr>
          <w:lang w:val="en-US"/>
        </w:rPr>
        <w:tab/>
      </w:r>
      <w:r w:rsidR="006D5075">
        <w:rPr>
          <w:lang w:val="en-US"/>
        </w:rPr>
        <w:tab/>
      </w:r>
      <w:r>
        <w:rPr>
          <w:lang w:val="en-US"/>
        </w:rPr>
        <w:t>14</w:t>
      </w:r>
    </w:p>
    <w:p w:rsidR="00AA1D0F" w:rsidRDefault="00AA1D0F" w:rsidP="006D5075">
      <w:pPr>
        <w:pStyle w:val="NoSpacing"/>
        <w:rPr>
          <w:lang w:val="en-US"/>
        </w:rPr>
      </w:pPr>
      <w:r>
        <w:rPr>
          <w:lang w:val="en-US"/>
        </w:rPr>
        <w:t>24.</w:t>
      </w:r>
      <w:r>
        <w:rPr>
          <w:lang w:val="en-US"/>
        </w:rPr>
        <w:tab/>
        <w:t>PAYMENT OF RATES..........................................</w:t>
      </w:r>
      <w:r w:rsidR="006D5075">
        <w:rPr>
          <w:lang w:val="en-US"/>
        </w:rPr>
        <w:tab/>
      </w:r>
      <w:r w:rsidR="006D5075">
        <w:rPr>
          <w:lang w:val="en-US"/>
        </w:rPr>
        <w:tab/>
      </w:r>
      <w:r w:rsidR="006D5075">
        <w:rPr>
          <w:lang w:val="en-US"/>
        </w:rPr>
        <w:tab/>
      </w:r>
      <w:r w:rsidR="006D5075">
        <w:rPr>
          <w:lang w:val="en-US"/>
        </w:rPr>
        <w:tab/>
      </w:r>
      <w:r>
        <w:rPr>
          <w:lang w:val="en-US"/>
        </w:rPr>
        <w:tab/>
        <w:t>15</w:t>
      </w:r>
    </w:p>
    <w:p w:rsidR="00AA1D0F" w:rsidRDefault="00AA1D0F" w:rsidP="00AA1D0F">
      <w:pPr>
        <w:jc w:val="center"/>
        <w:rPr>
          <w:rFonts w:ascii="Arial" w:hAnsi="Arial" w:cs="Arial"/>
          <w:b/>
          <w:sz w:val="24"/>
          <w:szCs w:val="24"/>
          <w:u w:val="single"/>
          <w:lang w:val="en-US"/>
        </w:rPr>
      </w:pPr>
      <w:r>
        <w:rPr>
          <w:rFonts w:ascii="Arial" w:hAnsi="Arial" w:cs="Arial"/>
          <w:b/>
          <w:sz w:val="24"/>
          <w:szCs w:val="24"/>
          <w:u w:val="single"/>
          <w:lang w:val="en-US"/>
        </w:rPr>
        <w:lastRenderedPageBreak/>
        <w:t>AUGMENTATION POLICY</w:t>
      </w:r>
    </w:p>
    <w:p w:rsidR="00AA1D0F" w:rsidRDefault="00AA1D0F" w:rsidP="00AA1D0F">
      <w:pPr>
        <w:rPr>
          <w:rFonts w:ascii="Arial" w:hAnsi="Arial" w:cs="Arial"/>
          <w:b/>
          <w:sz w:val="24"/>
          <w:szCs w:val="24"/>
          <w:u w:val="single"/>
          <w:lang w:val="en-US"/>
        </w:rPr>
      </w:pPr>
      <w:r>
        <w:rPr>
          <w:rFonts w:ascii="Arial" w:hAnsi="Arial" w:cs="Arial"/>
          <w:sz w:val="24"/>
          <w:szCs w:val="24"/>
          <w:lang w:val="en-US"/>
        </w:rPr>
        <w:t>1.</w:t>
      </w:r>
      <w:r>
        <w:rPr>
          <w:rFonts w:ascii="Arial" w:hAnsi="Arial" w:cs="Arial"/>
          <w:sz w:val="24"/>
          <w:szCs w:val="24"/>
          <w:lang w:val="en-US"/>
        </w:rPr>
        <w:tab/>
      </w:r>
      <w:r>
        <w:rPr>
          <w:rFonts w:ascii="Arial" w:hAnsi="Arial" w:cs="Arial"/>
          <w:b/>
          <w:sz w:val="24"/>
          <w:szCs w:val="24"/>
          <w:u w:val="single"/>
          <w:lang w:val="en-US"/>
        </w:rPr>
        <w:t>BACKGROUND</w:t>
      </w:r>
    </w:p>
    <w:p w:rsidR="00AA1D0F" w:rsidRDefault="00AA1D0F" w:rsidP="00AA1D0F">
      <w:pPr>
        <w:ind w:left="709" w:hanging="709"/>
        <w:rPr>
          <w:rFonts w:ascii="Arial" w:hAnsi="Arial" w:cs="Arial"/>
          <w:sz w:val="24"/>
          <w:szCs w:val="24"/>
          <w:lang w:val="en-US"/>
        </w:rPr>
      </w:pPr>
      <w:r>
        <w:rPr>
          <w:rFonts w:ascii="Arial" w:hAnsi="Arial" w:cs="Arial"/>
          <w:sz w:val="24"/>
          <w:szCs w:val="24"/>
          <w:lang w:val="en-US"/>
        </w:rPr>
        <w:t>1.1</w:t>
      </w:r>
      <w:r>
        <w:rPr>
          <w:rFonts w:ascii="Arial" w:hAnsi="Arial" w:cs="Arial"/>
          <w:sz w:val="24"/>
          <w:szCs w:val="24"/>
          <w:lang w:val="en-US"/>
        </w:rPr>
        <w:tab/>
        <w:t xml:space="preserve">The </w:t>
      </w:r>
      <w:r w:rsidR="00FB57E2">
        <w:rPr>
          <w:rFonts w:ascii="Arial" w:hAnsi="Arial" w:cs="Arial"/>
          <w:sz w:val="24"/>
          <w:szCs w:val="24"/>
          <w:lang w:val="en-US"/>
        </w:rPr>
        <w:t>Kareeberg</w:t>
      </w:r>
      <w:r>
        <w:rPr>
          <w:rFonts w:ascii="Arial" w:hAnsi="Arial" w:cs="Arial"/>
          <w:sz w:val="24"/>
          <w:szCs w:val="24"/>
          <w:lang w:val="en-US"/>
        </w:rPr>
        <w:t xml:space="preserve"> Municipality (“the Municipality</w:t>
      </w:r>
      <w:r w:rsidR="00AD4126">
        <w:rPr>
          <w:rFonts w:ascii="Arial" w:hAnsi="Arial" w:cs="Arial"/>
          <w:sz w:val="24"/>
          <w:szCs w:val="24"/>
          <w:lang w:val="en-US"/>
        </w:rPr>
        <w:t>”) is entitled in terms of the C</w:t>
      </w:r>
      <w:r>
        <w:rPr>
          <w:rFonts w:ascii="Arial" w:hAnsi="Arial" w:cs="Arial"/>
          <w:sz w:val="24"/>
          <w:szCs w:val="24"/>
          <w:lang w:val="en-US"/>
        </w:rPr>
        <w:t>onstitution of the Republic of South Africa 2006 to implement rates and taxes.</w:t>
      </w:r>
    </w:p>
    <w:p w:rsidR="00AA1D0F" w:rsidRDefault="00AA1D0F" w:rsidP="00AA1D0F">
      <w:pPr>
        <w:ind w:left="709" w:hanging="709"/>
        <w:rPr>
          <w:rFonts w:ascii="Arial" w:hAnsi="Arial" w:cs="Arial"/>
          <w:sz w:val="24"/>
          <w:szCs w:val="24"/>
          <w:lang w:val="en-US"/>
        </w:rPr>
      </w:pPr>
      <w:r>
        <w:rPr>
          <w:rFonts w:ascii="Arial" w:hAnsi="Arial" w:cs="Arial"/>
          <w:sz w:val="24"/>
          <w:szCs w:val="24"/>
          <w:lang w:val="en-US"/>
        </w:rPr>
        <w:t>1.2</w:t>
      </w:r>
      <w:r>
        <w:rPr>
          <w:rFonts w:ascii="Arial" w:hAnsi="Arial" w:cs="Arial"/>
          <w:sz w:val="24"/>
          <w:szCs w:val="24"/>
          <w:lang w:val="en-US"/>
        </w:rPr>
        <w:tab/>
        <w:t xml:space="preserve">In terms of section 4 of the Municipal Systems Act 32 of 2000, the Council of the Municipality has the right </w:t>
      </w:r>
      <w:r w:rsidR="00AD4126">
        <w:rPr>
          <w:rFonts w:ascii="Arial" w:hAnsi="Arial" w:cs="Arial"/>
          <w:sz w:val="24"/>
          <w:szCs w:val="24"/>
          <w:lang w:val="en-US"/>
        </w:rPr>
        <w:t>to finance the affairs of the M</w:t>
      </w:r>
      <w:r>
        <w:rPr>
          <w:rFonts w:ascii="Arial" w:hAnsi="Arial" w:cs="Arial"/>
          <w:sz w:val="24"/>
          <w:szCs w:val="24"/>
          <w:lang w:val="en-US"/>
        </w:rPr>
        <w:t xml:space="preserve">unicipality by charging fees for services and imposing surcharges on property </w:t>
      </w:r>
      <w:r w:rsidRPr="00DD2700">
        <w:rPr>
          <w:rFonts w:ascii="Arial" w:hAnsi="Arial" w:cs="Arial"/>
          <w:i/>
          <w:sz w:val="24"/>
          <w:szCs w:val="24"/>
          <w:lang w:val="en-US"/>
        </w:rPr>
        <w:t xml:space="preserve">inter alia </w:t>
      </w:r>
      <w:r>
        <w:rPr>
          <w:rFonts w:ascii="Arial" w:hAnsi="Arial" w:cs="Arial"/>
          <w:sz w:val="24"/>
          <w:szCs w:val="24"/>
          <w:lang w:val="en-US"/>
        </w:rPr>
        <w:t>by levies on property.</w:t>
      </w:r>
    </w:p>
    <w:p w:rsidR="00AA1D0F" w:rsidRDefault="00AA1D0F" w:rsidP="00AA1D0F">
      <w:pPr>
        <w:ind w:left="709" w:hanging="709"/>
        <w:rPr>
          <w:rFonts w:ascii="Arial" w:hAnsi="Arial" w:cs="Arial"/>
          <w:sz w:val="24"/>
          <w:szCs w:val="24"/>
          <w:lang w:val="en-US"/>
        </w:rPr>
      </w:pPr>
      <w:r>
        <w:rPr>
          <w:rFonts w:ascii="Arial" w:hAnsi="Arial" w:cs="Arial"/>
          <w:sz w:val="24"/>
          <w:szCs w:val="24"/>
          <w:lang w:val="en-US"/>
        </w:rPr>
        <w:t>1.3</w:t>
      </w:r>
      <w:r>
        <w:rPr>
          <w:rFonts w:ascii="Arial" w:hAnsi="Arial" w:cs="Arial"/>
          <w:sz w:val="24"/>
          <w:szCs w:val="24"/>
          <w:lang w:val="en-US"/>
        </w:rPr>
        <w:tab/>
        <w:t>The Municipality has evaluated and assessed</w:t>
      </w:r>
      <w:r w:rsidR="00117063">
        <w:rPr>
          <w:rFonts w:ascii="Arial" w:hAnsi="Arial" w:cs="Arial"/>
          <w:sz w:val="24"/>
          <w:szCs w:val="24"/>
          <w:lang w:val="en-US"/>
        </w:rPr>
        <w:t xml:space="preserve"> the increase in demand on infrastructure and the quantity of its services which are supplied to new developments within its Mandate Area;</w:t>
      </w:r>
    </w:p>
    <w:p w:rsidR="00117063" w:rsidRDefault="00117063" w:rsidP="00AA1D0F">
      <w:pPr>
        <w:ind w:left="709" w:hanging="709"/>
        <w:rPr>
          <w:rFonts w:ascii="Arial" w:hAnsi="Arial" w:cs="Arial"/>
          <w:sz w:val="24"/>
          <w:szCs w:val="24"/>
          <w:lang w:val="en-US"/>
        </w:rPr>
      </w:pPr>
      <w:r>
        <w:rPr>
          <w:rFonts w:ascii="Arial" w:hAnsi="Arial" w:cs="Arial"/>
          <w:sz w:val="24"/>
          <w:szCs w:val="24"/>
          <w:lang w:val="en-US"/>
        </w:rPr>
        <w:t>1.4</w:t>
      </w:r>
      <w:r>
        <w:rPr>
          <w:rFonts w:ascii="Arial" w:hAnsi="Arial" w:cs="Arial"/>
          <w:sz w:val="24"/>
          <w:szCs w:val="24"/>
          <w:lang w:val="en-US"/>
        </w:rPr>
        <w:tab/>
        <w:t>As a result of such demand and increase in services, the Municipality has decided to levy augmentation fees on new developments;</w:t>
      </w:r>
    </w:p>
    <w:p w:rsidR="00117063" w:rsidRDefault="00117063" w:rsidP="00AA1D0F">
      <w:pPr>
        <w:ind w:left="709" w:hanging="709"/>
        <w:rPr>
          <w:rFonts w:ascii="Arial" w:hAnsi="Arial" w:cs="Arial"/>
          <w:sz w:val="24"/>
          <w:szCs w:val="24"/>
          <w:lang w:val="en-US"/>
        </w:rPr>
      </w:pPr>
    </w:p>
    <w:p w:rsidR="00117063" w:rsidRDefault="00117063" w:rsidP="00AA1D0F">
      <w:pPr>
        <w:ind w:left="709" w:hanging="709"/>
        <w:rPr>
          <w:rFonts w:ascii="Arial" w:hAnsi="Arial" w:cs="Arial"/>
          <w:b/>
          <w:sz w:val="24"/>
          <w:szCs w:val="24"/>
          <w:u w:val="single"/>
          <w:lang w:val="en-US"/>
        </w:rPr>
      </w:pPr>
      <w:r>
        <w:rPr>
          <w:rFonts w:ascii="Arial" w:hAnsi="Arial" w:cs="Arial"/>
          <w:sz w:val="24"/>
          <w:szCs w:val="24"/>
          <w:lang w:val="en-US"/>
        </w:rPr>
        <w:t>2.</w:t>
      </w:r>
      <w:r>
        <w:rPr>
          <w:rFonts w:ascii="Arial" w:hAnsi="Arial" w:cs="Arial"/>
          <w:sz w:val="24"/>
          <w:szCs w:val="24"/>
          <w:lang w:val="en-US"/>
        </w:rPr>
        <w:tab/>
      </w:r>
      <w:r w:rsidRPr="00117063">
        <w:rPr>
          <w:rFonts w:ascii="Arial" w:hAnsi="Arial" w:cs="Arial"/>
          <w:b/>
          <w:sz w:val="24"/>
          <w:szCs w:val="24"/>
          <w:u w:val="single"/>
          <w:lang w:val="en-US"/>
        </w:rPr>
        <w:t>INTERPRETATION</w:t>
      </w:r>
    </w:p>
    <w:p w:rsidR="00117063" w:rsidRDefault="00117063" w:rsidP="00AA1D0F">
      <w:pPr>
        <w:ind w:left="709" w:hanging="709"/>
        <w:rPr>
          <w:rFonts w:ascii="Arial" w:hAnsi="Arial" w:cs="Arial"/>
          <w:sz w:val="24"/>
          <w:szCs w:val="24"/>
          <w:lang w:val="en-US"/>
        </w:rPr>
      </w:pPr>
      <w:r>
        <w:rPr>
          <w:rFonts w:ascii="Arial" w:hAnsi="Arial" w:cs="Arial"/>
          <w:sz w:val="24"/>
          <w:szCs w:val="24"/>
          <w:lang w:val="en-US"/>
        </w:rPr>
        <w:t>2.1</w:t>
      </w:r>
      <w:r>
        <w:rPr>
          <w:rFonts w:ascii="Arial" w:hAnsi="Arial" w:cs="Arial"/>
          <w:sz w:val="24"/>
          <w:szCs w:val="24"/>
          <w:lang w:val="en-US"/>
        </w:rPr>
        <w:tab/>
        <w:t xml:space="preserve">In this Policy unless </w:t>
      </w:r>
      <w:r w:rsidR="00DD2700">
        <w:rPr>
          <w:rFonts w:ascii="Arial" w:hAnsi="Arial" w:cs="Arial"/>
          <w:sz w:val="24"/>
          <w:szCs w:val="24"/>
          <w:lang w:val="en-US"/>
        </w:rPr>
        <w:t>the context otherwise indicates:-</w:t>
      </w:r>
    </w:p>
    <w:tbl>
      <w:tblPr>
        <w:tblStyle w:val="TableGrid"/>
        <w:tblW w:w="0" w:type="auto"/>
        <w:tblInd w:w="709" w:type="dxa"/>
        <w:tblLook w:val="04A0" w:firstRow="1" w:lastRow="0" w:firstColumn="1" w:lastColumn="0" w:noHBand="0" w:noVBand="1"/>
      </w:tblPr>
      <w:tblGrid>
        <w:gridCol w:w="884"/>
        <w:gridCol w:w="2358"/>
        <w:gridCol w:w="5065"/>
      </w:tblGrid>
      <w:tr w:rsidR="00117063" w:rsidTr="00117063">
        <w:tc>
          <w:tcPr>
            <w:tcW w:w="817" w:type="dxa"/>
          </w:tcPr>
          <w:p w:rsidR="00117063" w:rsidRDefault="00117063" w:rsidP="00AA1D0F">
            <w:pPr>
              <w:rPr>
                <w:rFonts w:ascii="Arial" w:hAnsi="Arial" w:cs="Arial"/>
                <w:sz w:val="24"/>
                <w:szCs w:val="24"/>
                <w:lang w:val="en-US"/>
              </w:rPr>
            </w:pPr>
          </w:p>
        </w:tc>
        <w:tc>
          <w:tcPr>
            <w:tcW w:w="2410" w:type="dxa"/>
          </w:tcPr>
          <w:p w:rsidR="00117063" w:rsidRDefault="00117063" w:rsidP="00AA1D0F">
            <w:pPr>
              <w:rPr>
                <w:rFonts w:ascii="Arial" w:hAnsi="Arial" w:cs="Arial"/>
                <w:sz w:val="24"/>
                <w:szCs w:val="24"/>
                <w:lang w:val="en-US"/>
              </w:rPr>
            </w:pPr>
          </w:p>
        </w:tc>
        <w:tc>
          <w:tcPr>
            <w:tcW w:w="5306" w:type="dxa"/>
          </w:tcPr>
          <w:p w:rsidR="00117063" w:rsidRDefault="00117063" w:rsidP="00AA1D0F">
            <w:pPr>
              <w:rPr>
                <w:rFonts w:ascii="Arial" w:hAnsi="Arial" w:cs="Arial"/>
                <w:sz w:val="24"/>
                <w:szCs w:val="24"/>
                <w:lang w:val="en-US"/>
              </w:rPr>
            </w:pPr>
            <w:r>
              <w:rPr>
                <w:rFonts w:ascii="Arial" w:hAnsi="Arial" w:cs="Arial"/>
                <w:sz w:val="24"/>
                <w:szCs w:val="24"/>
                <w:lang w:val="en-US"/>
              </w:rPr>
              <w:t>Meaning:</w:t>
            </w:r>
          </w:p>
        </w:tc>
      </w:tr>
      <w:tr w:rsidR="00117063" w:rsidTr="00117063">
        <w:tc>
          <w:tcPr>
            <w:tcW w:w="817" w:type="dxa"/>
          </w:tcPr>
          <w:p w:rsidR="00117063" w:rsidRDefault="00117063" w:rsidP="00AA1D0F">
            <w:pPr>
              <w:rPr>
                <w:rFonts w:ascii="Arial" w:hAnsi="Arial" w:cs="Arial"/>
                <w:sz w:val="24"/>
                <w:szCs w:val="24"/>
                <w:lang w:val="en-US"/>
              </w:rPr>
            </w:pPr>
            <w:r>
              <w:rPr>
                <w:rFonts w:ascii="Arial" w:hAnsi="Arial" w:cs="Arial"/>
                <w:sz w:val="24"/>
                <w:szCs w:val="24"/>
                <w:lang w:val="en-US"/>
              </w:rPr>
              <w:t>2.1.1</w:t>
            </w:r>
          </w:p>
        </w:tc>
        <w:tc>
          <w:tcPr>
            <w:tcW w:w="2410" w:type="dxa"/>
          </w:tcPr>
          <w:p w:rsidR="00117063" w:rsidRDefault="00117063" w:rsidP="00AA1D0F">
            <w:pPr>
              <w:rPr>
                <w:rFonts w:ascii="Arial" w:hAnsi="Arial" w:cs="Arial"/>
                <w:sz w:val="24"/>
                <w:szCs w:val="24"/>
                <w:lang w:val="en-US"/>
              </w:rPr>
            </w:pPr>
            <w:r>
              <w:rPr>
                <w:rFonts w:ascii="Arial" w:hAnsi="Arial" w:cs="Arial"/>
                <w:sz w:val="24"/>
                <w:szCs w:val="24"/>
                <w:lang w:val="en-US"/>
              </w:rPr>
              <w:t>Augmentation Fees</w:t>
            </w:r>
          </w:p>
        </w:tc>
        <w:tc>
          <w:tcPr>
            <w:tcW w:w="5306" w:type="dxa"/>
          </w:tcPr>
          <w:p w:rsidR="00117063" w:rsidRDefault="00117063" w:rsidP="00AA1D0F">
            <w:pPr>
              <w:rPr>
                <w:rFonts w:ascii="Arial" w:hAnsi="Arial" w:cs="Arial"/>
                <w:sz w:val="24"/>
                <w:szCs w:val="24"/>
                <w:lang w:val="en-US"/>
              </w:rPr>
            </w:pPr>
            <w:r>
              <w:rPr>
                <w:rFonts w:ascii="Arial" w:hAnsi="Arial" w:cs="Arial"/>
                <w:sz w:val="24"/>
                <w:szCs w:val="24"/>
                <w:lang w:val="en-US"/>
              </w:rPr>
              <w:t xml:space="preserve">Augmentation fees are in the amounts calculated by virtue of the cost for the provision and/ or upgrading (present and future) of bulk infrastructure </w:t>
            </w:r>
            <w:r w:rsidR="005C6448">
              <w:rPr>
                <w:rFonts w:ascii="Arial" w:hAnsi="Arial" w:cs="Arial"/>
                <w:sz w:val="24"/>
                <w:szCs w:val="24"/>
                <w:lang w:val="en-US"/>
              </w:rPr>
              <w:t>to accommodate new development and the cost thereof to the Council.</w:t>
            </w:r>
          </w:p>
        </w:tc>
      </w:tr>
      <w:tr w:rsidR="00117063" w:rsidTr="00117063">
        <w:tc>
          <w:tcPr>
            <w:tcW w:w="817" w:type="dxa"/>
          </w:tcPr>
          <w:p w:rsidR="00117063" w:rsidRDefault="005C6448" w:rsidP="00AA1D0F">
            <w:pPr>
              <w:rPr>
                <w:rFonts w:ascii="Arial" w:hAnsi="Arial" w:cs="Arial"/>
                <w:sz w:val="24"/>
                <w:szCs w:val="24"/>
                <w:lang w:val="en-US"/>
              </w:rPr>
            </w:pPr>
            <w:r>
              <w:rPr>
                <w:rFonts w:ascii="Arial" w:hAnsi="Arial" w:cs="Arial"/>
                <w:sz w:val="24"/>
                <w:szCs w:val="24"/>
                <w:lang w:val="en-US"/>
              </w:rPr>
              <w:t>2.1.2</w:t>
            </w:r>
          </w:p>
        </w:tc>
        <w:tc>
          <w:tcPr>
            <w:tcW w:w="2410" w:type="dxa"/>
          </w:tcPr>
          <w:p w:rsidR="00117063" w:rsidRDefault="00AD4126" w:rsidP="00AA1D0F">
            <w:pPr>
              <w:rPr>
                <w:rFonts w:ascii="Arial" w:hAnsi="Arial" w:cs="Arial"/>
                <w:sz w:val="24"/>
                <w:szCs w:val="24"/>
                <w:lang w:val="en-US"/>
              </w:rPr>
            </w:pPr>
            <w:r>
              <w:rPr>
                <w:rFonts w:ascii="Arial" w:hAnsi="Arial" w:cs="Arial"/>
                <w:sz w:val="24"/>
                <w:szCs w:val="24"/>
                <w:lang w:val="en-US"/>
              </w:rPr>
              <w:t>Closed or</w:t>
            </w:r>
            <w:r w:rsidR="005C6448">
              <w:rPr>
                <w:rFonts w:ascii="Arial" w:hAnsi="Arial" w:cs="Arial"/>
                <w:sz w:val="24"/>
                <w:szCs w:val="24"/>
                <w:lang w:val="en-US"/>
              </w:rPr>
              <w:t xml:space="preserve"> Private Development</w:t>
            </w:r>
          </w:p>
        </w:tc>
        <w:tc>
          <w:tcPr>
            <w:tcW w:w="5306" w:type="dxa"/>
          </w:tcPr>
          <w:p w:rsidR="00117063" w:rsidRDefault="005C6448" w:rsidP="00AA1D0F">
            <w:pPr>
              <w:rPr>
                <w:rFonts w:ascii="Arial" w:hAnsi="Arial" w:cs="Arial"/>
                <w:sz w:val="24"/>
                <w:szCs w:val="24"/>
                <w:lang w:val="en-US"/>
              </w:rPr>
            </w:pPr>
            <w:r>
              <w:rPr>
                <w:rFonts w:ascii="Arial" w:hAnsi="Arial" w:cs="Arial"/>
                <w:sz w:val="24"/>
                <w:szCs w:val="24"/>
                <w:lang w:val="en-US"/>
              </w:rPr>
              <w:t>Instances where the Council will only provide a bulk water and electricity meter and sewer connection to the land/ erf of the development and render bulk services.  The Council will not take over, or maintain any internal services within a closed or private development.</w:t>
            </w:r>
          </w:p>
        </w:tc>
      </w:tr>
      <w:tr w:rsidR="00117063" w:rsidTr="00117063">
        <w:tc>
          <w:tcPr>
            <w:tcW w:w="817" w:type="dxa"/>
          </w:tcPr>
          <w:p w:rsidR="00117063" w:rsidRDefault="005C6448" w:rsidP="00AA1D0F">
            <w:pPr>
              <w:rPr>
                <w:rFonts w:ascii="Arial" w:hAnsi="Arial" w:cs="Arial"/>
                <w:sz w:val="24"/>
                <w:szCs w:val="24"/>
                <w:lang w:val="en-US"/>
              </w:rPr>
            </w:pPr>
            <w:r>
              <w:rPr>
                <w:rFonts w:ascii="Arial" w:hAnsi="Arial" w:cs="Arial"/>
                <w:sz w:val="24"/>
                <w:szCs w:val="24"/>
                <w:lang w:val="en-US"/>
              </w:rPr>
              <w:t>2.1.3</w:t>
            </w:r>
          </w:p>
        </w:tc>
        <w:tc>
          <w:tcPr>
            <w:tcW w:w="2410" w:type="dxa"/>
          </w:tcPr>
          <w:p w:rsidR="00117063" w:rsidRDefault="005C6448" w:rsidP="00AA1D0F">
            <w:pPr>
              <w:rPr>
                <w:rFonts w:ascii="Arial" w:hAnsi="Arial" w:cs="Arial"/>
                <w:sz w:val="24"/>
                <w:szCs w:val="24"/>
                <w:lang w:val="en-US"/>
              </w:rPr>
            </w:pPr>
            <w:r>
              <w:rPr>
                <w:rFonts w:ascii="Arial" w:hAnsi="Arial" w:cs="Arial"/>
                <w:sz w:val="24"/>
                <w:szCs w:val="24"/>
                <w:lang w:val="en-US"/>
              </w:rPr>
              <w:t>Consulting Engineer</w:t>
            </w:r>
          </w:p>
        </w:tc>
        <w:tc>
          <w:tcPr>
            <w:tcW w:w="5306" w:type="dxa"/>
          </w:tcPr>
          <w:p w:rsidR="00117063" w:rsidRDefault="00AD4126" w:rsidP="00AA1D0F">
            <w:pPr>
              <w:rPr>
                <w:rFonts w:ascii="Arial" w:hAnsi="Arial" w:cs="Arial"/>
                <w:sz w:val="24"/>
                <w:szCs w:val="24"/>
                <w:lang w:val="en-US"/>
              </w:rPr>
            </w:pPr>
            <w:r>
              <w:rPr>
                <w:rFonts w:ascii="Arial" w:hAnsi="Arial" w:cs="Arial"/>
                <w:sz w:val="24"/>
                <w:szCs w:val="24"/>
                <w:lang w:val="en-US"/>
              </w:rPr>
              <w:t>A Professional E</w:t>
            </w:r>
            <w:r w:rsidR="005C6448">
              <w:rPr>
                <w:rFonts w:ascii="Arial" w:hAnsi="Arial" w:cs="Arial"/>
                <w:sz w:val="24"/>
                <w:szCs w:val="24"/>
                <w:lang w:val="en-US"/>
              </w:rPr>
              <w:t>ngineer or Company registered with the Engineering Council of South Africa (ECSA), who assumes responsibility for the design and technical soundness of the infrastructure to be provided to developments.</w:t>
            </w:r>
          </w:p>
        </w:tc>
      </w:tr>
      <w:tr w:rsidR="00117063" w:rsidTr="00117063">
        <w:tc>
          <w:tcPr>
            <w:tcW w:w="817" w:type="dxa"/>
          </w:tcPr>
          <w:p w:rsidR="00117063" w:rsidRDefault="005C6448" w:rsidP="00AA1D0F">
            <w:pPr>
              <w:rPr>
                <w:rFonts w:ascii="Arial" w:hAnsi="Arial" w:cs="Arial"/>
                <w:sz w:val="24"/>
                <w:szCs w:val="24"/>
                <w:lang w:val="en-US"/>
              </w:rPr>
            </w:pPr>
            <w:r>
              <w:rPr>
                <w:rFonts w:ascii="Arial" w:hAnsi="Arial" w:cs="Arial"/>
                <w:sz w:val="24"/>
                <w:szCs w:val="24"/>
                <w:lang w:val="en-US"/>
              </w:rPr>
              <w:t>2.1.4</w:t>
            </w:r>
          </w:p>
        </w:tc>
        <w:tc>
          <w:tcPr>
            <w:tcW w:w="2410" w:type="dxa"/>
          </w:tcPr>
          <w:p w:rsidR="00117063" w:rsidRDefault="005C6448" w:rsidP="00AA1D0F">
            <w:pPr>
              <w:rPr>
                <w:rFonts w:ascii="Arial" w:hAnsi="Arial" w:cs="Arial"/>
                <w:sz w:val="24"/>
                <w:szCs w:val="24"/>
                <w:lang w:val="en-US"/>
              </w:rPr>
            </w:pPr>
            <w:r>
              <w:rPr>
                <w:rFonts w:ascii="Arial" w:hAnsi="Arial" w:cs="Arial"/>
                <w:sz w:val="24"/>
                <w:szCs w:val="24"/>
                <w:lang w:val="en-US"/>
              </w:rPr>
              <w:t>Effective Date</w:t>
            </w:r>
          </w:p>
        </w:tc>
        <w:tc>
          <w:tcPr>
            <w:tcW w:w="5306" w:type="dxa"/>
          </w:tcPr>
          <w:p w:rsidR="00117063" w:rsidRDefault="005C6448" w:rsidP="00AA1D0F">
            <w:pPr>
              <w:rPr>
                <w:rFonts w:ascii="Arial" w:hAnsi="Arial" w:cs="Arial"/>
                <w:sz w:val="24"/>
                <w:szCs w:val="24"/>
                <w:lang w:val="en-US"/>
              </w:rPr>
            </w:pPr>
            <w:r>
              <w:rPr>
                <w:rFonts w:ascii="Arial" w:hAnsi="Arial" w:cs="Arial"/>
                <w:sz w:val="24"/>
                <w:szCs w:val="24"/>
                <w:lang w:val="en-US"/>
              </w:rPr>
              <w:t>Date of signature of the Service Agreement by both parties.</w:t>
            </w:r>
          </w:p>
        </w:tc>
      </w:tr>
      <w:tr w:rsidR="00117063" w:rsidTr="00117063">
        <w:tc>
          <w:tcPr>
            <w:tcW w:w="817" w:type="dxa"/>
          </w:tcPr>
          <w:p w:rsidR="00117063" w:rsidRDefault="005C6448" w:rsidP="00AA1D0F">
            <w:pPr>
              <w:rPr>
                <w:rFonts w:ascii="Arial" w:hAnsi="Arial" w:cs="Arial"/>
                <w:sz w:val="24"/>
                <w:szCs w:val="24"/>
                <w:lang w:val="en-US"/>
              </w:rPr>
            </w:pPr>
            <w:r>
              <w:rPr>
                <w:rFonts w:ascii="Arial" w:hAnsi="Arial" w:cs="Arial"/>
                <w:sz w:val="24"/>
                <w:szCs w:val="24"/>
                <w:lang w:val="en-US"/>
              </w:rPr>
              <w:t>2.1.5</w:t>
            </w:r>
          </w:p>
        </w:tc>
        <w:tc>
          <w:tcPr>
            <w:tcW w:w="2410" w:type="dxa"/>
          </w:tcPr>
          <w:p w:rsidR="00117063" w:rsidRDefault="005C6448" w:rsidP="00AA1D0F">
            <w:pPr>
              <w:rPr>
                <w:rFonts w:ascii="Arial" w:hAnsi="Arial" w:cs="Arial"/>
                <w:sz w:val="24"/>
                <w:szCs w:val="24"/>
                <w:lang w:val="en-US"/>
              </w:rPr>
            </w:pPr>
            <w:r>
              <w:rPr>
                <w:rFonts w:ascii="Arial" w:hAnsi="Arial" w:cs="Arial"/>
                <w:sz w:val="24"/>
                <w:szCs w:val="24"/>
                <w:lang w:val="en-US"/>
              </w:rPr>
              <w:t>Financial Year of  Municipality</w:t>
            </w:r>
          </w:p>
        </w:tc>
        <w:tc>
          <w:tcPr>
            <w:tcW w:w="5306" w:type="dxa"/>
          </w:tcPr>
          <w:p w:rsidR="00117063" w:rsidRDefault="005C6448" w:rsidP="00AA1D0F">
            <w:pPr>
              <w:rPr>
                <w:rFonts w:ascii="Arial" w:hAnsi="Arial" w:cs="Arial"/>
                <w:sz w:val="24"/>
                <w:szCs w:val="24"/>
                <w:lang w:val="en-US"/>
              </w:rPr>
            </w:pPr>
            <w:r>
              <w:rPr>
                <w:rFonts w:ascii="Arial" w:hAnsi="Arial" w:cs="Arial"/>
                <w:sz w:val="24"/>
                <w:szCs w:val="24"/>
                <w:lang w:val="en-US"/>
              </w:rPr>
              <w:t>01 July</w:t>
            </w:r>
            <w:r w:rsidR="00664C20">
              <w:rPr>
                <w:rFonts w:ascii="Arial" w:hAnsi="Arial" w:cs="Arial"/>
                <w:sz w:val="24"/>
                <w:szCs w:val="24"/>
                <w:lang w:val="en-US"/>
              </w:rPr>
              <w:t xml:space="preserve"> </w:t>
            </w:r>
            <w:r>
              <w:rPr>
                <w:rFonts w:ascii="Arial" w:hAnsi="Arial" w:cs="Arial"/>
                <w:sz w:val="24"/>
                <w:szCs w:val="24"/>
                <w:lang w:val="en-US"/>
              </w:rPr>
              <w:t>-</w:t>
            </w:r>
            <w:r w:rsidR="00664C20">
              <w:rPr>
                <w:rFonts w:ascii="Arial" w:hAnsi="Arial" w:cs="Arial"/>
                <w:sz w:val="24"/>
                <w:szCs w:val="24"/>
                <w:lang w:val="en-US"/>
              </w:rPr>
              <w:t xml:space="preserve"> </w:t>
            </w:r>
            <w:r>
              <w:rPr>
                <w:rFonts w:ascii="Arial" w:hAnsi="Arial" w:cs="Arial"/>
                <w:sz w:val="24"/>
                <w:szCs w:val="24"/>
                <w:lang w:val="en-US"/>
              </w:rPr>
              <w:t>30 June</w:t>
            </w:r>
          </w:p>
        </w:tc>
      </w:tr>
      <w:tr w:rsidR="00117063" w:rsidTr="00117063">
        <w:tc>
          <w:tcPr>
            <w:tcW w:w="817" w:type="dxa"/>
          </w:tcPr>
          <w:p w:rsidR="00117063" w:rsidRDefault="005C6448" w:rsidP="00AA1D0F">
            <w:pPr>
              <w:rPr>
                <w:rFonts w:ascii="Arial" w:hAnsi="Arial" w:cs="Arial"/>
                <w:sz w:val="24"/>
                <w:szCs w:val="24"/>
                <w:lang w:val="en-US"/>
              </w:rPr>
            </w:pPr>
            <w:r>
              <w:rPr>
                <w:rFonts w:ascii="Arial" w:hAnsi="Arial" w:cs="Arial"/>
                <w:sz w:val="24"/>
                <w:szCs w:val="24"/>
                <w:lang w:val="en-US"/>
              </w:rPr>
              <w:lastRenderedPageBreak/>
              <w:t>2.1.6</w:t>
            </w:r>
          </w:p>
        </w:tc>
        <w:tc>
          <w:tcPr>
            <w:tcW w:w="2410" w:type="dxa"/>
          </w:tcPr>
          <w:p w:rsidR="00117063" w:rsidRDefault="005C6448" w:rsidP="00AA1D0F">
            <w:pPr>
              <w:rPr>
                <w:rFonts w:ascii="Arial" w:hAnsi="Arial" w:cs="Arial"/>
                <w:sz w:val="24"/>
                <w:szCs w:val="24"/>
                <w:lang w:val="en-US"/>
              </w:rPr>
            </w:pPr>
            <w:r>
              <w:rPr>
                <w:rFonts w:ascii="Arial" w:hAnsi="Arial" w:cs="Arial"/>
                <w:sz w:val="24"/>
                <w:szCs w:val="24"/>
                <w:lang w:val="en-US"/>
              </w:rPr>
              <w:t>Mandate Area</w:t>
            </w:r>
          </w:p>
        </w:tc>
        <w:tc>
          <w:tcPr>
            <w:tcW w:w="5306" w:type="dxa"/>
          </w:tcPr>
          <w:p w:rsidR="00117063" w:rsidRDefault="005C6448" w:rsidP="00AA1D0F">
            <w:pPr>
              <w:rPr>
                <w:rFonts w:ascii="Arial" w:hAnsi="Arial" w:cs="Arial"/>
                <w:sz w:val="24"/>
                <w:szCs w:val="24"/>
                <w:lang w:val="en-US"/>
              </w:rPr>
            </w:pPr>
            <w:r>
              <w:rPr>
                <w:rFonts w:ascii="Arial" w:hAnsi="Arial" w:cs="Arial"/>
                <w:sz w:val="24"/>
                <w:szCs w:val="24"/>
                <w:lang w:val="en-US"/>
              </w:rPr>
              <w:t xml:space="preserve">Jurisdictional area of </w:t>
            </w:r>
            <w:r w:rsidR="00FB57E2">
              <w:rPr>
                <w:rFonts w:ascii="Arial" w:hAnsi="Arial" w:cs="Arial"/>
                <w:sz w:val="24"/>
                <w:szCs w:val="24"/>
                <w:lang w:val="en-US"/>
              </w:rPr>
              <w:t>Kareeberg</w:t>
            </w:r>
            <w:r>
              <w:rPr>
                <w:rFonts w:ascii="Arial" w:hAnsi="Arial" w:cs="Arial"/>
                <w:sz w:val="24"/>
                <w:szCs w:val="24"/>
                <w:lang w:val="en-US"/>
              </w:rPr>
              <w:t xml:space="preserve"> Municipality as amended from time to time</w:t>
            </w:r>
          </w:p>
        </w:tc>
      </w:tr>
      <w:tr w:rsidR="00117063" w:rsidTr="00117063">
        <w:tc>
          <w:tcPr>
            <w:tcW w:w="817" w:type="dxa"/>
          </w:tcPr>
          <w:p w:rsidR="00117063" w:rsidRDefault="005C6448" w:rsidP="00AA1D0F">
            <w:pPr>
              <w:rPr>
                <w:rFonts w:ascii="Arial" w:hAnsi="Arial" w:cs="Arial"/>
                <w:sz w:val="24"/>
                <w:szCs w:val="24"/>
                <w:lang w:val="en-US"/>
              </w:rPr>
            </w:pPr>
            <w:r>
              <w:rPr>
                <w:rFonts w:ascii="Arial" w:hAnsi="Arial" w:cs="Arial"/>
                <w:sz w:val="24"/>
                <w:szCs w:val="24"/>
                <w:lang w:val="en-US"/>
              </w:rPr>
              <w:t>2.1.7</w:t>
            </w:r>
          </w:p>
        </w:tc>
        <w:tc>
          <w:tcPr>
            <w:tcW w:w="2410" w:type="dxa"/>
          </w:tcPr>
          <w:p w:rsidR="00117063" w:rsidRDefault="005C6448" w:rsidP="00AA1D0F">
            <w:pPr>
              <w:rPr>
                <w:rFonts w:ascii="Arial" w:hAnsi="Arial" w:cs="Arial"/>
                <w:sz w:val="24"/>
                <w:szCs w:val="24"/>
                <w:lang w:val="en-US"/>
              </w:rPr>
            </w:pPr>
            <w:r>
              <w:rPr>
                <w:rFonts w:ascii="Arial" w:hAnsi="Arial" w:cs="Arial"/>
                <w:sz w:val="24"/>
                <w:szCs w:val="24"/>
                <w:lang w:val="en-US"/>
              </w:rPr>
              <w:t>Municipality</w:t>
            </w:r>
          </w:p>
        </w:tc>
        <w:tc>
          <w:tcPr>
            <w:tcW w:w="5306" w:type="dxa"/>
          </w:tcPr>
          <w:p w:rsidR="00117063" w:rsidRDefault="005C6448" w:rsidP="00AA1D0F">
            <w:pPr>
              <w:rPr>
                <w:rFonts w:ascii="Arial" w:hAnsi="Arial" w:cs="Arial"/>
                <w:sz w:val="24"/>
                <w:szCs w:val="24"/>
                <w:lang w:val="en-US"/>
              </w:rPr>
            </w:pPr>
            <w:r>
              <w:rPr>
                <w:rFonts w:ascii="Arial" w:hAnsi="Arial" w:cs="Arial"/>
                <w:sz w:val="24"/>
                <w:szCs w:val="24"/>
                <w:lang w:val="en-US"/>
              </w:rPr>
              <w:t xml:space="preserve">The </w:t>
            </w:r>
            <w:r w:rsidR="00FB57E2">
              <w:rPr>
                <w:rFonts w:ascii="Arial" w:hAnsi="Arial" w:cs="Arial"/>
                <w:sz w:val="24"/>
                <w:szCs w:val="24"/>
                <w:lang w:val="en-US"/>
              </w:rPr>
              <w:t>Kareeberg</w:t>
            </w:r>
            <w:r>
              <w:rPr>
                <w:rFonts w:ascii="Arial" w:hAnsi="Arial" w:cs="Arial"/>
                <w:sz w:val="24"/>
                <w:szCs w:val="24"/>
                <w:lang w:val="en-US"/>
              </w:rPr>
              <w:t xml:space="preserve"> Municipality established in terms of the Municipal Structures Act 32 of 2000, as amended</w:t>
            </w:r>
            <w:r w:rsidR="00AD4126">
              <w:rPr>
                <w:rFonts w:ascii="Arial" w:hAnsi="Arial" w:cs="Arial"/>
                <w:sz w:val="24"/>
                <w:szCs w:val="24"/>
                <w:lang w:val="en-US"/>
              </w:rPr>
              <w:t>,</w:t>
            </w:r>
            <w:r>
              <w:rPr>
                <w:rFonts w:ascii="Arial" w:hAnsi="Arial" w:cs="Arial"/>
                <w:sz w:val="24"/>
                <w:szCs w:val="24"/>
                <w:lang w:val="en-US"/>
              </w:rPr>
              <w:t xml:space="preserve"> exercising its legislative and executive authority through its municipal council; or</w:t>
            </w:r>
          </w:p>
          <w:p w:rsidR="005C6448" w:rsidRDefault="005C6448" w:rsidP="00AA1D0F">
            <w:pPr>
              <w:rPr>
                <w:rFonts w:ascii="Arial" w:hAnsi="Arial" w:cs="Arial"/>
                <w:sz w:val="24"/>
                <w:szCs w:val="24"/>
                <w:lang w:val="en-US"/>
              </w:rPr>
            </w:pPr>
          </w:p>
          <w:p w:rsidR="005C6448" w:rsidRDefault="005C6448" w:rsidP="00AA1D0F">
            <w:pPr>
              <w:rPr>
                <w:rFonts w:ascii="Arial" w:hAnsi="Arial" w:cs="Arial"/>
                <w:sz w:val="24"/>
                <w:szCs w:val="24"/>
                <w:lang w:val="en-US"/>
              </w:rPr>
            </w:pPr>
            <w:r>
              <w:rPr>
                <w:rFonts w:ascii="Arial" w:hAnsi="Arial" w:cs="Arial"/>
                <w:sz w:val="24"/>
                <w:szCs w:val="24"/>
                <w:lang w:val="en-US"/>
              </w:rPr>
              <w:t>Its successor in title;</w:t>
            </w:r>
          </w:p>
          <w:p w:rsidR="005C6448" w:rsidRDefault="005C6448" w:rsidP="00AA1D0F">
            <w:pPr>
              <w:rPr>
                <w:rFonts w:ascii="Arial" w:hAnsi="Arial" w:cs="Arial"/>
                <w:sz w:val="24"/>
                <w:szCs w:val="24"/>
                <w:lang w:val="en-US"/>
              </w:rPr>
            </w:pPr>
            <w:r>
              <w:rPr>
                <w:rFonts w:ascii="Arial" w:hAnsi="Arial" w:cs="Arial"/>
                <w:sz w:val="24"/>
                <w:szCs w:val="24"/>
                <w:lang w:val="en-US"/>
              </w:rPr>
              <w:t>Any other structure with delegated power, in terms of section 59 of the Municipal Structures Act.</w:t>
            </w:r>
          </w:p>
        </w:tc>
      </w:tr>
      <w:tr w:rsidR="00117063" w:rsidTr="00117063">
        <w:tc>
          <w:tcPr>
            <w:tcW w:w="817" w:type="dxa"/>
          </w:tcPr>
          <w:p w:rsidR="00117063" w:rsidRDefault="007C4929" w:rsidP="00AA1D0F">
            <w:pPr>
              <w:rPr>
                <w:rFonts w:ascii="Arial" w:hAnsi="Arial" w:cs="Arial"/>
                <w:sz w:val="24"/>
                <w:szCs w:val="24"/>
                <w:lang w:val="en-US"/>
              </w:rPr>
            </w:pPr>
            <w:r>
              <w:rPr>
                <w:rFonts w:ascii="Arial" w:hAnsi="Arial" w:cs="Arial"/>
                <w:sz w:val="24"/>
                <w:szCs w:val="24"/>
                <w:lang w:val="en-US"/>
              </w:rPr>
              <w:t>2.1.8</w:t>
            </w:r>
          </w:p>
        </w:tc>
        <w:tc>
          <w:tcPr>
            <w:tcW w:w="2410" w:type="dxa"/>
          </w:tcPr>
          <w:p w:rsidR="00117063" w:rsidRDefault="007C4929" w:rsidP="00AA1D0F">
            <w:pPr>
              <w:rPr>
                <w:rFonts w:ascii="Arial" w:hAnsi="Arial" w:cs="Arial"/>
                <w:sz w:val="24"/>
                <w:szCs w:val="24"/>
                <w:lang w:val="en-US"/>
              </w:rPr>
            </w:pPr>
            <w:r>
              <w:rPr>
                <w:rFonts w:ascii="Arial" w:hAnsi="Arial" w:cs="Arial"/>
                <w:sz w:val="24"/>
                <w:szCs w:val="24"/>
                <w:lang w:val="en-US"/>
              </w:rPr>
              <w:t>Multi-use property</w:t>
            </w:r>
          </w:p>
        </w:tc>
        <w:tc>
          <w:tcPr>
            <w:tcW w:w="5306" w:type="dxa"/>
          </w:tcPr>
          <w:p w:rsidR="00117063" w:rsidRDefault="007C4929" w:rsidP="00AA1D0F">
            <w:pPr>
              <w:rPr>
                <w:rFonts w:ascii="Arial" w:hAnsi="Arial" w:cs="Arial"/>
                <w:sz w:val="24"/>
                <w:szCs w:val="24"/>
                <w:lang w:val="en-US"/>
              </w:rPr>
            </w:pPr>
            <w:r>
              <w:rPr>
                <w:rFonts w:ascii="Arial" w:hAnsi="Arial" w:cs="Arial"/>
                <w:sz w:val="24"/>
                <w:szCs w:val="24"/>
                <w:lang w:val="en-US"/>
              </w:rPr>
              <w:t>A property where there is a combination of different categories of property on the same registered property.</w:t>
            </w:r>
          </w:p>
        </w:tc>
      </w:tr>
      <w:tr w:rsidR="00117063" w:rsidTr="00117063">
        <w:tc>
          <w:tcPr>
            <w:tcW w:w="817" w:type="dxa"/>
          </w:tcPr>
          <w:p w:rsidR="00117063" w:rsidRDefault="007C4929" w:rsidP="00AA1D0F">
            <w:pPr>
              <w:rPr>
                <w:rFonts w:ascii="Arial" w:hAnsi="Arial" w:cs="Arial"/>
                <w:sz w:val="24"/>
                <w:szCs w:val="24"/>
                <w:lang w:val="en-US"/>
              </w:rPr>
            </w:pPr>
            <w:r>
              <w:rPr>
                <w:rFonts w:ascii="Arial" w:hAnsi="Arial" w:cs="Arial"/>
                <w:sz w:val="24"/>
                <w:szCs w:val="24"/>
                <w:lang w:val="en-US"/>
              </w:rPr>
              <w:t>2.1.9</w:t>
            </w:r>
          </w:p>
        </w:tc>
        <w:tc>
          <w:tcPr>
            <w:tcW w:w="2410" w:type="dxa"/>
          </w:tcPr>
          <w:p w:rsidR="00117063" w:rsidRDefault="007C4929" w:rsidP="00AA1D0F">
            <w:pPr>
              <w:rPr>
                <w:rFonts w:ascii="Arial" w:hAnsi="Arial" w:cs="Arial"/>
                <w:sz w:val="24"/>
                <w:szCs w:val="24"/>
                <w:lang w:val="en-US"/>
              </w:rPr>
            </w:pPr>
            <w:r>
              <w:rPr>
                <w:rFonts w:ascii="Arial" w:hAnsi="Arial" w:cs="Arial"/>
                <w:sz w:val="24"/>
                <w:szCs w:val="24"/>
                <w:lang w:val="en-US"/>
              </w:rPr>
              <w:t>Owner</w:t>
            </w:r>
          </w:p>
        </w:tc>
        <w:tc>
          <w:tcPr>
            <w:tcW w:w="5306" w:type="dxa"/>
          </w:tcPr>
          <w:p w:rsidR="00117063" w:rsidRDefault="007C4929" w:rsidP="00AA1D0F">
            <w:pPr>
              <w:rPr>
                <w:rFonts w:ascii="Arial" w:hAnsi="Arial" w:cs="Arial"/>
                <w:sz w:val="24"/>
                <w:szCs w:val="24"/>
                <w:lang w:val="en-US"/>
              </w:rPr>
            </w:pPr>
            <w:r>
              <w:rPr>
                <w:rFonts w:ascii="Arial" w:hAnsi="Arial" w:cs="Arial"/>
                <w:sz w:val="24"/>
                <w:szCs w:val="24"/>
                <w:lang w:val="en-US"/>
              </w:rPr>
              <w:t>The developer or person in whose name the property is registered;</w:t>
            </w:r>
          </w:p>
          <w:p w:rsidR="007C4929" w:rsidRDefault="007C4929" w:rsidP="00AA1D0F">
            <w:pPr>
              <w:rPr>
                <w:rFonts w:ascii="Arial" w:hAnsi="Arial" w:cs="Arial"/>
                <w:sz w:val="24"/>
                <w:szCs w:val="24"/>
                <w:lang w:val="en-US"/>
              </w:rPr>
            </w:pPr>
            <w:r>
              <w:rPr>
                <w:rFonts w:ascii="Arial" w:hAnsi="Arial" w:cs="Arial"/>
                <w:sz w:val="24"/>
                <w:szCs w:val="24"/>
                <w:lang w:val="en-US"/>
              </w:rPr>
              <w:t>A Trustee – if property is owned by a Trust;</w:t>
            </w:r>
          </w:p>
          <w:p w:rsidR="007C4929" w:rsidRDefault="007C4929" w:rsidP="00AA1D0F">
            <w:pPr>
              <w:rPr>
                <w:rFonts w:ascii="Arial" w:hAnsi="Arial" w:cs="Arial"/>
                <w:sz w:val="24"/>
                <w:szCs w:val="24"/>
                <w:lang w:val="en-US"/>
              </w:rPr>
            </w:pPr>
            <w:r>
              <w:rPr>
                <w:rFonts w:ascii="Arial" w:hAnsi="Arial" w:cs="Arial"/>
                <w:sz w:val="24"/>
                <w:szCs w:val="24"/>
                <w:lang w:val="en-US"/>
              </w:rPr>
              <w:t>A Lessee – if the property is owned by the</w:t>
            </w:r>
          </w:p>
          <w:p w:rsidR="007C4929" w:rsidRDefault="007C4929" w:rsidP="00AA1D0F">
            <w:pPr>
              <w:rPr>
                <w:rFonts w:ascii="Arial" w:hAnsi="Arial" w:cs="Arial"/>
                <w:sz w:val="24"/>
                <w:szCs w:val="24"/>
                <w:lang w:val="en-US"/>
              </w:rPr>
            </w:pPr>
            <w:r>
              <w:rPr>
                <w:rFonts w:ascii="Arial" w:hAnsi="Arial" w:cs="Arial"/>
                <w:sz w:val="24"/>
                <w:szCs w:val="24"/>
                <w:lang w:val="en-US"/>
              </w:rPr>
              <w:t>Municipality and is leased to the Lessee;</w:t>
            </w:r>
          </w:p>
          <w:p w:rsidR="007C4929" w:rsidRDefault="00AD4126" w:rsidP="00AA1D0F">
            <w:pPr>
              <w:rPr>
                <w:rFonts w:ascii="Arial" w:hAnsi="Arial" w:cs="Arial"/>
                <w:sz w:val="24"/>
                <w:szCs w:val="24"/>
                <w:lang w:val="en-US"/>
              </w:rPr>
            </w:pPr>
            <w:r>
              <w:rPr>
                <w:rFonts w:ascii="Arial" w:hAnsi="Arial" w:cs="Arial"/>
                <w:sz w:val="24"/>
                <w:szCs w:val="24"/>
                <w:lang w:val="en-US"/>
              </w:rPr>
              <w:t>A B</w:t>
            </w:r>
            <w:r w:rsidR="007C4929">
              <w:rPr>
                <w:rFonts w:ascii="Arial" w:hAnsi="Arial" w:cs="Arial"/>
                <w:sz w:val="24"/>
                <w:szCs w:val="24"/>
                <w:lang w:val="en-US"/>
              </w:rPr>
              <w:t>uyer – if the property has been sol</w:t>
            </w:r>
            <w:r>
              <w:rPr>
                <w:rFonts w:ascii="Arial" w:hAnsi="Arial" w:cs="Arial"/>
                <w:sz w:val="24"/>
                <w:szCs w:val="24"/>
                <w:lang w:val="en-US"/>
              </w:rPr>
              <w:t>d by the Municipality, and the B</w:t>
            </w:r>
            <w:r w:rsidR="007C4929">
              <w:rPr>
                <w:rFonts w:ascii="Arial" w:hAnsi="Arial" w:cs="Arial"/>
                <w:sz w:val="24"/>
                <w:szCs w:val="24"/>
                <w:lang w:val="en-US"/>
              </w:rPr>
              <w:t>uyer has been given possession of the property, pending registr</w:t>
            </w:r>
            <w:r>
              <w:rPr>
                <w:rFonts w:ascii="Arial" w:hAnsi="Arial" w:cs="Arial"/>
                <w:sz w:val="24"/>
                <w:szCs w:val="24"/>
                <w:lang w:val="en-US"/>
              </w:rPr>
              <w:t>ation of the property into the B</w:t>
            </w:r>
            <w:r w:rsidR="007C4929">
              <w:rPr>
                <w:rFonts w:ascii="Arial" w:hAnsi="Arial" w:cs="Arial"/>
                <w:sz w:val="24"/>
                <w:szCs w:val="24"/>
                <w:lang w:val="en-US"/>
              </w:rPr>
              <w:t>uyer’s name.</w:t>
            </w:r>
          </w:p>
        </w:tc>
      </w:tr>
      <w:tr w:rsidR="00117063" w:rsidTr="00117063">
        <w:tc>
          <w:tcPr>
            <w:tcW w:w="817" w:type="dxa"/>
          </w:tcPr>
          <w:p w:rsidR="00117063" w:rsidRDefault="007C4929" w:rsidP="00AA1D0F">
            <w:pPr>
              <w:rPr>
                <w:rFonts w:ascii="Arial" w:hAnsi="Arial" w:cs="Arial"/>
                <w:sz w:val="24"/>
                <w:szCs w:val="24"/>
                <w:lang w:val="en-US"/>
              </w:rPr>
            </w:pPr>
            <w:r>
              <w:rPr>
                <w:rFonts w:ascii="Arial" w:hAnsi="Arial" w:cs="Arial"/>
                <w:sz w:val="24"/>
                <w:szCs w:val="24"/>
                <w:lang w:val="en-US"/>
              </w:rPr>
              <w:t>2.1.10</w:t>
            </w:r>
          </w:p>
        </w:tc>
        <w:tc>
          <w:tcPr>
            <w:tcW w:w="2410" w:type="dxa"/>
          </w:tcPr>
          <w:p w:rsidR="00117063" w:rsidRDefault="007C4929" w:rsidP="00AA1D0F">
            <w:pPr>
              <w:rPr>
                <w:rFonts w:ascii="Arial" w:hAnsi="Arial" w:cs="Arial"/>
                <w:sz w:val="24"/>
                <w:szCs w:val="24"/>
                <w:lang w:val="en-US"/>
              </w:rPr>
            </w:pPr>
            <w:r>
              <w:rPr>
                <w:rFonts w:ascii="Arial" w:hAnsi="Arial" w:cs="Arial"/>
                <w:sz w:val="24"/>
                <w:szCs w:val="24"/>
                <w:lang w:val="en-US"/>
              </w:rPr>
              <w:t>Policy</w:t>
            </w:r>
          </w:p>
        </w:tc>
        <w:tc>
          <w:tcPr>
            <w:tcW w:w="5306" w:type="dxa"/>
          </w:tcPr>
          <w:p w:rsidR="00117063" w:rsidRDefault="007C4929" w:rsidP="00AA1D0F">
            <w:pPr>
              <w:rPr>
                <w:rFonts w:ascii="Arial" w:hAnsi="Arial" w:cs="Arial"/>
                <w:sz w:val="24"/>
                <w:szCs w:val="24"/>
                <w:lang w:val="en-US"/>
              </w:rPr>
            </w:pPr>
            <w:r>
              <w:rPr>
                <w:rFonts w:ascii="Arial" w:hAnsi="Arial" w:cs="Arial"/>
                <w:sz w:val="24"/>
                <w:szCs w:val="24"/>
                <w:lang w:val="en-US"/>
              </w:rPr>
              <w:t>Means this Policy, all the annexures attached hereto and any future amendments</w:t>
            </w:r>
          </w:p>
        </w:tc>
      </w:tr>
      <w:tr w:rsidR="00117063" w:rsidTr="00117063">
        <w:tc>
          <w:tcPr>
            <w:tcW w:w="817" w:type="dxa"/>
          </w:tcPr>
          <w:p w:rsidR="00117063" w:rsidRDefault="007C4929" w:rsidP="00AA1D0F">
            <w:pPr>
              <w:rPr>
                <w:rFonts w:ascii="Arial" w:hAnsi="Arial" w:cs="Arial"/>
                <w:sz w:val="24"/>
                <w:szCs w:val="24"/>
                <w:lang w:val="en-US"/>
              </w:rPr>
            </w:pPr>
            <w:r>
              <w:rPr>
                <w:rFonts w:ascii="Arial" w:hAnsi="Arial" w:cs="Arial"/>
                <w:sz w:val="24"/>
                <w:szCs w:val="24"/>
                <w:lang w:val="en-US"/>
              </w:rPr>
              <w:t>2.1.11</w:t>
            </w:r>
          </w:p>
        </w:tc>
        <w:tc>
          <w:tcPr>
            <w:tcW w:w="2410" w:type="dxa"/>
          </w:tcPr>
          <w:p w:rsidR="00117063" w:rsidRDefault="007C4929" w:rsidP="00AA1D0F">
            <w:pPr>
              <w:rPr>
                <w:rFonts w:ascii="Arial" w:hAnsi="Arial" w:cs="Arial"/>
                <w:sz w:val="24"/>
                <w:szCs w:val="24"/>
                <w:lang w:val="en-US"/>
              </w:rPr>
            </w:pPr>
            <w:r>
              <w:rPr>
                <w:rFonts w:ascii="Arial" w:hAnsi="Arial" w:cs="Arial"/>
                <w:sz w:val="24"/>
                <w:szCs w:val="24"/>
                <w:lang w:val="en-US"/>
              </w:rPr>
              <w:t>Property</w:t>
            </w:r>
          </w:p>
        </w:tc>
        <w:tc>
          <w:tcPr>
            <w:tcW w:w="5306" w:type="dxa"/>
          </w:tcPr>
          <w:p w:rsidR="00117063" w:rsidRDefault="007C4929" w:rsidP="00AA1D0F">
            <w:pPr>
              <w:rPr>
                <w:rFonts w:ascii="Arial" w:hAnsi="Arial" w:cs="Arial"/>
                <w:sz w:val="24"/>
                <w:szCs w:val="24"/>
                <w:lang w:val="en-US"/>
              </w:rPr>
            </w:pPr>
            <w:r>
              <w:rPr>
                <w:rFonts w:ascii="Arial" w:hAnsi="Arial" w:cs="Arial"/>
                <w:sz w:val="24"/>
                <w:szCs w:val="24"/>
                <w:lang w:val="en-US"/>
              </w:rPr>
              <w:t>Any development being a sectional title scheme, share block company, single residential, group housing, commercial property, small townships, minor developments or closed and private developments</w:t>
            </w:r>
          </w:p>
        </w:tc>
      </w:tr>
      <w:tr w:rsidR="00117063" w:rsidTr="00117063">
        <w:tc>
          <w:tcPr>
            <w:tcW w:w="817" w:type="dxa"/>
          </w:tcPr>
          <w:p w:rsidR="00117063" w:rsidRDefault="007C4929" w:rsidP="00AA1D0F">
            <w:pPr>
              <w:rPr>
                <w:rFonts w:ascii="Arial" w:hAnsi="Arial" w:cs="Arial"/>
                <w:sz w:val="24"/>
                <w:szCs w:val="24"/>
                <w:lang w:val="en-US"/>
              </w:rPr>
            </w:pPr>
            <w:r>
              <w:rPr>
                <w:rFonts w:ascii="Arial" w:hAnsi="Arial" w:cs="Arial"/>
                <w:sz w:val="24"/>
                <w:szCs w:val="24"/>
                <w:lang w:val="en-US"/>
              </w:rPr>
              <w:t>2.1.12</w:t>
            </w:r>
          </w:p>
        </w:tc>
        <w:tc>
          <w:tcPr>
            <w:tcW w:w="2410" w:type="dxa"/>
          </w:tcPr>
          <w:p w:rsidR="00117063" w:rsidRDefault="007C4929" w:rsidP="00AA1D0F">
            <w:pPr>
              <w:rPr>
                <w:rFonts w:ascii="Arial" w:hAnsi="Arial" w:cs="Arial"/>
                <w:sz w:val="24"/>
                <w:szCs w:val="24"/>
                <w:lang w:val="en-US"/>
              </w:rPr>
            </w:pPr>
            <w:r>
              <w:rPr>
                <w:rFonts w:ascii="Arial" w:hAnsi="Arial" w:cs="Arial"/>
                <w:sz w:val="24"/>
                <w:szCs w:val="24"/>
                <w:lang w:val="en-US"/>
              </w:rPr>
              <w:t>Service Agreement</w:t>
            </w:r>
          </w:p>
        </w:tc>
        <w:tc>
          <w:tcPr>
            <w:tcW w:w="5306" w:type="dxa"/>
          </w:tcPr>
          <w:p w:rsidR="00117063" w:rsidRDefault="007C4929" w:rsidP="00AA1D0F">
            <w:pPr>
              <w:rPr>
                <w:rFonts w:ascii="Arial" w:hAnsi="Arial" w:cs="Arial"/>
                <w:sz w:val="24"/>
                <w:szCs w:val="24"/>
                <w:lang w:val="en-US"/>
              </w:rPr>
            </w:pPr>
            <w:r>
              <w:rPr>
                <w:rFonts w:ascii="Arial" w:hAnsi="Arial" w:cs="Arial"/>
                <w:sz w:val="24"/>
                <w:szCs w:val="24"/>
                <w:lang w:val="en-US"/>
              </w:rPr>
              <w:t>An agreement entered into between the Council and the owner/developer of the land/erf being developed, for the provision of services to the property and to regu</w:t>
            </w:r>
            <w:r w:rsidR="00AD4126">
              <w:rPr>
                <w:rFonts w:ascii="Arial" w:hAnsi="Arial" w:cs="Arial"/>
                <w:sz w:val="24"/>
                <w:szCs w:val="24"/>
                <w:lang w:val="en-US"/>
              </w:rPr>
              <w:t>late matters pertaining to the d</w:t>
            </w:r>
            <w:r>
              <w:rPr>
                <w:rFonts w:ascii="Arial" w:hAnsi="Arial" w:cs="Arial"/>
                <w:sz w:val="24"/>
                <w:szCs w:val="24"/>
                <w:lang w:val="en-US"/>
              </w:rPr>
              <w:t>evelopment.</w:t>
            </w:r>
          </w:p>
        </w:tc>
      </w:tr>
    </w:tbl>
    <w:p w:rsidR="00117063" w:rsidRPr="00117063" w:rsidRDefault="00117063" w:rsidP="00AA1D0F">
      <w:pPr>
        <w:ind w:left="709" w:hanging="709"/>
        <w:rPr>
          <w:rFonts w:ascii="Arial" w:hAnsi="Arial" w:cs="Arial"/>
          <w:sz w:val="24"/>
          <w:szCs w:val="24"/>
          <w:lang w:val="en-US"/>
        </w:rPr>
      </w:pPr>
    </w:p>
    <w:p w:rsidR="00D70D21" w:rsidRDefault="00D70D21" w:rsidP="00AA1D0F">
      <w:pPr>
        <w:ind w:left="709" w:hanging="709"/>
        <w:rPr>
          <w:rFonts w:ascii="Arial" w:hAnsi="Arial" w:cs="Arial"/>
          <w:b/>
          <w:sz w:val="24"/>
          <w:szCs w:val="24"/>
          <w:u w:val="single"/>
          <w:lang w:val="en-US"/>
        </w:rPr>
      </w:pPr>
      <w:r>
        <w:rPr>
          <w:rFonts w:ascii="Arial" w:hAnsi="Arial" w:cs="Arial"/>
          <w:sz w:val="24"/>
          <w:szCs w:val="24"/>
          <w:lang w:val="en-US"/>
        </w:rPr>
        <w:t>3.</w:t>
      </w:r>
      <w:r>
        <w:rPr>
          <w:rFonts w:ascii="Arial" w:hAnsi="Arial" w:cs="Arial"/>
          <w:sz w:val="24"/>
          <w:szCs w:val="24"/>
          <w:lang w:val="en-US"/>
        </w:rPr>
        <w:tab/>
      </w:r>
      <w:r>
        <w:rPr>
          <w:rFonts w:ascii="Arial" w:hAnsi="Arial" w:cs="Arial"/>
          <w:b/>
          <w:sz w:val="24"/>
          <w:szCs w:val="24"/>
          <w:u w:val="single"/>
          <w:lang w:val="en-US"/>
        </w:rPr>
        <w:t>OBJECTIVES OF THE POLICY</w:t>
      </w:r>
    </w:p>
    <w:p w:rsidR="00D70D21" w:rsidRDefault="00D70D21" w:rsidP="00AA1D0F">
      <w:pPr>
        <w:ind w:left="709" w:hanging="709"/>
        <w:rPr>
          <w:rFonts w:ascii="Arial" w:hAnsi="Arial" w:cs="Arial"/>
          <w:sz w:val="24"/>
          <w:szCs w:val="24"/>
          <w:lang w:val="en-US"/>
        </w:rPr>
      </w:pPr>
      <w:r>
        <w:rPr>
          <w:rFonts w:ascii="Arial" w:hAnsi="Arial" w:cs="Arial"/>
          <w:sz w:val="24"/>
          <w:szCs w:val="24"/>
          <w:lang w:val="en-US"/>
        </w:rPr>
        <w:t>3.1</w:t>
      </w:r>
      <w:r>
        <w:rPr>
          <w:rFonts w:ascii="Arial" w:hAnsi="Arial" w:cs="Arial"/>
          <w:sz w:val="24"/>
          <w:szCs w:val="24"/>
          <w:lang w:val="en-US"/>
        </w:rPr>
        <w:tab/>
        <w:t>Implementation of measures by the Municipality to recover the costs incurred for the provision of Bulk Infrastructure and Services to new developments.</w:t>
      </w:r>
    </w:p>
    <w:p w:rsidR="00D70D21" w:rsidRDefault="00D70D21" w:rsidP="00AA1D0F">
      <w:pPr>
        <w:ind w:left="709" w:hanging="709"/>
        <w:rPr>
          <w:rFonts w:ascii="Arial" w:hAnsi="Arial" w:cs="Arial"/>
          <w:sz w:val="24"/>
          <w:szCs w:val="24"/>
          <w:lang w:val="en-US"/>
        </w:rPr>
      </w:pPr>
      <w:r>
        <w:rPr>
          <w:rFonts w:ascii="Arial" w:hAnsi="Arial" w:cs="Arial"/>
          <w:sz w:val="24"/>
          <w:szCs w:val="24"/>
          <w:lang w:val="en-US"/>
        </w:rPr>
        <w:t>3.2</w:t>
      </w:r>
      <w:r>
        <w:rPr>
          <w:rFonts w:ascii="Arial" w:hAnsi="Arial" w:cs="Arial"/>
          <w:sz w:val="24"/>
          <w:szCs w:val="24"/>
          <w:lang w:val="en-US"/>
        </w:rPr>
        <w:tab/>
        <w:t>Alleviation of any extra financial burden by Private Developments/Township establishments on existing residents and consumers.</w:t>
      </w:r>
    </w:p>
    <w:p w:rsidR="00D70D21" w:rsidRDefault="00D70D21" w:rsidP="00AA1D0F">
      <w:pPr>
        <w:ind w:left="709" w:hanging="709"/>
        <w:rPr>
          <w:rFonts w:ascii="Arial" w:hAnsi="Arial" w:cs="Arial"/>
          <w:sz w:val="24"/>
          <w:szCs w:val="24"/>
          <w:lang w:val="en-US"/>
        </w:rPr>
      </w:pPr>
      <w:r>
        <w:rPr>
          <w:rFonts w:ascii="Arial" w:hAnsi="Arial" w:cs="Arial"/>
          <w:sz w:val="24"/>
          <w:szCs w:val="24"/>
          <w:lang w:val="en-US"/>
        </w:rPr>
        <w:t>3.3</w:t>
      </w:r>
      <w:r>
        <w:rPr>
          <w:rFonts w:ascii="Arial" w:hAnsi="Arial" w:cs="Arial"/>
          <w:sz w:val="24"/>
          <w:szCs w:val="24"/>
          <w:lang w:val="en-US"/>
        </w:rPr>
        <w:tab/>
        <w:t xml:space="preserve">Fair treatment of all developers and new residents, by eliminating the </w:t>
      </w:r>
      <w:r w:rsidR="008F5B93">
        <w:rPr>
          <w:rFonts w:ascii="Arial" w:hAnsi="Arial" w:cs="Arial"/>
          <w:sz w:val="24"/>
          <w:szCs w:val="24"/>
          <w:lang w:val="en-US"/>
        </w:rPr>
        <w:t>subsidizing</w:t>
      </w:r>
      <w:r>
        <w:rPr>
          <w:rFonts w:ascii="Arial" w:hAnsi="Arial" w:cs="Arial"/>
          <w:sz w:val="24"/>
          <w:szCs w:val="24"/>
          <w:lang w:val="en-US"/>
        </w:rPr>
        <w:t xml:space="preserve"> of such new developments by existing residents.</w:t>
      </w:r>
    </w:p>
    <w:p w:rsidR="00D70D21" w:rsidRDefault="00D70D21" w:rsidP="00AA1D0F">
      <w:pPr>
        <w:ind w:left="709" w:hanging="709"/>
        <w:rPr>
          <w:rFonts w:ascii="Arial" w:hAnsi="Arial" w:cs="Arial"/>
          <w:sz w:val="24"/>
          <w:szCs w:val="24"/>
          <w:lang w:val="en-US"/>
        </w:rPr>
      </w:pPr>
      <w:r>
        <w:rPr>
          <w:rFonts w:ascii="Arial" w:hAnsi="Arial" w:cs="Arial"/>
          <w:sz w:val="24"/>
          <w:szCs w:val="24"/>
          <w:lang w:val="en-US"/>
        </w:rPr>
        <w:t>3.4</w:t>
      </w:r>
      <w:r>
        <w:rPr>
          <w:rFonts w:ascii="Arial" w:hAnsi="Arial" w:cs="Arial"/>
          <w:sz w:val="24"/>
          <w:szCs w:val="24"/>
          <w:lang w:val="en-US"/>
        </w:rPr>
        <w:tab/>
        <w:t>Detail the criteria which the Municipality shall apply to levy additional augmentation fees for the provision of bulk infrastructure capacity to accommodate new developments.</w:t>
      </w:r>
    </w:p>
    <w:p w:rsidR="00D70D21" w:rsidRDefault="00D70D21" w:rsidP="00AA1D0F">
      <w:pPr>
        <w:ind w:left="709" w:hanging="709"/>
        <w:rPr>
          <w:rFonts w:ascii="Arial" w:hAnsi="Arial" w:cs="Arial"/>
          <w:b/>
          <w:sz w:val="24"/>
          <w:szCs w:val="24"/>
          <w:u w:val="single"/>
          <w:lang w:val="en-US"/>
        </w:rPr>
      </w:pPr>
      <w:r>
        <w:rPr>
          <w:rFonts w:ascii="Arial" w:hAnsi="Arial" w:cs="Arial"/>
          <w:sz w:val="24"/>
          <w:szCs w:val="24"/>
          <w:lang w:val="en-US"/>
        </w:rPr>
        <w:t>4.</w:t>
      </w:r>
      <w:r>
        <w:rPr>
          <w:rFonts w:ascii="Arial" w:hAnsi="Arial" w:cs="Arial"/>
          <w:sz w:val="24"/>
          <w:szCs w:val="24"/>
          <w:lang w:val="en-US"/>
        </w:rPr>
        <w:tab/>
      </w:r>
      <w:r>
        <w:rPr>
          <w:rFonts w:ascii="Arial" w:hAnsi="Arial" w:cs="Arial"/>
          <w:b/>
          <w:sz w:val="24"/>
          <w:szCs w:val="24"/>
          <w:u w:val="single"/>
          <w:lang w:val="en-US"/>
        </w:rPr>
        <w:t>APPLICATION OF THIS POLICY</w:t>
      </w:r>
    </w:p>
    <w:p w:rsidR="00D70D21" w:rsidRDefault="00D70D21" w:rsidP="00AA1D0F">
      <w:pPr>
        <w:ind w:left="709" w:hanging="709"/>
        <w:rPr>
          <w:rFonts w:ascii="Arial" w:hAnsi="Arial" w:cs="Arial"/>
          <w:sz w:val="24"/>
          <w:szCs w:val="24"/>
          <w:lang w:val="en-US"/>
        </w:rPr>
      </w:pPr>
      <w:r>
        <w:rPr>
          <w:rFonts w:ascii="Arial" w:hAnsi="Arial" w:cs="Arial"/>
          <w:sz w:val="24"/>
          <w:szCs w:val="24"/>
          <w:lang w:val="en-US"/>
        </w:rPr>
        <w:t>4.1</w:t>
      </w:r>
      <w:r>
        <w:rPr>
          <w:rFonts w:ascii="Arial" w:hAnsi="Arial" w:cs="Arial"/>
          <w:sz w:val="24"/>
          <w:szCs w:val="24"/>
          <w:lang w:val="en-US"/>
        </w:rPr>
        <w:tab/>
        <w:t>This Policy shall be applicable to the following categories of property:</w:t>
      </w:r>
      <w:r w:rsidR="00664C20">
        <w:rPr>
          <w:rFonts w:ascii="Arial" w:hAnsi="Arial" w:cs="Arial"/>
          <w:sz w:val="24"/>
          <w:szCs w:val="24"/>
          <w:lang w:val="en-US"/>
        </w:rPr>
        <w:t>-</w:t>
      </w:r>
    </w:p>
    <w:p w:rsidR="00D70D21" w:rsidRDefault="00D70D21" w:rsidP="00AA1D0F">
      <w:pPr>
        <w:ind w:left="709" w:hanging="709"/>
        <w:rPr>
          <w:rFonts w:ascii="Arial" w:hAnsi="Arial" w:cs="Arial"/>
          <w:sz w:val="24"/>
          <w:szCs w:val="24"/>
          <w:lang w:val="en-US"/>
        </w:rPr>
      </w:pPr>
      <w:r>
        <w:rPr>
          <w:rFonts w:ascii="Arial" w:hAnsi="Arial" w:cs="Arial"/>
          <w:sz w:val="24"/>
          <w:szCs w:val="24"/>
          <w:lang w:val="en-US"/>
        </w:rPr>
        <w:t>4.1.1</w:t>
      </w:r>
      <w:r>
        <w:rPr>
          <w:rFonts w:ascii="Arial" w:hAnsi="Arial" w:cs="Arial"/>
          <w:sz w:val="24"/>
          <w:szCs w:val="24"/>
          <w:lang w:val="en-US"/>
        </w:rPr>
        <w:tab/>
        <w:t>Sectional title units;</w:t>
      </w:r>
    </w:p>
    <w:p w:rsidR="00D70D21" w:rsidRDefault="00D70D21" w:rsidP="00D70D21">
      <w:pPr>
        <w:ind w:left="709" w:hanging="709"/>
        <w:rPr>
          <w:rFonts w:ascii="Arial" w:hAnsi="Arial" w:cs="Arial"/>
          <w:sz w:val="24"/>
          <w:szCs w:val="24"/>
          <w:lang w:val="en-US"/>
        </w:rPr>
      </w:pPr>
      <w:r>
        <w:rPr>
          <w:rFonts w:ascii="Arial" w:hAnsi="Arial" w:cs="Arial"/>
          <w:sz w:val="24"/>
          <w:szCs w:val="24"/>
          <w:lang w:val="en-US"/>
        </w:rPr>
        <w:t>4.1.2</w:t>
      </w:r>
      <w:r>
        <w:rPr>
          <w:rFonts w:ascii="Arial" w:hAnsi="Arial" w:cs="Arial"/>
          <w:sz w:val="24"/>
          <w:szCs w:val="24"/>
          <w:lang w:val="en-US"/>
        </w:rPr>
        <w:tab/>
        <w:t>Share block schemes;</w:t>
      </w:r>
    </w:p>
    <w:p w:rsidR="00D70D21" w:rsidRDefault="00AD4126" w:rsidP="00D70D21">
      <w:pPr>
        <w:ind w:left="709" w:hanging="709"/>
        <w:rPr>
          <w:rFonts w:ascii="Arial" w:hAnsi="Arial" w:cs="Arial"/>
          <w:sz w:val="24"/>
          <w:szCs w:val="24"/>
          <w:lang w:val="en-US"/>
        </w:rPr>
      </w:pPr>
      <w:r>
        <w:rPr>
          <w:rFonts w:ascii="Arial" w:hAnsi="Arial" w:cs="Arial"/>
          <w:sz w:val="24"/>
          <w:szCs w:val="24"/>
          <w:lang w:val="en-US"/>
        </w:rPr>
        <w:t>4.1.3</w:t>
      </w:r>
      <w:r>
        <w:rPr>
          <w:rFonts w:ascii="Arial" w:hAnsi="Arial" w:cs="Arial"/>
          <w:sz w:val="24"/>
          <w:szCs w:val="24"/>
          <w:lang w:val="en-US"/>
        </w:rPr>
        <w:tab/>
        <w:t>Business, commercial and i</w:t>
      </w:r>
      <w:r w:rsidR="00D70D21">
        <w:rPr>
          <w:rFonts w:ascii="Arial" w:hAnsi="Arial" w:cs="Arial"/>
          <w:sz w:val="24"/>
          <w:szCs w:val="24"/>
          <w:lang w:val="en-US"/>
        </w:rPr>
        <w:t>ndustrial properties;</w:t>
      </w:r>
    </w:p>
    <w:p w:rsidR="00D70D21" w:rsidRDefault="00EA4A91" w:rsidP="00D70D21">
      <w:pPr>
        <w:ind w:left="709" w:hanging="709"/>
        <w:rPr>
          <w:rFonts w:ascii="Arial" w:hAnsi="Arial" w:cs="Arial"/>
          <w:sz w:val="24"/>
          <w:szCs w:val="24"/>
          <w:lang w:val="en-US"/>
        </w:rPr>
      </w:pPr>
      <w:r>
        <w:rPr>
          <w:rFonts w:ascii="Arial" w:hAnsi="Arial" w:cs="Arial"/>
          <w:sz w:val="24"/>
          <w:szCs w:val="24"/>
          <w:lang w:val="en-US"/>
        </w:rPr>
        <w:t>4.1.4</w:t>
      </w:r>
      <w:r>
        <w:rPr>
          <w:rFonts w:ascii="Arial" w:hAnsi="Arial" w:cs="Arial"/>
          <w:sz w:val="24"/>
          <w:szCs w:val="24"/>
          <w:lang w:val="en-US"/>
        </w:rPr>
        <w:tab/>
        <w:t>Single residential units;</w:t>
      </w:r>
    </w:p>
    <w:p w:rsidR="00EA4A91" w:rsidRDefault="00AD4126" w:rsidP="00D70D21">
      <w:pPr>
        <w:ind w:left="709" w:hanging="709"/>
        <w:rPr>
          <w:rFonts w:ascii="Arial" w:hAnsi="Arial" w:cs="Arial"/>
          <w:sz w:val="24"/>
          <w:szCs w:val="24"/>
          <w:lang w:val="en-US"/>
        </w:rPr>
      </w:pPr>
      <w:r>
        <w:rPr>
          <w:rFonts w:ascii="Arial" w:hAnsi="Arial" w:cs="Arial"/>
          <w:sz w:val="24"/>
          <w:szCs w:val="24"/>
          <w:lang w:val="en-US"/>
        </w:rPr>
        <w:t>4.1.5</w:t>
      </w:r>
      <w:r>
        <w:rPr>
          <w:rFonts w:ascii="Arial" w:hAnsi="Arial" w:cs="Arial"/>
          <w:sz w:val="24"/>
          <w:szCs w:val="24"/>
          <w:lang w:val="en-US"/>
        </w:rPr>
        <w:tab/>
        <w:t>New township</w:t>
      </w:r>
      <w:r w:rsidR="00EA4A91">
        <w:rPr>
          <w:rFonts w:ascii="Arial" w:hAnsi="Arial" w:cs="Arial"/>
          <w:sz w:val="24"/>
          <w:szCs w:val="24"/>
          <w:lang w:val="en-US"/>
        </w:rPr>
        <w:t xml:space="preserve"> establishments;</w:t>
      </w:r>
    </w:p>
    <w:p w:rsidR="00EA4A91" w:rsidRDefault="00EA4A91" w:rsidP="00D70D21">
      <w:pPr>
        <w:ind w:left="709" w:hanging="709"/>
        <w:rPr>
          <w:rFonts w:ascii="Arial" w:hAnsi="Arial" w:cs="Arial"/>
          <w:sz w:val="24"/>
          <w:szCs w:val="24"/>
          <w:lang w:val="en-US"/>
        </w:rPr>
      </w:pPr>
      <w:r>
        <w:rPr>
          <w:rFonts w:ascii="Arial" w:hAnsi="Arial" w:cs="Arial"/>
          <w:sz w:val="24"/>
          <w:szCs w:val="24"/>
          <w:lang w:val="en-US"/>
        </w:rPr>
        <w:t>4.1.6</w:t>
      </w:r>
      <w:r>
        <w:rPr>
          <w:rFonts w:ascii="Arial" w:hAnsi="Arial" w:cs="Arial"/>
          <w:sz w:val="24"/>
          <w:szCs w:val="24"/>
          <w:lang w:val="en-US"/>
        </w:rPr>
        <w:tab/>
        <w:t>Minor subdivisions and applications for an increased supply.</w:t>
      </w:r>
    </w:p>
    <w:p w:rsidR="00EA4A91" w:rsidRDefault="00EA4A91" w:rsidP="00D70D21">
      <w:pPr>
        <w:ind w:left="709" w:hanging="709"/>
        <w:rPr>
          <w:rFonts w:ascii="Arial" w:hAnsi="Arial" w:cs="Arial"/>
          <w:sz w:val="24"/>
          <w:szCs w:val="24"/>
          <w:lang w:val="en-US"/>
        </w:rPr>
      </w:pPr>
      <w:r>
        <w:rPr>
          <w:rFonts w:ascii="Arial" w:hAnsi="Arial" w:cs="Arial"/>
          <w:sz w:val="24"/>
          <w:szCs w:val="24"/>
          <w:lang w:val="en-US"/>
        </w:rPr>
        <w:t>4.1.7</w:t>
      </w:r>
      <w:r>
        <w:rPr>
          <w:rFonts w:ascii="Arial" w:hAnsi="Arial" w:cs="Arial"/>
          <w:sz w:val="24"/>
          <w:szCs w:val="24"/>
          <w:lang w:val="en-US"/>
        </w:rPr>
        <w:tab/>
        <w:t>Closed or Private Developments.</w:t>
      </w:r>
    </w:p>
    <w:p w:rsidR="00EA4A91" w:rsidRDefault="00EA4A91" w:rsidP="00D70D21">
      <w:pPr>
        <w:ind w:left="709" w:hanging="709"/>
        <w:rPr>
          <w:rFonts w:ascii="Arial" w:hAnsi="Arial" w:cs="Arial"/>
          <w:sz w:val="24"/>
          <w:szCs w:val="24"/>
          <w:lang w:val="en-US"/>
        </w:rPr>
      </w:pPr>
      <w:r>
        <w:rPr>
          <w:rFonts w:ascii="Arial" w:hAnsi="Arial" w:cs="Arial"/>
          <w:sz w:val="24"/>
          <w:szCs w:val="24"/>
          <w:lang w:val="en-US"/>
        </w:rPr>
        <w:tab/>
        <w:t>a) Such a closed development will be fenced off and a Body Corporate/Home    Owners Association will be established to maintain all internal services.</w:t>
      </w:r>
    </w:p>
    <w:p w:rsidR="00EA4A91" w:rsidRDefault="00EA4A91" w:rsidP="00D70D21">
      <w:pPr>
        <w:ind w:left="709" w:hanging="709"/>
        <w:rPr>
          <w:rFonts w:ascii="Arial" w:hAnsi="Arial" w:cs="Arial"/>
          <w:sz w:val="24"/>
          <w:szCs w:val="24"/>
          <w:lang w:val="en-US"/>
        </w:rPr>
      </w:pPr>
      <w:r>
        <w:rPr>
          <w:rFonts w:ascii="Arial" w:hAnsi="Arial" w:cs="Arial"/>
          <w:sz w:val="24"/>
          <w:szCs w:val="24"/>
          <w:lang w:val="en-US"/>
        </w:rPr>
        <w:tab/>
        <w:t>b) The Council will not take over, or maintain any internal services within a closed development.</w:t>
      </w:r>
    </w:p>
    <w:p w:rsidR="00EA4A91" w:rsidRDefault="00EA4A91" w:rsidP="00D70D21">
      <w:pPr>
        <w:ind w:left="709" w:hanging="709"/>
        <w:rPr>
          <w:rFonts w:ascii="Arial" w:hAnsi="Arial" w:cs="Arial"/>
          <w:b/>
          <w:sz w:val="24"/>
          <w:szCs w:val="24"/>
          <w:u w:val="single"/>
          <w:lang w:val="en-US"/>
        </w:rPr>
      </w:pPr>
      <w:r>
        <w:rPr>
          <w:rFonts w:ascii="Arial" w:hAnsi="Arial" w:cs="Arial"/>
          <w:sz w:val="24"/>
          <w:szCs w:val="24"/>
          <w:lang w:val="en-US"/>
        </w:rPr>
        <w:t>5.</w:t>
      </w:r>
      <w:r>
        <w:rPr>
          <w:rFonts w:ascii="Arial" w:hAnsi="Arial" w:cs="Arial"/>
          <w:sz w:val="24"/>
          <w:szCs w:val="24"/>
          <w:lang w:val="en-US"/>
        </w:rPr>
        <w:tab/>
      </w:r>
      <w:r>
        <w:rPr>
          <w:rFonts w:ascii="Arial" w:hAnsi="Arial" w:cs="Arial"/>
          <w:b/>
          <w:sz w:val="24"/>
          <w:szCs w:val="24"/>
          <w:u w:val="single"/>
          <w:lang w:val="en-US"/>
        </w:rPr>
        <w:t>CATERGORIES OF SERVICES</w:t>
      </w:r>
    </w:p>
    <w:p w:rsidR="00EA4A91" w:rsidRDefault="00EA4A91" w:rsidP="00D70D21">
      <w:pPr>
        <w:ind w:left="709" w:hanging="709"/>
        <w:rPr>
          <w:rFonts w:ascii="Arial" w:hAnsi="Arial" w:cs="Arial"/>
          <w:sz w:val="24"/>
          <w:szCs w:val="24"/>
          <w:u w:val="single"/>
          <w:lang w:val="en-US"/>
        </w:rPr>
      </w:pPr>
      <w:r>
        <w:rPr>
          <w:rFonts w:ascii="Arial" w:hAnsi="Arial" w:cs="Arial"/>
          <w:sz w:val="24"/>
          <w:szCs w:val="24"/>
          <w:lang w:val="en-US"/>
        </w:rPr>
        <w:t>5.1</w:t>
      </w:r>
      <w:r>
        <w:rPr>
          <w:rFonts w:ascii="Arial" w:hAnsi="Arial" w:cs="Arial"/>
          <w:sz w:val="24"/>
          <w:szCs w:val="24"/>
          <w:lang w:val="en-US"/>
        </w:rPr>
        <w:tab/>
      </w:r>
      <w:r w:rsidR="00AD4126">
        <w:rPr>
          <w:rFonts w:ascii="Arial" w:hAnsi="Arial" w:cs="Arial"/>
          <w:sz w:val="24"/>
          <w:szCs w:val="24"/>
          <w:u w:val="single"/>
          <w:lang w:val="en-US"/>
        </w:rPr>
        <w:t>Bulk S</w:t>
      </w:r>
      <w:r>
        <w:rPr>
          <w:rFonts w:ascii="Arial" w:hAnsi="Arial" w:cs="Arial"/>
          <w:sz w:val="24"/>
          <w:szCs w:val="24"/>
          <w:u w:val="single"/>
          <w:lang w:val="en-US"/>
        </w:rPr>
        <w:t>ervices</w:t>
      </w:r>
    </w:p>
    <w:p w:rsidR="00EA4A91" w:rsidRDefault="00EA4A91" w:rsidP="00D70D21">
      <w:pPr>
        <w:ind w:left="709" w:hanging="709"/>
        <w:rPr>
          <w:rFonts w:ascii="Arial" w:hAnsi="Arial" w:cs="Arial"/>
          <w:sz w:val="24"/>
          <w:szCs w:val="24"/>
          <w:lang w:val="en-US"/>
        </w:rPr>
      </w:pPr>
      <w:r>
        <w:rPr>
          <w:rFonts w:ascii="Arial" w:hAnsi="Arial" w:cs="Arial"/>
          <w:sz w:val="24"/>
          <w:szCs w:val="24"/>
          <w:lang w:val="en-US"/>
        </w:rPr>
        <w:tab/>
        <w:t>All road</w:t>
      </w:r>
      <w:r w:rsidR="004C374B">
        <w:rPr>
          <w:rFonts w:ascii="Arial" w:hAnsi="Arial" w:cs="Arial"/>
          <w:sz w:val="24"/>
          <w:szCs w:val="24"/>
          <w:lang w:val="en-US"/>
        </w:rPr>
        <w:t>s</w:t>
      </w:r>
      <w:r>
        <w:rPr>
          <w:rFonts w:ascii="Arial" w:hAnsi="Arial" w:cs="Arial"/>
          <w:sz w:val="24"/>
          <w:szCs w:val="24"/>
          <w:lang w:val="en-US"/>
        </w:rPr>
        <w:t>, street</w:t>
      </w:r>
      <w:r w:rsidR="004C374B">
        <w:rPr>
          <w:rFonts w:ascii="Arial" w:hAnsi="Arial" w:cs="Arial"/>
          <w:sz w:val="24"/>
          <w:szCs w:val="24"/>
          <w:lang w:val="en-US"/>
        </w:rPr>
        <w:t>s</w:t>
      </w:r>
      <w:r w:rsidR="00D01264">
        <w:rPr>
          <w:rFonts w:ascii="Arial" w:hAnsi="Arial" w:cs="Arial"/>
          <w:sz w:val="24"/>
          <w:szCs w:val="24"/>
          <w:lang w:val="en-US"/>
        </w:rPr>
        <w:t>,</w:t>
      </w:r>
      <w:r>
        <w:rPr>
          <w:rFonts w:ascii="Arial" w:hAnsi="Arial" w:cs="Arial"/>
          <w:sz w:val="24"/>
          <w:szCs w:val="24"/>
          <w:lang w:val="en-US"/>
        </w:rPr>
        <w:t xml:space="preserve"> water, storm water, sewerage, solid waste sites and electricity infrastructure, whereto the internal services can be connected for the provision of such services to the development or new township.</w:t>
      </w:r>
    </w:p>
    <w:p w:rsidR="00EA4A91" w:rsidRDefault="00EA4A91" w:rsidP="00D70D21">
      <w:pPr>
        <w:ind w:left="709" w:hanging="709"/>
        <w:rPr>
          <w:rFonts w:ascii="Arial" w:hAnsi="Arial" w:cs="Arial"/>
          <w:sz w:val="24"/>
          <w:szCs w:val="24"/>
          <w:u w:val="single"/>
          <w:lang w:val="en-US"/>
        </w:rPr>
      </w:pPr>
      <w:r>
        <w:rPr>
          <w:rFonts w:ascii="Arial" w:hAnsi="Arial" w:cs="Arial"/>
          <w:sz w:val="24"/>
          <w:szCs w:val="24"/>
          <w:lang w:val="en-US"/>
        </w:rPr>
        <w:t>5.1.1</w:t>
      </w:r>
      <w:r>
        <w:rPr>
          <w:rFonts w:ascii="Arial" w:hAnsi="Arial" w:cs="Arial"/>
          <w:sz w:val="24"/>
          <w:szCs w:val="24"/>
          <w:lang w:val="en-US"/>
        </w:rPr>
        <w:tab/>
      </w:r>
      <w:r>
        <w:rPr>
          <w:rFonts w:ascii="Arial" w:hAnsi="Arial" w:cs="Arial"/>
          <w:sz w:val="24"/>
          <w:szCs w:val="24"/>
          <w:u w:val="single"/>
          <w:lang w:val="en-US"/>
        </w:rPr>
        <w:t>Water</w:t>
      </w:r>
    </w:p>
    <w:p w:rsidR="00EA4A91" w:rsidRDefault="00EA4A91" w:rsidP="00EA4A91">
      <w:pPr>
        <w:ind w:left="709" w:hanging="709"/>
        <w:rPr>
          <w:rFonts w:ascii="Arial" w:hAnsi="Arial" w:cs="Arial"/>
          <w:sz w:val="24"/>
          <w:szCs w:val="24"/>
          <w:lang w:val="en-US"/>
        </w:rPr>
      </w:pPr>
      <w:r>
        <w:rPr>
          <w:rFonts w:ascii="Arial" w:hAnsi="Arial" w:cs="Arial"/>
          <w:sz w:val="24"/>
          <w:szCs w:val="24"/>
          <w:lang w:val="en-US"/>
        </w:rPr>
        <w:tab/>
        <w:t>The provision of a bulk water infrastructure to a group of consumers or new develop</w:t>
      </w:r>
      <w:r w:rsidR="00AD4126">
        <w:rPr>
          <w:rFonts w:ascii="Arial" w:hAnsi="Arial" w:cs="Arial"/>
          <w:sz w:val="24"/>
          <w:szCs w:val="24"/>
          <w:lang w:val="en-US"/>
        </w:rPr>
        <w:t>ments.  This includes reservoir</w:t>
      </w:r>
      <w:r>
        <w:rPr>
          <w:rFonts w:ascii="Arial" w:hAnsi="Arial" w:cs="Arial"/>
          <w:sz w:val="24"/>
          <w:szCs w:val="24"/>
          <w:lang w:val="en-US"/>
        </w:rPr>
        <w:t xml:space="preserve"> storage, water pump stations and rising mains, main feeder lines and the identification, obtaining and development of water sources.</w:t>
      </w:r>
    </w:p>
    <w:p w:rsidR="001D546D" w:rsidRDefault="001D546D" w:rsidP="00D70D21">
      <w:pPr>
        <w:ind w:left="709" w:hanging="709"/>
        <w:rPr>
          <w:rFonts w:ascii="Arial" w:hAnsi="Arial" w:cs="Arial"/>
          <w:sz w:val="24"/>
          <w:szCs w:val="24"/>
          <w:lang w:val="en-US"/>
        </w:rPr>
      </w:pPr>
    </w:p>
    <w:p w:rsidR="00EA4A91" w:rsidRDefault="00EA4A91" w:rsidP="00D70D21">
      <w:pPr>
        <w:ind w:left="709" w:hanging="709"/>
        <w:rPr>
          <w:rFonts w:ascii="Arial" w:hAnsi="Arial" w:cs="Arial"/>
          <w:sz w:val="24"/>
          <w:szCs w:val="24"/>
          <w:u w:val="single"/>
          <w:lang w:val="en-US"/>
        </w:rPr>
      </w:pPr>
      <w:r>
        <w:rPr>
          <w:rFonts w:ascii="Arial" w:hAnsi="Arial" w:cs="Arial"/>
          <w:sz w:val="24"/>
          <w:szCs w:val="24"/>
          <w:lang w:val="en-US"/>
        </w:rPr>
        <w:t>5.1.2</w:t>
      </w:r>
      <w:r>
        <w:rPr>
          <w:rFonts w:ascii="Arial" w:hAnsi="Arial" w:cs="Arial"/>
          <w:sz w:val="24"/>
          <w:szCs w:val="24"/>
          <w:lang w:val="en-US"/>
        </w:rPr>
        <w:tab/>
      </w:r>
      <w:r>
        <w:rPr>
          <w:rFonts w:ascii="Arial" w:hAnsi="Arial" w:cs="Arial"/>
          <w:sz w:val="24"/>
          <w:szCs w:val="24"/>
          <w:u w:val="single"/>
          <w:lang w:val="en-US"/>
        </w:rPr>
        <w:t>Electricity</w:t>
      </w:r>
    </w:p>
    <w:p w:rsidR="00EA4A91" w:rsidRDefault="00EA4A91" w:rsidP="00D70D21">
      <w:pPr>
        <w:ind w:left="709" w:hanging="709"/>
        <w:rPr>
          <w:rFonts w:ascii="Arial" w:hAnsi="Arial" w:cs="Arial"/>
          <w:sz w:val="24"/>
          <w:szCs w:val="24"/>
          <w:lang w:val="en-US"/>
        </w:rPr>
      </w:pPr>
      <w:r>
        <w:rPr>
          <w:rFonts w:ascii="Arial" w:hAnsi="Arial" w:cs="Arial"/>
          <w:sz w:val="24"/>
          <w:szCs w:val="24"/>
          <w:lang w:val="en-US"/>
        </w:rPr>
        <w:tab/>
        <w:t>The provision, maintenance and upgrading of main intake substation</w:t>
      </w:r>
      <w:r w:rsidR="00AD4126">
        <w:rPr>
          <w:rFonts w:ascii="Arial" w:hAnsi="Arial" w:cs="Arial"/>
          <w:sz w:val="24"/>
          <w:szCs w:val="24"/>
          <w:lang w:val="en-US"/>
        </w:rPr>
        <w:t>s</w:t>
      </w:r>
      <w:r>
        <w:rPr>
          <w:rFonts w:ascii="Arial" w:hAnsi="Arial" w:cs="Arial"/>
          <w:sz w:val="24"/>
          <w:szCs w:val="24"/>
          <w:lang w:val="en-US"/>
        </w:rPr>
        <w:t>, switchgear, overhead or underground main feeder</w:t>
      </w:r>
      <w:r w:rsidR="00EF335F">
        <w:rPr>
          <w:rFonts w:ascii="Arial" w:hAnsi="Arial" w:cs="Arial"/>
          <w:sz w:val="24"/>
          <w:szCs w:val="24"/>
          <w:lang w:val="en-US"/>
        </w:rPr>
        <w:t xml:space="preserve"> lines and transformers up to the border of such closed developments.</w:t>
      </w:r>
    </w:p>
    <w:p w:rsidR="00EF335F" w:rsidRDefault="00EF335F" w:rsidP="00D70D21">
      <w:pPr>
        <w:ind w:left="709" w:hanging="709"/>
        <w:rPr>
          <w:rFonts w:ascii="Arial" w:hAnsi="Arial" w:cs="Arial"/>
          <w:sz w:val="24"/>
          <w:szCs w:val="24"/>
          <w:u w:val="single"/>
          <w:lang w:val="en-US"/>
        </w:rPr>
      </w:pPr>
      <w:r>
        <w:rPr>
          <w:rFonts w:ascii="Arial" w:hAnsi="Arial" w:cs="Arial"/>
          <w:sz w:val="24"/>
          <w:szCs w:val="24"/>
          <w:lang w:val="en-US"/>
        </w:rPr>
        <w:t>5.1.3</w:t>
      </w:r>
      <w:r>
        <w:rPr>
          <w:rFonts w:ascii="Arial" w:hAnsi="Arial" w:cs="Arial"/>
          <w:sz w:val="24"/>
          <w:szCs w:val="24"/>
          <w:lang w:val="en-US"/>
        </w:rPr>
        <w:tab/>
      </w:r>
      <w:r>
        <w:rPr>
          <w:rFonts w:ascii="Arial" w:hAnsi="Arial" w:cs="Arial"/>
          <w:sz w:val="24"/>
          <w:szCs w:val="24"/>
          <w:u w:val="single"/>
          <w:lang w:val="en-US"/>
        </w:rPr>
        <w:t>Sewerage</w:t>
      </w:r>
    </w:p>
    <w:p w:rsidR="00EF335F" w:rsidRDefault="00EF335F" w:rsidP="00D70D21">
      <w:pPr>
        <w:ind w:left="709" w:hanging="709"/>
        <w:rPr>
          <w:rFonts w:ascii="Arial" w:hAnsi="Arial" w:cs="Arial"/>
          <w:sz w:val="24"/>
          <w:szCs w:val="24"/>
          <w:lang w:val="en-US"/>
        </w:rPr>
      </w:pPr>
      <w:r>
        <w:rPr>
          <w:rFonts w:ascii="Arial" w:hAnsi="Arial" w:cs="Arial"/>
          <w:sz w:val="24"/>
          <w:szCs w:val="24"/>
          <w:lang w:val="en-US"/>
        </w:rPr>
        <w:tab/>
        <w:t>The provision of capacity, maintenance and upgrad</w:t>
      </w:r>
      <w:r w:rsidR="004C374B">
        <w:rPr>
          <w:rFonts w:ascii="Arial" w:hAnsi="Arial" w:cs="Arial"/>
          <w:sz w:val="24"/>
          <w:szCs w:val="24"/>
          <w:lang w:val="en-US"/>
        </w:rPr>
        <w:t>ing of sewerage treatment ponds</w:t>
      </w:r>
      <w:r>
        <w:rPr>
          <w:rFonts w:ascii="Arial" w:hAnsi="Arial" w:cs="Arial"/>
          <w:sz w:val="24"/>
          <w:szCs w:val="24"/>
          <w:lang w:val="en-US"/>
        </w:rPr>
        <w:t>, bulk gravity sewers, sewerage pump stations and rising mains.</w:t>
      </w:r>
    </w:p>
    <w:p w:rsidR="00EF335F" w:rsidRDefault="00EF335F" w:rsidP="00D70D21">
      <w:pPr>
        <w:ind w:left="709" w:hanging="709"/>
        <w:rPr>
          <w:rFonts w:ascii="Arial" w:hAnsi="Arial" w:cs="Arial"/>
          <w:sz w:val="24"/>
          <w:szCs w:val="24"/>
          <w:lang w:val="en-US"/>
        </w:rPr>
      </w:pPr>
    </w:p>
    <w:p w:rsidR="00EF335F" w:rsidRDefault="00EF335F" w:rsidP="00D70D21">
      <w:pPr>
        <w:ind w:left="709" w:hanging="709"/>
        <w:rPr>
          <w:rFonts w:ascii="Arial" w:hAnsi="Arial" w:cs="Arial"/>
          <w:sz w:val="24"/>
          <w:szCs w:val="24"/>
          <w:lang w:val="en-US"/>
        </w:rPr>
      </w:pPr>
      <w:r>
        <w:rPr>
          <w:rFonts w:ascii="Arial" w:hAnsi="Arial" w:cs="Arial"/>
          <w:sz w:val="24"/>
          <w:szCs w:val="24"/>
          <w:lang w:val="en-US"/>
        </w:rPr>
        <w:t>5.1.4</w:t>
      </w:r>
      <w:r>
        <w:rPr>
          <w:rFonts w:ascii="Arial" w:hAnsi="Arial" w:cs="Arial"/>
          <w:sz w:val="24"/>
          <w:szCs w:val="24"/>
          <w:lang w:val="en-US"/>
        </w:rPr>
        <w:tab/>
      </w:r>
      <w:r w:rsidRPr="00AD4126">
        <w:rPr>
          <w:rFonts w:ascii="Arial" w:hAnsi="Arial" w:cs="Arial"/>
          <w:sz w:val="24"/>
          <w:szCs w:val="24"/>
          <w:u w:val="single"/>
          <w:lang w:val="en-US"/>
        </w:rPr>
        <w:t>Roads and Storm</w:t>
      </w:r>
      <w:r w:rsidR="00CF658B">
        <w:rPr>
          <w:rFonts w:ascii="Arial" w:hAnsi="Arial" w:cs="Arial"/>
          <w:sz w:val="24"/>
          <w:szCs w:val="24"/>
          <w:u w:val="single"/>
          <w:lang w:val="en-US"/>
        </w:rPr>
        <w:t xml:space="preserve"> </w:t>
      </w:r>
      <w:r w:rsidRPr="00AD4126">
        <w:rPr>
          <w:rFonts w:ascii="Arial" w:hAnsi="Arial" w:cs="Arial"/>
          <w:sz w:val="24"/>
          <w:szCs w:val="24"/>
          <w:u w:val="single"/>
          <w:lang w:val="en-US"/>
        </w:rPr>
        <w:t>water</w:t>
      </w:r>
    </w:p>
    <w:p w:rsidR="00EF335F" w:rsidRDefault="00EF335F" w:rsidP="00D70D21">
      <w:pPr>
        <w:ind w:left="709" w:hanging="709"/>
        <w:rPr>
          <w:rFonts w:ascii="Arial" w:hAnsi="Arial" w:cs="Arial"/>
          <w:sz w:val="24"/>
          <w:szCs w:val="24"/>
          <w:lang w:val="en-US"/>
        </w:rPr>
      </w:pPr>
      <w:r>
        <w:rPr>
          <w:rFonts w:ascii="Arial" w:hAnsi="Arial" w:cs="Arial"/>
          <w:sz w:val="24"/>
          <w:szCs w:val="24"/>
          <w:lang w:val="en-US"/>
        </w:rPr>
        <w:tab/>
        <w:t>The provision, maintenance and upgrading of Access Main Roads to accommodate traffic impact by means of a traffic impact assessment (T.I.A) and the provision of adequate storm water infrastructure to accommodate and retain run-off and storm water drainage.</w:t>
      </w:r>
    </w:p>
    <w:p w:rsidR="00EF335F" w:rsidRDefault="00EF335F" w:rsidP="00D70D21">
      <w:pPr>
        <w:ind w:left="709" w:hanging="709"/>
        <w:rPr>
          <w:rFonts w:ascii="Arial" w:hAnsi="Arial" w:cs="Arial"/>
          <w:sz w:val="24"/>
          <w:szCs w:val="24"/>
          <w:u w:val="single"/>
          <w:lang w:val="en-US"/>
        </w:rPr>
      </w:pPr>
      <w:r>
        <w:rPr>
          <w:rFonts w:ascii="Arial" w:hAnsi="Arial" w:cs="Arial"/>
          <w:sz w:val="24"/>
          <w:szCs w:val="24"/>
          <w:lang w:val="en-US"/>
        </w:rPr>
        <w:t>5.1.5</w:t>
      </w:r>
      <w:r>
        <w:rPr>
          <w:rFonts w:ascii="Arial" w:hAnsi="Arial" w:cs="Arial"/>
          <w:sz w:val="24"/>
          <w:szCs w:val="24"/>
          <w:lang w:val="en-US"/>
        </w:rPr>
        <w:tab/>
      </w:r>
      <w:r w:rsidR="00AD4126">
        <w:rPr>
          <w:rFonts w:ascii="Arial" w:hAnsi="Arial" w:cs="Arial"/>
          <w:sz w:val="24"/>
          <w:szCs w:val="24"/>
          <w:u w:val="single"/>
          <w:lang w:val="en-US"/>
        </w:rPr>
        <w:t>Refuse Removal/Solid Waste S</w:t>
      </w:r>
      <w:r>
        <w:rPr>
          <w:rFonts w:ascii="Arial" w:hAnsi="Arial" w:cs="Arial"/>
          <w:sz w:val="24"/>
          <w:szCs w:val="24"/>
          <w:u w:val="single"/>
          <w:lang w:val="en-US"/>
        </w:rPr>
        <w:t>ite</w:t>
      </w:r>
      <w:r w:rsidR="00D01264">
        <w:rPr>
          <w:rFonts w:ascii="Arial" w:hAnsi="Arial" w:cs="Arial"/>
          <w:sz w:val="24"/>
          <w:szCs w:val="24"/>
          <w:u w:val="single"/>
          <w:lang w:val="en-US"/>
        </w:rPr>
        <w:t>.</w:t>
      </w:r>
    </w:p>
    <w:p w:rsidR="00EF335F" w:rsidRDefault="00EF335F" w:rsidP="00D70D21">
      <w:pPr>
        <w:ind w:left="709" w:hanging="709"/>
        <w:rPr>
          <w:rFonts w:ascii="Arial" w:hAnsi="Arial" w:cs="Arial"/>
          <w:sz w:val="24"/>
          <w:szCs w:val="24"/>
          <w:lang w:val="en-US"/>
        </w:rPr>
      </w:pPr>
      <w:r>
        <w:rPr>
          <w:rFonts w:ascii="Arial" w:hAnsi="Arial" w:cs="Arial"/>
          <w:sz w:val="24"/>
          <w:szCs w:val="24"/>
          <w:lang w:val="en-US"/>
        </w:rPr>
        <w:tab/>
        <w:t>The provision, maintenance, upgrading an</w:t>
      </w:r>
      <w:r w:rsidR="00AD4126">
        <w:rPr>
          <w:rFonts w:ascii="Arial" w:hAnsi="Arial" w:cs="Arial"/>
          <w:sz w:val="24"/>
          <w:szCs w:val="24"/>
          <w:lang w:val="en-US"/>
        </w:rPr>
        <w:t>d</w:t>
      </w:r>
      <w:r>
        <w:rPr>
          <w:rFonts w:ascii="Arial" w:hAnsi="Arial" w:cs="Arial"/>
          <w:sz w:val="24"/>
          <w:szCs w:val="24"/>
          <w:lang w:val="en-US"/>
        </w:rPr>
        <w:t xml:space="preserve"> rehabilitation of refuse / waste landfill sites.</w:t>
      </w:r>
    </w:p>
    <w:p w:rsidR="00EF335F" w:rsidRDefault="00EF335F" w:rsidP="00D70D21">
      <w:pPr>
        <w:ind w:left="709" w:hanging="709"/>
        <w:rPr>
          <w:rFonts w:ascii="Arial" w:hAnsi="Arial" w:cs="Arial"/>
          <w:sz w:val="24"/>
          <w:szCs w:val="24"/>
          <w:u w:val="single"/>
          <w:lang w:val="en-US"/>
        </w:rPr>
      </w:pPr>
      <w:r>
        <w:rPr>
          <w:rFonts w:ascii="Arial" w:hAnsi="Arial" w:cs="Arial"/>
          <w:sz w:val="24"/>
          <w:szCs w:val="24"/>
          <w:lang w:val="en-US"/>
        </w:rPr>
        <w:t>5.2</w:t>
      </w:r>
      <w:r>
        <w:rPr>
          <w:rFonts w:ascii="Arial" w:hAnsi="Arial" w:cs="Arial"/>
          <w:sz w:val="24"/>
          <w:szCs w:val="24"/>
          <w:lang w:val="en-US"/>
        </w:rPr>
        <w:tab/>
      </w:r>
      <w:r w:rsidR="00AD4126">
        <w:rPr>
          <w:rFonts w:ascii="Arial" w:hAnsi="Arial" w:cs="Arial"/>
          <w:sz w:val="24"/>
          <w:szCs w:val="24"/>
          <w:u w:val="single"/>
          <w:lang w:val="en-US"/>
        </w:rPr>
        <w:t>Internal S</w:t>
      </w:r>
      <w:r>
        <w:rPr>
          <w:rFonts w:ascii="Arial" w:hAnsi="Arial" w:cs="Arial"/>
          <w:sz w:val="24"/>
          <w:szCs w:val="24"/>
          <w:u w:val="single"/>
          <w:lang w:val="en-US"/>
        </w:rPr>
        <w:t>ervices</w:t>
      </w:r>
    </w:p>
    <w:p w:rsidR="001C302A" w:rsidRDefault="00EF335F" w:rsidP="00D01264">
      <w:pPr>
        <w:ind w:left="709" w:hanging="709"/>
        <w:rPr>
          <w:rFonts w:ascii="Arial" w:hAnsi="Arial" w:cs="Arial"/>
          <w:sz w:val="24"/>
          <w:szCs w:val="24"/>
          <w:lang w:val="en-US"/>
        </w:rPr>
      </w:pPr>
      <w:r>
        <w:rPr>
          <w:rFonts w:ascii="Arial" w:hAnsi="Arial" w:cs="Arial"/>
          <w:sz w:val="24"/>
          <w:szCs w:val="24"/>
          <w:lang w:val="en-US"/>
        </w:rPr>
        <w:tab/>
        <w:t xml:space="preserve">All water, </w:t>
      </w:r>
      <w:r w:rsidR="00AD4126">
        <w:rPr>
          <w:rFonts w:ascii="Arial" w:hAnsi="Arial" w:cs="Arial"/>
          <w:sz w:val="24"/>
          <w:szCs w:val="24"/>
          <w:lang w:val="en-US"/>
        </w:rPr>
        <w:t>roads, electricity</w:t>
      </w:r>
      <w:r>
        <w:rPr>
          <w:rFonts w:ascii="Arial" w:hAnsi="Arial" w:cs="Arial"/>
          <w:sz w:val="24"/>
          <w:szCs w:val="24"/>
          <w:lang w:val="en-US"/>
        </w:rPr>
        <w:t xml:space="preserve"> and sewerage networks and associated installations and accessories including storm</w:t>
      </w:r>
      <w:r w:rsidR="00D01264">
        <w:rPr>
          <w:rFonts w:ascii="Arial" w:hAnsi="Arial" w:cs="Arial"/>
          <w:sz w:val="24"/>
          <w:szCs w:val="24"/>
          <w:lang w:val="en-US"/>
        </w:rPr>
        <w:t xml:space="preserve"> water drainage systems a</w:t>
      </w:r>
      <w:r w:rsidR="001C302A">
        <w:rPr>
          <w:rFonts w:ascii="Arial" w:hAnsi="Arial" w:cs="Arial"/>
          <w:sz w:val="24"/>
          <w:szCs w:val="24"/>
          <w:lang w:val="en-US"/>
        </w:rPr>
        <w:t>nd road infrastructure within the boundaries of the Development/Township and connecting points for the particular services in/or near the boundar</w:t>
      </w:r>
      <w:r w:rsidR="00D01264">
        <w:rPr>
          <w:rFonts w:ascii="Arial" w:hAnsi="Arial" w:cs="Arial"/>
          <w:sz w:val="24"/>
          <w:szCs w:val="24"/>
          <w:lang w:val="en-US"/>
        </w:rPr>
        <w:t>ies of the Development/Township</w:t>
      </w:r>
      <w:r w:rsidR="001C302A">
        <w:rPr>
          <w:rFonts w:ascii="Arial" w:hAnsi="Arial" w:cs="Arial"/>
          <w:sz w:val="24"/>
          <w:szCs w:val="24"/>
          <w:lang w:val="en-US"/>
        </w:rPr>
        <w:t xml:space="preserve"> including any connections where such connection points are situated outside the boundaries of the Development/Township, boundary services as well as elements of a system which have, in consequence of topographical features or other reasons</w:t>
      </w:r>
      <w:r w:rsidR="00AD4126">
        <w:rPr>
          <w:rFonts w:ascii="Arial" w:hAnsi="Arial" w:cs="Arial"/>
          <w:sz w:val="24"/>
          <w:szCs w:val="24"/>
          <w:lang w:val="en-US"/>
        </w:rPr>
        <w:t>,</w:t>
      </w:r>
      <w:r w:rsidR="001C302A">
        <w:rPr>
          <w:rFonts w:ascii="Arial" w:hAnsi="Arial" w:cs="Arial"/>
          <w:sz w:val="24"/>
          <w:szCs w:val="24"/>
          <w:lang w:val="en-US"/>
        </w:rPr>
        <w:t xml:space="preserve"> to be located outside the boundaries of the township but which provide solely for the needs of the proposed Development/Township, which definition in particular shall include water reservoirs/towers and sewer</w:t>
      </w:r>
      <w:r w:rsidR="00505CD0">
        <w:rPr>
          <w:rFonts w:ascii="Arial" w:hAnsi="Arial" w:cs="Arial"/>
          <w:sz w:val="24"/>
          <w:szCs w:val="24"/>
          <w:lang w:val="en-US"/>
        </w:rPr>
        <w:t>age pumping stations and treatm</w:t>
      </w:r>
      <w:r w:rsidR="001C302A">
        <w:rPr>
          <w:rFonts w:ascii="Arial" w:hAnsi="Arial" w:cs="Arial"/>
          <w:sz w:val="24"/>
          <w:szCs w:val="24"/>
          <w:lang w:val="en-US"/>
        </w:rPr>
        <w:t>e</w:t>
      </w:r>
      <w:r w:rsidR="00505CD0">
        <w:rPr>
          <w:rFonts w:ascii="Arial" w:hAnsi="Arial" w:cs="Arial"/>
          <w:sz w:val="24"/>
          <w:szCs w:val="24"/>
          <w:lang w:val="en-US"/>
        </w:rPr>
        <w:t>n</w:t>
      </w:r>
      <w:r w:rsidR="001C302A">
        <w:rPr>
          <w:rFonts w:ascii="Arial" w:hAnsi="Arial" w:cs="Arial"/>
          <w:sz w:val="24"/>
          <w:szCs w:val="24"/>
          <w:lang w:val="en-US"/>
        </w:rPr>
        <w:t>t works</w:t>
      </w:r>
      <w:r w:rsidR="004C374B">
        <w:rPr>
          <w:rFonts w:ascii="Arial" w:hAnsi="Arial" w:cs="Arial"/>
          <w:sz w:val="24"/>
          <w:szCs w:val="24"/>
          <w:lang w:val="en-US"/>
        </w:rPr>
        <w:t>/ponds</w:t>
      </w:r>
      <w:r w:rsidR="00505CD0">
        <w:rPr>
          <w:rFonts w:ascii="Arial" w:hAnsi="Arial" w:cs="Arial"/>
          <w:sz w:val="24"/>
          <w:szCs w:val="24"/>
          <w:lang w:val="en-US"/>
        </w:rPr>
        <w:t>.  The int</w:t>
      </w:r>
      <w:r w:rsidR="00AD4126">
        <w:rPr>
          <w:rFonts w:ascii="Arial" w:hAnsi="Arial" w:cs="Arial"/>
          <w:sz w:val="24"/>
          <w:szCs w:val="24"/>
          <w:lang w:val="en-US"/>
        </w:rPr>
        <w:t>ernal services for new Township</w:t>
      </w:r>
      <w:r w:rsidR="00505CD0">
        <w:rPr>
          <w:rFonts w:ascii="Arial" w:hAnsi="Arial" w:cs="Arial"/>
          <w:sz w:val="24"/>
          <w:szCs w:val="24"/>
          <w:lang w:val="en-US"/>
        </w:rPr>
        <w:t xml:space="preserve"> Developments shall be provided by the Developer but shall become the property of the Municipality.  For closed or Private Developments the internal services of the property shall be managed by the Home Owners Association or the Body Corporate of the property.</w:t>
      </w:r>
    </w:p>
    <w:p w:rsidR="00505CD0" w:rsidRDefault="00505CD0" w:rsidP="001C302A">
      <w:pPr>
        <w:ind w:left="709" w:hanging="709"/>
        <w:rPr>
          <w:rFonts w:ascii="Arial" w:hAnsi="Arial" w:cs="Arial"/>
          <w:sz w:val="24"/>
          <w:szCs w:val="24"/>
          <w:u w:val="single"/>
          <w:lang w:val="en-US"/>
        </w:rPr>
      </w:pPr>
      <w:r>
        <w:rPr>
          <w:rFonts w:ascii="Arial" w:hAnsi="Arial" w:cs="Arial"/>
          <w:sz w:val="24"/>
          <w:szCs w:val="24"/>
          <w:lang w:val="en-US"/>
        </w:rPr>
        <w:t>5.2.1</w:t>
      </w:r>
      <w:r>
        <w:rPr>
          <w:rFonts w:ascii="Arial" w:hAnsi="Arial" w:cs="Arial"/>
          <w:sz w:val="24"/>
          <w:szCs w:val="24"/>
          <w:lang w:val="en-US"/>
        </w:rPr>
        <w:tab/>
      </w:r>
      <w:r w:rsidR="00AD4126">
        <w:rPr>
          <w:rFonts w:ascii="Arial" w:hAnsi="Arial" w:cs="Arial"/>
          <w:sz w:val="24"/>
          <w:szCs w:val="24"/>
          <w:u w:val="single"/>
          <w:lang w:val="en-US"/>
        </w:rPr>
        <w:t>Services other than Bulk S</w:t>
      </w:r>
      <w:r>
        <w:rPr>
          <w:rFonts w:ascii="Arial" w:hAnsi="Arial" w:cs="Arial"/>
          <w:sz w:val="24"/>
          <w:szCs w:val="24"/>
          <w:u w:val="single"/>
          <w:lang w:val="en-US"/>
        </w:rPr>
        <w:t>ervices</w:t>
      </w:r>
    </w:p>
    <w:p w:rsidR="00505CD0" w:rsidRDefault="00505CD0" w:rsidP="001C302A">
      <w:pPr>
        <w:ind w:left="709" w:hanging="709"/>
        <w:rPr>
          <w:rFonts w:ascii="Arial" w:hAnsi="Arial" w:cs="Arial"/>
          <w:sz w:val="24"/>
          <w:szCs w:val="24"/>
          <w:u w:val="single"/>
          <w:lang w:val="en-US"/>
        </w:rPr>
      </w:pPr>
      <w:r>
        <w:rPr>
          <w:rFonts w:ascii="Arial" w:hAnsi="Arial" w:cs="Arial"/>
          <w:sz w:val="24"/>
          <w:szCs w:val="24"/>
          <w:lang w:val="en-US"/>
        </w:rPr>
        <w:t>5.2.1.1</w:t>
      </w:r>
      <w:r>
        <w:rPr>
          <w:rFonts w:ascii="Arial" w:hAnsi="Arial" w:cs="Arial"/>
          <w:sz w:val="24"/>
          <w:szCs w:val="24"/>
          <w:lang w:val="en-US"/>
        </w:rPr>
        <w:tab/>
      </w:r>
      <w:r>
        <w:rPr>
          <w:rFonts w:ascii="Arial" w:hAnsi="Arial" w:cs="Arial"/>
          <w:sz w:val="24"/>
          <w:szCs w:val="24"/>
          <w:u w:val="single"/>
          <w:lang w:val="en-US"/>
        </w:rPr>
        <w:t>Water</w:t>
      </w:r>
    </w:p>
    <w:p w:rsidR="00505CD0" w:rsidRDefault="00505CD0" w:rsidP="00505CD0">
      <w:pPr>
        <w:ind w:left="1418" w:hanging="1418"/>
        <w:rPr>
          <w:rFonts w:ascii="Arial" w:hAnsi="Arial" w:cs="Arial"/>
          <w:sz w:val="24"/>
          <w:szCs w:val="24"/>
          <w:lang w:val="en-US"/>
        </w:rPr>
      </w:pPr>
      <w:r>
        <w:rPr>
          <w:rFonts w:ascii="Arial" w:hAnsi="Arial" w:cs="Arial"/>
          <w:sz w:val="24"/>
          <w:szCs w:val="24"/>
          <w:lang w:val="en-US"/>
        </w:rPr>
        <w:tab/>
      </w:r>
      <w:r>
        <w:rPr>
          <w:rFonts w:ascii="Arial" w:hAnsi="Arial" w:cs="Arial"/>
          <w:sz w:val="24"/>
          <w:szCs w:val="24"/>
          <w:lang w:val="en-US"/>
        </w:rPr>
        <w:tab/>
        <w:t>The provision, maintenance and upgrading of the water reticulation in the development to provide suffici</w:t>
      </w:r>
      <w:r w:rsidR="00AD4126">
        <w:rPr>
          <w:rFonts w:ascii="Arial" w:hAnsi="Arial" w:cs="Arial"/>
          <w:sz w:val="24"/>
          <w:szCs w:val="24"/>
          <w:lang w:val="en-US"/>
        </w:rPr>
        <w:t xml:space="preserve">ent water pressure to all erven, including </w:t>
      </w:r>
      <w:r>
        <w:rPr>
          <w:rFonts w:ascii="Arial" w:hAnsi="Arial" w:cs="Arial"/>
          <w:sz w:val="24"/>
          <w:szCs w:val="24"/>
          <w:lang w:val="en-US"/>
        </w:rPr>
        <w:t>the provision of a connection point.</w:t>
      </w:r>
    </w:p>
    <w:p w:rsidR="00FB57E2" w:rsidRDefault="00FB57E2" w:rsidP="00505CD0">
      <w:pPr>
        <w:ind w:left="1418" w:hanging="1418"/>
        <w:rPr>
          <w:rFonts w:ascii="Arial" w:hAnsi="Arial" w:cs="Arial"/>
          <w:sz w:val="24"/>
          <w:szCs w:val="24"/>
          <w:lang w:val="en-US"/>
        </w:rPr>
      </w:pPr>
    </w:p>
    <w:p w:rsidR="00FB57E2" w:rsidRDefault="00FB57E2" w:rsidP="00505CD0">
      <w:pPr>
        <w:ind w:left="1418" w:hanging="1418"/>
        <w:rPr>
          <w:rFonts w:ascii="Arial" w:hAnsi="Arial" w:cs="Arial"/>
          <w:sz w:val="24"/>
          <w:szCs w:val="24"/>
          <w:lang w:val="en-US"/>
        </w:rPr>
      </w:pPr>
    </w:p>
    <w:p w:rsidR="00505CD0" w:rsidRPr="00AD4126" w:rsidRDefault="00505CD0" w:rsidP="00505CD0">
      <w:pPr>
        <w:ind w:left="1418" w:hanging="1418"/>
        <w:rPr>
          <w:rFonts w:ascii="Arial" w:hAnsi="Arial" w:cs="Arial"/>
          <w:sz w:val="24"/>
          <w:szCs w:val="24"/>
          <w:u w:val="single"/>
          <w:lang w:val="en-US"/>
        </w:rPr>
      </w:pPr>
      <w:r>
        <w:rPr>
          <w:rFonts w:ascii="Arial" w:hAnsi="Arial" w:cs="Arial"/>
          <w:sz w:val="24"/>
          <w:szCs w:val="24"/>
          <w:lang w:val="en-US"/>
        </w:rPr>
        <w:t>5.2.1.2</w:t>
      </w:r>
      <w:r>
        <w:rPr>
          <w:rFonts w:ascii="Arial" w:hAnsi="Arial" w:cs="Arial"/>
          <w:sz w:val="24"/>
          <w:szCs w:val="24"/>
          <w:lang w:val="en-US"/>
        </w:rPr>
        <w:tab/>
      </w:r>
      <w:r w:rsidRPr="00AD4126">
        <w:rPr>
          <w:rFonts w:ascii="Arial" w:hAnsi="Arial" w:cs="Arial"/>
          <w:sz w:val="24"/>
          <w:szCs w:val="24"/>
          <w:u w:val="single"/>
          <w:lang w:val="en-US"/>
        </w:rPr>
        <w:t>Electricity</w:t>
      </w:r>
    </w:p>
    <w:p w:rsidR="00505CD0" w:rsidRDefault="00505CD0" w:rsidP="00505CD0">
      <w:pPr>
        <w:ind w:left="1418" w:hanging="1418"/>
        <w:rPr>
          <w:rFonts w:ascii="Arial" w:hAnsi="Arial" w:cs="Arial"/>
          <w:sz w:val="24"/>
          <w:szCs w:val="24"/>
          <w:lang w:val="en-US"/>
        </w:rPr>
      </w:pPr>
      <w:r>
        <w:rPr>
          <w:rFonts w:ascii="Arial" w:hAnsi="Arial" w:cs="Arial"/>
          <w:sz w:val="24"/>
          <w:szCs w:val="24"/>
          <w:lang w:val="en-US"/>
        </w:rPr>
        <w:tab/>
        <w:t>The provision, maintenance</w:t>
      </w:r>
      <w:r w:rsidR="006474A1">
        <w:rPr>
          <w:rFonts w:ascii="Arial" w:hAnsi="Arial" w:cs="Arial"/>
          <w:sz w:val="24"/>
          <w:szCs w:val="24"/>
          <w:lang w:val="en-US"/>
        </w:rPr>
        <w:t xml:space="preserve"> and upgrading of the electrical reticulation, including transformers, cables and kiosks.</w:t>
      </w:r>
    </w:p>
    <w:p w:rsidR="006474A1" w:rsidRDefault="006474A1" w:rsidP="00505CD0">
      <w:pPr>
        <w:ind w:left="1418" w:hanging="1418"/>
        <w:rPr>
          <w:rFonts w:ascii="Arial" w:hAnsi="Arial" w:cs="Arial"/>
          <w:sz w:val="24"/>
          <w:szCs w:val="24"/>
          <w:u w:val="single"/>
          <w:lang w:val="en-US"/>
        </w:rPr>
      </w:pPr>
      <w:r>
        <w:rPr>
          <w:rFonts w:ascii="Arial" w:hAnsi="Arial" w:cs="Arial"/>
          <w:sz w:val="24"/>
          <w:szCs w:val="24"/>
          <w:lang w:val="en-US"/>
        </w:rPr>
        <w:t>5.2.1.3</w:t>
      </w:r>
      <w:r>
        <w:rPr>
          <w:rFonts w:ascii="Arial" w:hAnsi="Arial" w:cs="Arial"/>
          <w:sz w:val="24"/>
          <w:szCs w:val="24"/>
          <w:lang w:val="en-US"/>
        </w:rPr>
        <w:tab/>
      </w:r>
      <w:r>
        <w:rPr>
          <w:rFonts w:ascii="Arial" w:hAnsi="Arial" w:cs="Arial"/>
          <w:sz w:val="24"/>
          <w:szCs w:val="24"/>
          <w:u w:val="single"/>
          <w:lang w:val="en-US"/>
        </w:rPr>
        <w:t>Roads and Storm</w:t>
      </w:r>
      <w:r w:rsidR="00CF658B">
        <w:rPr>
          <w:rFonts w:ascii="Arial" w:hAnsi="Arial" w:cs="Arial"/>
          <w:sz w:val="24"/>
          <w:szCs w:val="24"/>
          <w:u w:val="single"/>
          <w:lang w:val="en-US"/>
        </w:rPr>
        <w:t xml:space="preserve"> </w:t>
      </w:r>
      <w:r>
        <w:rPr>
          <w:rFonts w:ascii="Arial" w:hAnsi="Arial" w:cs="Arial"/>
          <w:sz w:val="24"/>
          <w:szCs w:val="24"/>
          <w:u w:val="single"/>
          <w:lang w:val="en-US"/>
        </w:rPr>
        <w:t>water</w:t>
      </w:r>
    </w:p>
    <w:p w:rsidR="006474A1" w:rsidRDefault="006474A1" w:rsidP="00505CD0">
      <w:pPr>
        <w:ind w:left="1418" w:hanging="1418"/>
        <w:rPr>
          <w:rFonts w:ascii="Arial" w:hAnsi="Arial" w:cs="Arial"/>
          <w:sz w:val="24"/>
          <w:szCs w:val="24"/>
          <w:lang w:val="en-US"/>
        </w:rPr>
      </w:pPr>
      <w:r>
        <w:rPr>
          <w:rFonts w:ascii="Arial" w:hAnsi="Arial" w:cs="Arial"/>
          <w:sz w:val="24"/>
          <w:szCs w:val="24"/>
          <w:lang w:val="en-US"/>
        </w:rPr>
        <w:tab/>
        <w:t xml:space="preserve">The provision, maintenance and upgrading of roads, </w:t>
      </w:r>
      <w:proofErr w:type="spellStart"/>
      <w:r>
        <w:rPr>
          <w:rFonts w:ascii="Arial" w:hAnsi="Arial" w:cs="Arial"/>
          <w:sz w:val="24"/>
          <w:szCs w:val="24"/>
          <w:lang w:val="en-US"/>
        </w:rPr>
        <w:t>kerbing</w:t>
      </w:r>
      <w:proofErr w:type="spellEnd"/>
      <w:r>
        <w:rPr>
          <w:rFonts w:ascii="Arial" w:hAnsi="Arial" w:cs="Arial"/>
          <w:sz w:val="24"/>
          <w:szCs w:val="24"/>
          <w:lang w:val="en-US"/>
        </w:rPr>
        <w:t>, street names, traffic signs, road markings and storm water drainage with inlet structures.</w:t>
      </w:r>
    </w:p>
    <w:p w:rsidR="006474A1" w:rsidRDefault="006474A1" w:rsidP="00505CD0">
      <w:pPr>
        <w:ind w:left="1418" w:hanging="1418"/>
        <w:rPr>
          <w:rFonts w:ascii="Arial" w:hAnsi="Arial" w:cs="Arial"/>
          <w:sz w:val="24"/>
          <w:szCs w:val="24"/>
          <w:u w:val="single"/>
          <w:lang w:val="en-US"/>
        </w:rPr>
      </w:pPr>
      <w:r>
        <w:rPr>
          <w:rFonts w:ascii="Arial" w:hAnsi="Arial" w:cs="Arial"/>
          <w:sz w:val="24"/>
          <w:szCs w:val="24"/>
          <w:lang w:val="en-US"/>
        </w:rPr>
        <w:t>5.2.1.4</w:t>
      </w:r>
      <w:r>
        <w:rPr>
          <w:rFonts w:ascii="Arial" w:hAnsi="Arial" w:cs="Arial"/>
          <w:sz w:val="24"/>
          <w:szCs w:val="24"/>
          <w:lang w:val="en-US"/>
        </w:rPr>
        <w:tab/>
      </w:r>
      <w:r>
        <w:rPr>
          <w:rFonts w:ascii="Arial" w:hAnsi="Arial" w:cs="Arial"/>
          <w:sz w:val="24"/>
          <w:szCs w:val="24"/>
          <w:u w:val="single"/>
          <w:lang w:val="en-US"/>
        </w:rPr>
        <w:t>Ref</w:t>
      </w:r>
      <w:r w:rsidR="00AD4126">
        <w:rPr>
          <w:rFonts w:ascii="Arial" w:hAnsi="Arial" w:cs="Arial"/>
          <w:sz w:val="24"/>
          <w:szCs w:val="24"/>
          <w:u w:val="single"/>
          <w:lang w:val="en-US"/>
        </w:rPr>
        <w:t>use R</w:t>
      </w:r>
      <w:r>
        <w:rPr>
          <w:rFonts w:ascii="Arial" w:hAnsi="Arial" w:cs="Arial"/>
          <w:sz w:val="24"/>
          <w:szCs w:val="24"/>
          <w:u w:val="single"/>
          <w:lang w:val="en-US"/>
        </w:rPr>
        <w:t>emoval</w:t>
      </w:r>
    </w:p>
    <w:p w:rsidR="006474A1" w:rsidRDefault="006474A1" w:rsidP="00505CD0">
      <w:pPr>
        <w:ind w:left="1418" w:hanging="1418"/>
        <w:rPr>
          <w:rFonts w:ascii="Arial" w:hAnsi="Arial" w:cs="Arial"/>
          <w:sz w:val="24"/>
          <w:szCs w:val="24"/>
          <w:lang w:val="en-US"/>
        </w:rPr>
      </w:pPr>
      <w:r>
        <w:rPr>
          <w:rFonts w:ascii="Arial" w:hAnsi="Arial" w:cs="Arial"/>
          <w:sz w:val="24"/>
          <w:szCs w:val="24"/>
          <w:lang w:val="en-US"/>
        </w:rPr>
        <w:tab/>
        <w:t>The provision of refuse removal services such as refuse compactors and municipal transportation of refuse collected.</w:t>
      </w:r>
    </w:p>
    <w:p w:rsidR="006474A1" w:rsidRDefault="006474A1" w:rsidP="00505CD0">
      <w:pPr>
        <w:ind w:left="1418" w:hanging="1418"/>
        <w:rPr>
          <w:rFonts w:ascii="Arial" w:hAnsi="Arial" w:cs="Arial"/>
          <w:sz w:val="24"/>
          <w:szCs w:val="24"/>
          <w:lang w:val="en-US"/>
        </w:rPr>
      </w:pPr>
    </w:p>
    <w:p w:rsidR="006474A1" w:rsidRDefault="006474A1" w:rsidP="00505CD0">
      <w:pPr>
        <w:ind w:left="1418" w:hanging="1418"/>
        <w:rPr>
          <w:rFonts w:ascii="Arial" w:hAnsi="Arial" w:cs="Arial"/>
          <w:b/>
          <w:sz w:val="24"/>
          <w:szCs w:val="24"/>
          <w:u w:val="single"/>
          <w:lang w:val="en-US"/>
        </w:rPr>
      </w:pPr>
      <w:r>
        <w:rPr>
          <w:rFonts w:ascii="Arial" w:hAnsi="Arial" w:cs="Arial"/>
          <w:sz w:val="24"/>
          <w:szCs w:val="24"/>
          <w:lang w:val="en-US"/>
        </w:rPr>
        <w:t>6.</w:t>
      </w:r>
      <w:r>
        <w:rPr>
          <w:rFonts w:ascii="Arial" w:hAnsi="Arial" w:cs="Arial"/>
          <w:sz w:val="24"/>
          <w:szCs w:val="24"/>
          <w:lang w:val="en-US"/>
        </w:rPr>
        <w:tab/>
      </w:r>
      <w:r>
        <w:rPr>
          <w:rFonts w:ascii="Arial" w:hAnsi="Arial" w:cs="Arial"/>
          <w:b/>
          <w:sz w:val="24"/>
          <w:szCs w:val="24"/>
          <w:u w:val="single"/>
          <w:lang w:val="en-US"/>
        </w:rPr>
        <w:t>CALCULATION AND PAYMENT OF AUGMENTATION FEES</w:t>
      </w:r>
    </w:p>
    <w:p w:rsidR="006474A1" w:rsidRDefault="006474A1" w:rsidP="00505CD0">
      <w:pPr>
        <w:ind w:left="1418" w:hanging="1418"/>
        <w:rPr>
          <w:rFonts w:ascii="Arial" w:hAnsi="Arial" w:cs="Arial"/>
          <w:sz w:val="24"/>
          <w:szCs w:val="24"/>
          <w:lang w:val="en-US"/>
        </w:rPr>
      </w:pPr>
      <w:r>
        <w:rPr>
          <w:rFonts w:ascii="Arial" w:hAnsi="Arial" w:cs="Arial"/>
          <w:sz w:val="24"/>
          <w:szCs w:val="24"/>
          <w:lang w:val="en-US"/>
        </w:rPr>
        <w:t>6.1</w:t>
      </w:r>
      <w:r>
        <w:rPr>
          <w:rFonts w:ascii="Arial" w:hAnsi="Arial" w:cs="Arial"/>
          <w:sz w:val="24"/>
          <w:szCs w:val="24"/>
          <w:lang w:val="en-US"/>
        </w:rPr>
        <w:tab/>
        <w:t xml:space="preserve">Augmentation </w:t>
      </w:r>
      <w:r w:rsidR="00AD4126">
        <w:rPr>
          <w:rFonts w:ascii="Arial" w:hAnsi="Arial" w:cs="Arial"/>
          <w:sz w:val="24"/>
          <w:szCs w:val="24"/>
          <w:lang w:val="en-US"/>
        </w:rPr>
        <w:t>fees shall be charges as a once-off fee on all new D</w:t>
      </w:r>
      <w:r>
        <w:rPr>
          <w:rFonts w:ascii="Arial" w:hAnsi="Arial" w:cs="Arial"/>
          <w:sz w:val="24"/>
          <w:szCs w:val="24"/>
          <w:lang w:val="en-US"/>
        </w:rPr>
        <w:t>evelopme</w:t>
      </w:r>
      <w:r w:rsidR="00AD4126">
        <w:rPr>
          <w:rFonts w:ascii="Arial" w:hAnsi="Arial" w:cs="Arial"/>
          <w:sz w:val="24"/>
          <w:szCs w:val="24"/>
          <w:lang w:val="en-US"/>
        </w:rPr>
        <w:t>nts/Township</w:t>
      </w:r>
      <w:r>
        <w:rPr>
          <w:rFonts w:ascii="Arial" w:hAnsi="Arial" w:cs="Arial"/>
          <w:sz w:val="24"/>
          <w:szCs w:val="24"/>
          <w:lang w:val="en-US"/>
        </w:rPr>
        <w:t xml:space="preserve"> establishments from the Effective Date.</w:t>
      </w:r>
    </w:p>
    <w:p w:rsidR="006474A1" w:rsidRDefault="006474A1" w:rsidP="00505CD0">
      <w:pPr>
        <w:ind w:left="1418" w:hanging="1418"/>
        <w:rPr>
          <w:rFonts w:ascii="Arial" w:hAnsi="Arial" w:cs="Arial"/>
          <w:sz w:val="24"/>
          <w:szCs w:val="24"/>
          <w:lang w:val="en-US"/>
        </w:rPr>
      </w:pPr>
      <w:r>
        <w:rPr>
          <w:rFonts w:ascii="Arial" w:hAnsi="Arial" w:cs="Arial"/>
          <w:sz w:val="24"/>
          <w:szCs w:val="24"/>
          <w:lang w:val="en-US"/>
        </w:rPr>
        <w:t>6.2</w:t>
      </w:r>
      <w:r>
        <w:rPr>
          <w:rFonts w:ascii="Arial" w:hAnsi="Arial" w:cs="Arial"/>
          <w:sz w:val="24"/>
          <w:szCs w:val="24"/>
          <w:lang w:val="en-US"/>
        </w:rPr>
        <w:tab/>
        <w:t xml:space="preserve">Augmentation fees shall be levied in </w:t>
      </w:r>
      <w:proofErr w:type="spellStart"/>
      <w:r>
        <w:rPr>
          <w:rFonts w:ascii="Arial" w:hAnsi="Arial" w:cs="Arial"/>
          <w:sz w:val="24"/>
          <w:szCs w:val="24"/>
          <w:lang w:val="en-US"/>
        </w:rPr>
        <w:t>rands</w:t>
      </w:r>
      <w:proofErr w:type="spellEnd"/>
      <w:r>
        <w:rPr>
          <w:rFonts w:ascii="Arial" w:hAnsi="Arial" w:cs="Arial"/>
          <w:sz w:val="24"/>
          <w:szCs w:val="24"/>
          <w:lang w:val="en-US"/>
        </w:rPr>
        <w:t xml:space="preserve"> and shall be calculated according to the Municipality’s cost structure for the provision and/or upgrading of bulk services to a development.</w:t>
      </w:r>
    </w:p>
    <w:p w:rsidR="006474A1" w:rsidRDefault="006474A1" w:rsidP="00505CD0">
      <w:pPr>
        <w:ind w:left="1418" w:hanging="1418"/>
        <w:rPr>
          <w:rFonts w:ascii="Arial" w:hAnsi="Arial" w:cs="Arial"/>
          <w:sz w:val="24"/>
          <w:szCs w:val="24"/>
          <w:lang w:val="en-US"/>
        </w:rPr>
      </w:pPr>
      <w:r>
        <w:rPr>
          <w:rFonts w:ascii="Arial" w:hAnsi="Arial" w:cs="Arial"/>
          <w:sz w:val="24"/>
          <w:szCs w:val="24"/>
          <w:lang w:val="en-US"/>
        </w:rPr>
        <w:t>6.3</w:t>
      </w:r>
      <w:r>
        <w:rPr>
          <w:rFonts w:ascii="Arial" w:hAnsi="Arial" w:cs="Arial"/>
          <w:sz w:val="24"/>
          <w:szCs w:val="24"/>
          <w:lang w:val="en-US"/>
        </w:rPr>
        <w:tab/>
        <w:t>Where a developer has applied for development in phases, augmentation contribution fees shall be calculated on cost structures an</w:t>
      </w:r>
      <w:r w:rsidR="00AD4126">
        <w:rPr>
          <w:rFonts w:ascii="Arial" w:hAnsi="Arial" w:cs="Arial"/>
          <w:sz w:val="24"/>
          <w:szCs w:val="24"/>
          <w:lang w:val="en-US"/>
        </w:rPr>
        <w:t>d in accordance with Council’s P</w:t>
      </w:r>
      <w:r>
        <w:rPr>
          <w:rFonts w:ascii="Arial" w:hAnsi="Arial" w:cs="Arial"/>
          <w:sz w:val="24"/>
          <w:szCs w:val="24"/>
          <w:lang w:val="en-US"/>
        </w:rPr>
        <w:t>olicy applicable when such deferred development phase</w:t>
      </w:r>
      <w:r w:rsidR="008E21D2">
        <w:rPr>
          <w:rFonts w:ascii="Arial" w:hAnsi="Arial" w:cs="Arial"/>
          <w:sz w:val="24"/>
          <w:szCs w:val="24"/>
          <w:lang w:val="en-US"/>
        </w:rPr>
        <w:t xml:space="preserve"> commences. </w:t>
      </w:r>
      <w:r>
        <w:rPr>
          <w:rFonts w:ascii="Arial" w:hAnsi="Arial" w:cs="Arial"/>
          <w:sz w:val="24"/>
          <w:szCs w:val="24"/>
          <w:lang w:val="en-US"/>
        </w:rPr>
        <w:t xml:space="preserve"> </w:t>
      </w:r>
      <w:r w:rsidR="008E21D2">
        <w:rPr>
          <w:rFonts w:ascii="Arial" w:hAnsi="Arial" w:cs="Arial"/>
          <w:sz w:val="24"/>
          <w:szCs w:val="24"/>
          <w:lang w:val="en-US"/>
        </w:rPr>
        <w:t>Where it is not practical to phase bu</w:t>
      </w:r>
      <w:r w:rsidR="00AD4126">
        <w:rPr>
          <w:rFonts w:ascii="Arial" w:hAnsi="Arial" w:cs="Arial"/>
          <w:sz w:val="24"/>
          <w:szCs w:val="24"/>
          <w:lang w:val="en-US"/>
        </w:rPr>
        <w:t>lk infrastructure (</w:t>
      </w:r>
      <w:proofErr w:type="spellStart"/>
      <w:r w:rsidR="00AD4126">
        <w:rPr>
          <w:rFonts w:ascii="Arial" w:hAnsi="Arial" w:cs="Arial"/>
          <w:sz w:val="24"/>
          <w:szCs w:val="24"/>
          <w:lang w:val="en-US"/>
        </w:rPr>
        <w:t>eg</w:t>
      </w:r>
      <w:proofErr w:type="spellEnd"/>
      <w:r w:rsidR="00AD4126">
        <w:rPr>
          <w:rFonts w:ascii="Arial" w:hAnsi="Arial" w:cs="Arial"/>
          <w:sz w:val="24"/>
          <w:szCs w:val="24"/>
          <w:lang w:val="en-US"/>
        </w:rPr>
        <w:t xml:space="preserve">. reservoir capacity </w:t>
      </w:r>
      <w:proofErr w:type="spellStart"/>
      <w:r w:rsidR="00AD4126">
        <w:rPr>
          <w:rFonts w:ascii="Arial" w:hAnsi="Arial" w:cs="Arial"/>
          <w:sz w:val="24"/>
          <w:szCs w:val="24"/>
          <w:lang w:val="en-US"/>
        </w:rPr>
        <w:t>e</w:t>
      </w:r>
      <w:r w:rsidR="008E21D2">
        <w:rPr>
          <w:rFonts w:ascii="Arial" w:hAnsi="Arial" w:cs="Arial"/>
          <w:sz w:val="24"/>
          <w:szCs w:val="24"/>
          <w:lang w:val="en-US"/>
        </w:rPr>
        <w:t>t</w:t>
      </w:r>
      <w:r w:rsidR="00AD4126">
        <w:rPr>
          <w:rFonts w:ascii="Arial" w:hAnsi="Arial" w:cs="Arial"/>
          <w:sz w:val="24"/>
          <w:szCs w:val="24"/>
          <w:lang w:val="en-US"/>
        </w:rPr>
        <w:t>c</w:t>
      </w:r>
      <w:proofErr w:type="spellEnd"/>
      <w:r w:rsidR="008E21D2">
        <w:rPr>
          <w:rFonts w:ascii="Arial" w:hAnsi="Arial" w:cs="Arial"/>
          <w:sz w:val="24"/>
          <w:szCs w:val="24"/>
          <w:lang w:val="en-US"/>
        </w:rPr>
        <w:t>), the full augmentation contribution shall be payable or provided as determined by Council or their representative.</w:t>
      </w:r>
    </w:p>
    <w:p w:rsidR="006474A1" w:rsidRDefault="006474A1" w:rsidP="00505CD0">
      <w:pPr>
        <w:ind w:left="1418" w:hanging="1418"/>
        <w:rPr>
          <w:rFonts w:ascii="Arial" w:hAnsi="Arial" w:cs="Arial"/>
          <w:sz w:val="24"/>
          <w:szCs w:val="24"/>
          <w:lang w:val="en-US"/>
        </w:rPr>
      </w:pPr>
      <w:r>
        <w:rPr>
          <w:rFonts w:ascii="Arial" w:hAnsi="Arial" w:cs="Arial"/>
          <w:sz w:val="24"/>
          <w:szCs w:val="24"/>
          <w:lang w:val="en-US"/>
        </w:rPr>
        <w:t>6.4</w:t>
      </w:r>
      <w:r>
        <w:rPr>
          <w:rFonts w:ascii="Arial" w:hAnsi="Arial" w:cs="Arial"/>
          <w:sz w:val="24"/>
          <w:szCs w:val="24"/>
          <w:lang w:val="en-US"/>
        </w:rPr>
        <w:tab/>
        <w:t xml:space="preserve">If a property is </w:t>
      </w:r>
      <w:proofErr w:type="spellStart"/>
      <w:r>
        <w:rPr>
          <w:rFonts w:ascii="Arial" w:hAnsi="Arial" w:cs="Arial"/>
          <w:sz w:val="24"/>
          <w:szCs w:val="24"/>
          <w:lang w:val="en-US"/>
        </w:rPr>
        <w:t>utilised</w:t>
      </w:r>
      <w:proofErr w:type="spellEnd"/>
      <w:r>
        <w:rPr>
          <w:rFonts w:ascii="Arial" w:hAnsi="Arial" w:cs="Arial"/>
          <w:sz w:val="24"/>
          <w:szCs w:val="24"/>
          <w:lang w:val="en-US"/>
        </w:rPr>
        <w:t xml:space="preserve"> as a multiple-use property, then the augmentation rates will be apportioned accordingly.</w:t>
      </w:r>
    </w:p>
    <w:p w:rsidR="008D78C7" w:rsidRDefault="008D78C7" w:rsidP="00505CD0">
      <w:pPr>
        <w:ind w:left="1418" w:hanging="1418"/>
        <w:rPr>
          <w:rFonts w:ascii="Arial" w:hAnsi="Arial" w:cs="Arial"/>
          <w:sz w:val="24"/>
          <w:szCs w:val="24"/>
          <w:lang w:val="en-US"/>
        </w:rPr>
      </w:pPr>
      <w:r>
        <w:rPr>
          <w:rFonts w:ascii="Arial" w:hAnsi="Arial" w:cs="Arial"/>
          <w:sz w:val="24"/>
          <w:szCs w:val="24"/>
          <w:lang w:val="en-US"/>
        </w:rPr>
        <w:t>6.5</w:t>
      </w:r>
      <w:r>
        <w:rPr>
          <w:rFonts w:ascii="Arial" w:hAnsi="Arial" w:cs="Arial"/>
          <w:sz w:val="24"/>
          <w:szCs w:val="24"/>
          <w:lang w:val="en-US"/>
        </w:rPr>
        <w:tab/>
        <w:t>In the event of the Augmentation Levy being calculated incorrectly due to the owner providing Coun</w:t>
      </w:r>
      <w:r w:rsidR="00AD4126">
        <w:rPr>
          <w:rFonts w:ascii="Arial" w:hAnsi="Arial" w:cs="Arial"/>
          <w:sz w:val="24"/>
          <w:szCs w:val="24"/>
          <w:lang w:val="en-US"/>
        </w:rPr>
        <w:t xml:space="preserve">cil with false information, </w:t>
      </w:r>
      <w:r>
        <w:rPr>
          <w:rFonts w:ascii="Arial" w:hAnsi="Arial" w:cs="Arial"/>
          <w:sz w:val="24"/>
          <w:szCs w:val="24"/>
          <w:lang w:val="en-US"/>
        </w:rPr>
        <w:t>the owner will be liable to pay interest (</w:t>
      </w:r>
      <w:r w:rsidR="004C374B">
        <w:rPr>
          <w:rFonts w:ascii="Arial" w:hAnsi="Arial" w:cs="Arial"/>
          <w:sz w:val="24"/>
          <w:szCs w:val="24"/>
          <w:lang w:val="en-US"/>
        </w:rPr>
        <w:t>prime plus one</w:t>
      </w:r>
      <w:r>
        <w:rPr>
          <w:rFonts w:ascii="Arial" w:hAnsi="Arial" w:cs="Arial"/>
          <w:sz w:val="24"/>
          <w:szCs w:val="24"/>
          <w:lang w:val="en-US"/>
        </w:rPr>
        <w:t>) on any outstanding amount due to Council.</w:t>
      </w:r>
    </w:p>
    <w:p w:rsidR="001D6063" w:rsidRDefault="001D6063" w:rsidP="00505CD0">
      <w:pPr>
        <w:ind w:left="1418" w:hanging="1418"/>
        <w:rPr>
          <w:rFonts w:ascii="Arial" w:hAnsi="Arial" w:cs="Arial"/>
          <w:sz w:val="24"/>
          <w:szCs w:val="24"/>
          <w:lang w:val="en-US"/>
        </w:rPr>
      </w:pPr>
    </w:p>
    <w:p w:rsidR="001D6063" w:rsidRDefault="001D6063" w:rsidP="00505CD0">
      <w:pPr>
        <w:ind w:left="1418" w:hanging="1418"/>
        <w:rPr>
          <w:rFonts w:ascii="Arial" w:hAnsi="Arial" w:cs="Arial"/>
          <w:sz w:val="24"/>
          <w:szCs w:val="24"/>
          <w:lang w:val="en-US"/>
        </w:rPr>
      </w:pPr>
    </w:p>
    <w:p w:rsidR="008D78C7" w:rsidRDefault="008D78C7" w:rsidP="00505CD0">
      <w:pPr>
        <w:ind w:left="1418" w:hanging="1418"/>
        <w:rPr>
          <w:rFonts w:ascii="Arial" w:hAnsi="Arial" w:cs="Arial"/>
          <w:b/>
          <w:sz w:val="24"/>
          <w:szCs w:val="24"/>
          <w:u w:val="single"/>
          <w:lang w:val="en-US"/>
        </w:rPr>
      </w:pPr>
      <w:r>
        <w:rPr>
          <w:rFonts w:ascii="Arial" w:hAnsi="Arial" w:cs="Arial"/>
          <w:sz w:val="24"/>
          <w:szCs w:val="24"/>
          <w:lang w:val="en-US"/>
        </w:rPr>
        <w:t>7.</w:t>
      </w:r>
      <w:r>
        <w:rPr>
          <w:rFonts w:ascii="Arial" w:hAnsi="Arial" w:cs="Arial"/>
          <w:sz w:val="24"/>
          <w:szCs w:val="24"/>
          <w:lang w:val="en-US"/>
        </w:rPr>
        <w:tab/>
      </w:r>
      <w:r>
        <w:rPr>
          <w:rFonts w:ascii="Arial" w:hAnsi="Arial" w:cs="Arial"/>
          <w:b/>
          <w:sz w:val="24"/>
          <w:szCs w:val="24"/>
          <w:u w:val="single"/>
          <w:lang w:val="en-US"/>
        </w:rPr>
        <w:t>THE FORMULA USED FOR THE CALCULATION OF THE ELECTRICAL AUGMENTATION CONTRIBUTION LEVY</w:t>
      </w:r>
    </w:p>
    <w:p w:rsidR="008D78C7" w:rsidRDefault="008D78C7" w:rsidP="00505CD0">
      <w:pPr>
        <w:ind w:left="1418" w:hanging="1418"/>
        <w:rPr>
          <w:rFonts w:ascii="Arial" w:hAnsi="Arial" w:cs="Arial"/>
          <w:sz w:val="24"/>
          <w:szCs w:val="24"/>
          <w:lang w:val="en-US"/>
        </w:rPr>
      </w:pPr>
      <w:r>
        <w:rPr>
          <w:rFonts w:ascii="Arial" w:hAnsi="Arial" w:cs="Arial"/>
          <w:sz w:val="24"/>
          <w:szCs w:val="24"/>
          <w:lang w:val="en-US"/>
        </w:rPr>
        <w:t>7.1</w:t>
      </w:r>
      <w:r>
        <w:rPr>
          <w:rFonts w:ascii="Arial" w:hAnsi="Arial" w:cs="Arial"/>
          <w:sz w:val="24"/>
          <w:szCs w:val="24"/>
          <w:lang w:val="en-US"/>
        </w:rPr>
        <w:tab/>
        <w:t>The Augmentation Contribution Levy is a Developer or Consumer’s contribution towards the present or future upgrading of the Primary Network (main substations on MV network) to cater for the notified load requirements.</w:t>
      </w:r>
    </w:p>
    <w:p w:rsidR="008D78C7" w:rsidRDefault="008D78C7" w:rsidP="00505CD0">
      <w:pPr>
        <w:ind w:left="1418" w:hanging="1418"/>
        <w:rPr>
          <w:rFonts w:ascii="Arial" w:hAnsi="Arial" w:cs="Arial"/>
          <w:sz w:val="24"/>
          <w:szCs w:val="24"/>
          <w:lang w:val="en-US"/>
        </w:rPr>
      </w:pPr>
      <w:r>
        <w:rPr>
          <w:rFonts w:ascii="Arial" w:hAnsi="Arial" w:cs="Arial"/>
          <w:sz w:val="24"/>
          <w:szCs w:val="24"/>
          <w:lang w:val="en-US"/>
        </w:rPr>
        <w:t>7.2</w:t>
      </w:r>
      <w:r>
        <w:rPr>
          <w:rFonts w:ascii="Arial" w:hAnsi="Arial" w:cs="Arial"/>
          <w:sz w:val="24"/>
          <w:szCs w:val="24"/>
          <w:lang w:val="en-US"/>
        </w:rPr>
        <w:tab/>
        <w:t>In calculating the levy, the aim is to establish an equivalent average charge per Equivalent Residential Unit (ERU).</w:t>
      </w:r>
    </w:p>
    <w:p w:rsidR="008D78C7" w:rsidRDefault="008D78C7" w:rsidP="00505CD0">
      <w:pPr>
        <w:ind w:left="1418" w:hanging="1418"/>
        <w:rPr>
          <w:rFonts w:ascii="Arial" w:hAnsi="Arial" w:cs="Arial"/>
          <w:sz w:val="24"/>
          <w:szCs w:val="24"/>
          <w:lang w:val="en-US"/>
        </w:rPr>
      </w:pPr>
      <w:r>
        <w:rPr>
          <w:rFonts w:ascii="Arial" w:hAnsi="Arial" w:cs="Arial"/>
          <w:sz w:val="24"/>
          <w:szCs w:val="24"/>
          <w:lang w:val="en-US"/>
        </w:rPr>
        <w:t>7.3</w:t>
      </w:r>
      <w:r>
        <w:rPr>
          <w:rFonts w:ascii="Arial" w:hAnsi="Arial" w:cs="Arial"/>
          <w:sz w:val="24"/>
          <w:szCs w:val="24"/>
          <w:lang w:val="en-US"/>
        </w:rPr>
        <w:tab/>
        <w:t>The average cost per ERU is determined by pricing a model of the Primary Network, which is as close as possible to the</w:t>
      </w:r>
      <w:r w:rsidR="00AD4126">
        <w:rPr>
          <w:rFonts w:ascii="Arial" w:hAnsi="Arial" w:cs="Arial"/>
          <w:sz w:val="24"/>
          <w:szCs w:val="24"/>
          <w:lang w:val="en-US"/>
        </w:rPr>
        <w:t xml:space="preserve"> actual network, and then dividing</w:t>
      </w:r>
      <w:r>
        <w:rPr>
          <w:rFonts w:ascii="Arial" w:hAnsi="Arial" w:cs="Arial"/>
          <w:sz w:val="24"/>
          <w:szCs w:val="24"/>
          <w:lang w:val="en-US"/>
        </w:rPr>
        <w:t xml:space="preserve"> it by the ERU’s it can supply.</w:t>
      </w:r>
    </w:p>
    <w:p w:rsidR="008D78C7" w:rsidRDefault="008D78C7" w:rsidP="00505CD0">
      <w:pPr>
        <w:ind w:left="1418" w:hanging="1418"/>
        <w:rPr>
          <w:rFonts w:ascii="Arial" w:hAnsi="Arial" w:cs="Arial"/>
          <w:sz w:val="24"/>
          <w:szCs w:val="24"/>
          <w:lang w:val="en-US"/>
        </w:rPr>
      </w:pPr>
      <w:r>
        <w:rPr>
          <w:rFonts w:ascii="Arial" w:hAnsi="Arial" w:cs="Arial"/>
          <w:sz w:val="24"/>
          <w:szCs w:val="24"/>
          <w:lang w:val="en-US"/>
        </w:rPr>
        <w:t>7.4</w:t>
      </w:r>
      <w:r>
        <w:rPr>
          <w:rFonts w:ascii="Arial" w:hAnsi="Arial" w:cs="Arial"/>
          <w:sz w:val="24"/>
          <w:szCs w:val="24"/>
          <w:lang w:val="en-US"/>
        </w:rPr>
        <w:tab/>
        <w:t>The total charge to the Development will be the calculated number of ERU’s of the Development multiplied by the Charge/ERU.</w:t>
      </w:r>
    </w:p>
    <w:p w:rsidR="008D78C7" w:rsidRDefault="008D78C7" w:rsidP="00505CD0">
      <w:pPr>
        <w:ind w:left="1418" w:hanging="1418"/>
        <w:rPr>
          <w:rFonts w:ascii="Arial" w:hAnsi="Arial" w:cs="Arial"/>
          <w:sz w:val="24"/>
          <w:szCs w:val="24"/>
          <w:lang w:val="en-US"/>
        </w:rPr>
      </w:pPr>
      <w:r>
        <w:rPr>
          <w:rFonts w:ascii="Arial" w:hAnsi="Arial" w:cs="Arial"/>
          <w:sz w:val="24"/>
          <w:szCs w:val="24"/>
          <w:lang w:val="en-US"/>
        </w:rPr>
        <w:t>7.5</w:t>
      </w:r>
      <w:r>
        <w:rPr>
          <w:rFonts w:ascii="Arial" w:hAnsi="Arial" w:cs="Arial"/>
          <w:sz w:val="24"/>
          <w:szCs w:val="24"/>
          <w:lang w:val="en-US"/>
        </w:rPr>
        <w:tab/>
        <w:t>An ERU is considered to be a Res</w:t>
      </w:r>
      <w:r w:rsidR="00AD4126">
        <w:rPr>
          <w:rFonts w:ascii="Arial" w:hAnsi="Arial" w:cs="Arial"/>
          <w:sz w:val="24"/>
          <w:szCs w:val="24"/>
          <w:lang w:val="en-US"/>
        </w:rPr>
        <w:t>idential Consumer with a 45 Amp</w:t>
      </w:r>
      <w:r>
        <w:rPr>
          <w:rFonts w:ascii="Arial" w:hAnsi="Arial" w:cs="Arial"/>
          <w:sz w:val="24"/>
          <w:szCs w:val="24"/>
          <w:lang w:val="en-US"/>
        </w:rPr>
        <w:t xml:space="preserve"> single phase supply at 230 Volts nominal.</w:t>
      </w:r>
    </w:p>
    <w:p w:rsidR="008D78C7" w:rsidRDefault="008D78C7" w:rsidP="00505CD0">
      <w:pPr>
        <w:ind w:left="1418" w:hanging="1418"/>
        <w:rPr>
          <w:rFonts w:ascii="Arial" w:hAnsi="Arial" w:cs="Arial"/>
          <w:sz w:val="24"/>
          <w:szCs w:val="24"/>
          <w:lang w:val="en-US"/>
        </w:rPr>
      </w:pPr>
      <w:r>
        <w:rPr>
          <w:rFonts w:ascii="Arial" w:hAnsi="Arial" w:cs="Arial"/>
          <w:sz w:val="24"/>
          <w:szCs w:val="24"/>
          <w:lang w:val="en-US"/>
        </w:rPr>
        <w:t>7.6</w:t>
      </w:r>
      <w:r>
        <w:rPr>
          <w:rFonts w:ascii="Arial" w:hAnsi="Arial" w:cs="Arial"/>
          <w:sz w:val="24"/>
          <w:szCs w:val="24"/>
          <w:lang w:val="en-US"/>
        </w:rPr>
        <w:tab/>
        <w:t>The Factors/Formulae used to calculate the number of ERU’s are contained in the following table:</w:t>
      </w:r>
    </w:p>
    <w:tbl>
      <w:tblPr>
        <w:tblStyle w:val="TableGrid"/>
        <w:tblW w:w="0" w:type="auto"/>
        <w:tblInd w:w="1418" w:type="dxa"/>
        <w:tblLook w:val="04A0" w:firstRow="1" w:lastRow="0" w:firstColumn="1" w:lastColumn="0" w:noHBand="0" w:noVBand="1"/>
      </w:tblPr>
      <w:tblGrid>
        <w:gridCol w:w="815"/>
        <w:gridCol w:w="4306"/>
        <w:gridCol w:w="2477"/>
      </w:tblGrid>
      <w:tr w:rsidR="0066758C" w:rsidTr="00CF658B">
        <w:tc>
          <w:tcPr>
            <w:tcW w:w="815" w:type="dxa"/>
          </w:tcPr>
          <w:p w:rsidR="0066758C" w:rsidRPr="0066758C" w:rsidRDefault="0066758C" w:rsidP="00505CD0">
            <w:pPr>
              <w:rPr>
                <w:rFonts w:ascii="Arial" w:hAnsi="Arial" w:cs="Arial"/>
                <w:b/>
                <w:sz w:val="24"/>
                <w:szCs w:val="24"/>
                <w:lang w:val="en-US"/>
              </w:rPr>
            </w:pPr>
            <w:r>
              <w:rPr>
                <w:rFonts w:ascii="Arial" w:hAnsi="Arial" w:cs="Arial"/>
                <w:b/>
                <w:sz w:val="24"/>
                <w:szCs w:val="24"/>
                <w:lang w:val="en-US"/>
              </w:rPr>
              <w:t>EM</w:t>
            </w:r>
          </w:p>
        </w:tc>
        <w:tc>
          <w:tcPr>
            <w:tcW w:w="4306" w:type="dxa"/>
          </w:tcPr>
          <w:p w:rsidR="0066758C" w:rsidRPr="0066758C" w:rsidRDefault="0066758C" w:rsidP="00505CD0">
            <w:pPr>
              <w:rPr>
                <w:rFonts w:ascii="Arial" w:hAnsi="Arial" w:cs="Arial"/>
                <w:b/>
                <w:sz w:val="24"/>
                <w:szCs w:val="24"/>
                <w:lang w:val="en-US"/>
              </w:rPr>
            </w:pPr>
            <w:r>
              <w:rPr>
                <w:rFonts w:ascii="Arial" w:hAnsi="Arial" w:cs="Arial"/>
                <w:b/>
                <w:sz w:val="24"/>
                <w:szCs w:val="24"/>
                <w:lang w:val="en-US"/>
              </w:rPr>
              <w:t>DESCRIPTION</w:t>
            </w:r>
          </w:p>
        </w:tc>
        <w:tc>
          <w:tcPr>
            <w:tcW w:w="2477" w:type="dxa"/>
          </w:tcPr>
          <w:p w:rsidR="0066758C" w:rsidRPr="0066758C" w:rsidRDefault="0066758C" w:rsidP="00505CD0">
            <w:pPr>
              <w:rPr>
                <w:rFonts w:ascii="Arial" w:hAnsi="Arial" w:cs="Arial"/>
                <w:b/>
                <w:sz w:val="24"/>
                <w:szCs w:val="24"/>
                <w:lang w:val="en-US"/>
              </w:rPr>
            </w:pPr>
            <w:r>
              <w:rPr>
                <w:rFonts w:ascii="Arial" w:hAnsi="Arial" w:cs="Arial"/>
                <w:b/>
                <w:sz w:val="24"/>
                <w:szCs w:val="24"/>
                <w:lang w:val="en-US"/>
              </w:rPr>
              <w:t>NO OF ERU’s</w:t>
            </w:r>
          </w:p>
        </w:tc>
      </w:tr>
      <w:tr w:rsidR="0066758C" w:rsidTr="00CF658B">
        <w:tc>
          <w:tcPr>
            <w:tcW w:w="815" w:type="dxa"/>
          </w:tcPr>
          <w:p w:rsidR="0066758C" w:rsidRDefault="0066758C" w:rsidP="00505CD0">
            <w:pPr>
              <w:rPr>
                <w:rFonts w:ascii="Arial" w:hAnsi="Arial" w:cs="Arial"/>
                <w:sz w:val="24"/>
                <w:szCs w:val="24"/>
                <w:lang w:val="en-US"/>
              </w:rPr>
            </w:pPr>
            <w:r>
              <w:rPr>
                <w:rFonts w:ascii="Arial" w:hAnsi="Arial" w:cs="Arial"/>
                <w:sz w:val="24"/>
                <w:szCs w:val="24"/>
                <w:lang w:val="en-US"/>
              </w:rPr>
              <w:t>1.0</w:t>
            </w:r>
          </w:p>
          <w:p w:rsidR="0066758C" w:rsidRDefault="0066758C" w:rsidP="00505CD0">
            <w:pPr>
              <w:rPr>
                <w:rFonts w:ascii="Arial" w:hAnsi="Arial" w:cs="Arial"/>
                <w:sz w:val="24"/>
                <w:szCs w:val="24"/>
                <w:lang w:val="en-US"/>
              </w:rPr>
            </w:pPr>
          </w:p>
          <w:p w:rsidR="0066758C" w:rsidRDefault="0066758C" w:rsidP="00505CD0">
            <w:pPr>
              <w:rPr>
                <w:rFonts w:ascii="Arial" w:hAnsi="Arial" w:cs="Arial"/>
                <w:sz w:val="24"/>
                <w:szCs w:val="24"/>
                <w:lang w:val="en-US"/>
              </w:rPr>
            </w:pPr>
            <w:r>
              <w:rPr>
                <w:rFonts w:ascii="Arial" w:hAnsi="Arial" w:cs="Arial"/>
                <w:sz w:val="24"/>
                <w:szCs w:val="24"/>
                <w:lang w:val="en-US"/>
              </w:rPr>
              <w:t>1.1</w:t>
            </w:r>
          </w:p>
          <w:p w:rsidR="0066758C" w:rsidRDefault="0066758C" w:rsidP="00505CD0">
            <w:pPr>
              <w:rPr>
                <w:rFonts w:ascii="Arial" w:hAnsi="Arial" w:cs="Arial"/>
                <w:sz w:val="24"/>
                <w:szCs w:val="24"/>
                <w:lang w:val="en-US"/>
              </w:rPr>
            </w:pPr>
            <w:r>
              <w:rPr>
                <w:rFonts w:ascii="Arial" w:hAnsi="Arial" w:cs="Arial"/>
                <w:sz w:val="24"/>
                <w:szCs w:val="24"/>
                <w:lang w:val="en-US"/>
              </w:rPr>
              <w:t>1.2</w:t>
            </w:r>
          </w:p>
          <w:p w:rsidR="0066758C" w:rsidRDefault="0066758C" w:rsidP="00505CD0">
            <w:pPr>
              <w:rPr>
                <w:rFonts w:ascii="Arial" w:hAnsi="Arial" w:cs="Arial"/>
                <w:sz w:val="24"/>
                <w:szCs w:val="24"/>
                <w:lang w:val="en-US"/>
              </w:rPr>
            </w:pPr>
          </w:p>
          <w:p w:rsidR="0066758C" w:rsidRDefault="0066758C" w:rsidP="00505CD0">
            <w:pPr>
              <w:rPr>
                <w:rFonts w:ascii="Arial" w:hAnsi="Arial" w:cs="Arial"/>
                <w:sz w:val="24"/>
                <w:szCs w:val="24"/>
                <w:lang w:val="en-US"/>
              </w:rPr>
            </w:pPr>
            <w:r>
              <w:rPr>
                <w:rFonts w:ascii="Arial" w:hAnsi="Arial" w:cs="Arial"/>
                <w:sz w:val="24"/>
                <w:szCs w:val="24"/>
                <w:lang w:val="en-US"/>
              </w:rPr>
              <w:t>1.3</w:t>
            </w:r>
          </w:p>
          <w:p w:rsidR="0066758C" w:rsidRDefault="0066758C" w:rsidP="00505CD0">
            <w:pPr>
              <w:rPr>
                <w:rFonts w:ascii="Arial" w:hAnsi="Arial" w:cs="Arial"/>
                <w:sz w:val="24"/>
                <w:szCs w:val="24"/>
                <w:lang w:val="en-US"/>
              </w:rPr>
            </w:pPr>
            <w:r>
              <w:rPr>
                <w:rFonts w:ascii="Arial" w:hAnsi="Arial" w:cs="Arial"/>
                <w:sz w:val="24"/>
                <w:szCs w:val="24"/>
                <w:lang w:val="en-US"/>
              </w:rPr>
              <w:t>1.4</w:t>
            </w:r>
          </w:p>
          <w:p w:rsidR="000B6C53" w:rsidRDefault="000B6C53" w:rsidP="00505CD0">
            <w:pPr>
              <w:rPr>
                <w:rFonts w:ascii="Arial" w:hAnsi="Arial" w:cs="Arial"/>
                <w:sz w:val="24"/>
                <w:szCs w:val="24"/>
                <w:lang w:val="en-US"/>
              </w:rPr>
            </w:pPr>
          </w:p>
          <w:p w:rsidR="000B6C53" w:rsidRDefault="000B6C53" w:rsidP="00505CD0">
            <w:pPr>
              <w:rPr>
                <w:rFonts w:ascii="Arial" w:hAnsi="Arial" w:cs="Arial"/>
                <w:sz w:val="24"/>
                <w:szCs w:val="24"/>
                <w:lang w:val="en-US"/>
              </w:rPr>
            </w:pPr>
          </w:p>
          <w:p w:rsidR="000B6C53" w:rsidRDefault="000B6C53" w:rsidP="00505CD0">
            <w:pPr>
              <w:rPr>
                <w:rFonts w:ascii="Arial" w:hAnsi="Arial" w:cs="Arial"/>
                <w:sz w:val="24"/>
                <w:szCs w:val="24"/>
                <w:lang w:val="en-US"/>
              </w:rPr>
            </w:pPr>
          </w:p>
          <w:p w:rsidR="000B6C53" w:rsidRDefault="000B6C53" w:rsidP="00505CD0">
            <w:pPr>
              <w:rPr>
                <w:rFonts w:ascii="Arial" w:hAnsi="Arial" w:cs="Arial"/>
                <w:sz w:val="24"/>
                <w:szCs w:val="24"/>
                <w:lang w:val="en-US"/>
              </w:rPr>
            </w:pPr>
            <w:r>
              <w:rPr>
                <w:rFonts w:ascii="Arial" w:hAnsi="Arial" w:cs="Arial"/>
                <w:sz w:val="24"/>
                <w:szCs w:val="24"/>
                <w:lang w:val="en-US"/>
              </w:rPr>
              <w:t>1.5</w:t>
            </w:r>
          </w:p>
          <w:p w:rsidR="00C36EC8" w:rsidRDefault="00C36EC8" w:rsidP="00505CD0">
            <w:pPr>
              <w:rPr>
                <w:rFonts w:ascii="Arial" w:hAnsi="Arial" w:cs="Arial"/>
                <w:sz w:val="24"/>
                <w:szCs w:val="24"/>
                <w:lang w:val="en-US"/>
              </w:rPr>
            </w:pPr>
          </w:p>
          <w:p w:rsidR="00C36EC8" w:rsidRDefault="00C36EC8" w:rsidP="00505CD0">
            <w:pPr>
              <w:rPr>
                <w:rFonts w:ascii="Arial" w:hAnsi="Arial" w:cs="Arial"/>
                <w:sz w:val="24"/>
                <w:szCs w:val="24"/>
                <w:lang w:val="en-US"/>
              </w:rPr>
            </w:pPr>
          </w:p>
          <w:p w:rsidR="00C36EC8" w:rsidRDefault="00C36EC8" w:rsidP="00505CD0">
            <w:pPr>
              <w:rPr>
                <w:rFonts w:ascii="Arial" w:hAnsi="Arial" w:cs="Arial"/>
                <w:sz w:val="24"/>
                <w:szCs w:val="24"/>
                <w:lang w:val="en-US"/>
              </w:rPr>
            </w:pPr>
            <w:r>
              <w:rPr>
                <w:rFonts w:ascii="Arial" w:hAnsi="Arial" w:cs="Arial"/>
                <w:sz w:val="24"/>
                <w:szCs w:val="24"/>
                <w:lang w:val="en-US"/>
              </w:rPr>
              <w:t>2.0</w:t>
            </w:r>
          </w:p>
          <w:p w:rsidR="00C36EC8" w:rsidRDefault="00C36EC8" w:rsidP="00505CD0">
            <w:pPr>
              <w:rPr>
                <w:rFonts w:ascii="Arial" w:hAnsi="Arial" w:cs="Arial"/>
                <w:sz w:val="24"/>
                <w:szCs w:val="24"/>
                <w:lang w:val="en-US"/>
              </w:rPr>
            </w:pPr>
          </w:p>
          <w:p w:rsidR="00C36EC8" w:rsidRDefault="00C36EC8" w:rsidP="00505CD0">
            <w:pPr>
              <w:rPr>
                <w:rFonts w:ascii="Arial" w:hAnsi="Arial" w:cs="Arial"/>
                <w:sz w:val="24"/>
                <w:szCs w:val="24"/>
                <w:lang w:val="en-US"/>
              </w:rPr>
            </w:pPr>
          </w:p>
          <w:p w:rsidR="00C36EC8" w:rsidRDefault="00C36EC8" w:rsidP="00505CD0">
            <w:pPr>
              <w:rPr>
                <w:rFonts w:ascii="Arial" w:hAnsi="Arial" w:cs="Arial"/>
                <w:sz w:val="24"/>
                <w:szCs w:val="24"/>
                <w:lang w:val="en-US"/>
              </w:rPr>
            </w:pPr>
            <w:r>
              <w:rPr>
                <w:rFonts w:ascii="Arial" w:hAnsi="Arial" w:cs="Arial"/>
                <w:sz w:val="24"/>
                <w:szCs w:val="24"/>
                <w:lang w:val="en-US"/>
              </w:rPr>
              <w:t>2.1</w:t>
            </w:r>
          </w:p>
          <w:p w:rsidR="003D6BD1" w:rsidRDefault="003D6BD1" w:rsidP="00505CD0">
            <w:pPr>
              <w:rPr>
                <w:rFonts w:ascii="Arial" w:hAnsi="Arial" w:cs="Arial"/>
                <w:sz w:val="24"/>
                <w:szCs w:val="24"/>
                <w:lang w:val="en-US"/>
              </w:rPr>
            </w:pPr>
            <w:r>
              <w:rPr>
                <w:rFonts w:ascii="Arial" w:hAnsi="Arial" w:cs="Arial"/>
                <w:sz w:val="24"/>
                <w:szCs w:val="24"/>
                <w:lang w:val="en-US"/>
              </w:rPr>
              <w:t>2.2</w:t>
            </w:r>
          </w:p>
          <w:p w:rsidR="003D6BD1" w:rsidRDefault="003D6BD1" w:rsidP="00505CD0">
            <w:pPr>
              <w:rPr>
                <w:rFonts w:ascii="Arial" w:hAnsi="Arial" w:cs="Arial"/>
                <w:sz w:val="24"/>
                <w:szCs w:val="24"/>
                <w:lang w:val="en-US"/>
              </w:rPr>
            </w:pPr>
          </w:p>
          <w:p w:rsidR="003D6BD1" w:rsidRDefault="003D6BD1" w:rsidP="00505CD0">
            <w:pPr>
              <w:rPr>
                <w:rFonts w:ascii="Arial" w:hAnsi="Arial" w:cs="Arial"/>
                <w:sz w:val="24"/>
                <w:szCs w:val="24"/>
                <w:lang w:val="en-US"/>
              </w:rPr>
            </w:pPr>
            <w:r>
              <w:rPr>
                <w:rFonts w:ascii="Arial" w:hAnsi="Arial" w:cs="Arial"/>
                <w:sz w:val="24"/>
                <w:szCs w:val="24"/>
                <w:lang w:val="en-US"/>
              </w:rPr>
              <w:t>2.3</w:t>
            </w:r>
          </w:p>
          <w:p w:rsidR="003D6BD1" w:rsidRDefault="003D6BD1" w:rsidP="00505CD0">
            <w:pPr>
              <w:rPr>
                <w:rFonts w:ascii="Arial" w:hAnsi="Arial" w:cs="Arial"/>
                <w:sz w:val="24"/>
                <w:szCs w:val="24"/>
                <w:lang w:val="en-US"/>
              </w:rPr>
            </w:pPr>
            <w:r>
              <w:rPr>
                <w:rFonts w:ascii="Arial" w:hAnsi="Arial" w:cs="Arial"/>
                <w:sz w:val="24"/>
                <w:szCs w:val="24"/>
                <w:lang w:val="en-US"/>
              </w:rPr>
              <w:t>2.4</w:t>
            </w:r>
          </w:p>
          <w:p w:rsidR="003D6BD1" w:rsidRDefault="003D6BD1" w:rsidP="00505CD0">
            <w:pPr>
              <w:rPr>
                <w:rFonts w:ascii="Arial" w:hAnsi="Arial" w:cs="Arial"/>
                <w:sz w:val="24"/>
                <w:szCs w:val="24"/>
                <w:lang w:val="en-US"/>
              </w:rPr>
            </w:pPr>
          </w:p>
          <w:p w:rsidR="003D6BD1" w:rsidRDefault="003D6BD1" w:rsidP="00505CD0">
            <w:pPr>
              <w:rPr>
                <w:rFonts w:ascii="Arial" w:hAnsi="Arial" w:cs="Arial"/>
                <w:sz w:val="24"/>
                <w:szCs w:val="24"/>
                <w:lang w:val="en-US"/>
              </w:rPr>
            </w:pPr>
          </w:p>
          <w:p w:rsidR="003D6BD1" w:rsidRDefault="003D6BD1" w:rsidP="00505CD0">
            <w:pPr>
              <w:rPr>
                <w:rFonts w:ascii="Arial" w:hAnsi="Arial" w:cs="Arial"/>
                <w:sz w:val="24"/>
                <w:szCs w:val="24"/>
                <w:lang w:val="en-US"/>
              </w:rPr>
            </w:pPr>
            <w:r>
              <w:rPr>
                <w:rFonts w:ascii="Arial" w:hAnsi="Arial" w:cs="Arial"/>
                <w:sz w:val="24"/>
                <w:szCs w:val="24"/>
                <w:lang w:val="en-US"/>
              </w:rPr>
              <w:t>2.5</w:t>
            </w:r>
          </w:p>
          <w:p w:rsidR="00504377" w:rsidRDefault="00504377" w:rsidP="00505CD0">
            <w:pPr>
              <w:rPr>
                <w:rFonts w:ascii="Arial" w:hAnsi="Arial" w:cs="Arial"/>
                <w:sz w:val="24"/>
                <w:szCs w:val="24"/>
                <w:lang w:val="en-US"/>
              </w:rPr>
            </w:pPr>
          </w:p>
          <w:p w:rsidR="00504377" w:rsidRDefault="00504377" w:rsidP="00505CD0">
            <w:pPr>
              <w:rPr>
                <w:rFonts w:ascii="Arial" w:hAnsi="Arial" w:cs="Arial"/>
                <w:sz w:val="24"/>
                <w:szCs w:val="24"/>
                <w:lang w:val="en-US"/>
              </w:rPr>
            </w:pPr>
          </w:p>
          <w:p w:rsidR="00504377" w:rsidRDefault="00504377" w:rsidP="00505CD0">
            <w:pPr>
              <w:rPr>
                <w:rFonts w:ascii="Arial" w:hAnsi="Arial" w:cs="Arial"/>
                <w:sz w:val="24"/>
                <w:szCs w:val="24"/>
                <w:lang w:val="en-US"/>
              </w:rPr>
            </w:pPr>
            <w:r>
              <w:rPr>
                <w:rFonts w:ascii="Arial" w:hAnsi="Arial" w:cs="Arial"/>
                <w:sz w:val="24"/>
                <w:szCs w:val="24"/>
                <w:lang w:val="en-US"/>
              </w:rPr>
              <w:t>2.6</w:t>
            </w:r>
          </w:p>
          <w:p w:rsidR="00504377" w:rsidRDefault="00504377" w:rsidP="00505CD0">
            <w:pPr>
              <w:rPr>
                <w:rFonts w:ascii="Arial" w:hAnsi="Arial" w:cs="Arial"/>
                <w:sz w:val="24"/>
                <w:szCs w:val="24"/>
                <w:lang w:val="en-US"/>
              </w:rPr>
            </w:pPr>
          </w:p>
          <w:p w:rsidR="00504377" w:rsidRDefault="00504377" w:rsidP="00505CD0">
            <w:pPr>
              <w:rPr>
                <w:rFonts w:ascii="Arial" w:hAnsi="Arial" w:cs="Arial"/>
                <w:sz w:val="24"/>
                <w:szCs w:val="24"/>
                <w:lang w:val="en-US"/>
              </w:rPr>
            </w:pPr>
          </w:p>
          <w:p w:rsidR="00504377" w:rsidRDefault="00504377" w:rsidP="00505CD0">
            <w:pPr>
              <w:rPr>
                <w:rFonts w:ascii="Arial" w:hAnsi="Arial" w:cs="Arial"/>
                <w:sz w:val="24"/>
                <w:szCs w:val="24"/>
                <w:lang w:val="en-US"/>
              </w:rPr>
            </w:pPr>
          </w:p>
          <w:p w:rsidR="00504377" w:rsidRDefault="00504377" w:rsidP="00505CD0">
            <w:pPr>
              <w:rPr>
                <w:rFonts w:ascii="Arial" w:hAnsi="Arial" w:cs="Arial"/>
                <w:sz w:val="24"/>
                <w:szCs w:val="24"/>
                <w:lang w:val="en-US"/>
              </w:rPr>
            </w:pPr>
            <w:r>
              <w:rPr>
                <w:rFonts w:ascii="Arial" w:hAnsi="Arial" w:cs="Arial"/>
                <w:sz w:val="24"/>
                <w:szCs w:val="24"/>
                <w:lang w:val="en-US"/>
              </w:rPr>
              <w:t>3.0</w:t>
            </w:r>
          </w:p>
          <w:p w:rsidR="00504377" w:rsidRDefault="00504377" w:rsidP="00505CD0">
            <w:pPr>
              <w:rPr>
                <w:rFonts w:ascii="Arial" w:hAnsi="Arial" w:cs="Arial"/>
                <w:sz w:val="24"/>
                <w:szCs w:val="24"/>
                <w:lang w:val="en-US"/>
              </w:rPr>
            </w:pPr>
          </w:p>
          <w:p w:rsidR="00504377" w:rsidRDefault="00504377" w:rsidP="00505CD0">
            <w:pPr>
              <w:rPr>
                <w:rFonts w:ascii="Arial" w:hAnsi="Arial" w:cs="Arial"/>
                <w:sz w:val="24"/>
                <w:szCs w:val="24"/>
                <w:lang w:val="en-US"/>
              </w:rPr>
            </w:pPr>
            <w:r>
              <w:rPr>
                <w:rFonts w:ascii="Arial" w:hAnsi="Arial" w:cs="Arial"/>
                <w:sz w:val="24"/>
                <w:szCs w:val="24"/>
                <w:lang w:val="en-US"/>
              </w:rPr>
              <w:t>3.1</w:t>
            </w:r>
          </w:p>
          <w:p w:rsidR="00504377" w:rsidRDefault="00504377" w:rsidP="00505CD0">
            <w:pPr>
              <w:rPr>
                <w:rFonts w:ascii="Arial" w:hAnsi="Arial" w:cs="Arial"/>
                <w:sz w:val="24"/>
                <w:szCs w:val="24"/>
                <w:lang w:val="en-US"/>
              </w:rPr>
            </w:pPr>
          </w:p>
          <w:p w:rsidR="007E0ED2" w:rsidRDefault="007E0ED2" w:rsidP="00505CD0">
            <w:pPr>
              <w:rPr>
                <w:rFonts w:ascii="Arial" w:hAnsi="Arial" w:cs="Arial"/>
                <w:sz w:val="24"/>
                <w:szCs w:val="24"/>
                <w:lang w:val="en-US"/>
              </w:rPr>
            </w:pPr>
          </w:p>
          <w:p w:rsidR="007E0ED2" w:rsidRDefault="007E0ED2" w:rsidP="00505CD0">
            <w:pPr>
              <w:rPr>
                <w:rFonts w:ascii="Arial" w:hAnsi="Arial" w:cs="Arial"/>
                <w:sz w:val="24"/>
                <w:szCs w:val="24"/>
                <w:lang w:val="en-US"/>
              </w:rPr>
            </w:pPr>
          </w:p>
          <w:p w:rsidR="00504377" w:rsidRDefault="00504377" w:rsidP="00505CD0">
            <w:pPr>
              <w:rPr>
                <w:rFonts w:ascii="Arial" w:hAnsi="Arial" w:cs="Arial"/>
                <w:sz w:val="24"/>
                <w:szCs w:val="24"/>
                <w:lang w:val="en-US"/>
              </w:rPr>
            </w:pPr>
            <w:r>
              <w:rPr>
                <w:rFonts w:ascii="Arial" w:hAnsi="Arial" w:cs="Arial"/>
                <w:sz w:val="24"/>
                <w:szCs w:val="24"/>
                <w:lang w:val="en-US"/>
              </w:rPr>
              <w:t>3.2</w:t>
            </w:r>
          </w:p>
        </w:tc>
        <w:tc>
          <w:tcPr>
            <w:tcW w:w="4306" w:type="dxa"/>
          </w:tcPr>
          <w:p w:rsidR="0066758C" w:rsidRDefault="0066758C" w:rsidP="00505CD0">
            <w:pPr>
              <w:rPr>
                <w:rFonts w:ascii="Arial" w:hAnsi="Arial" w:cs="Arial"/>
                <w:b/>
                <w:sz w:val="24"/>
                <w:szCs w:val="24"/>
                <w:u w:val="single"/>
                <w:lang w:val="en-US"/>
              </w:rPr>
            </w:pPr>
            <w:r>
              <w:rPr>
                <w:rFonts w:ascii="Arial" w:hAnsi="Arial" w:cs="Arial"/>
                <w:b/>
                <w:sz w:val="24"/>
                <w:szCs w:val="24"/>
                <w:u w:val="single"/>
                <w:lang w:val="en-US"/>
              </w:rPr>
              <w:t>Domestic Erf/Consumer: (30 to 60A)</w:t>
            </w:r>
          </w:p>
          <w:p w:rsidR="0066758C" w:rsidRDefault="0066758C" w:rsidP="00505CD0">
            <w:pPr>
              <w:rPr>
                <w:rFonts w:ascii="Arial" w:hAnsi="Arial" w:cs="Arial"/>
                <w:sz w:val="24"/>
                <w:szCs w:val="24"/>
                <w:u w:val="single"/>
                <w:lang w:val="en-US"/>
              </w:rPr>
            </w:pPr>
            <w:r>
              <w:rPr>
                <w:rFonts w:ascii="Arial" w:hAnsi="Arial" w:cs="Arial"/>
                <w:sz w:val="24"/>
                <w:szCs w:val="24"/>
                <w:u w:val="single"/>
                <w:lang w:val="en-US"/>
              </w:rPr>
              <w:t>New Developments:</w:t>
            </w:r>
          </w:p>
          <w:p w:rsidR="0066758C" w:rsidRDefault="005A4049" w:rsidP="00505CD0">
            <w:pPr>
              <w:rPr>
                <w:rFonts w:ascii="Arial" w:hAnsi="Arial" w:cs="Arial"/>
                <w:sz w:val="24"/>
                <w:szCs w:val="24"/>
                <w:lang w:val="en-US"/>
              </w:rPr>
            </w:pPr>
            <w:r>
              <w:rPr>
                <w:rFonts w:ascii="Arial" w:hAnsi="Arial" w:cs="Arial"/>
                <w:sz w:val="24"/>
                <w:szCs w:val="24"/>
                <w:lang w:val="en-US"/>
              </w:rPr>
              <w:t>BDMD = 45A (10,35k</w:t>
            </w:r>
            <w:r w:rsidR="0066758C">
              <w:rPr>
                <w:rFonts w:ascii="Arial" w:hAnsi="Arial" w:cs="Arial"/>
                <w:sz w:val="24"/>
                <w:szCs w:val="24"/>
                <w:lang w:val="en-US"/>
              </w:rPr>
              <w:t>VA) single phase</w:t>
            </w:r>
          </w:p>
          <w:p w:rsidR="0066758C" w:rsidRDefault="005A4049" w:rsidP="00505CD0">
            <w:pPr>
              <w:rPr>
                <w:rFonts w:ascii="Arial" w:hAnsi="Arial" w:cs="Arial"/>
                <w:sz w:val="24"/>
                <w:szCs w:val="24"/>
                <w:lang w:val="en-US"/>
              </w:rPr>
            </w:pPr>
            <w:r>
              <w:rPr>
                <w:rFonts w:ascii="Arial" w:hAnsi="Arial" w:cs="Arial"/>
                <w:sz w:val="24"/>
                <w:szCs w:val="24"/>
                <w:lang w:val="en-US"/>
              </w:rPr>
              <w:t>BDMD˃ or  ˂</w:t>
            </w:r>
            <w:r w:rsidR="0066758C">
              <w:rPr>
                <w:rFonts w:ascii="Arial" w:hAnsi="Arial" w:cs="Arial"/>
                <w:sz w:val="24"/>
                <w:szCs w:val="24"/>
                <w:lang w:val="en-US"/>
              </w:rPr>
              <w:t xml:space="preserve"> 45A single phase but limit to 60A</w:t>
            </w:r>
          </w:p>
          <w:p w:rsidR="0066758C" w:rsidRDefault="0066758C" w:rsidP="00505CD0">
            <w:pPr>
              <w:rPr>
                <w:rFonts w:ascii="Arial" w:hAnsi="Arial" w:cs="Arial"/>
                <w:sz w:val="24"/>
                <w:szCs w:val="24"/>
                <w:lang w:val="en-US"/>
              </w:rPr>
            </w:pPr>
            <w:r>
              <w:rPr>
                <w:rFonts w:ascii="Arial" w:hAnsi="Arial" w:cs="Arial"/>
                <w:sz w:val="24"/>
                <w:szCs w:val="24"/>
                <w:lang w:val="en-US"/>
              </w:rPr>
              <w:t>BDMD = 45A three phase</w:t>
            </w:r>
          </w:p>
          <w:p w:rsidR="0066758C" w:rsidRDefault="0066758C" w:rsidP="00505CD0">
            <w:pPr>
              <w:rPr>
                <w:rFonts w:ascii="Arial" w:hAnsi="Arial" w:cs="Arial"/>
                <w:sz w:val="24"/>
                <w:szCs w:val="24"/>
                <w:lang w:val="en-US"/>
              </w:rPr>
            </w:pPr>
            <w:r>
              <w:rPr>
                <w:rFonts w:ascii="Arial" w:hAnsi="Arial" w:cs="Arial"/>
                <w:sz w:val="24"/>
                <w:szCs w:val="24"/>
                <w:lang w:val="en-US"/>
              </w:rPr>
              <w:t>BDMD ˃</w:t>
            </w:r>
            <w:r w:rsidR="000B6C53">
              <w:rPr>
                <w:rFonts w:ascii="Arial" w:hAnsi="Arial" w:cs="Arial"/>
                <w:sz w:val="24"/>
                <w:szCs w:val="24"/>
                <w:lang w:val="en-US"/>
              </w:rPr>
              <w:t xml:space="preserve"> or ˂ 45A three phase but limit to 60A</w:t>
            </w:r>
          </w:p>
          <w:p w:rsidR="000B6C53" w:rsidRDefault="000B6C53" w:rsidP="00505CD0">
            <w:pPr>
              <w:rPr>
                <w:rFonts w:ascii="Arial" w:hAnsi="Arial" w:cs="Arial"/>
                <w:sz w:val="24"/>
                <w:szCs w:val="24"/>
                <w:lang w:val="en-US"/>
              </w:rPr>
            </w:pPr>
          </w:p>
          <w:p w:rsidR="000B6C53" w:rsidRDefault="000B6C53" w:rsidP="00505CD0">
            <w:pPr>
              <w:rPr>
                <w:rFonts w:ascii="Arial" w:hAnsi="Arial" w:cs="Arial"/>
                <w:sz w:val="24"/>
                <w:szCs w:val="24"/>
                <w:u w:val="single"/>
                <w:lang w:val="en-US"/>
              </w:rPr>
            </w:pPr>
            <w:r>
              <w:rPr>
                <w:rFonts w:ascii="Arial" w:hAnsi="Arial" w:cs="Arial"/>
                <w:sz w:val="24"/>
                <w:szCs w:val="24"/>
                <w:u w:val="single"/>
                <w:lang w:val="en-US"/>
              </w:rPr>
              <w:t>Existing Consumer:</w:t>
            </w:r>
          </w:p>
          <w:p w:rsidR="000B6C53" w:rsidRDefault="000B6C53" w:rsidP="00505CD0">
            <w:pPr>
              <w:rPr>
                <w:rFonts w:ascii="Arial" w:hAnsi="Arial" w:cs="Arial"/>
                <w:sz w:val="24"/>
                <w:szCs w:val="24"/>
                <w:lang w:val="en-US"/>
              </w:rPr>
            </w:pPr>
            <w:r>
              <w:rPr>
                <w:rFonts w:ascii="Arial" w:hAnsi="Arial" w:cs="Arial"/>
                <w:sz w:val="24"/>
                <w:szCs w:val="24"/>
                <w:lang w:val="en-US"/>
              </w:rPr>
              <w:t xml:space="preserve">Upgrade from tariff circuit breaker </w:t>
            </w:r>
            <w:r w:rsidRPr="00325F1F">
              <w:rPr>
                <w:rFonts w:ascii="Arial" w:hAnsi="Arial" w:cs="Arial"/>
                <w:sz w:val="24"/>
                <w:szCs w:val="24"/>
                <w:u w:val="single"/>
                <w:lang w:val="en-US"/>
              </w:rPr>
              <w:t xml:space="preserve">˂ </w:t>
            </w:r>
            <w:r>
              <w:rPr>
                <w:rFonts w:ascii="Arial" w:hAnsi="Arial" w:cs="Arial"/>
                <w:sz w:val="24"/>
                <w:szCs w:val="24"/>
                <w:lang w:val="en-US"/>
              </w:rPr>
              <w:t xml:space="preserve">60A single phase to </w:t>
            </w:r>
            <w:r w:rsidRPr="00325F1F">
              <w:rPr>
                <w:rFonts w:ascii="Arial" w:hAnsi="Arial" w:cs="Arial"/>
                <w:sz w:val="24"/>
                <w:szCs w:val="24"/>
                <w:u w:val="single"/>
                <w:lang w:val="en-US"/>
              </w:rPr>
              <w:t>˂</w:t>
            </w:r>
            <w:r w:rsidR="00325F1F" w:rsidRPr="00325F1F">
              <w:rPr>
                <w:rFonts w:ascii="Arial" w:hAnsi="Arial" w:cs="Arial"/>
                <w:sz w:val="24"/>
                <w:szCs w:val="24"/>
                <w:u w:val="single"/>
                <w:lang w:val="en-US"/>
              </w:rPr>
              <w:t xml:space="preserve"> </w:t>
            </w:r>
            <w:r>
              <w:rPr>
                <w:rFonts w:ascii="Arial" w:hAnsi="Arial" w:cs="Arial"/>
                <w:sz w:val="24"/>
                <w:szCs w:val="24"/>
                <w:lang w:val="en-US"/>
              </w:rPr>
              <w:t>60A three phase</w:t>
            </w:r>
          </w:p>
          <w:p w:rsidR="00C36EC8" w:rsidRDefault="00C36EC8" w:rsidP="00505CD0">
            <w:pPr>
              <w:rPr>
                <w:rFonts w:ascii="Arial" w:hAnsi="Arial" w:cs="Arial"/>
                <w:sz w:val="24"/>
                <w:szCs w:val="24"/>
                <w:lang w:val="en-US"/>
              </w:rPr>
            </w:pPr>
          </w:p>
          <w:p w:rsidR="00C36EC8" w:rsidRDefault="00C36EC8" w:rsidP="00505CD0">
            <w:pPr>
              <w:rPr>
                <w:rFonts w:ascii="Arial" w:hAnsi="Arial" w:cs="Arial"/>
                <w:b/>
                <w:sz w:val="24"/>
                <w:szCs w:val="24"/>
                <w:u w:val="single"/>
                <w:lang w:val="en-US"/>
              </w:rPr>
            </w:pPr>
            <w:r w:rsidRPr="00C36EC8">
              <w:rPr>
                <w:rFonts w:ascii="Arial" w:hAnsi="Arial" w:cs="Arial"/>
                <w:b/>
                <w:sz w:val="24"/>
                <w:szCs w:val="24"/>
                <w:u w:val="single"/>
                <w:lang w:val="en-US"/>
              </w:rPr>
              <w:t>Commercial Erf/Consumer: (30 to 100A)</w:t>
            </w:r>
          </w:p>
          <w:p w:rsidR="00C36EC8" w:rsidRDefault="00C36EC8" w:rsidP="00505CD0">
            <w:pPr>
              <w:rPr>
                <w:rFonts w:ascii="Arial" w:hAnsi="Arial" w:cs="Arial"/>
                <w:sz w:val="24"/>
                <w:szCs w:val="24"/>
                <w:u w:val="single"/>
                <w:lang w:val="en-US"/>
              </w:rPr>
            </w:pPr>
            <w:r>
              <w:rPr>
                <w:rFonts w:ascii="Arial" w:hAnsi="Arial" w:cs="Arial"/>
                <w:sz w:val="24"/>
                <w:szCs w:val="24"/>
                <w:u w:val="single"/>
                <w:lang w:val="en-US"/>
              </w:rPr>
              <w:t>New Developments:</w:t>
            </w:r>
          </w:p>
          <w:p w:rsidR="00C36EC8" w:rsidRDefault="00C36EC8" w:rsidP="00505CD0">
            <w:pPr>
              <w:rPr>
                <w:rFonts w:ascii="Arial" w:hAnsi="Arial" w:cs="Arial"/>
                <w:sz w:val="24"/>
                <w:szCs w:val="24"/>
                <w:lang w:val="en-US"/>
              </w:rPr>
            </w:pPr>
            <w:r>
              <w:rPr>
                <w:rFonts w:ascii="Arial" w:hAnsi="Arial" w:cs="Arial"/>
                <w:sz w:val="24"/>
                <w:szCs w:val="24"/>
                <w:lang w:val="en-US"/>
              </w:rPr>
              <w:t>BDMD = 45A single phase</w:t>
            </w:r>
          </w:p>
          <w:p w:rsidR="003D6BD1" w:rsidRDefault="003D6BD1" w:rsidP="00505CD0">
            <w:pPr>
              <w:rPr>
                <w:rFonts w:ascii="Arial" w:hAnsi="Arial" w:cs="Arial"/>
                <w:sz w:val="24"/>
                <w:szCs w:val="24"/>
                <w:lang w:val="en-US"/>
              </w:rPr>
            </w:pPr>
            <w:r>
              <w:rPr>
                <w:rFonts w:ascii="Arial" w:hAnsi="Arial" w:cs="Arial"/>
                <w:sz w:val="24"/>
                <w:szCs w:val="24"/>
                <w:lang w:val="en-US"/>
              </w:rPr>
              <w:t>BDMD ˃ or ˂ 45A but limit to 60</w:t>
            </w:r>
            <w:r w:rsidR="00325F1F">
              <w:rPr>
                <w:rFonts w:ascii="Arial" w:hAnsi="Arial" w:cs="Arial"/>
                <w:sz w:val="24"/>
                <w:szCs w:val="24"/>
                <w:lang w:val="en-US"/>
              </w:rPr>
              <w:t>A</w:t>
            </w:r>
            <w:r>
              <w:rPr>
                <w:rFonts w:ascii="Arial" w:hAnsi="Arial" w:cs="Arial"/>
                <w:sz w:val="24"/>
                <w:szCs w:val="24"/>
                <w:lang w:val="en-US"/>
              </w:rPr>
              <w:t xml:space="preserve"> single phase</w:t>
            </w:r>
          </w:p>
          <w:p w:rsidR="003D6BD1" w:rsidRDefault="003D6BD1" w:rsidP="00505CD0">
            <w:pPr>
              <w:rPr>
                <w:rFonts w:ascii="Arial" w:hAnsi="Arial" w:cs="Arial"/>
                <w:sz w:val="24"/>
                <w:szCs w:val="24"/>
                <w:lang w:val="en-US"/>
              </w:rPr>
            </w:pPr>
            <w:r>
              <w:rPr>
                <w:rFonts w:ascii="Arial" w:hAnsi="Arial" w:cs="Arial"/>
                <w:sz w:val="24"/>
                <w:szCs w:val="24"/>
                <w:lang w:val="en-US"/>
              </w:rPr>
              <w:t>BDMD = 45A three phase</w:t>
            </w:r>
          </w:p>
          <w:p w:rsidR="003D6BD1" w:rsidRDefault="003D6BD1" w:rsidP="00505CD0">
            <w:pPr>
              <w:rPr>
                <w:rFonts w:ascii="Arial" w:hAnsi="Arial" w:cs="Arial"/>
                <w:sz w:val="24"/>
                <w:szCs w:val="24"/>
                <w:lang w:val="en-US"/>
              </w:rPr>
            </w:pPr>
            <w:r>
              <w:rPr>
                <w:rFonts w:ascii="Arial" w:hAnsi="Arial" w:cs="Arial"/>
                <w:sz w:val="24"/>
                <w:szCs w:val="24"/>
                <w:lang w:val="en-US"/>
              </w:rPr>
              <w:t>BDMD ˃ or ˂ 45A but limit to 100A three phase</w:t>
            </w:r>
          </w:p>
          <w:p w:rsidR="003D6BD1" w:rsidRDefault="003D6BD1" w:rsidP="00505CD0">
            <w:pPr>
              <w:rPr>
                <w:rFonts w:ascii="Arial" w:hAnsi="Arial" w:cs="Arial"/>
                <w:sz w:val="24"/>
                <w:szCs w:val="24"/>
                <w:u w:val="single"/>
                <w:lang w:val="en-US"/>
              </w:rPr>
            </w:pPr>
            <w:r>
              <w:rPr>
                <w:rFonts w:ascii="Arial" w:hAnsi="Arial" w:cs="Arial"/>
                <w:sz w:val="24"/>
                <w:szCs w:val="24"/>
                <w:u w:val="single"/>
                <w:lang w:val="en-US"/>
              </w:rPr>
              <w:t>Existing Consumers:</w:t>
            </w:r>
          </w:p>
          <w:p w:rsidR="003D6BD1" w:rsidRDefault="003D6BD1" w:rsidP="00505CD0">
            <w:pPr>
              <w:rPr>
                <w:rFonts w:ascii="Arial" w:hAnsi="Arial" w:cs="Arial"/>
                <w:sz w:val="24"/>
                <w:szCs w:val="24"/>
                <w:lang w:val="en-US"/>
              </w:rPr>
            </w:pPr>
            <w:r>
              <w:rPr>
                <w:rFonts w:ascii="Arial" w:hAnsi="Arial" w:cs="Arial"/>
                <w:sz w:val="24"/>
                <w:szCs w:val="24"/>
                <w:lang w:val="en-US"/>
              </w:rPr>
              <w:t xml:space="preserve">Upgrade from tariff circuit breaker </w:t>
            </w:r>
            <w:r w:rsidR="00DA5910" w:rsidRPr="00DA5910">
              <w:rPr>
                <w:rFonts w:ascii="Arial" w:hAnsi="Arial" w:cs="Arial"/>
                <w:sz w:val="24"/>
                <w:szCs w:val="24"/>
                <w:u w:val="single"/>
                <w:lang w:val="en-US"/>
              </w:rPr>
              <w:t>˂</w:t>
            </w:r>
            <w:r w:rsidRPr="00DA5910">
              <w:rPr>
                <w:rFonts w:ascii="Arial" w:hAnsi="Arial" w:cs="Arial"/>
                <w:sz w:val="24"/>
                <w:szCs w:val="24"/>
                <w:u w:val="single"/>
                <w:lang w:val="en-US"/>
              </w:rPr>
              <w:t xml:space="preserve"> </w:t>
            </w:r>
            <w:r>
              <w:rPr>
                <w:rFonts w:ascii="Arial" w:hAnsi="Arial" w:cs="Arial"/>
                <w:sz w:val="24"/>
                <w:szCs w:val="24"/>
                <w:lang w:val="en-US"/>
              </w:rPr>
              <w:t xml:space="preserve">60A single phase to </w:t>
            </w:r>
            <w:r w:rsidR="00DA5910">
              <w:rPr>
                <w:rFonts w:ascii="Arial" w:hAnsi="Arial" w:cs="Arial"/>
                <w:sz w:val="24"/>
                <w:szCs w:val="24"/>
                <w:lang w:val="en-US"/>
              </w:rPr>
              <w:t xml:space="preserve"> </w:t>
            </w:r>
            <w:r w:rsidR="00DA5910" w:rsidRPr="00DA5910">
              <w:rPr>
                <w:rFonts w:ascii="Arial" w:hAnsi="Arial" w:cs="Arial"/>
                <w:sz w:val="24"/>
                <w:szCs w:val="24"/>
                <w:u w:val="single"/>
                <w:lang w:val="en-US"/>
              </w:rPr>
              <w:t>˃</w:t>
            </w:r>
            <w:r w:rsidR="00DA5910">
              <w:rPr>
                <w:rFonts w:ascii="Arial" w:hAnsi="Arial" w:cs="Arial"/>
                <w:sz w:val="24"/>
                <w:szCs w:val="24"/>
                <w:lang w:val="en-US"/>
              </w:rPr>
              <w:t xml:space="preserve"> </w:t>
            </w:r>
            <w:r>
              <w:rPr>
                <w:rFonts w:ascii="Arial" w:hAnsi="Arial" w:cs="Arial"/>
                <w:sz w:val="24"/>
                <w:szCs w:val="24"/>
                <w:lang w:val="en-US"/>
              </w:rPr>
              <w:t>30A but</w:t>
            </w:r>
            <w:r w:rsidR="00DA5910">
              <w:rPr>
                <w:rFonts w:ascii="Arial" w:hAnsi="Arial" w:cs="Arial"/>
                <w:sz w:val="24"/>
                <w:szCs w:val="24"/>
                <w:lang w:val="en-US"/>
              </w:rPr>
              <w:t xml:space="preserve"> </w:t>
            </w:r>
            <w:r w:rsidR="00DA5910" w:rsidRPr="00DA5910">
              <w:rPr>
                <w:rFonts w:ascii="Arial" w:hAnsi="Arial" w:cs="Arial"/>
                <w:sz w:val="24"/>
                <w:szCs w:val="24"/>
                <w:u w:val="single"/>
                <w:lang w:val="en-US"/>
              </w:rPr>
              <w:t>˂</w:t>
            </w:r>
            <w:r w:rsidRPr="00DA5910">
              <w:rPr>
                <w:rFonts w:ascii="Arial" w:hAnsi="Arial" w:cs="Arial"/>
                <w:sz w:val="24"/>
                <w:szCs w:val="24"/>
                <w:u w:val="single"/>
                <w:lang w:val="en-US"/>
              </w:rPr>
              <w:t xml:space="preserve"> </w:t>
            </w:r>
            <w:r>
              <w:rPr>
                <w:rFonts w:ascii="Arial" w:hAnsi="Arial" w:cs="Arial"/>
                <w:sz w:val="24"/>
                <w:szCs w:val="24"/>
                <w:lang w:val="en-US"/>
              </w:rPr>
              <w:t>100A three phase</w:t>
            </w:r>
          </w:p>
          <w:p w:rsidR="00504377" w:rsidRDefault="00504377" w:rsidP="00505CD0">
            <w:pPr>
              <w:rPr>
                <w:rFonts w:ascii="Arial" w:hAnsi="Arial" w:cs="Arial"/>
                <w:sz w:val="24"/>
                <w:szCs w:val="24"/>
                <w:lang w:val="en-US"/>
              </w:rPr>
            </w:pPr>
            <w:r>
              <w:rPr>
                <w:rFonts w:ascii="Arial" w:hAnsi="Arial" w:cs="Arial"/>
                <w:sz w:val="24"/>
                <w:szCs w:val="24"/>
                <w:lang w:val="en-US"/>
              </w:rPr>
              <w:t>Upgrade from tariff circuit breaker</w:t>
            </w:r>
            <w:r w:rsidR="00DA5910">
              <w:rPr>
                <w:rFonts w:ascii="Arial" w:hAnsi="Arial" w:cs="Arial"/>
                <w:sz w:val="24"/>
                <w:szCs w:val="24"/>
                <w:lang w:val="en-US"/>
              </w:rPr>
              <w:t xml:space="preserve"> </w:t>
            </w:r>
            <w:r w:rsidR="00DA5910" w:rsidRPr="00DA5910">
              <w:rPr>
                <w:rFonts w:ascii="Arial" w:hAnsi="Arial" w:cs="Arial"/>
                <w:sz w:val="24"/>
                <w:szCs w:val="24"/>
                <w:u w:val="single"/>
                <w:lang w:val="en-US"/>
              </w:rPr>
              <w:t>˃</w:t>
            </w:r>
            <w:r>
              <w:rPr>
                <w:rFonts w:ascii="Arial" w:hAnsi="Arial" w:cs="Arial"/>
                <w:sz w:val="24"/>
                <w:szCs w:val="24"/>
                <w:lang w:val="en-US"/>
              </w:rPr>
              <w:t xml:space="preserve"> 30 A three phase to</w:t>
            </w:r>
            <w:r w:rsidR="00DA5910">
              <w:rPr>
                <w:rFonts w:ascii="Arial" w:hAnsi="Arial" w:cs="Arial"/>
                <w:sz w:val="24"/>
                <w:szCs w:val="24"/>
                <w:lang w:val="en-US"/>
              </w:rPr>
              <w:t xml:space="preserve"> </w:t>
            </w:r>
            <w:r w:rsidR="00DA5910" w:rsidRPr="00DA5910">
              <w:rPr>
                <w:rFonts w:ascii="Arial" w:hAnsi="Arial" w:cs="Arial"/>
                <w:sz w:val="24"/>
                <w:szCs w:val="24"/>
                <w:u w:val="single"/>
                <w:lang w:val="en-US"/>
              </w:rPr>
              <w:t>˂</w:t>
            </w:r>
            <w:r>
              <w:rPr>
                <w:rFonts w:ascii="Arial" w:hAnsi="Arial" w:cs="Arial"/>
                <w:sz w:val="24"/>
                <w:szCs w:val="24"/>
                <w:lang w:val="en-US"/>
              </w:rPr>
              <w:t xml:space="preserve"> 100 A three phase</w:t>
            </w:r>
          </w:p>
          <w:p w:rsidR="00504377" w:rsidRDefault="00504377" w:rsidP="00505CD0">
            <w:pPr>
              <w:rPr>
                <w:rFonts w:ascii="Arial" w:hAnsi="Arial" w:cs="Arial"/>
                <w:sz w:val="24"/>
                <w:szCs w:val="24"/>
                <w:lang w:val="en-US"/>
              </w:rPr>
            </w:pPr>
          </w:p>
          <w:p w:rsidR="00504377" w:rsidRDefault="00504377" w:rsidP="00505CD0">
            <w:pPr>
              <w:rPr>
                <w:rFonts w:ascii="Arial" w:hAnsi="Arial" w:cs="Arial"/>
                <w:sz w:val="24"/>
                <w:szCs w:val="24"/>
                <w:lang w:val="en-US"/>
              </w:rPr>
            </w:pPr>
          </w:p>
          <w:p w:rsidR="00504377" w:rsidRDefault="00504377" w:rsidP="00505CD0">
            <w:pPr>
              <w:rPr>
                <w:rFonts w:ascii="Arial" w:hAnsi="Arial" w:cs="Arial"/>
                <w:b/>
                <w:sz w:val="24"/>
                <w:szCs w:val="24"/>
                <w:u w:val="single"/>
                <w:lang w:val="en-US"/>
              </w:rPr>
            </w:pPr>
            <w:r>
              <w:rPr>
                <w:rFonts w:ascii="Arial" w:hAnsi="Arial" w:cs="Arial"/>
                <w:b/>
                <w:sz w:val="24"/>
                <w:szCs w:val="24"/>
                <w:u w:val="single"/>
                <w:lang w:val="en-US"/>
              </w:rPr>
              <w:t>Bulk Supply Erf/ Consumers (</w:t>
            </w:r>
            <w:r w:rsidR="00DA5910" w:rsidRPr="00DA5910">
              <w:rPr>
                <w:rFonts w:ascii="Arial" w:hAnsi="Arial" w:cs="Arial"/>
                <w:b/>
                <w:sz w:val="24"/>
                <w:szCs w:val="24"/>
                <w:lang w:val="en-US"/>
              </w:rPr>
              <w:t>˃</w:t>
            </w:r>
            <w:r w:rsidRPr="00DA5910">
              <w:rPr>
                <w:rFonts w:ascii="Arial" w:hAnsi="Arial" w:cs="Arial"/>
                <w:b/>
                <w:sz w:val="24"/>
                <w:szCs w:val="24"/>
                <w:lang w:val="en-US"/>
              </w:rPr>
              <w:t xml:space="preserve"> </w:t>
            </w:r>
            <w:r w:rsidR="00DA5910">
              <w:rPr>
                <w:rFonts w:ascii="Arial" w:hAnsi="Arial" w:cs="Arial"/>
                <w:b/>
                <w:sz w:val="24"/>
                <w:szCs w:val="24"/>
                <w:u w:val="single"/>
                <w:lang w:val="en-US"/>
              </w:rPr>
              <w:t>60k</w:t>
            </w:r>
            <w:r>
              <w:rPr>
                <w:rFonts w:ascii="Arial" w:hAnsi="Arial" w:cs="Arial"/>
                <w:b/>
                <w:sz w:val="24"/>
                <w:szCs w:val="24"/>
                <w:u w:val="single"/>
                <w:lang w:val="en-US"/>
              </w:rPr>
              <w:t>VA)</w:t>
            </w:r>
          </w:p>
          <w:p w:rsidR="00504377" w:rsidRPr="00504377" w:rsidRDefault="00504377" w:rsidP="00505CD0">
            <w:pPr>
              <w:rPr>
                <w:rFonts w:ascii="Arial" w:hAnsi="Arial" w:cs="Arial"/>
                <w:sz w:val="24"/>
                <w:szCs w:val="24"/>
                <w:lang w:val="en-US"/>
              </w:rPr>
            </w:pPr>
            <w:r>
              <w:rPr>
                <w:rFonts w:ascii="Arial" w:hAnsi="Arial" w:cs="Arial"/>
                <w:sz w:val="24"/>
                <w:szCs w:val="24"/>
                <w:lang w:val="en-US"/>
              </w:rPr>
              <w:t>New Developments:</w:t>
            </w:r>
          </w:p>
          <w:p w:rsidR="00504377" w:rsidRDefault="00504377" w:rsidP="00505CD0">
            <w:pPr>
              <w:rPr>
                <w:rFonts w:ascii="Arial" w:hAnsi="Arial" w:cs="Arial"/>
                <w:sz w:val="24"/>
                <w:szCs w:val="24"/>
                <w:lang w:val="en-US"/>
              </w:rPr>
            </w:pPr>
          </w:p>
          <w:p w:rsidR="007E0ED2" w:rsidRDefault="007E0ED2" w:rsidP="00505CD0">
            <w:pPr>
              <w:rPr>
                <w:rFonts w:ascii="Arial" w:hAnsi="Arial" w:cs="Arial"/>
                <w:sz w:val="24"/>
                <w:szCs w:val="24"/>
                <w:lang w:val="en-US"/>
              </w:rPr>
            </w:pPr>
          </w:p>
          <w:p w:rsidR="007E0ED2" w:rsidRDefault="007E0ED2" w:rsidP="00505CD0">
            <w:pPr>
              <w:rPr>
                <w:rFonts w:ascii="Arial" w:hAnsi="Arial" w:cs="Arial"/>
                <w:sz w:val="24"/>
                <w:szCs w:val="24"/>
                <w:lang w:val="en-US"/>
              </w:rPr>
            </w:pPr>
          </w:p>
          <w:p w:rsidR="00504377" w:rsidRDefault="00504377" w:rsidP="00505CD0">
            <w:pPr>
              <w:rPr>
                <w:rFonts w:ascii="Arial" w:hAnsi="Arial" w:cs="Arial"/>
                <w:sz w:val="24"/>
                <w:szCs w:val="24"/>
                <w:u w:val="single"/>
                <w:lang w:val="en-US"/>
              </w:rPr>
            </w:pPr>
            <w:r>
              <w:rPr>
                <w:rFonts w:ascii="Arial" w:hAnsi="Arial" w:cs="Arial"/>
                <w:sz w:val="24"/>
                <w:szCs w:val="24"/>
                <w:u w:val="single"/>
                <w:lang w:val="en-US"/>
              </w:rPr>
              <w:t>Existing Consumers:</w:t>
            </w:r>
          </w:p>
          <w:p w:rsidR="00504377" w:rsidRPr="00504377" w:rsidRDefault="00504377" w:rsidP="00505CD0">
            <w:pPr>
              <w:rPr>
                <w:rFonts w:ascii="Arial" w:hAnsi="Arial" w:cs="Arial"/>
                <w:sz w:val="24"/>
                <w:szCs w:val="24"/>
                <w:lang w:val="en-US"/>
              </w:rPr>
            </w:pPr>
            <w:r>
              <w:rPr>
                <w:rFonts w:ascii="Arial" w:hAnsi="Arial" w:cs="Arial"/>
                <w:sz w:val="24"/>
                <w:szCs w:val="24"/>
                <w:lang w:val="en-US"/>
              </w:rPr>
              <w:t>Increase Notified Demand</w:t>
            </w:r>
          </w:p>
        </w:tc>
        <w:tc>
          <w:tcPr>
            <w:tcW w:w="2477" w:type="dxa"/>
          </w:tcPr>
          <w:p w:rsidR="0066758C" w:rsidRDefault="0066758C" w:rsidP="00505CD0">
            <w:pPr>
              <w:rPr>
                <w:rFonts w:ascii="Arial" w:hAnsi="Arial" w:cs="Arial"/>
                <w:sz w:val="24"/>
                <w:szCs w:val="24"/>
                <w:lang w:val="en-US"/>
              </w:rPr>
            </w:pPr>
          </w:p>
          <w:p w:rsidR="000B6C53" w:rsidRDefault="000B6C53" w:rsidP="00505CD0">
            <w:pPr>
              <w:rPr>
                <w:rFonts w:ascii="Arial" w:hAnsi="Arial" w:cs="Arial"/>
                <w:sz w:val="24"/>
                <w:szCs w:val="24"/>
                <w:lang w:val="en-US"/>
              </w:rPr>
            </w:pPr>
          </w:p>
          <w:p w:rsidR="000B6C53" w:rsidRDefault="000B6C53" w:rsidP="00505CD0">
            <w:pPr>
              <w:rPr>
                <w:rFonts w:ascii="Arial" w:hAnsi="Arial" w:cs="Arial"/>
                <w:sz w:val="24"/>
                <w:szCs w:val="24"/>
                <w:lang w:val="en-US"/>
              </w:rPr>
            </w:pPr>
            <w:r>
              <w:rPr>
                <w:rFonts w:ascii="Arial" w:hAnsi="Arial" w:cs="Arial"/>
                <w:sz w:val="24"/>
                <w:szCs w:val="24"/>
                <w:lang w:val="en-US"/>
              </w:rPr>
              <w:t>1</w:t>
            </w:r>
          </w:p>
          <w:p w:rsidR="000B6C53" w:rsidRDefault="000B6C53" w:rsidP="00505CD0">
            <w:pPr>
              <w:rPr>
                <w:rFonts w:ascii="Arial" w:hAnsi="Arial" w:cs="Arial"/>
                <w:sz w:val="24"/>
                <w:szCs w:val="24"/>
                <w:lang w:val="en-US"/>
              </w:rPr>
            </w:pPr>
            <w:r>
              <w:rPr>
                <w:rFonts w:ascii="Arial" w:hAnsi="Arial" w:cs="Arial"/>
                <w:sz w:val="24"/>
                <w:szCs w:val="24"/>
                <w:lang w:val="en-US"/>
              </w:rPr>
              <w:t>Amps required</w:t>
            </w:r>
            <w:r w:rsidR="005A4049">
              <w:rPr>
                <w:rFonts w:ascii="Arial" w:hAnsi="Arial" w:cs="Arial"/>
                <w:sz w:val="24"/>
                <w:szCs w:val="24"/>
                <w:lang w:val="en-US"/>
              </w:rPr>
              <w:t xml:space="preserve"> </w:t>
            </w:r>
            <w:r w:rsidR="00325F1F">
              <w:rPr>
                <w:rFonts w:ascii="Arial" w:hAnsi="Arial" w:cs="Arial"/>
                <w:sz w:val="24"/>
                <w:szCs w:val="24"/>
                <w:lang w:val="en-US"/>
              </w:rPr>
              <w:t>÷45</w:t>
            </w:r>
            <w:r>
              <w:rPr>
                <w:rFonts w:ascii="Arial" w:hAnsi="Arial" w:cs="Arial"/>
                <w:sz w:val="24"/>
                <w:szCs w:val="24"/>
                <w:lang w:val="en-US"/>
              </w:rPr>
              <w:t xml:space="preserve"> </w:t>
            </w:r>
          </w:p>
          <w:p w:rsidR="00C36EC8" w:rsidRDefault="00C36EC8" w:rsidP="00505CD0">
            <w:pPr>
              <w:rPr>
                <w:rFonts w:ascii="Arial" w:hAnsi="Arial" w:cs="Arial"/>
                <w:sz w:val="24"/>
                <w:szCs w:val="24"/>
                <w:lang w:val="en-US"/>
              </w:rPr>
            </w:pPr>
          </w:p>
          <w:p w:rsidR="00C36EC8" w:rsidRDefault="00C36EC8" w:rsidP="00505CD0">
            <w:pPr>
              <w:rPr>
                <w:rFonts w:ascii="Arial" w:hAnsi="Arial" w:cs="Arial"/>
                <w:sz w:val="24"/>
                <w:szCs w:val="24"/>
                <w:lang w:val="en-US"/>
              </w:rPr>
            </w:pPr>
            <w:r>
              <w:rPr>
                <w:rFonts w:ascii="Arial" w:hAnsi="Arial" w:cs="Arial"/>
                <w:sz w:val="24"/>
                <w:szCs w:val="24"/>
                <w:lang w:val="en-US"/>
              </w:rPr>
              <w:t>3</w:t>
            </w:r>
          </w:p>
          <w:p w:rsidR="00C36EC8" w:rsidRDefault="00C36EC8" w:rsidP="00505CD0">
            <w:pPr>
              <w:rPr>
                <w:rFonts w:ascii="Arial" w:hAnsi="Arial" w:cs="Arial"/>
                <w:sz w:val="24"/>
                <w:szCs w:val="24"/>
                <w:lang w:val="en-US"/>
              </w:rPr>
            </w:pPr>
            <w:r>
              <w:rPr>
                <w:rFonts w:ascii="Arial" w:hAnsi="Arial" w:cs="Arial"/>
                <w:sz w:val="24"/>
                <w:szCs w:val="24"/>
                <w:lang w:val="en-US"/>
              </w:rPr>
              <w:t>Amps per phase required</w:t>
            </w:r>
            <w:r w:rsidR="00325F1F">
              <w:rPr>
                <w:rFonts w:ascii="Arial" w:hAnsi="Arial" w:cs="Arial"/>
                <w:sz w:val="24"/>
                <w:szCs w:val="24"/>
                <w:lang w:val="en-US"/>
              </w:rPr>
              <w:t xml:space="preserve"> ÷</w:t>
            </w:r>
            <w:r>
              <w:rPr>
                <w:rFonts w:ascii="Arial" w:hAnsi="Arial" w:cs="Arial"/>
                <w:sz w:val="24"/>
                <w:szCs w:val="24"/>
                <w:lang w:val="en-US"/>
              </w:rPr>
              <w:t xml:space="preserve"> 45x3</w:t>
            </w:r>
          </w:p>
          <w:p w:rsidR="00C36EC8" w:rsidRDefault="00C36EC8" w:rsidP="00505CD0">
            <w:pPr>
              <w:rPr>
                <w:rFonts w:ascii="Arial" w:hAnsi="Arial" w:cs="Arial"/>
                <w:sz w:val="24"/>
                <w:szCs w:val="24"/>
                <w:lang w:val="en-US"/>
              </w:rPr>
            </w:pPr>
          </w:p>
          <w:p w:rsidR="00C36EC8" w:rsidRDefault="00C36EC8" w:rsidP="00505CD0">
            <w:pPr>
              <w:rPr>
                <w:rFonts w:ascii="Arial" w:hAnsi="Arial" w:cs="Arial"/>
                <w:sz w:val="24"/>
                <w:szCs w:val="24"/>
                <w:lang w:val="en-US"/>
              </w:rPr>
            </w:pPr>
          </w:p>
          <w:p w:rsidR="00C36EC8" w:rsidRDefault="00C36EC8" w:rsidP="00505CD0">
            <w:pPr>
              <w:rPr>
                <w:rFonts w:ascii="Arial" w:hAnsi="Arial" w:cs="Arial"/>
                <w:sz w:val="24"/>
                <w:szCs w:val="24"/>
                <w:lang w:val="en-US"/>
              </w:rPr>
            </w:pPr>
          </w:p>
          <w:p w:rsidR="00C36EC8" w:rsidRDefault="00C36EC8" w:rsidP="00505CD0">
            <w:pPr>
              <w:rPr>
                <w:rFonts w:ascii="Arial" w:hAnsi="Arial" w:cs="Arial"/>
                <w:sz w:val="24"/>
                <w:szCs w:val="24"/>
                <w:lang w:val="en-US"/>
              </w:rPr>
            </w:pPr>
            <w:r>
              <w:rPr>
                <w:rFonts w:ascii="Arial" w:hAnsi="Arial" w:cs="Arial"/>
                <w:sz w:val="24"/>
                <w:szCs w:val="24"/>
                <w:lang w:val="en-US"/>
              </w:rPr>
              <w:t>2</w:t>
            </w:r>
          </w:p>
          <w:p w:rsidR="00C36EC8" w:rsidRDefault="00C36EC8" w:rsidP="00505CD0">
            <w:pPr>
              <w:rPr>
                <w:rFonts w:ascii="Arial" w:hAnsi="Arial" w:cs="Arial"/>
                <w:sz w:val="24"/>
                <w:szCs w:val="24"/>
                <w:lang w:val="en-US"/>
              </w:rPr>
            </w:pPr>
          </w:p>
          <w:p w:rsidR="00C36EC8" w:rsidRDefault="00C36EC8" w:rsidP="00505CD0">
            <w:pPr>
              <w:rPr>
                <w:rFonts w:ascii="Arial" w:hAnsi="Arial" w:cs="Arial"/>
                <w:sz w:val="24"/>
                <w:szCs w:val="24"/>
                <w:lang w:val="en-US"/>
              </w:rPr>
            </w:pPr>
          </w:p>
          <w:p w:rsidR="00C36EC8" w:rsidRDefault="00C36EC8" w:rsidP="00505CD0">
            <w:pPr>
              <w:rPr>
                <w:rFonts w:ascii="Arial" w:hAnsi="Arial" w:cs="Arial"/>
                <w:sz w:val="24"/>
                <w:szCs w:val="24"/>
                <w:lang w:val="en-US"/>
              </w:rPr>
            </w:pPr>
          </w:p>
          <w:p w:rsidR="00C36EC8" w:rsidRDefault="00C36EC8" w:rsidP="00505CD0">
            <w:pPr>
              <w:rPr>
                <w:rFonts w:ascii="Arial" w:hAnsi="Arial" w:cs="Arial"/>
                <w:sz w:val="24"/>
                <w:szCs w:val="24"/>
                <w:lang w:val="en-US"/>
              </w:rPr>
            </w:pPr>
          </w:p>
          <w:p w:rsidR="00C36EC8" w:rsidRDefault="00C36EC8" w:rsidP="00505CD0">
            <w:pPr>
              <w:rPr>
                <w:rFonts w:ascii="Arial" w:hAnsi="Arial" w:cs="Arial"/>
                <w:sz w:val="24"/>
                <w:szCs w:val="24"/>
                <w:lang w:val="en-US"/>
              </w:rPr>
            </w:pPr>
            <w:r>
              <w:rPr>
                <w:rFonts w:ascii="Arial" w:hAnsi="Arial" w:cs="Arial"/>
                <w:sz w:val="24"/>
                <w:szCs w:val="24"/>
                <w:lang w:val="en-US"/>
              </w:rPr>
              <w:t>1x 0,5 (</w:t>
            </w:r>
            <w:proofErr w:type="spellStart"/>
            <w:r>
              <w:rPr>
                <w:rFonts w:ascii="Arial" w:hAnsi="Arial" w:cs="Arial"/>
                <w:sz w:val="24"/>
                <w:szCs w:val="24"/>
                <w:lang w:val="en-US"/>
              </w:rPr>
              <w:t>Nf</w:t>
            </w:r>
            <w:proofErr w:type="spellEnd"/>
            <w:r>
              <w:rPr>
                <w:rFonts w:ascii="Arial" w:hAnsi="Arial" w:cs="Arial"/>
                <w:sz w:val="24"/>
                <w:szCs w:val="24"/>
                <w:lang w:val="en-US"/>
              </w:rPr>
              <w:t>) = 0,5</w:t>
            </w:r>
          </w:p>
          <w:p w:rsidR="003D6BD1" w:rsidRDefault="003D6BD1" w:rsidP="00505CD0">
            <w:pPr>
              <w:rPr>
                <w:rFonts w:ascii="Arial" w:hAnsi="Arial" w:cs="Arial"/>
                <w:sz w:val="24"/>
                <w:szCs w:val="24"/>
                <w:lang w:val="en-US"/>
              </w:rPr>
            </w:pPr>
            <w:r>
              <w:rPr>
                <w:rFonts w:ascii="Arial" w:hAnsi="Arial" w:cs="Arial"/>
                <w:sz w:val="24"/>
                <w:szCs w:val="24"/>
                <w:lang w:val="en-US"/>
              </w:rPr>
              <w:t>Amps required</w:t>
            </w:r>
            <w:r w:rsidR="00325F1F">
              <w:rPr>
                <w:rFonts w:ascii="Arial" w:hAnsi="Arial" w:cs="Arial"/>
                <w:sz w:val="24"/>
                <w:szCs w:val="24"/>
                <w:lang w:val="en-US"/>
              </w:rPr>
              <w:t xml:space="preserve"> ÷</w:t>
            </w:r>
            <w:r>
              <w:rPr>
                <w:rFonts w:ascii="Arial" w:hAnsi="Arial" w:cs="Arial"/>
                <w:sz w:val="24"/>
                <w:szCs w:val="24"/>
                <w:lang w:val="en-US"/>
              </w:rPr>
              <w:t xml:space="preserve"> 45 x 0,5 (</w:t>
            </w:r>
            <w:proofErr w:type="spellStart"/>
            <w:r>
              <w:rPr>
                <w:rFonts w:ascii="Arial" w:hAnsi="Arial" w:cs="Arial"/>
                <w:sz w:val="24"/>
                <w:szCs w:val="24"/>
                <w:lang w:val="en-US"/>
              </w:rPr>
              <w:t>Nf</w:t>
            </w:r>
            <w:proofErr w:type="spellEnd"/>
            <w:r>
              <w:rPr>
                <w:rFonts w:ascii="Arial" w:hAnsi="Arial" w:cs="Arial"/>
                <w:sz w:val="24"/>
                <w:szCs w:val="24"/>
                <w:lang w:val="en-US"/>
              </w:rPr>
              <w:t>)</w:t>
            </w:r>
          </w:p>
          <w:p w:rsidR="003D6BD1" w:rsidRDefault="003D6BD1" w:rsidP="00505CD0">
            <w:pPr>
              <w:rPr>
                <w:rFonts w:ascii="Arial" w:hAnsi="Arial" w:cs="Arial"/>
                <w:sz w:val="24"/>
                <w:szCs w:val="24"/>
                <w:lang w:val="en-US"/>
              </w:rPr>
            </w:pPr>
            <w:r>
              <w:rPr>
                <w:rFonts w:ascii="Arial" w:hAnsi="Arial" w:cs="Arial"/>
                <w:sz w:val="24"/>
                <w:szCs w:val="24"/>
                <w:lang w:val="en-US"/>
              </w:rPr>
              <w:t>3x0,5 (</w:t>
            </w:r>
            <w:proofErr w:type="spellStart"/>
            <w:r>
              <w:rPr>
                <w:rFonts w:ascii="Arial" w:hAnsi="Arial" w:cs="Arial"/>
                <w:sz w:val="24"/>
                <w:szCs w:val="24"/>
                <w:lang w:val="en-US"/>
              </w:rPr>
              <w:t>Nf</w:t>
            </w:r>
            <w:proofErr w:type="spellEnd"/>
            <w:r>
              <w:rPr>
                <w:rFonts w:ascii="Arial" w:hAnsi="Arial" w:cs="Arial"/>
                <w:sz w:val="24"/>
                <w:szCs w:val="24"/>
                <w:lang w:val="en-US"/>
              </w:rPr>
              <w:t>) =1,5</w:t>
            </w:r>
          </w:p>
          <w:p w:rsidR="003D6BD1" w:rsidRDefault="003D6BD1" w:rsidP="00505CD0">
            <w:pPr>
              <w:rPr>
                <w:rFonts w:ascii="Arial" w:hAnsi="Arial" w:cs="Arial"/>
                <w:sz w:val="24"/>
                <w:szCs w:val="24"/>
                <w:lang w:val="en-US"/>
              </w:rPr>
            </w:pPr>
            <w:r>
              <w:rPr>
                <w:rFonts w:ascii="Arial" w:hAnsi="Arial" w:cs="Arial"/>
                <w:sz w:val="24"/>
                <w:szCs w:val="24"/>
                <w:lang w:val="en-US"/>
              </w:rPr>
              <w:t xml:space="preserve">Amps/phase required </w:t>
            </w:r>
            <w:r w:rsidR="00325F1F">
              <w:rPr>
                <w:rFonts w:ascii="Arial" w:hAnsi="Arial" w:cs="Arial"/>
                <w:sz w:val="24"/>
                <w:szCs w:val="24"/>
                <w:lang w:val="en-US"/>
              </w:rPr>
              <w:t>÷</w:t>
            </w:r>
            <w:r>
              <w:rPr>
                <w:rFonts w:ascii="Arial" w:hAnsi="Arial" w:cs="Arial"/>
                <w:sz w:val="24"/>
                <w:szCs w:val="24"/>
                <w:lang w:val="en-US"/>
              </w:rPr>
              <w:t>45x3x0,5 (</w:t>
            </w:r>
            <w:proofErr w:type="spellStart"/>
            <w:r>
              <w:rPr>
                <w:rFonts w:ascii="Arial" w:hAnsi="Arial" w:cs="Arial"/>
                <w:sz w:val="24"/>
                <w:szCs w:val="24"/>
                <w:lang w:val="en-US"/>
              </w:rPr>
              <w:t>Nf</w:t>
            </w:r>
            <w:proofErr w:type="spellEnd"/>
            <w:r>
              <w:rPr>
                <w:rFonts w:ascii="Arial" w:hAnsi="Arial" w:cs="Arial"/>
                <w:sz w:val="24"/>
                <w:szCs w:val="24"/>
                <w:lang w:val="en-US"/>
              </w:rPr>
              <w:t>)</w:t>
            </w:r>
          </w:p>
          <w:p w:rsidR="003D6BD1" w:rsidRDefault="003D6BD1" w:rsidP="00505CD0">
            <w:pPr>
              <w:rPr>
                <w:rFonts w:ascii="Arial" w:hAnsi="Arial" w:cs="Arial"/>
                <w:sz w:val="24"/>
                <w:szCs w:val="24"/>
                <w:lang w:val="en-US"/>
              </w:rPr>
            </w:pPr>
          </w:p>
          <w:p w:rsidR="003D6BD1" w:rsidRDefault="003D6BD1" w:rsidP="00505CD0">
            <w:pPr>
              <w:rPr>
                <w:rFonts w:ascii="Arial" w:hAnsi="Arial" w:cs="Arial"/>
                <w:sz w:val="24"/>
                <w:szCs w:val="24"/>
                <w:lang w:val="en-US"/>
              </w:rPr>
            </w:pPr>
            <w:r>
              <w:rPr>
                <w:rFonts w:ascii="Arial" w:hAnsi="Arial" w:cs="Arial"/>
                <w:sz w:val="24"/>
                <w:szCs w:val="24"/>
                <w:lang w:val="en-US"/>
              </w:rPr>
              <w:t>[Amps per phase required</w:t>
            </w:r>
            <w:r w:rsidR="00504377">
              <w:rPr>
                <w:rFonts w:ascii="Arial" w:hAnsi="Arial" w:cs="Arial"/>
                <w:sz w:val="24"/>
                <w:szCs w:val="24"/>
                <w:lang w:val="en-US"/>
              </w:rPr>
              <w:t xml:space="preserve"> </w:t>
            </w:r>
            <w:r w:rsidR="00DA5910">
              <w:rPr>
                <w:rFonts w:ascii="Arial" w:hAnsi="Arial" w:cs="Arial"/>
                <w:sz w:val="24"/>
                <w:szCs w:val="24"/>
                <w:lang w:val="en-US"/>
              </w:rPr>
              <w:t xml:space="preserve">÷ </w:t>
            </w:r>
            <w:r w:rsidR="00504377">
              <w:rPr>
                <w:rFonts w:ascii="Arial" w:hAnsi="Arial" w:cs="Arial"/>
                <w:sz w:val="24"/>
                <w:szCs w:val="24"/>
                <w:lang w:val="en-US"/>
              </w:rPr>
              <w:t>45x3x0,5 (</w:t>
            </w:r>
            <w:proofErr w:type="spellStart"/>
            <w:r w:rsidR="00504377">
              <w:rPr>
                <w:rFonts w:ascii="Arial" w:hAnsi="Arial" w:cs="Arial"/>
                <w:sz w:val="24"/>
                <w:szCs w:val="24"/>
                <w:lang w:val="en-US"/>
              </w:rPr>
              <w:t>Nf</w:t>
            </w:r>
            <w:proofErr w:type="spellEnd"/>
            <w:r w:rsidR="00504377">
              <w:rPr>
                <w:rFonts w:ascii="Arial" w:hAnsi="Arial" w:cs="Arial"/>
                <w:sz w:val="24"/>
                <w:szCs w:val="24"/>
                <w:lang w:val="en-US"/>
              </w:rPr>
              <w:t>)]-0,5</w:t>
            </w:r>
          </w:p>
          <w:p w:rsidR="00504377" w:rsidRDefault="00504377" w:rsidP="00505CD0">
            <w:pPr>
              <w:rPr>
                <w:rFonts w:ascii="Arial" w:hAnsi="Arial" w:cs="Arial"/>
                <w:sz w:val="24"/>
                <w:szCs w:val="24"/>
                <w:lang w:val="en-US"/>
              </w:rPr>
            </w:pPr>
            <w:r>
              <w:rPr>
                <w:rFonts w:ascii="Arial" w:hAnsi="Arial" w:cs="Arial"/>
                <w:sz w:val="24"/>
                <w:szCs w:val="24"/>
                <w:lang w:val="en-US"/>
              </w:rPr>
              <w:t xml:space="preserve">[Amp per phase required </w:t>
            </w:r>
            <w:r w:rsidR="00DA5910">
              <w:rPr>
                <w:rFonts w:ascii="Arial" w:hAnsi="Arial" w:cs="Arial"/>
                <w:sz w:val="24"/>
                <w:szCs w:val="24"/>
                <w:lang w:val="en-US"/>
              </w:rPr>
              <w:t xml:space="preserve">÷ </w:t>
            </w:r>
            <w:r>
              <w:rPr>
                <w:rFonts w:ascii="Arial" w:hAnsi="Arial" w:cs="Arial"/>
                <w:sz w:val="24"/>
                <w:szCs w:val="24"/>
                <w:lang w:val="en-US"/>
              </w:rPr>
              <w:t>45x3x0,5 (</w:t>
            </w:r>
            <w:proofErr w:type="spellStart"/>
            <w:r>
              <w:rPr>
                <w:rFonts w:ascii="Arial" w:hAnsi="Arial" w:cs="Arial"/>
                <w:sz w:val="24"/>
                <w:szCs w:val="24"/>
                <w:lang w:val="en-US"/>
              </w:rPr>
              <w:t>Nf</w:t>
            </w:r>
            <w:proofErr w:type="spellEnd"/>
            <w:r>
              <w:rPr>
                <w:rFonts w:ascii="Arial" w:hAnsi="Arial" w:cs="Arial"/>
                <w:sz w:val="24"/>
                <w:szCs w:val="24"/>
                <w:lang w:val="en-US"/>
              </w:rPr>
              <w:t xml:space="preserve">) - [Present amps </w:t>
            </w:r>
            <w:r w:rsidR="00DA5910">
              <w:rPr>
                <w:rFonts w:ascii="Arial" w:hAnsi="Arial" w:cs="Arial"/>
                <w:sz w:val="24"/>
                <w:szCs w:val="24"/>
                <w:lang w:val="en-US"/>
              </w:rPr>
              <w:t>÷</w:t>
            </w:r>
            <w:r>
              <w:rPr>
                <w:rFonts w:ascii="Arial" w:hAnsi="Arial" w:cs="Arial"/>
                <w:sz w:val="24"/>
                <w:szCs w:val="24"/>
                <w:lang w:val="en-US"/>
              </w:rPr>
              <w:t>45x3x0,5 (NF)]</w:t>
            </w:r>
          </w:p>
          <w:p w:rsidR="00504377" w:rsidRDefault="00504377" w:rsidP="00505CD0">
            <w:pPr>
              <w:rPr>
                <w:rFonts w:ascii="Arial" w:hAnsi="Arial" w:cs="Arial"/>
                <w:sz w:val="24"/>
                <w:szCs w:val="24"/>
                <w:lang w:val="en-US"/>
              </w:rPr>
            </w:pPr>
          </w:p>
          <w:p w:rsidR="00504377" w:rsidRDefault="00504377" w:rsidP="00505CD0">
            <w:pPr>
              <w:rPr>
                <w:rFonts w:ascii="Arial" w:hAnsi="Arial" w:cs="Arial"/>
                <w:sz w:val="24"/>
                <w:szCs w:val="24"/>
                <w:lang w:val="en-US"/>
              </w:rPr>
            </w:pPr>
          </w:p>
          <w:p w:rsidR="007E0ED2" w:rsidRDefault="00DA5910" w:rsidP="00505CD0">
            <w:pPr>
              <w:rPr>
                <w:rFonts w:ascii="Arial" w:hAnsi="Arial" w:cs="Arial"/>
                <w:sz w:val="24"/>
                <w:szCs w:val="24"/>
                <w:lang w:val="en-US"/>
              </w:rPr>
            </w:pPr>
            <w:r>
              <w:rPr>
                <w:rFonts w:ascii="Arial" w:hAnsi="Arial" w:cs="Arial"/>
                <w:sz w:val="24"/>
                <w:szCs w:val="24"/>
                <w:lang w:val="en-US"/>
              </w:rPr>
              <w:t>(Notified Demand in kVA</w:t>
            </w:r>
            <w:r w:rsidR="00504377">
              <w:rPr>
                <w:rFonts w:ascii="Arial" w:hAnsi="Arial" w:cs="Arial"/>
                <w:sz w:val="24"/>
                <w:szCs w:val="24"/>
                <w:lang w:val="en-US"/>
              </w:rPr>
              <w:t xml:space="preserve"> x </w:t>
            </w:r>
            <w:proofErr w:type="spellStart"/>
            <w:r w:rsidR="00504377">
              <w:rPr>
                <w:rFonts w:ascii="Arial" w:hAnsi="Arial" w:cs="Arial"/>
                <w:sz w:val="24"/>
                <w:szCs w:val="24"/>
                <w:lang w:val="en-US"/>
              </w:rPr>
              <w:t>Nf</w:t>
            </w:r>
            <w:proofErr w:type="spellEnd"/>
            <w:r w:rsidR="00504377">
              <w:rPr>
                <w:rFonts w:ascii="Arial" w:hAnsi="Arial" w:cs="Arial"/>
                <w:sz w:val="24"/>
                <w:szCs w:val="24"/>
                <w:lang w:val="en-US"/>
              </w:rPr>
              <w:t>)</w:t>
            </w:r>
            <w:r w:rsidR="007E0ED2">
              <w:rPr>
                <w:rFonts w:ascii="Arial" w:hAnsi="Arial" w:cs="Arial"/>
                <w:sz w:val="24"/>
                <w:szCs w:val="24"/>
                <w:lang w:val="en-US"/>
              </w:rPr>
              <w:t xml:space="preserve">÷(10,35 X </w:t>
            </w:r>
            <w:proofErr w:type="spellStart"/>
            <w:r w:rsidR="007E0ED2">
              <w:rPr>
                <w:rFonts w:ascii="Arial" w:hAnsi="Arial" w:cs="Arial"/>
                <w:sz w:val="24"/>
                <w:szCs w:val="24"/>
                <w:lang w:val="en-US"/>
              </w:rPr>
              <w:t>Df</w:t>
            </w:r>
            <w:proofErr w:type="spellEnd"/>
            <w:r w:rsidR="007E0ED2">
              <w:rPr>
                <w:rFonts w:ascii="Arial" w:hAnsi="Arial" w:cs="Arial"/>
                <w:sz w:val="24"/>
                <w:szCs w:val="24"/>
                <w:lang w:val="en-US"/>
              </w:rPr>
              <w:t>)</w:t>
            </w:r>
          </w:p>
          <w:p w:rsidR="00504377" w:rsidRDefault="00504377" w:rsidP="00505CD0">
            <w:pPr>
              <w:rPr>
                <w:rFonts w:ascii="Arial" w:hAnsi="Arial" w:cs="Arial"/>
                <w:sz w:val="24"/>
                <w:szCs w:val="24"/>
                <w:lang w:val="en-US"/>
              </w:rPr>
            </w:pPr>
          </w:p>
          <w:p w:rsidR="003D6BD1" w:rsidRDefault="00504377" w:rsidP="00505CD0">
            <w:pPr>
              <w:rPr>
                <w:rFonts w:ascii="Arial" w:hAnsi="Arial" w:cs="Arial"/>
                <w:sz w:val="24"/>
                <w:szCs w:val="24"/>
                <w:lang w:val="en-US"/>
              </w:rPr>
            </w:pPr>
            <w:r>
              <w:rPr>
                <w:rFonts w:ascii="Arial" w:hAnsi="Arial" w:cs="Arial"/>
                <w:sz w:val="24"/>
                <w:szCs w:val="24"/>
                <w:lang w:val="en-US"/>
              </w:rPr>
              <w:t xml:space="preserve">[(New Notified Demand in KVA – Notified Demand in Agreement) x </w:t>
            </w:r>
            <w:proofErr w:type="spellStart"/>
            <w:r>
              <w:rPr>
                <w:rFonts w:ascii="Arial" w:hAnsi="Arial" w:cs="Arial"/>
                <w:sz w:val="24"/>
                <w:szCs w:val="24"/>
                <w:lang w:val="en-US"/>
              </w:rPr>
              <w:t>Nf</w:t>
            </w:r>
            <w:proofErr w:type="spellEnd"/>
            <w:r>
              <w:rPr>
                <w:rFonts w:ascii="Arial" w:hAnsi="Arial" w:cs="Arial"/>
                <w:sz w:val="24"/>
                <w:szCs w:val="24"/>
                <w:lang w:val="en-US"/>
              </w:rPr>
              <w:t>]</w:t>
            </w:r>
            <w:r w:rsidR="007E0ED2">
              <w:rPr>
                <w:rFonts w:ascii="Arial" w:hAnsi="Arial" w:cs="Arial"/>
                <w:sz w:val="24"/>
                <w:szCs w:val="24"/>
                <w:lang w:val="en-US"/>
              </w:rPr>
              <w:t xml:space="preserve"> ÷</w:t>
            </w:r>
            <w:r>
              <w:rPr>
                <w:rFonts w:ascii="Arial" w:hAnsi="Arial" w:cs="Arial"/>
                <w:sz w:val="24"/>
                <w:szCs w:val="24"/>
                <w:lang w:val="en-US"/>
              </w:rPr>
              <w:t xml:space="preserve"> (10,35xDf)</w:t>
            </w:r>
          </w:p>
        </w:tc>
      </w:tr>
    </w:tbl>
    <w:p w:rsidR="0066758C" w:rsidRDefault="00504377" w:rsidP="00505CD0">
      <w:pPr>
        <w:ind w:left="1418" w:hanging="1418"/>
        <w:rPr>
          <w:rFonts w:ascii="Arial" w:hAnsi="Arial" w:cs="Arial"/>
          <w:sz w:val="24"/>
          <w:szCs w:val="24"/>
          <w:lang w:val="en-US"/>
        </w:rPr>
      </w:pPr>
      <w:r>
        <w:rPr>
          <w:rFonts w:ascii="Arial" w:hAnsi="Arial" w:cs="Arial"/>
          <w:sz w:val="24"/>
          <w:szCs w:val="24"/>
          <w:lang w:val="en-US"/>
        </w:rPr>
        <w:tab/>
      </w:r>
    </w:p>
    <w:p w:rsidR="00504377" w:rsidRDefault="00504377" w:rsidP="007E0ED2">
      <w:pPr>
        <w:spacing w:after="0"/>
        <w:ind w:left="1418" w:hanging="1418"/>
        <w:rPr>
          <w:rFonts w:ascii="Arial" w:hAnsi="Arial" w:cs="Arial"/>
          <w:sz w:val="24"/>
          <w:szCs w:val="24"/>
          <w:lang w:val="en-US"/>
        </w:rPr>
      </w:pPr>
      <w:r>
        <w:rPr>
          <w:rFonts w:ascii="Arial" w:hAnsi="Arial" w:cs="Arial"/>
          <w:sz w:val="24"/>
          <w:szCs w:val="24"/>
          <w:lang w:val="en-US"/>
        </w:rPr>
        <w:tab/>
        <w:t>BDMD</w:t>
      </w:r>
      <w:r>
        <w:rPr>
          <w:rFonts w:ascii="Arial" w:hAnsi="Arial" w:cs="Arial"/>
          <w:sz w:val="24"/>
          <w:szCs w:val="24"/>
          <w:lang w:val="en-US"/>
        </w:rPr>
        <w:tab/>
      </w:r>
      <w:r>
        <w:rPr>
          <w:rFonts w:ascii="Arial" w:hAnsi="Arial" w:cs="Arial"/>
          <w:sz w:val="24"/>
          <w:szCs w:val="24"/>
          <w:lang w:val="en-US"/>
        </w:rPr>
        <w:tab/>
        <w:t>- Before Diversity Maximum Demand (usually at supply</w:t>
      </w:r>
    </w:p>
    <w:p w:rsidR="00504377" w:rsidRDefault="00504377" w:rsidP="007E0ED2">
      <w:pPr>
        <w:spacing w:after="0"/>
        <w:ind w:left="1418" w:hanging="1418"/>
        <w:rPr>
          <w:rFonts w:ascii="Arial" w:hAnsi="Arial" w:cs="Arial"/>
          <w:sz w:val="24"/>
          <w:szCs w:val="24"/>
          <w:lang w:val="en-US"/>
        </w:rPr>
      </w:pP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proofErr w:type="gramStart"/>
      <w:r>
        <w:rPr>
          <w:rFonts w:ascii="Arial" w:hAnsi="Arial" w:cs="Arial"/>
          <w:sz w:val="24"/>
          <w:szCs w:val="24"/>
          <w:lang w:val="en-US"/>
        </w:rPr>
        <w:t>meter</w:t>
      </w:r>
      <w:proofErr w:type="gramEnd"/>
      <w:r>
        <w:rPr>
          <w:rFonts w:ascii="Arial" w:hAnsi="Arial" w:cs="Arial"/>
          <w:sz w:val="24"/>
          <w:szCs w:val="24"/>
          <w:lang w:val="en-US"/>
        </w:rPr>
        <w:t>)</w:t>
      </w:r>
    </w:p>
    <w:p w:rsidR="007E0ED2" w:rsidRDefault="007E0ED2" w:rsidP="007E0ED2">
      <w:pPr>
        <w:spacing w:after="0"/>
        <w:ind w:left="1418" w:hanging="1418"/>
        <w:rPr>
          <w:rFonts w:ascii="Arial" w:hAnsi="Arial" w:cs="Arial"/>
          <w:sz w:val="24"/>
          <w:szCs w:val="24"/>
          <w:lang w:val="en-US"/>
        </w:rPr>
      </w:pPr>
    </w:p>
    <w:p w:rsidR="00504377" w:rsidRDefault="00504377" w:rsidP="00505CD0">
      <w:pPr>
        <w:ind w:left="1418" w:hanging="1418"/>
        <w:rPr>
          <w:rFonts w:ascii="Arial" w:hAnsi="Arial" w:cs="Arial"/>
          <w:sz w:val="24"/>
          <w:szCs w:val="24"/>
          <w:lang w:val="en-US"/>
        </w:rPr>
      </w:pPr>
      <w:r>
        <w:rPr>
          <w:rFonts w:ascii="Arial" w:hAnsi="Arial" w:cs="Arial"/>
          <w:sz w:val="24"/>
          <w:szCs w:val="24"/>
          <w:lang w:val="en-US"/>
        </w:rPr>
        <w:tab/>
        <w:t>ADMD</w:t>
      </w:r>
      <w:r>
        <w:rPr>
          <w:rFonts w:ascii="Arial" w:hAnsi="Arial" w:cs="Arial"/>
          <w:sz w:val="24"/>
          <w:szCs w:val="24"/>
          <w:lang w:val="en-US"/>
        </w:rPr>
        <w:tab/>
      </w:r>
      <w:r>
        <w:rPr>
          <w:rFonts w:ascii="Arial" w:hAnsi="Arial" w:cs="Arial"/>
          <w:sz w:val="24"/>
          <w:szCs w:val="24"/>
          <w:lang w:val="en-US"/>
        </w:rPr>
        <w:tab/>
        <w:t>-After Diversity Maximum Demand (BDMD</w:t>
      </w:r>
      <w:r w:rsidR="007E0ED2">
        <w:rPr>
          <w:rFonts w:ascii="Arial" w:hAnsi="Arial" w:cs="Arial"/>
          <w:sz w:val="24"/>
          <w:szCs w:val="24"/>
          <w:lang w:val="en-US"/>
        </w:rPr>
        <w:t xml:space="preserve"> </w:t>
      </w:r>
      <w:proofErr w:type="spellStart"/>
      <w:r>
        <w:rPr>
          <w:rFonts w:ascii="Arial" w:hAnsi="Arial" w:cs="Arial"/>
          <w:sz w:val="24"/>
          <w:szCs w:val="24"/>
          <w:lang w:val="en-US"/>
        </w:rPr>
        <w:t>xDf</w:t>
      </w:r>
      <w:proofErr w:type="spellEnd"/>
      <w:r>
        <w:rPr>
          <w:rFonts w:ascii="Arial" w:hAnsi="Arial" w:cs="Arial"/>
          <w:sz w:val="24"/>
          <w:szCs w:val="24"/>
          <w:lang w:val="en-US"/>
        </w:rPr>
        <w:t>)</w:t>
      </w:r>
    </w:p>
    <w:p w:rsidR="00504377" w:rsidRDefault="00504377" w:rsidP="00505CD0">
      <w:pPr>
        <w:ind w:left="1418" w:hanging="1418"/>
        <w:rPr>
          <w:rFonts w:ascii="Arial" w:hAnsi="Arial" w:cs="Arial"/>
          <w:sz w:val="24"/>
          <w:szCs w:val="24"/>
          <w:lang w:val="en-US"/>
        </w:rPr>
      </w:pPr>
      <w:r>
        <w:rPr>
          <w:rFonts w:ascii="Arial" w:hAnsi="Arial" w:cs="Arial"/>
          <w:sz w:val="24"/>
          <w:szCs w:val="24"/>
          <w:lang w:val="en-US"/>
        </w:rPr>
        <w:tab/>
      </w:r>
      <w:r w:rsidR="007E0ED2">
        <w:rPr>
          <w:rFonts w:ascii="Arial" w:hAnsi="Arial" w:cs="Arial"/>
          <w:sz w:val="24"/>
          <w:szCs w:val="24"/>
          <w:lang w:val="en-US"/>
        </w:rPr>
        <w:t>45</w:t>
      </w:r>
      <w:r w:rsidR="007E0ED2">
        <w:rPr>
          <w:rFonts w:ascii="Arial" w:hAnsi="Arial" w:cs="Arial"/>
          <w:sz w:val="24"/>
          <w:szCs w:val="24"/>
          <w:lang w:val="en-US"/>
        </w:rPr>
        <w:tab/>
      </w:r>
      <w:r w:rsidR="007E0ED2">
        <w:rPr>
          <w:rFonts w:ascii="Arial" w:hAnsi="Arial" w:cs="Arial"/>
          <w:sz w:val="24"/>
          <w:szCs w:val="24"/>
          <w:lang w:val="en-US"/>
        </w:rPr>
        <w:tab/>
        <w:t>-ERU amps (10,35KVA</w:t>
      </w:r>
      <w:r w:rsidR="00AD103F">
        <w:rPr>
          <w:rFonts w:ascii="Arial" w:hAnsi="Arial" w:cs="Arial"/>
          <w:sz w:val="24"/>
          <w:szCs w:val="24"/>
          <w:lang w:val="en-US"/>
        </w:rPr>
        <w:t>)</w:t>
      </w:r>
    </w:p>
    <w:p w:rsidR="00AD103F" w:rsidRDefault="00AD103F" w:rsidP="00505CD0">
      <w:pPr>
        <w:ind w:left="1418" w:hanging="1418"/>
        <w:rPr>
          <w:rFonts w:ascii="Arial" w:hAnsi="Arial" w:cs="Arial"/>
          <w:sz w:val="24"/>
          <w:szCs w:val="24"/>
          <w:lang w:val="en-US"/>
        </w:rPr>
      </w:pPr>
      <w:r>
        <w:rPr>
          <w:rFonts w:ascii="Arial" w:hAnsi="Arial" w:cs="Arial"/>
          <w:sz w:val="24"/>
          <w:szCs w:val="24"/>
          <w:lang w:val="en-US"/>
        </w:rPr>
        <w:tab/>
        <w:t>3</w:t>
      </w:r>
      <w:r>
        <w:rPr>
          <w:rFonts w:ascii="Arial" w:hAnsi="Arial" w:cs="Arial"/>
          <w:sz w:val="24"/>
          <w:szCs w:val="24"/>
          <w:lang w:val="en-US"/>
        </w:rPr>
        <w:tab/>
      </w:r>
      <w:r>
        <w:rPr>
          <w:rFonts w:ascii="Arial" w:hAnsi="Arial" w:cs="Arial"/>
          <w:sz w:val="24"/>
          <w:szCs w:val="24"/>
          <w:lang w:val="en-US"/>
        </w:rPr>
        <w:tab/>
        <w:t>-No of Phases</w:t>
      </w:r>
    </w:p>
    <w:p w:rsidR="00AD103F" w:rsidRDefault="00AD103F" w:rsidP="00505CD0">
      <w:pPr>
        <w:ind w:left="1418" w:hanging="1418"/>
        <w:rPr>
          <w:rFonts w:ascii="Arial" w:hAnsi="Arial" w:cs="Arial"/>
          <w:sz w:val="24"/>
          <w:szCs w:val="24"/>
          <w:lang w:val="en-US"/>
        </w:rPr>
      </w:pPr>
      <w:r>
        <w:rPr>
          <w:rFonts w:ascii="Arial" w:hAnsi="Arial" w:cs="Arial"/>
          <w:sz w:val="24"/>
          <w:szCs w:val="24"/>
          <w:lang w:val="en-US"/>
        </w:rPr>
        <w:t>0</w:t>
      </w:r>
      <w:proofErr w:type="gramStart"/>
      <w:r>
        <w:rPr>
          <w:rFonts w:ascii="Arial" w:hAnsi="Arial" w:cs="Arial"/>
          <w:sz w:val="24"/>
          <w:szCs w:val="24"/>
          <w:lang w:val="en-US"/>
        </w:rPr>
        <w:t>,5</w:t>
      </w:r>
      <w:proofErr w:type="gramEnd"/>
      <w:r>
        <w:rPr>
          <w:rFonts w:ascii="Arial" w:hAnsi="Arial" w:cs="Arial"/>
          <w:sz w:val="24"/>
          <w:szCs w:val="24"/>
          <w:lang w:val="en-US"/>
        </w:rPr>
        <w:tab/>
        <w:t>- Average Network Factor for commercial consumers</w:t>
      </w:r>
    </w:p>
    <w:p w:rsidR="00AD103F" w:rsidRDefault="007E0ED2" w:rsidP="00505CD0">
      <w:pPr>
        <w:ind w:left="1418" w:hanging="1418"/>
        <w:rPr>
          <w:rFonts w:ascii="Arial" w:hAnsi="Arial" w:cs="Arial"/>
          <w:sz w:val="24"/>
          <w:szCs w:val="24"/>
          <w:lang w:val="en-US"/>
        </w:rPr>
      </w:pPr>
      <w:proofErr w:type="spellStart"/>
      <w:r>
        <w:rPr>
          <w:rFonts w:ascii="Arial" w:hAnsi="Arial" w:cs="Arial"/>
          <w:sz w:val="24"/>
          <w:szCs w:val="24"/>
          <w:lang w:val="en-US"/>
        </w:rPr>
        <w:t>Nf</w:t>
      </w:r>
      <w:proofErr w:type="spellEnd"/>
      <w:r>
        <w:rPr>
          <w:rFonts w:ascii="Arial" w:hAnsi="Arial" w:cs="Arial"/>
          <w:sz w:val="24"/>
          <w:szCs w:val="24"/>
          <w:lang w:val="en-US"/>
        </w:rPr>
        <w:tab/>
        <w:t>The symbol “</w:t>
      </w:r>
      <w:proofErr w:type="spellStart"/>
      <w:r>
        <w:rPr>
          <w:rFonts w:ascii="Arial" w:hAnsi="Arial" w:cs="Arial"/>
          <w:sz w:val="24"/>
          <w:szCs w:val="24"/>
          <w:lang w:val="en-US"/>
        </w:rPr>
        <w:t>Nf</w:t>
      </w:r>
      <w:proofErr w:type="spellEnd"/>
      <w:r w:rsidR="00AD103F">
        <w:rPr>
          <w:rFonts w:ascii="Arial" w:hAnsi="Arial" w:cs="Arial"/>
          <w:sz w:val="24"/>
          <w:szCs w:val="24"/>
          <w:lang w:val="en-US"/>
        </w:rPr>
        <w:t>” signifies the Network Factor and is used in the formulae for Commercial and Bulk Supply consumers where such consumers peak demand do and may not coincide with peak demand on the core network.</w:t>
      </w:r>
    </w:p>
    <w:p w:rsidR="00AD103F" w:rsidRDefault="00AD103F" w:rsidP="00505CD0">
      <w:pPr>
        <w:ind w:left="1418" w:hanging="1418"/>
        <w:rPr>
          <w:rFonts w:ascii="Arial" w:hAnsi="Arial" w:cs="Arial"/>
          <w:sz w:val="24"/>
          <w:szCs w:val="24"/>
          <w:lang w:val="en-US"/>
        </w:rPr>
      </w:pPr>
      <w:r>
        <w:rPr>
          <w:rFonts w:ascii="Arial" w:hAnsi="Arial" w:cs="Arial"/>
          <w:sz w:val="24"/>
          <w:szCs w:val="24"/>
          <w:lang w:val="en-US"/>
        </w:rPr>
        <w:tab/>
        <w:t>For Commercial consumers this was taken as an average of 0.5.  No value is given for the Network Factor (</w:t>
      </w:r>
      <w:proofErr w:type="spellStart"/>
      <w:proofErr w:type="gramStart"/>
      <w:r>
        <w:rPr>
          <w:rFonts w:ascii="Arial" w:hAnsi="Arial" w:cs="Arial"/>
          <w:sz w:val="24"/>
          <w:szCs w:val="24"/>
          <w:lang w:val="en-US"/>
        </w:rPr>
        <w:t>Nf</w:t>
      </w:r>
      <w:proofErr w:type="spellEnd"/>
      <w:proofErr w:type="gramEnd"/>
      <w:r>
        <w:rPr>
          <w:rFonts w:ascii="Arial" w:hAnsi="Arial" w:cs="Arial"/>
          <w:sz w:val="24"/>
          <w:szCs w:val="24"/>
          <w:lang w:val="en-US"/>
        </w:rPr>
        <w:t>) for Bulk Supply</w:t>
      </w:r>
      <w:r w:rsidR="00AD4126">
        <w:rPr>
          <w:rFonts w:ascii="Arial" w:hAnsi="Arial" w:cs="Arial"/>
          <w:sz w:val="24"/>
          <w:szCs w:val="24"/>
          <w:lang w:val="en-US"/>
        </w:rPr>
        <w:t xml:space="preserve"> Consumers, </w:t>
      </w:r>
      <w:r>
        <w:rPr>
          <w:rFonts w:ascii="Arial" w:hAnsi="Arial" w:cs="Arial"/>
          <w:sz w:val="24"/>
          <w:szCs w:val="24"/>
          <w:lang w:val="en-US"/>
        </w:rPr>
        <w:t xml:space="preserve">where such consumers do coincide with peak demand, as substantial variations occur in this </w:t>
      </w:r>
      <w:r w:rsidR="00522531">
        <w:rPr>
          <w:rFonts w:ascii="Arial" w:hAnsi="Arial" w:cs="Arial"/>
          <w:sz w:val="24"/>
          <w:szCs w:val="24"/>
          <w:lang w:val="en-US"/>
        </w:rPr>
        <w:t>category</w:t>
      </w:r>
      <w:r>
        <w:rPr>
          <w:rFonts w:ascii="Arial" w:hAnsi="Arial" w:cs="Arial"/>
          <w:sz w:val="24"/>
          <w:szCs w:val="24"/>
          <w:lang w:val="en-US"/>
        </w:rPr>
        <w:t>, depending on the type of load required.  The limits will, however, be between 0,5 for say a commercial/industrial type of development with 50% of its peak load coinciding with the core network peak, and 1 (one) for say a domestic development where 100</w:t>
      </w:r>
      <w:r w:rsidR="008D042D">
        <w:rPr>
          <w:rFonts w:ascii="Arial" w:hAnsi="Arial" w:cs="Arial"/>
          <w:sz w:val="24"/>
          <w:szCs w:val="24"/>
          <w:lang w:val="en-US"/>
        </w:rPr>
        <w:t xml:space="preserve">% of its peak load coincides with the core network’s peak.  The value for a particular development can, however, be anywhere between these limits and will be determined by the </w:t>
      </w:r>
      <w:r w:rsidR="004C374B">
        <w:rPr>
          <w:rFonts w:ascii="Arial" w:hAnsi="Arial" w:cs="Arial"/>
          <w:sz w:val="24"/>
          <w:szCs w:val="24"/>
          <w:lang w:val="en-US"/>
        </w:rPr>
        <w:t>Manager Infrastructure</w:t>
      </w:r>
      <w:r w:rsidR="008D042D">
        <w:rPr>
          <w:rFonts w:ascii="Arial" w:hAnsi="Arial" w:cs="Arial"/>
          <w:sz w:val="24"/>
          <w:szCs w:val="24"/>
          <w:lang w:val="en-US"/>
        </w:rPr>
        <w:t xml:space="preserve"> or his appointed Consulting Engineer</w:t>
      </w:r>
      <w:r w:rsidR="00522531">
        <w:rPr>
          <w:rFonts w:ascii="Arial" w:hAnsi="Arial" w:cs="Arial"/>
          <w:sz w:val="24"/>
          <w:szCs w:val="24"/>
          <w:lang w:val="en-US"/>
        </w:rPr>
        <w:t>.</w:t>
      </w:r>
    </w:p>
    <w:p w:rsidR="008D042D" w:rsidRDefault="008D042D" w:rsidP="00505CD0">
      <w:pPr>
        <w:ind w:left="1418" w:hanging="1418"/>
        <w:rPr>
          <w:rFonts w:ascii="Arial" w:hAnsi="Arial" w:cs="Arial"/>
          <w:sz w:val="24"/>
          <w:szCs w:val="24"/>
          <w:lang w:val="en-US"/>
        </w:rPr>
      </w:pPr>
      <w:proofErr w:type="spellStart"/>
      <w:proofErr w:type="gramStart"/>
      <w:r>
        <w:rPr>
          <w:rFonts w:ascii="Arial" w:hAnsi="Arial" w:cs="Arial"/>
          <w:sz w:val="24"/>
          <w:szCs w:val="24"/>
          <w:lang w:val="en-US"/>
        </w:rPr>
        <w:t>Df</w:t>
      </w:r>
      <w:proofErr w:type="spellEnd"/>
      <w:proofErr w:type="gramEnd"/>
      <w:r>
        <w:rPr>
          <w:rFonts w:ascii="Arial" w:hAnsi="Arial" w:cs="Arial"/>
          <w:sz w:val="24"/>
          <w:szCs w:val="24"/>
          <w:lang w:val="en-US"/>
        </w:rPr>
        <w:tab/>
        <w:t xml:space="preserve">Diversity Factor between BDMD and ADMD determined by </w:t>
      </w:r>
      <w:r w:rsidR="004C374B">
        <w:rPr>
          <w:rFonts w:ascii="Arial" w:hAnsi="Arial" w:cs="Arial"/>
          <w:sz w:val="24"/>
          <w:szCs w:val="24"/>
          <w:lang w:val="en-US"/>
        </w:rPr>
        <w:t>Manager Infrastructure</w:t>
      </w:r>
      <w:r>
        <w:rPr>
          <w:rFonts w:ascii="Arial" w:hAnsi="Arial" w:cs="Arial"/>
          <w:sz w:val="24"/>
          <w:szCs w:val="24"/>
          <w:lang w:val="en-US"/>
        </w:rPr>
        <w:t xml:space="preserve"> or his appointed Consulting Engineer. The </w:t>
      </w:r>
      <w:proofErr w:type="spellStart"/>
      <w:proofErr w:type="gramStart"/>
      <w:r>
        <w:rPr>
          <w:rFonts w:ascii="Arial" w:hAnsi="Arial" w:cs="Arial"/>
          <w:sz w:val="24"/>
          <w:szCs w:val="24"/>
          <w:lang w:val="en-US"/>
        </w:rPr>
        <w:t>Df</w:t>
      </w:r>
      <w:proofErr w:type="spellEnd"/>
      <w:proofErr w:type="gramEnd"/>
      <w:r>
        <w:rPr>
          <w:rFonts w:ascii="Arial" w:hAnsi="Arial" w:cs="Arial"/>
          <w:sz w:val="24"/>
          <w:szCs w:val="24"/>
          <w:lang w:val="en-US"/>
        </w:rPr>
        <w:t xml:space="preserve"> depends on the quantity and type of individual loads connected to the Bulk Supply Point.  The following </w:t>
      </w:r>
      <w:proofErr w:type="spellStart"/>
      <w:proofErr w:type="gramStart"/>
      <w:r>
        <w:rPr>
          <w:rFonts w:ascii="Arial" w:hAnsi="Arial" w:cs="Arial"/>
          <w:sz w:val="24"/>
          <w:szCs w:val="24"/>
          <w:lang w:val="en-US"/>
        </w:rPr>
        <w:t>Df’s</w:t>
      </w:r>
      <w:proofErr w:type="spellEnd"/>
      <w:proofErr w:type="gramEnd"/>
      <w:r>
        <w:rPr>
          <w:rFonts w:ascii="Arial" w:hAnsi="Arial" w:cs="Arial"/>
          <w:sz w:val="24"/>
          <w:szCs w:val="24"/>
          <w:lang w:val="en-US"/>
        </w:rPr>
        <w:t xml:space="preserve"> are given as a guide:</w:t>
      </w:r>
    </w:p>
    <w:p w:rsidR="00C65557" w:rsidRDefault="00C65557" w:rsidP="00505CD0">
      <w:pPr>
        <w:ind w:left="1418" w:hanging="1418"/>
        <w:rPr>
          <w:rFonts w:ascii="Arial" w:hAnsi="Arial" w:cs="Arial"/>
          <w:sz w:val="24"/>
          <w:szCs w:val="24"/>
          <w:lang w:val="en-US"/>
        </w:rPr>
      </w:pPr>
    </w:p>
    <w:p w:rsidR="00C65557" w:rsidRDefault="00C65557" w:rsidP="00505CD0">
      <w:pPr>
        <w:ind w:left="1418" w:hanging="1418"/>
        <w:rPr>
          <w:rFonts w:ascii="Arial" w:hAnsi="Arial" w:cs="Arial"/>
          <w:sz w:val="24"/>
          <w:szCs w:val="24"/>
          <w:u w:val="single"/>
          <w:lang w:val="en-US"/>
        </w:rPr>
      </w:pPr>
      <w:r>
        <w:rPr>
          <w:rFonts w:ascii="Arial" w:hAnsi="Arial" w:cs="Arial"/>
          <w:sz w:val="24"/>
          <w:szCs w:val="24"/>
          <w:lang w:val="en-US"/>
        </w:rPr>
        <w:tab/>
      </w:r>
      <w:r>
        <w:rPr>
          <w:rFonts w:ascii="Arial" w:hAnsi="Arial" w:cs="Arial"/>
          <w:sz w:val="24"/>
          <w:szCs w:val="24"/>
          <w:u w:val="single"/>
          <w:lang w:val="en-US"/>
        </w:rPr>
        <w:t>For Domestic Developments</w:t>
      </w:r>
    </w:p>
    <w:p w:rsidR="00C65557" w:rsidRDefault="008D2847" w:rsidP="008D2847">
      <w:pPr>
        <w:pStyle w:val="ListParagraph"/>
        <w:numPr>
          <w:ilvl w:val="0"/>
          <w:numId w:val="1"/>
        </w:numPr>
        <w:rPr>
          <w:rFonts w:ascii="Arial" w:hAnsi="Arial" w:cs="Arial"/>
          <w:sz w:val="24"/>
          <w:szCs w:val="24"/>
          <w:lang w:val="en-US"/>
        </w:rPr>
      </w:pPr>
      <w:r w:rsidRPr="00522531">
        <w:rPr>
          <w:rFonts w:ascii="Arial" w:hAnsi="Arial" w:cs="Arial"/>
          <w:sz w:val="24"/>
          <w:szCs w:val="24"/>
          <w:u w:val="single"/>
          <w:lang w:val="en-US"/>
        </w:rPr>
        <w:t>˂</w:t>
      </w:r>
      <w:r>
        <w:rPr>
          <w:rFonts w:ascii="Arial" w:hAnsi="Arial" w:cs="Arial"/>
          <w:sz w:val="24"/>
          <w:szCs w:val="24"/>
          <w:lang w:val="en-US"/>
        </w:rPr>
        <w:t xml:space="preserve"> 60 kVA Notified Demand = 1Df</w:t>
      </w:r>
    </w:p>
    <w:p w:rsidR="008D2847" w:rsidRDefault="008D2847" w:rsidP="008D2847">
      <w:pPr>
        <w:pStyle w:val="ListParagraph"/>
        <w:numPr>
          <w:ilvl w:val="0"/>
          <w:numId w:val="1"/>
        </w:numPr>
        <w:rPr>
          <w:rFonts w:ascii="Arial" w:hAnsi="Arial" w:cs="Arial"/>
          <w:sz w:val="24"/>
          <w:szCs w:val="24"/>
          <w:lang w:val="en-US"/>
        </w:rPr>
      </w:pPr>
      <w:r>
        <w:rPr>
          <w:rFonts w:ascii="Arial" w:hAnsi="Arial" w:cs="Arial"/>
          <w:sz w:val="24"/>
          <w:szCs w:val="24"/>
          <w:lang w:val="en-US"/>
        </w:rPr>
        <w:t xml:space="preserve">˃60 kVA Notified Demand but </w:t>
      </w:r>
      <w:r w:rsidRPr="00522531">
        <w:rPr>
          <w:rFonts w:ascii="Arial" w:hAnsi="Arial" w:cs="Arial"/>
          <w:sz w:val="24"/>
          <w:szCs w:val="24"/>
          <w:u w:val="single"/>
          <w:lang w:val="en-US"/>
        </w:rPr>
        <w:t>˂</w:t>
      </w:r>
      <w:r>
        <w:rPr>
          <w:rFonts w:ascii="Arial" w:hAnsi="Arial" w:cs="Arial"/>
          <w:sz w:val="24"/>
          <w:szCs w:val="24"/>
          <w:lang w:val="en-US"/>
        </w:rPr>
        <w:t xml:space="preserve"> 80 kVA=0,75Df</w:t>
      </w:r>
    </w:p>
    <w:p w:rsidR="008D2847" w:rsidRDefault="008D2847" w:rsidP="008D2847">
      <w:pPr>
        <w:pStyle w:val="ListParagraph"/>
        <w:numPr>
          <w:ilvl w:val="0"/>
          <w:numId w:val="1"/>
        </w:numPr>
        <w:rPr>
          <w:rFonts w:ascii="Arial" w:hAnsi="Arial" w:cs="Arial"/>
          <w:sz w:val="24"/>
          <w:szCs w:val="24"/>
          <w:lang w:val="en-US"/>
        </w:rPr>
      </w:pPr>
      <w:r>
        <w:rPr>
          <w:rFonts w:ascii="Arial" w:hAnsi="Arial" w:cs="Arial"/>
          <w:sz w:val="24"/>
          <w:szCs w:val="24"/>
          <w:lang w:val="en-US"/>
        </w:rPr>
        <w:t>˃</w:t>
      </w:r>
      <w:r w:rsidR="00522531">
        <w:rPr>
          <w:rFonts w:ascii="Arial" w:hAnsi="Arial" w:cs="Arial"/>
          <w:sz w:val="24"/>
          <w:szCs w:val="24"/>
          <w:lang w:val="en-US"/>
        </w:rPr>
        <w:t>80 kV</w:t>
      </w:r>
      <w:r w:rsidR="008C2B8B">
        <w:rPr>
          <w:rFonts w:ascii="Arial" w:hAnsi="Arial" w:cs="Arial"/>
          <w:sz w:val="24"/>
          <w:szCs w:val="24"/>
          <w:lang w:val="en-US"/>
        </w:rPr>
        <w:t xml:space="preserve">A Notified Demand but </w:t>
      </w:r>
      <w:r w:rsidR="008C2B8B" w:rsidRPr="00522531">
        <w:rPr>
          <w:rFonts w:ascii="Arial" w:hAnsi="Arial" w:cs="Arial"/>
          <w:sz w:val="24"/>
          <w:szCs w:val="24"/>
          <w:u w:val="single"/>
          <w:lang w:val="en-US"/>
        </w:rPr>
        <w:t xml:space="preserve">˂ </w:t>
      </w:r>
      <w:r w:rsidR="00522531">
        <w:rPr>
          <w:rFonts w:ascii="Arial" w:hAnsi="Arial" w:cs="Arial"/>
          <w:sz w:val="24"/>
          <w:szCs w:val="24"/>
          <w:lang w:val="en-US"/>
        </w:rPr>
        <w:t>100kV</w:t>
      </w:r>
      <w:r w:rsidR="008C2B8B">
        <w:rPr>
          <w:rFonts w:ascii="Arial" w:hAnsi="Arial" w:cs="Arial"/>
          <w:sz w:val="24"/>
          <w:szCs w:val="24"/>
          <w:lang w:val="en-US"/>
        </w:rPr>
        <w:t>A</w:t>
      </w:r>
      <w:r>
        <w:rPr>
          <w:rFonts w:ascii="Arial" w:hAnsi="Arial" w:cs="Arial"/>
          <w:sz w:val="24"/>
          <w:szCs w:val="24"/>
          <w:lang w:val="en-US"/>
        </w:rPr>
        <w:t xml:space="preserve"> = 0,58 </w:t>
      </w:r>
      <w:proofErr w:type="spellStart"/>
      <w:r>
        <w:rPr>
          <w:rFonts w:ascii="Arial" w:hAnsi="Arial" w:cs="Arial"/>
          <w:sz w:val="24"/>
          <w:szCs w:val="24"/>
          <w:lang w:val="en-US"/>
        </w:rPr>
        <w:t>Df</w:t>
      </w:r>
      <w:proofErr w:type="spellEnd"/>
    </w:p>
    <w:p w:rsidR="008D2847" w:rsidRDefault="008C2B8B" w:rsidP="008D2847">
      <w:pPr>
        <w:pStyle w:val="ListParagraph"/>
        <w:numPr>
          <w:ilvl w:val="0"/>
          <w:numId w:val="1"/>
        </w:numPr>
        <w:rPr>
          <w:rFonts w:ascii="Arial" w:hAnsi="Arial" w:cs="Arial"/>
          <w:sz w:val="24"/>
          <w:szCs w:val="24"/>
          <w:lang w:val="en-US"/>
        </w:rPr>
      </w:pPr>
      <w:r>
        <w:rPr>
          <w:rFonts w:ascii="Arial" w:hAnsi="Arial" w:cs="Arial"/>
          <w:sz w:val="24"/>
          <w:szCs w:val="24"/>
          <w:lang w:val="en-US"/>
        </w:rPr>
        <w:t>˃</w:t>
      </w:r>
      <w:r w:rsidR="00522531">
        <w:rPr>
          <w:rFonts w:ascii="Arial" w:hAnsi="Arial" w:cs="Arial"/>
          <w:sz w:val="24"/>
          <w:szCs w:val="24"/>
          <w:lang w:val="en-US"/>
        </w:rPr>
        <w:t>100 kV</w:t>
      </w:r>
      <w:r>
        <w:rPr>
          <w:rFonts w:ascii="Arial" w:hAnsi="Arial" w:cs="Arial"/>
          <w:sz w:val="24"/>
          <w:szCs w:val="24"/>
          <w:lang w:val="en-US"/>
        </w:rPr>
        <w:t xml:space="preserve">A Notified Demand but </w:t>
      </w:r>
      <w:r w:rsidRPr="00522531">
        <w:rPr>
          <w:rFonts w:ascii="Arial" w:hAnsi="Arial" w:cs="Arial"/>
          <w:sz w:val="24"/>
          <w:szCs w:val="24"/>
          <w:u w:val="single"/>
          <w:lang w:val="en-US"/>
        </w:rPr>
        <w:t>˂</w:t>
      </w:r>
      <w:r w:rsidR="00522531">
        <w:rPr>
          <w:rFonts w:ascii="Arial" w:hAnsi="Arial" w:cs="Arial"/>
          <w:sz w:val="24"/>
          <w:szCs w:val="24"/>
          <w:lang w:val="en-US"/>
        </w:rPr>
        <w:t xml:space="preserve"> 200 kV</w:t>
      </w:r>
      <w:r>
        <w:rPr>
          <w:rFonts w:ascii="Arial" w:hAnsi="Arial" w:cs="Arial"/>
          <w:sz w:val="24"/>
          <w:szCs w:val="24"/>
          <w:lang w:val="en-US"/>
        </w:rPr>
        <w:t xml:space="preserve">A=0,38 </w:t>
      </w:r>
      <w:proofErr w:type="spellStart"/>
      <w:r>
        <w:rPr>
          <w:rFonts w:ascii="Arial" w:hAnsi="Arial" w:cs="Arial"/>
          <w:sz w:val="24"/>
          <w:szCs w:val="24"/>
          <w:lang w:val="en-US"/>
        </w:rPr>
        <w:t>Df</w:t>
      </w:r>
      <w:proofErr w:type="spellEnd"/>
      <w:r>
        <w:rPr>
          <w:rFonts w:ascii="Arial" w:hAnsi="Arial" w:cs="Arial"/>
          <w:sz w:val="24"/>
          <w:szCs w:val="24"/>
          <w:lang w:val="en-US"/>
        </w:rPr>
        <w:t xml:space="preserve"> </w:t>
      </w:r>
    </w:p>
    <w:p w:rsidR="008C2B8B" w:rsidRDefault="008C2B8B" w:rsidP="008D2847">
      <w:pPr>
        <w:pStyle w:val="ListParagraph"/>
        <w:numPr>
          <w:ilvl w:val="0"/>
          <w:numId w:val="1"/>
        </w:numPr>
        <w:rPr>
          <w:rFonts w:ascii="Arial" w:hAnsi="Arial" w:cs="Arial"/>
          <w:sz w:val="24"/>
          <w:szCs w:val="24"/>
          <w:lang w:val="en-US"/>
        </w:rPr>
      </w:pPr>
      <w:r>
        <w:rPr>
          <w:rFonts w:ascii="Arial" w:hAnsi="Arial" w:cs="Arial"/>
          <w:sz w:val="24"/>
          <w:szCs w:val="24"/>
          <w:lang w:val="en-US"/>
        </w:rPr>
        <w:t>˃</w:t>
      </w:r>
      <w:r w:rsidR="00522531">
        <w:rPr>
          <w:rFonts w:ascii="Arial" w:hAnsi="Arial" w:cs="Arial"/>
          <w:sz w:val="24"/>
          <w:szCs w:val="24"/>
          <w:lang w:val="en-US"/>
        </w:rPr>
        <w:t>200 kVA</w:t>
      </w:r>
      <w:r>
        <w:rPr>
          <w:rFonts w:ascii="Arial" w:hAnsi="Arial" w:cs="Arial"/>
          <w:sz w:val="24"/>
          <w:szCs w:val="24"/>
          <w:lang w:val="en-US"/>
        </w:rPr>
        <w:t xml:space="preserve"> Notified Demand = 0,3 </w:t>
      </w:r>
      <w:proofErr w:type="spellStart"/>
      <w:r>
        <w:rPr>
          <w:rFonts w:ascii="Arial" w:hAnsi="Arial" w:cs="Arial"/>
          <w:sz w:val="24"/>
          <w:szCs w:val="24"/>
          <w:lang w:val="en-US"/>
        </w:rPr>
        <w:t>Df</w:t>
      </w:r>
      <w:proofErr w:type="spellEnd"/>
    </w:p>
    <w:p w:rsidR="008C2B8B" w:rsidRDefault="008C2B8B" w:rsidP="008C2B8B">
      <w:pPr>
        <w:pStyle w:val="ListParagraph"/>
        <w:ind w:left="2140"/>
        <w:rPr>
          <w:rFonts w:ascii="Arial" w:hAnsi="Arial" w:cs="Arial"/>
          <w:sz w:val="24"/>
          <w:szCs w:val="24"/>
          <w:lang w:val="en-US"/>
        </w:rPr>
      </w:pPr>
    </w:p>
    <w:p w:rsidR="008C2B8B" w:rsidRDefault="008C2B8B" w:rsidP="008C2B8B">
      <w:pPr>
        <w:pStyle w:val="ListParagraph"/>
        <w:ind w:left="2140"/>
        <w:rPr>
          <w:rFonts w:ascii="Arial" w:hAnsi="Arial" w:cs="Arial"/>
          <w:sz w:val="24"/>
          <w:szCs w:val="24"/>
          <w:u w:val="single"/>
          <w:lang w:val="en-US"/>
        </w:rPr>
      </w:pPr>
      <w:r>
        <w:rPr>
          <w:rFonts w:ascii="Arial" w:hAnsi="Arial" w:cs="Arial"/>
          <w:sz w:val="24"/>
          <w:szCs w:val="24"/>
          <w:u w:val="single"/>
          <w:lang w:val="en-US"/>
        </w:rPr>
        <w:t>For Commercial Developments</w:t>
      </w:r>
    </w:p>
    <w:p w:rsidR="008C2B8B" w:rsidRDefault="008C2B8B" w:rsidP="008C2B8B">
      <w:pPr>
        <w:pStyle w:val="ListParagraph"/>
        <w:ind w:left="2140"/>
        <w:rPr>
          <w:rFonts w:ascii="Arial" w:hAnsi="Arial" w:cs="Arial"/>
          <w:sz w:val="24"/>
          <w:szCs w:val="24"/>
          <w:u w:val="single"/>
          <w:lang w:val="en-US"/>
        </w:rPr>
      </w:pPr>
    </w:p>
    <w:p w:rsidR="008C2B8B" w:rsidRDefault="008C2B8B" w:rsidP="008C2B8B">
      <w:pPr>
        <w:pStyle w:val="ListParagraph"/>
        <w:ind w:left="2140"/>
        <w:rPr>
          <w:rFonts w:ascii="Arial" w:hAnsi="Arial" w:cs="Arial"/>
          <w:sz w:val="24"/>
          <w:szCs w:val="24"/>
          <w:lang w:val="en-US"/>
        </w:rPr>
      </w:pPr>
      <w:r>
        <w:rPr>
          <w:rFonts w:ascii="Arial" w:hAnsi="Arial" w:cs="Arial"/>
          <w:sz w:val="24"/>
          <w:szCs w:val="24"/>
          <w:lang w:val="en-US"/>
        </w:rPr>
        <w:t xml:space="preserve">Use same </w:t>
      </w:r>
      <w:proofErr w:type="spellStart"/>
      <w:proofErr w:type="gramStart"/>
      <w:r>
        <w:rPr>
          <w:rFonts w:ascii="Arial" w:hAnsi="Arial" w:cs="Arial"/>
          <w:sz w:val="24"/>
          <w:szCs w:val="24"/>
          <w:lang w:val="en-US"/>
        </w:rPr>
        <w:t>Df’s</w:t>
      </w:r>
      <w:proofErr w:type="spellEnd"/>
      <w:proofErr w:type="gramEnd"/>
      <w:r>
        <w:rPr>
          <w:rFonts w:ascii="Arial" w:hAnsi="Arial" w:cs="Arial"/>
          <w:sz w:val="24"/>
          <w:szCs w:val="24"/>
          <w:lang w:val="en-US"/>
        </w:rPr>
        <w:t xml:space="preserve"> as Domestic but for “Notified Demand”</w:t>
      </w:r>
    </w:p>
    <w:p w:rsidR="008C2B8B" w:rsidRDefault="008C2B8B" w:rsidP="008C2B8B">
      <w:pPr>
        <w:pStyle w:val="ListParagraph"/>
        <w:ind w:left="2140"/>
        <w:rPr>
          <w:rFonts w:ascii="Arial" w:hAnsi="Arial" w:cs="Arial"/>
          <w:sz w:val="24"/>
          <w:szCs w:val="24"/>
          <w:lang w:val="en-US"/>
        </w:rPr>
      </w:pPr>
      <w:r>
        <w:rPr>
          <w:rFonts w:ascii="Arial" w:hAnsi="Arial" w:cs="Arial"/>
          <w:sz w:val="24"/>
          <w:szCs w:val="24"/>
          <w:lang w:val="en-US"/>
        </w:rPr>
        <w:t xml:space="preserve">In formula use Demand after taking </w:t>
      </w:r>
      <w:proofErr w:type="spellStart"/>
      <w:proofErr w:type="gramStart"/>
      <w:r>
        <w:rPr>
          <w:rFonts w:ascii="Arial" w:hAnsi="Arial" w:cs="Arial"/>
          <w:sz w:val="24"/>
          <w:szCs w:val="24"/>
          <w:lang w:val="en-US"/>
        </w:rPr>
        <w:t>Nf</w:t>
      </w:r>
      <w:proofErr w:type="spellEnd"/>
      <w:proofErr w:type="gramEnd"/>
      <w:r>
        <w:rPr>
          <w:rFonts w:ascii="Arial" w:hAnsi="Arial" w:cs="Arial"/>
          <w:sz w:val="24"/>
          <w:szCs w:val="24"/>
          <w:lang w:val="en-US"/>
        </w:rPr>
        <w:t xml:space="preserve"> into account,</w:t>
      </w:r>
    </w:p>
    <w:p w:rsidR="008C2B8B" w:rsidRDefault="008C2B8B" w:rsidP="008C2B8B">
      <w:pPr>
        <w:pStyle w:val="ListParagraph"/>
        <w:ind w:left="2140"/>
        <w:rPr>
          <w:rFonts w:ascii="Arial" w:hAnsi="Arial" w:cs="Arial"/>
          <w:sz w:val="24"/>
          <w:szCs w:val="24"/>
          <w:lang w:val="en-US"/>
        </w:rPr>
      </w:pPr>
      <w:proofErr w:type="gramStart"/>
      <w:r>
        <w:rPr>
          <w:rFonts w:ascii="Arial" w:hAnsi="Arial" w:cs="Arial"/>
          <w:sz w:val="24"/>
          <w:szCs w:val="24"/>
          <w:lang w:val="en-US"/>
        </w:rPr>
        <w:t>i.e</w:t>
      </w:r>
      <w:proofErr w:type="gramEnd"/>
      <w:r>
        <w:rPr>
          <w:rFonts w:ascii="Arial" w:hAnsi="Arial" w:cs="Arial"/>
          <w:sz w:val="24"/>
          <w:szCs w:val="24"/>
          <w:lang w:val="en-US"/>
        </w:rPr>
        <w:t xml:space="preserve">. Actual Notified Demand x </w:t>
      </w:r>
      <w:proofErr w:type="spellStart"/>
      <w:r>
        <w:rPr>
          <w:rFonts w:ascii="Arial" w:hAnsi="Arial" w:cs="Arial"/>
          <w:sz w:val="24"/>
          <w:szCs w:val="24"/>
          <w:lang w:val="en-US"/>
        </w:rPr>
        <w:t>Nf</w:t>
      </w:r>
      <w:proofErr w:type="spellEnd"/>
      <w:r>
        <w:rPr>
          <w:rFonts w:ascii="Arial" w:hAnsi="Arial" w:cs="Arial"/>
          <w:sz w:val="24"/>
          <w:szCs w:val="24"/>
          <w:lang w:val="en-US"/>
        </w:rPr>
        <w:t>. For most commercial</w:t>
      </w:r>
    </w:p>
    <w:p w:rsidR="008C2B8B" w:rsidRDefault="008C2B8B" w:rsidP="008C2B8B">
      <w:pPr>
        <w:pStyle w:val="ListParagraph"/>
        <w:ind w:left="2140"/>
        <w:rPr>
          <w:rFonts w:ascii="Arial" w:hAnsi="Arial" w:cs="Arial"/>
          <w:sz w:val="24"/>
          <w:szCs w:val="24"/>
          <w:lang w:val="en-US"/>
        </w:rPr>
      </w:pPr>
      <w:proofErr w:type="gramStart"/>
      <w:r>
        <w:rPr>
          <w:rFonts w:ascii="Arial" w:hAnsi="Arial" w:cs="Arial"/>
          <w:sz w:val="24"/>
          <w:szCs w:val="24"/>
          <w:lang w:val="en-US"/>
        </w:rPr>
        <w:t>developments</w:t>
      </w:r>
      <w:proofErr w:type="gramEnd"/>
      <w:r>
        <w:rPr>
          <w:rFonts w:ascii="Arial" w:hAnsi="Arial" w:cs="Arial"/>
          <w:sz w:val="24"/>
          <w:szCs w:val="24"/>
          <w:lang w:val="en-US"/>
        </w:rPr>
        <w:t xml:space="preserve"> this will be Actual Notified Demand x 0,5</w:t>
      </w:r>
    </w:p>
    <w:p w:rsidR="008C2B8B" w:rsidRDefault="008C2B8B" w:rsidP="008C2B8B">
      <w:pPr>
        <w:ind w:left="1418" w:hanging="1418"/>
        <w:rPr>
          <w:rFonts w:ascii="Arial" w:hAnsi="Arial" w:cs="Arial"/>
          <w:sz w:val="24"/>
          <w:szCs w:val="24"/>
          <w:lang w:val="en-US"/>
        </w:rPr>
      </w:pPr>
      <w:r>
        <w:rPr>
          <w:rFonts w:ascii="Arial" w:hAnsi="Arial" w:cs="Arial"/>
          <w:sz w:val="24"/>
          <w:szCs w:val="24"/>
          <w:lang w:val="en-US"/>
        </w:rPr>
        <w:t>7.7</w:t>
      </w:r>
      <w:r>
        <w:rPr>
          <w:rFonts w:ascii="Arial" w:hAnsi="Arial" w:cs="Arial"/>
          <w:sz w:val="24"/>
          <w:szCs w:val="24"/>
          <w:lang w:val="en-US"/>
        </w:rPr>
        <w:tab/>
      </w:r>
      <w:r>
        <w:rPr>
          <w:rFonts w:ascii="Arial" w:hAnsi="Arial" w:cs="Arial"/>
          <w:sz w:val="24"/>
          <w:szCs w:val="24"/>
          <w:lang w:val="en-US"/>
        </w:rPr>
        <w:tab/>
        <w:t xml:space="preserve">The Charge/ERU is contained in the Schedule of Electricity Tariffs published annually by the Municipality for each financial year starting </w:t>
      </w:r>
    </w:p>
    <w:p w:rsidR="008C2B8B" w:rsidRDefault="008C2B8B" w:rsidP="008C2B8B">
      <w:pPr>
        <w:ind w:left="1418"/>
        <w:rPr>
          <w:rFonts w:ascii="Arial" w:hAnsi="Arial" w:cs="Arial"/>
          <w:sz w:val="24"/>
          <w:szCs w:val="24"/>
          <w:lang w:val="en-US"/>
        </w:rPr>
      </w:pPr>
      <w:r>
        <w:rPr>
          <w:rFonts w:ascii="Arial" w:hAnsi="Arial" w:cs="Arial"/>
          <w:sz w:val="24"/>
          <w:szCs w:val="24"/>
          <w:lang w:val="en-US"/>
        </w:rPr>
        <w:t>1 July and ending 30 June.</w:t>
      </w:r>
    </w:p>
    <w:p w:rsidR="008C2B8B" w:rsidRDefault="007A233B" w:rsidP="007A233B">
      <w:pPr>
        <w:ind w:left="709" w:hanging="709"/>
        <w:rPr>
          <w:rFonts w:ascii="Arial" w:hAnsi="Arial" w:cs="Arial"/>
          <w:b/>
          <w:sz w:val="24"/>
          <w:szCs w:val="24"/>
          <w:u w:val="single"/>
          <w:lang w:val="en-US"/>
        </w:rPr>
      </w:pPr>
      <w:r>
        <w:rPr>
          <w:rFonts w:ascii="Arial" w:hAnsi="Arial" w:cs="Arial"/>
          <w:sz w:val="24"/>
          <w:szCs w:val="24"/>
          <w:lang w:val="en-US"/>
        </w:rPr>
        <w:t>8.</w:t>
      </w:r>
      <w:r>
        <w:rPr>
          <w:rFonts w:ascii="Arial" w:hAnsi="Arial" w:cs="Arial"/>
          <w:sz w:val="24"/>
          <w:szCs w:val="24"/>
          <w:lang w:val="en-US"/>
        </w:rPr>
        <w:tab/>
      </w:r>
      <w:r>
        <w:rPr>
          <w:rFonts w:ascii="Arial" w:hAnsi="Arial" w:cs="Arial"/>
          <w:b/>
          <w:sz w:val="24"/>
          <w:szCs w:val="24"/>
          <w:u w:val="single"/>
          <w:lang w:val="en-US"/>
        </w:rPr>
        <w:t>THE FORMULAE USED FOR THE CALCULATION OF THE CIVIL AND SOLID WASTE AUGMENTATION CONTRIBUTION LEVY.</w:t>
      </w:r>
    </w:p>
    <w:p w:rsidR="007A233B" w:rsidRDefault="007A233B" w:rsidP="007A233B">
      <w:pPr>
        <w:ind w:left="709" w:hanging="709"/>
        <w:rPr>
          <w:rFonts w:ascii="Arial" w:hAnsi="Arial" w:cs="Arial"/>
          <w:sz w:val="24"/>
          <w:szCs w:val="24"/>
          <w:lang w:val="en-US"/>
        </w:rPr>
      </w:pPr>
      <w:r>
        <w:rPr>
          <w:rFonts w:ascii="Arial" w:hAnsi="Arial" w:cs="Arial"/>
          <w:sz w:val="24"/>
          <w:szCs w:val="24"/>
          <w:lang w:val="en-US"/>
        </w:rPr>
        <w:t>8.1</w:t>
      </w:r>
      <w:r>
        <w:rPr>
          <w:rFonts w:ascii="Arial" w:hAnsi="Arial" w:cs="Arial"/>
          <w:sz w:val="24"/>
          <w:szCs w:val="24"/>
          <w:lang w:val="en-US"/>
        </w:rPr>
        <w:tab/>
        <w:t>In calculation the augmentation contribution levy, the aim is to establish the number of Equivalent Erf (</w:t>
      </w:r>
      <w:proofErr w:type="spellStart"/>
      <w:r>
        <w:rPr>
          <w:rFonts w:ascii="Arial" w:hAnsi="Arial" w:cs="Arial"/>
          <w:sz w:val="24"/>
          <w:szCs w:val="24"/>
          <w:lang w:val="en-US"/>
        </w:rPr>
        <w:t>ee</w:t>
      </w:r>
      <w:proofErr w:type="spellEnd"/>
      <w:r>
        <w:rPr>
          <w:rFonts w:ascii="Arial" w:hAnsi="Arial" w:cs="Arial"/>
          <w:sz w:val="24"/>
          <w:szCs w:val="24"/>
          <w:lang w:val="en-US"/>
        </w:rPr>
        <w:t>) per development.</w:t>
      </w:r>
    </w:p>
    <w:p w:rsidR="007A233B" w:rsidRDefault="007A233B" w:rsidP="007A233B">
      <w:pPr>
        <w:ind w:left="709" w:hanging="709"/>
        <w:rPr>
          <w:rFonts w:ascii="Arial" w:hAnsi="Arial" w:cs="Arial"/>
          <w:sz w:val="24"/>
          <w:szCs w:val="24"/>
          <w:lang w:val="en-US"/>
        </w:rPr>
      </w:pPr>
      <w:r>
        <w:rPr>
          <w:rFonts w:ascii="Arial" w:hAnsi="Arial" w:cs="Arial"/>
          <w:sz w:val="24"/>
          <w:szCs w:val="24"/>
          <w:lang w:val="en-US"/>
        </w:rPr>
        <w:t>8.2</w:t>
      </w:r>
      <w:r>
        <w:rPr>
          <w:rFonts w:ascii="Arial" w:hAnsi="Arial" w:cs="Arial"/>
          <w:sz w:val="24"/>
          <w:szCs w:val="24"/>
          <w:lang w:val="en-US"/>
        </w:rPr>
        <w:tab/>
        <w:t>The augmentation contribution levy per Equivalent Erf (</w:t>
      </w:r>
      <w:proofErr w:type="spellStart"/>
      <w:r>
        <w:rPr>
          <w:rFonts w:ascii="Arial" w:hAnsi="Arial" w:cs="Arial"/>
          <w:sz w:val="24"/>
          <w:szCs w:val="24"/>
          <w:lang w:val="en-US"/>
        </w:rPr>
        <w:t>ee</w:t>
      </w:r>
      <w:proofErr w:type="spellEnd"/>
      <w:r>
        <w:rPr>
          <w:rFonts w:ascii="Arial" w:hAnsi="Arial" w:cs="Arial"/>
          <w:sz w:val="24"/>
          <w:szCs w:val="24"/>
          <w:lang w:val="en-US"/>
        </w:rPr>
        <w:t>) is based on the assumed demand of an average sized residential site</w:t>
      </w:r>
      <w:r w:rsidR="00AD4126">
        <w:rPr>
          <w:rFonts w:ascii="Arial" w:hAnsi="Arial" w:cs="Arial"/>
          <w:sz w:val="24"/>
          <w:szCs w:val="24"/>
          <w:lang w:val="en-US"/>
        </w:rPr>
        <w:t xml:space="preserve"> using 1000 </w:t>
      </w:r>
      <w:proofErr w:type="spellStart"/>
      <w:r w:rsidR="00AD4126">
        <w:rPr>
          <w:rFonts w:ascii="Arial" w:hAnsi="Arial" w:cs="Arial"/>
          <w:sz w:val="24"/>
          <w:szCs w:val="24"/>
          <w:lang w:val="en-US"/>
        </w:rPr>
        <w:t>l</w:t>
      </w:r>
      <w:r>
        <w:rPr>
          <w:rFonts w:ascii="Arial" w:hAnsi="Arial" w:cs="Arial"/>
          <w:sz w:val="24"/>
          <w:szCs w:val="24"/>
          <w:lang w:val="en-US"/>
        </w:rPr>
        <w:t>t</w:t>
      </w:r>
      <w:proofErr w:type="spellEnd"/>
      <w:r>
        <w:rPr>
          <w:rFonts w:ascii="Arial" w:hAnsi="Arial" w:cs="Arial"/>
          <w:sz w:val="24"/>
          <w:szCs w:val="24"/>
          <w:lang w:val="en-US"/>
        </w:rPr>
        <w:t xml:space="preserve"> of water per day.</w:t>
      </w:r>
    </w:p>
    <w:p w:rsidR="007A233B" w:rsidRDefault="007A233B" w:rsidP="007A233B">
      <w:pPr>
        <w:ind w:left="709" w:hanging="709"/>
        <w:rPr>
          <w:rFonts w:ascii="Arial" w:hAnsi="Arial" w:cs="Arial"/>
          <w:sz w:val="24"/>
          <w:szCs w:val="24"/>
          <w:lang w:val="en-US"/>
        </w:rPr>
      </w:pPr>
      <w:r>
        <w:rPr>
          <w:rFonts w:ascii="Arial" w:hAnsi="Arial" w:cs="Arial"/>
          <w:sz w:val="24"/>
          <w:szCs w:val="24"/>
          <w:lang w:val="en-US"/>
        </w:rPr>
        <w:t>8.3</w:t>
      </w:r>
      <w:r>
        <w:rPr>
          <w:rFonts w:ascii="Arial" w:hAnsi="Arial" w:cs="Arial"/>
          <w:sz w:val="24"/>
          <w:szCs w:val="24"/>
          <w:lang w:val="en-US"/>
        </w:rPr>
        <w:tab/>
        <w:t>All usage types in a development will therefore be converted to Equivalent Erven (</w:t>
      </w:r>
      <w:proofErr w:type="spellStart"/>
      <w:r>
        <w:rPr>
          <w:rFonts w:ascii="Arial" w:hAnsi="Arial" w:cs="Arial"/>
          <w:sz w:val="24"/>
          <w:szCs w:val="24"/>
          <w:lang w:val="en-US"/>
        </w:rPr>
        <w:t>ee</w:t>
      </w:r>
      <w:proofErr w:type="spellEnd"/>
      <w:r>
        <w:rPr>
          <w:rFonts w:ascii="Arial" w:hAnsi="Arial" w:cs="Arial"/>
          <w:sz w:val="24"/>
          <w:szCs w:val="24"/>
          <w:lang w:val="en-US"/>
        </w:rPr>
        <w:t>) usi</w:t>
      </w:r>
      <w:r w:rsidR="0071518C">
        <w:rPr>
          <w:rFonts w:ascii="Arial" w:hAnsi="Arial" w:cs="Arial"/>
          <w:sz w:val="24"/>
          <w:szCs w:val="24"/>
          <w:lang w:val="en-US"/>
        </w:rPr>
        <w:t>ng the water demand/requirement</w:t>
      </w:r>
      <w:r>
        <w:rPr>
          <w:rFonts w:ascii="Arial" w:hAnsi="Arial" w:cs="Arial"/>
          <w:sz w:val="24"/>
          <w:szCs w:val="24"/>
          <w:lang w:val="en-US"/>
        </w:rPr>
        <w:t xml:space="preserve"> for each type of usage within a development.</w:t>
      </w:r>
    </w:p>
    <w:p w:rsidR="007A233B" w:rsidRDefault="007A233B" w:rsidP="007A233B">
      <w:pPr>
        <w:ind w:left="709" w:hanging="709"/>
        <w:rPr>
          <w:rFonts w:ascii="Arial" w:hAnsi="Arial" w:cs="Arial"/>
          <w:sz w:val="24"/>
          <w:szCs w:val="24"/>
          <w:lang w:val="en-US"/>
        </w:rPr>
      </w:pPr>
    </w:p>
    <w:p w:rsidR="007A233B" w:rsidRDefault="00AD4126" w:rsidP="007A233B">
      <w:pPr>
        <w:ind w:left="709" w:hanging="709"/>
        <w:rPr>
          <w:rFonts w:ascii="Arial" w:hAnsi="Arial" w:cs="Arial"/>
          <w:sz w:val="24"/>
          <w:szCs w:val="24"/>
          <w:lang w:val="en-US"/>
        </w:rPr>
      </w:pPr>
      <w:r>
        <w:rPr>
          <w:rFonts w:ascii="Arial" w:hAnsi="Arial" w:cs="Arial"/>
          <w:sz w:val="24"/>
          <w:szCs w:val="24"/>
          <w:lang w:val="en-US"/>
        </w:rPr>
        <w:t>8.4</w:t>
      </w:r>
      <w:r>
        <w:rPr>
          <w:rFonts w:ascii="Arial" w:hAnsi="Arial" w:cs="Arial"/>
          <w:sz w:val="24"/>
          <w:szCs w:val="24"/>
          <w:lang w:val="en-US"/>
        </w:rPr>
        <w:tab/>
        <w:t>The “Guidelines for Human S</w:t>
      </w:r>
      <w:r w:rsidR="007A233B">
        <w:rPr>
          <w:rFonts w:ascii="Arial" w:hAnsi="Arial" w:cs="Arial"/>
          <w:sz w:val="24"/>
          <w:szCs w:val="24"/>
          <w:lang w:val="en-US"/>
        </w:rPr>
        <w:t>ettlement</w:t>
      </w:r>
      <w:r w:rsidR="0071518C">
        <w:rPr>
          <w:rFonts w:ascii="Arial" w:hAnsi="Arial" w:cs="Arial"/>
          <w:sz w:val="24"/>
          <w:szCs w:val="24"/>
          <w:lang w:val="en-US"/>
        </w:rPr>
        <w:t>,</w:t>
      </w:r>
      <w:r>
        <w:rPr>
          <w:rFonts w:ascii="Arial" w:hAnsi="Arial" w:cs="Arial"/>
          <w:sz w:val="24"/>
          <w:szCs w:val="24"/>
          <w:lang w:val="en-US"/>
        </w:rPr>
        <w:t xml:space="preserve"> Planning and D</w:t>
      </w:r>
      <w:r w:rsidR="007A233B">
        <w:rPr>
          <w:rFonts w:ascii="Arial" w:hAnsi="Arial" w:cs="Arial"/>
          <w:sz w:val="24"/>
          <w:szCs w:val="24"/>
          <w:lang w:val="en-US"/>
        </w:rPr>
        <w:t xml:space="preserve">esign” </w:t>
      </w:r>
      <w:r w:rsidR="008F5B93">
        <w:rPr>
          <w:rFonts w:ascii="Arial" w:hAnsi="Arial" w:cs="Arial"/>
          <w:sz w:val="24"/>
          <w:szCs w:val="24"/>
          <w:lang w:val="en-US"/>
        </w:rPr>
        <w:t>and generally referred to as, “</w:t>
      </w:r>
      <w:r w:rsidR="007A233B">
        <w:rPr>
          <w:rFonts w:ascii="Arial" w:hAnsi="Arial" w:cs="Arial"/>
          <w:sz w:val="24"/>
          <w:szCs w:val="24"/>
          <w:lang w:val="en-US"/>
        </w:rPr>
        <w:t>The Red Book” as amended</w:t>
      </w:r>
      <w:r>
        <w:rPr>
          <w:rFonts w:ascii="Arial" w:hAnsi="Arial" w:cs="Arial"/>
          <w:sz w:val="24"/>
          <w:szCs w:val="24"/>
          <w:lang w:val="en-US"/>
        </w:rPr>
        <w:t>;</w:t>
      </w:r>
      <w:r w:rsidR="007A233B">
        <w:rPr>
          <w:rFonts w:ascii="Arial" w:hAnsi="Arial" w:cs="Arial"/>
          <w:sz w:val="24"/>
          <w:szCs w:val="24"/>
          <w:lang w:val="en-US"/>
        </w:rPr>
        <w:t xml:space="preserve"> will be used to determine the water demand/usage for each type of development.</w:t>
      </w:r>
    </w:p>
    <w:p w:rsidR="007A233B" w:rsidRDefault="007A233B" w:rsidP="007A233B">
      <w:pPr>
        <w:ind w:left="709" w:hanging="709"/>
        <w:rPr>
          <w:rFonts w:ascii="Arial" w:hAnsi="Arial" w:cs="Arial"/>
          <w:sz w:val="24"/>
          <w:szCs w:val="24"/>
          <w:lang w:val="en-US"/>
        </w:rPr>
      </w:pPr>
      <w:r>
        <w:rPr>
          <w:rFonts w:ascii="Arial" w:hAnsi="Arial" w:cs="Arial"/>
          <w:sz w:val="24"/>
          <w:szCs w:val="24"/>
          <w:lang w:val="en-US"/>
        </w:rPr>
        <w:t>8.5</w:t>
      </w:r>
      <w:r>
        <w:rPr>
          <w:rFonts w:ascii="Arial" w:hAnsi="Arial" w:cs="Arial"/>
          <w:sz w:val="24"/>
          <w:szCs w:val="24"/>
          <w:lang w:val="en-US"/>
        </w:rPr>
        <w:tab/>
        <w:t>The total augmentation contribution levy to the Development will be the calculated using the n</w:t>
      </w:r>
      <w:r w:rsidR="00AD4126">
        <w:rPr>
          <w:rFonts w:ascii="Arial" w:hAnsi="Arial" w:cs="Arial"/>
          <w:sz w:val="24"/>
          <w:szCs w:val="24"/>
          <w:lang w:val="en-US"/>
        </w:rPr>
        <w:t>umber of Equivalent E</w:t>
      </w:r>
      <w:r>
        <w:rPr>
          <w:rFonts w:ascii="Arial" w:hAnsi="Arial" w:cs="Arial"/>
          <w:sz w:val="24"/>
          <w:szCs w:val="24"/>
          <w:lang w:val="en-US"/>
        </w:rPr>
        <w:t>rven (</w:t>
      </w:r>
      <w:proofErr w:type="spellStart"/>
      <w:r>
        <w:rPr>
          <w:rFonts w:ascii="Arial" w:hAnsi="Arial" w:cs="Arial"/>
          <w:sz w:val="24"/>
          <w:szCs w:val="24"/>
          <w:lang w:val="en-US"/>
        </w:rPr>
        <w:t>ee’s</w:t>
      </w:r>
      <w:proofErr w:type="spellEnd"/>
      <w:r>
        <w:rPr>
          <w:rFonts w:ascii="Arial" w:hAnsi="Arial" w:cs="Arial"/>
          <w:sz w:val="24"/>
          <w:szCs w:val="24"/>
          <w:lang w:val="en-US"/>
        </w:rPr>
        <w:t>) for the entire development</w:t>
      </w:r>
      <w:r w:rsidR="00163A54">
        <w:rPr>
          <w:rFonts w:ascii="Arial" w:hAnsi="Arial" w:cs="Arial"/>
          <w:sz w:val="24"/>
          <w:szCs w:val="24"/>
          <w:lang w:val="en-US"/>
        </w:rPr>
        <w:t xml:space="preserve"> multiplied by the augmentation levy charge per service per Equivalent Erf.</w:t>
      </w:r>
    </w:p>
    <w:p w:rsidR="00163A54" w:rsidRDefault="00163A54" w:rsidP="007A233B">
      <w:pPr>
        <w:ind w:left="709" w:hanging="709"/>
        <w:rPr>
          <w:rFonts w:ascii="Arial" w:hAnsi="Arial" w:cs="Arial"/>
          <w:b/>
          <w:sz w:val="24"/>
          <w:szCs w:val="24"/>
          <w:u w:val="single"/>
          <w:lang w:val="en-US"/>
        </w:rPr>
      </w:pPr>
      <w:r>
        <w:rPr>
          <w:rFonts w:ascii="Arial" w:hAnsi="Arial" w:cs="Arial"/>
          <w:sz w:val="24"/>
          <w:szCs w:val="24"/>
          <w:lang w:val="en-US"/>
        </w:rPr>
        <w:t>9.</w:t>
      </w:r>
      <w:r>
        <w:rPr>
          <w:rFonts w:ascii="Arial" w:hAnsi="Arial" w:cs="Arial"/>
          <w:sz w:val="24"/>
          <w:szCs w:val="24"/>
          <w:lang w:val="en-US"/>
        </w:rPr>
        <w:tab/>
      </w:r>
      <w:r>
        <w:rPr>
          <w:rFonts w:ascii="Arial" w:hAnsi="Arial" w:cs="Arial"/>
          <w:b/>
          <w:sz w:val="24"/>
          <w:szCs w:val="24"/>
          <w:u w:val="single"/>
          <w:lang w:val="en-US"/>
        </w:rPr>
        <w:t>CONNECTION COST AND OTHER RELATED COSTS</w:t>
      </w:r>
    </w:p>
    <w:p w:rsidR="00163A54" w:rsidRDefault="00163A54" w:rsidP="007A233B">
      <w:pPr>
        <w:ind w:left="709" w:hanging="709"/>
        <w:rPr>
          <w:rFonts w:ascii="Arial" w:hAnsi="Arial" w:cs="Arial"/>
          <w:sz w:val="24"/>
          <w:szCs w:val="24"/>
          <w:lang w:val="en-US"/>
        </w:rPr>
      </w:pPr>
      <w:r>
        <w:rPr>
          <w:rFonts w:ascii="Arial" w:hAnsi="Arial" w:cs="Arial"/>
          <w:sz w:val="24"/>
          <w:szCs w:val="24"/>
          <w:lang w:val="en-US"/>
        </w:rPr>
        <w:t>9.1</w:t>
      </w:r>
      <w:r>
        <w:rPr>
          <w:rFonts w:ascii="Arial" w:hAnsi="Arial" w:cs="Arial"/>
          <w:sz w:val="24"/>
          <w:szCs w:val="24"/>
          <w:lang w:val="en-US"/>
        </w:rPr>
        <w:tab/>
        <w:t xml:space="preserve">The connection cost and deposits for services is the actual cost calculated by the </w:t>
      </w:r>
      <w:r w:rsidR="004C374B">
        <w:rPr>
          <w:rFonts w:ascii="Arial" w:hAnsi="Arial" w:cs="Arial"/>
          <w:sz w:val="24"/>
          <w:szCs w:val="24"/>
          <w:lang w:val="en-US"/>
        </w:rPr>
        <w:t>Manager Infrastructure</w:t>
      </w:r>
      <w:r>
        <w:rPr>
          <w:rFonts w:ascii="Arial" w:hAnsi="Arial" w:cs="Arial"/>
          <w:sz w:val="24"/>
          <w:szCs w:val="24"/>
          <w:lang w:val="en-US"/>
        </w:rPr>
        <w:t xml:space="preserve"> with the tariff of calculation as stipulated in the annual budget document</w:t>
      </w:r>
      <w:r w:rsidR="00AD4126">
        <w:rPr>
          <w:rFonts w:ascii="Arial" w:hAnsi="Arial" w:cs="Arial"/>
          <w:sz w:val="24"/>
          <w:szCs w:val="24"/>
          <w:lang w:val="en-US"/>
        </w:rPr>
        <w:t>.  This cost is a separate once-</w:t>
      </w:r>
      <w:r>
        <w:rPr>
          <w:rFonts w:ascii="Arial" w:hAnsi="Arial" w:cs="Arial"/>
          <w:sz w:val="24"/>
          <w:szCs w:val="24"/>
          <w:lang w:val="en-US"/>
        </w:rPr>
        <w:t>off connection cost to be paid by the owner only, which includes metering apparatus and a deposit over and above the augmentation levy.</w:t>
      </w:r>
    </w:p>
    <w:p w:rsidR="00163A54" w:rsidRDefault="00163A54" w:rsidP="007A233B">
      <w:pPr>
        <w:ind w:left="709" w:hanging="709"/>
        <w:rPr>
          <w:rFonts w:ascii="Arial" w:hAnsi="Arial" w:cs="Arial"/>
          <w:sz w:val="24"/>
          <w:szCs w:val="24"/>
          <w:lang w:val="en-US"/>
        </w:rPr>
      </w:pPr>
      <w:r>
        <w:rPr>
          <w:rFonts w:ascii="Arial" w:hAnsi="Arial" w:cs="Arial"/>
          <w:sz w:val="24"/>
          <w:szCs w:val="24"/>
          <w:lang w:val="en-US"/>
        </w:rPr>
        <w:t>9.2</w:t>
      </w:r>
      <w:r>
        <w:rPr>
          <w:rFonts w:ascii="Arial" w:hAnsi="Arial" w:cs="Arial"/>
          <w:sz w:val="24"/>
          <w:szCs w:val="24"/>
          <w:lang w:val="en-US"/>
        </w:rPr>
        <w:tab/>
        <w:t xml:space="preserve">The owner </w:t>
      </w:r>
      <w:r w:rsidR="00AD4126">
        <w:rPr>
          <w:rFonts w:ascii="Arial" w:hAnsi="Arial" w:cs="Arial"/>
          <w:sz w:val="24"/>
          <w:szCs w:val="24"/>
          <w:lang w:val="en-US"/>
        </w:rPr>
        <w:t>shall also be liable for a once-</w:t>
      </w:r>
      <w:r>
        <w:rPr>
          <w:rFonts w:ascii="Arial" w:hAnsi="Arial" w:cs="Arial"/>
          <w:sz w:val="24"/>
          <w:szCs w:val="24"/>
          <w:lang w:val="en-US"/>
        </w:rPr>
        <w:t>off administrative fee which shall cover the following costs:</w:t>
      </w:r>
      <w:r w:rsidR="0071518C">
        <w:rPr>
          <w:rFonts w:ascii="Arial" w:hAnsi="Arial" w:cs="Arial"/>
          <w:sz w:val="24"/>
          <w:szCs w:val="24"/>
          <w:lang w:val="en-US"/>
        </w:rPr>
        <w:t>-</w:t>
      </w:r>
    </w:p>
    <w:p w:rsidR="0071518C" w:rsidRDefault="0071518C" w:rsidP="0071518C">
      <w:pPr>
        <w:spacing w:after="0"/>
        <w:ind w:left="709" w:hanging="709"/>
        <w:rPr>
          <w:rFonts w:ascii="Arial" w:hAnsi="Arial" w:cs="Arial"/>
          <w:sz w:val="24"/>
          <w:szCs w:val="24"/>
          <w:lang w:val="en-US"/>
        </w:rPr>
      </w:pPr>
      <w:r>
        <w:rPr>
          <w:rFonts w:ascii="Arial" w:hAnsi="Arial" w:cs="Arial"/>
          <w:sz w:val="24"/>
          <w:szCs w:val="24"/>
          <w:lang w:val="en-US"/>
        </w:rPr>
        <w:t>9.2.1</w:t>
      </w:r>
      <w:r>
        <w:rPr>
          <w:rFonts w:ascii="Arial" w:hAnsi="Arial" w:cs="Arial"/>
          <w:sz w:val="24"/>
          <w:szCs w:val="24"/>
          <w:lang w:val="en-US"/>
        </w:rPr>
        <w:tab/>
        <w:t>Legal fees;</w:t>
      </w:r>
    </w:p>
    <w:p w:rsidR="00163A54" w:rsidRDefault="00163A54" w:rsidP="0071518C">
      <w:pPr>
        <w:spacing w:after="0"/>
        <w:ind w:left="709" w:hanging="709"/>
        <w:rPr>
          <w:rFonts w:ascii="Arial" w:hAnsi="Arial" w:cs="Arial"/>
          <w:sz w:val="24"/>
          <w:szCs w:val="24"/>
          <w:lang w:val="en-US"/>
        </w:rPr>
      </w:pPr>
      <w:r>
        <w:rPr>
          <w:rFonts w:ascii="Arial" w:hAnsi="Arial" w:cs="Arial"/>
          <w:sz w:val="24"/>
          <w:szCs w:val="24"/>
          <w:lang w:val="en-US"/>
        </w:rPr>
        <w:t>9.2.2</w:t>
      </w:r>
      <w:r>
        <w:rPr>
          <w:rFonts w:ascii="Arial" w:hAnsi="Arial" w:cs="Arial"/>
          <w:sz w:val="24"/>
          <w:szCs w:val="24"/>
          <w:lang w:val="en-US"/>
        </w:rPr>
        <w:tab/>
        <w:t>Advertisement fees;</w:t>
      </w:r>
    </w:p>
    <w:p w:rsidR="00163A54" w:rsidRDefault="00163A54" w:rsidP="0071518C">
      <w:pPr>
        <w:spacing w:after="0"/>
        <w:ind w:left="709" w:hanging="709"/>
        <w:rPr>
          <w:rFonts w:ascii="Arial" w:hAnsi="Arial" w:cs="Arial"/>
          <w:sz w:val="24"/>
          <w:szCs w:val="24"/>
          <w:lang w:val="en-US"/>
        </w:rPr>
      </w:pPr>
      <w:r>
        <w:rPr>
          <w:rFonts w:ascii="Arial" w:hAnsi="Arial" w:cs="Arial"/>
          <w:sz w:val="24"/>
          <w:szCs w:val="24"/>
          <w:lang w:val="en-US"/>
        </w:rPr>
        <w:t>9.2.3</w:t>
      </w:r>
      <w:r>
        <w:rPr>
          <w:rFonts w:ascii="Arial" w:hAnsi="Arial" w:cs="Arial"/>
          <w:sz w:val="24"/>
          <w:szCs w:val="24"/>
          <w:lang w:val="en-US"/>
        </w:rPr>
        <w:tab/>
        <w:t>Service Level Agreement;</w:t>
      </w:r>
    </w:p>
    <w:p w:rsidR="00163A54" w:rsidRDefault="00163A54" w:rsidP="0071518C">
      <w:pPr>
        <w:spacing w:after="0"/>
        <w:ind w:left="709" w:hanging="709"/>
        <w:rPr>
          <w:rFonts w:ascii="Arial" w:hAnsi="Arial" w:cs="Arial"/>
          <w:sz w:val="24"/>
          <w:szCs w:val="24"/>
          <w:lang w:val="en-US"/>
        </w:rPr>
      </w:pPr>
      <w:r>
        <w:rPr>
          <w:rFonts w:ascii="Arial" w:hAnsi="Arial" w:cs="Arial"/>
          <w:sz w:val="24"/>
          <w:szCs w:val="24"/>
          <w:lang w:val="en-US"/>
        </w:rPr>
        <w:t>9.2.4</w:t>
      </w:r>
      <w:r>
        <w:rPr>
          <w:rFonts w:ascii="Arial" w:hAnsi="Arial" w:cs="Arial"/>
          <w:sz w:val="24"/>
          <w:szCs w:val="24"/>
          <w:lang w:val="en-US"/>
        </w:rPr>
        <w:tab/>
        <w:t>Disbursements</w:t>
      </w:r>
    </w:p>
    <w:p w:rsidR="00163A54" w:rsidRDefault="00163A54" w:rsidP="007A233B">
      <w:pPr>
        <w:ind w:left="709" w:hanging="709"/>
        <w:rPr>
          <w:rFonts w:ascii="Arial" w:hAnsi="Arial" w:cs="Arial"/>
          <w:sz w:val="24"/>
          <w:szCs w:val="24"/>
          <w:lang w:val="en-US"/>
        </w:rPr>
      </w:pPr>
    </w:p>
    <w:p w:rsidR="00163A54" w:rsidRDefault="00163A54" w:rsidP="007A233B">
      <w:pPr>
        <w:ind w:left="709" w:hanging="709"/>
        <w:rPr>
          <w:rFonts w:ascii="Arial" w:hAnsi="Arial" w:cs="Arial"/>
          <w:b/>
          <w:sz w:val="24"/>
          <w:szCs w:val="24"/>
          <w:u w:val="single"/>
          <w:lang w:val="en-US"/>
        </w:rPr>
      </w:pPr>
      <w:r>
        <w:rPr>
          <w:rFonts w:ascii="Arial" w:hAnsi="Arial" w:cs="Arial"/>
          <w:sz w:val="24"/>
          <w:szCs w:val="24"/>
          <w:lang w:val="en-US"/>
        </w:rPr>
        <w:t>10.</w:t>
      </w:r>
      <w:r>
        <w:rPr>
          <w:rFonts w:ascii="Arial" w:hAnsi="Arial" w:cs="Arial"/>
          <w:sz w:val="24"/>
          <w:szCs w:val="24"/>
          <w:lang w:val="en-US"/>
        </w:rPr>
        <w:tab/>
      </w:r>
      <w:r w:rsidR="006B6BE8">
        <w:rPr>
          <w:rFonts w:ascii="Arial" w:hAnsi="Arial" w:cs="Arial"/>
          <w:b/>
          <w:sz w:val="24"/>
          <w:szCs w:val="24"/>
          <w:u w:val="single"/>
          <w:lang w:val="en-US"/>
        </w:rPr>
        <w:t>APPROVALS / DOCUMENTATION REQUIREMENTS TO ENTER</w:t>
      </w:r>
      <w:r w:rsidR="00AD4126">
        <w:rPr>
          <w:rFonts w:ascii="Arial" w:hAnsi="Arial" w:cs="Arial"/>
          <w:b/>
          <w:sz w:val="24"/>
          <w:szCs w:val="24"/>
          <w:u w:val="single"/>
          <w:lang w:val="en-US"/>
        </w:rPr>
        <w:t xml:space="preserve"> INTO</w:t>
      </w:r>
      <w:r w:rsidR="006B6BE8">
        <w:rPr>
          <w:rFonts w:ascii="Arial" w:hAnsi="Arial" w:cs="Arial"/>
          <w:b/>
          <w:sz w:val="24"/>
          <w:szCs w:val="24"/>
          <w:u w:val="single"/>
          <w:lang w:val="en-US"/>
        </w:rPr>
        <w:t xml:space="preserve"> THE SERVICE AGREEMENT</w:t>
      </w:r>
    </w:p>
    <w:p w:rsidR="006B6BE8" w:rsidRDefault="006B6BE8" w:rsidP="006B6BE8">
      <w:pPr>
        <w:ind w:left="709" w:hanging="709"/>
        <w:rPr>
          <w:rFonts w:ascii="Arial" w:hAnsi="Arial" w:cs="Arial"/>
          <w:b/>
          <w:sz w:val="24"/>
          <w:szCs w:val="24"/>
          <w:u w:val="single"/>
          <w:lang w:val="en-US"/>
        </w:rPr>
      </w:pPr>
      <w:r>
        <w:rPr>
          <w:rFonts w:ascii="Arial" w:hAnsi="Arial" w:cs="Arial"/>
          <w:sz w:val="24"/>
          <w:szCs w:val="24"/>
          <w:lang w:val="en-US"/>
        </w:rPr>
        <w:tab/>
        <w:t>Before embarking on construction, the Owner is required to enter into a Services Agreement with the Municipality and the following documentation is required prior to concluding the agreement.</w:t>
      </w:r>
    </w:p>
    <w:p w:rsidR="006B6BE8" w:rsidRDefault="006B6BE8" w:rsidP="00AB5B74">
      <w:pPr>
        <w:ind w:left="709" w:hanging="709"/>
        <w:rPr>
          <w:rFonts w:ascii="Arial" w:hAnsi="Arial" w:cs="Arial"/>
          <w:sz w:val="24"/>
          <w:szCs w:val="24"/>
          <w:lang w:val="en-US"/>
        </w:rPr>
      </w:pPr>
      <w:r>
        <w:rPr>
          <w:rFonts w:ascii="Arial" w:hAnsi="Arial" w:cs="Arial"/>
          <w:sz w:val="24"/>
          <w:szCs w:val="24"/>
          <w:lang w:val="en-US"/>
        </w:rPr>
        <w:tab/>
        <w:t>These documents will form part of the s</w:t>
      </w:r>
      <w:r w:rsidR="00AB5B74">
        <w:rPr>
          <w:rFonts w:ascii="Arial" w:hAnsi="Arial" w:cs="Arial"/>
          <w:sz w:val="24"/>
          <w:szCs w:val="24"/>
          <w:lang w:val="en-US"/>
        </w:rPr>
        <w:t>ervice agreement (as annexures):</w:t>
      </w:r>
    </w:p>
    <w:p w:rsidR="00AB5B74" w:rsidRDefault="00AB5B74" w:rsidP="00AB5B74">
      <w:pPr>
        <w:pStyle w:val="ListParagraph"/>
        <w:numPr>
          <w:ilvl w:val="0"/>
          <w:numId w:val="2"/>
        </w:numPr>
        <w:rPr>
          <w:rFonts w:ascii="Arial" w:hAnsi="Arial" w:cs="Arial"/>
          <w:sz w:val="24"/>
          <w:szCs w:val="24"/>
          <w:lang w:val="en-US"/>
        </w:rPr>
      </w:pPr>
      <w:r>
        <w:rPr>
          <w:rFonts w:ascii="Arial" w:hAnsi="Arial" w:cs="Arial"/>
          <w:sz w:val="24"/>
          <w:szCs w:val="24"/>
          <w:lang w:val="en-US"/>
        </w:rPr>
        <w:t>Approval from Department of Agriculture in terms of Act 70</w:t>
      </w:r>
    </w:p>
    <w:p w:rsidR="00AB5B74" w:rsidRDefault="00AB5B74" w:rsidP="00AB5B74">
      <w:pPr>
        <w:pStyle w:val="ListParagraph"/>
        <w:ind w:left="1420"/>
        <w:rPr>
          <w:rFonts w:ascii="Arial" w:hAnsi="Arial" w:cs="Arial"/>
          <w:sz w:val="24"/>
          <w:szCs w:val="24"/>
          <w:lang w:val="en-US"/>
        </w:rPr>
      </w:pPr>
      <w:r>
        <w:rPr>
          <w:rFonts w:ascii="Arial" w:hAnsi="Arial" w:cs="Arial"/>
          <w:sz w:val="24"/>
          <w:szCs w:val="24"/>
          <w:lang w:val="en-US"/>
        </w:rPr>
        <w:t>Of 1970 (where applicable);</w:t>
      </w:r>
    </w:p>
    <w:p w:rsidR="00AB5B74" w:rsidRDefault="002F1DC6" w:rsidP="00AB5B74">
      <w:pPr>
        <w:pStyle w:val="ListParagraph"/>
        <w:numPr>
          <w:ilvl w:val="0"/>
          <w:numId w:val="2"/>
        </w:numPr>
        <w:rPr>
          <w:rFonts w:ascii="Arial" w:hAnsi="Arial" w:cs="Arial"/>
          <w:sz w:val="24"/>
          <w:szCs w:val="24"/>
          <w:lang w:val="en-US"/>
        </w:rPr>
      </w:pPr>
      <w:r>
        <w:rPr>
          <w:rFonts w:ascii="Arial" w:hAnsi="Arial" w:cs="Arial"/>
          <w:sz w:val="24"/>
          <w:szCs w:val="24"/>
          <w:lang w:val="en-US"/>
        </w:rPr>
        <w:t>Environment Assessment R</w:t>
      </w:r>
      <w:r w:rsidR="00AB5B74">
        <w:rPr>
          <w:rFonts w:ascii="Arial" w:hAnsi="Arial" w:cs="Arial"/>
          <w:sz w:val="24"/>
          <w:szCs w:val="24"/>
          <w:lang w:val="en-US"/>
        </w:rPr>
        <w:t>eport (EIA) / Scoping report;</w:t>
      </w:r>
    </w:p>
    <w:p w:rsidR="00AB5B74" w:rsidRDefault="00AB5B74" w:rsidP="00AB5B74">
      <w:pPr>
        <w:pStyle w:val="ListParagraph"/>
        <w:numPr>
          <w:ilvl w:val="0"/>
          <w:numId w:val="2"/>
        </w:numPr>
        <w:rPr>
          <w:rFonts w:ascii="Arial" w:hAnsi="Arial" w:cs="Arial"/>
          <w:sz w:val="24"/>
          <w:szCs w:val="24"/>
          <w:lang w:val="en-US"/>
        </w:rPr>
      </w:pPr>
      <w:r>
        <w:rPr>
          <w:rFonts w:ascii="Arial" w:hAnsi="Arial" w:cs="Arial"/>
          <w:sz w:val="24"/>
          <w:szCs w:val="24"/>
          <w:lang w:val="en-US"/>
        </w:rPr>
        <w:t>Approval from Department Environmental Affairs</w:t>
      </w:r>
      <w:r w:rsidR="00A40135">
        <w:rPr>
          <w:rFonts w:ascii="Arial" w:hAnsi="Arial" w:cs="Arial"/>
          <w:sz w:val="24"/>
          <w:szCs w:val="24"/>
          <w:lang w:val="en-US"/>
        </w:rPr>
        <w:t xml:space="preserve"> (record of decision);</w:t>
      </w:r>
    </w:p>
    <w:p w:rsidR="00A40135" w:rsidRDefault="002F1DC6" w:rsidP="00AB5B74">
      <w:pPr>
        <w:pStyle w:val="ListParagraph"/>
        <w:numPr>
          <w:ilvl w:val="0"/>
          <w:numId w:val="2"/>
        </w:numPr>
        <w:rPr>
          <w:rFonts w:ascii="Arial" w:hAnsi="Arial" w:cs="Arial"/>
          <w:sz w:val="24"/>
          <w:szCs w:val="24"/>
          <w:lang w:val="en-US"/>
        </w:rPr>
      </w:pPr>
      <w:r>
        <w:rPr>
          <w:rFonts w:ascii="Arial" w:hAnsi="Arial" w:cs="Arial"/>
          <w:sz w:val="24"/>
          <w:szCs w:val="24"/>
          <w:lang w:val="en-US"/>
        </w:rPr>
        <w:t>Traffic Impact Assessment R</w:t>
      </w:r>
      <w:r w:rsidR="00A40135">
        <w:rPr>
          <w:rFonts w:ascii="Arial" w:hAnsi="Arial" w:cs="Arial"/>
          <w:sz w:val="24"/>
          <w:szCs w:val="24"/>
          <w:lang w:val="en-US"/>
        </w:rPr>
        <w:t>eport;</w:t>
      </w:r>
    </w:p>
    <w:p w:rsidR="00A40135" w:rsidRDefault="00A40135" w:rsidP="00AB5B74">
      <w:pPr>
        <w:pStyle w:val="ListParagraph"/>
        <w:numPr>
          <w:ilvl w:val="0"/>
          <w:numId w:val="2"/>
        </w:numPr>
        <w:rPr>
          <w:rFonts w:ascii="Arial" w:hAnsi="Arial" w:cs="Arial"/>
          <w:sz w:val="24"/>
          <w:szCs w:val="24"/>
          <w:lang w:val="en-US"/>
        </w:rPr>
      </w:pPr>
      <w:r>
        <w:rPr>
          <w:rFonts w:ascii="Arial" w:hAnsi="Arial" w:cs="Arial"/>
          <w:sz w:val="24"/>
          <w:szCs w:val="24"/>
          <w:lang w:val="en-US"/>
        </w:rPr>
        <w:t>Approval from Provincial Roads Department;</w:t>
      </w:r>
    </w:p>
    <w:p w:rsidR="00A40135" w:rsidRDefault="00A40135" w:rsidP="00AB5B74">
      <w:pPr>
        <w:pStyle w:val="ListParagraph"/>
        <w:numPr>
          <w:ilvl w:val="0"/>
          <w:numId w:val="2"/>
        </w:numPr>
        <w:rPr>
          <w:rFonts w:ascii="Arial" w:hAnsi="Arial" w:cs="Arial"/>
          <w:sz w:val="24"/>
          <w:szCs w:val="24"/>
          <w:lang w:val="en-US"/>
        </w:rPr>
      </w:pPr>
      <w:r>
        <w:rPr>
          <w:rFonts w:ascii="Arial" w:hAnsi="Arial" w:cs="Arial"/>
          <w:sz w:val="24"/>
          <w:szCs w:val="24"/>
          <w:lang w:val="en-US"/>
        </w:rPr>
        <w:t>Approval from Council / Co</w:t>
      </w:r>
      <w:r w:rsidR="002F1DC6">
        <w:rPr>
          <w:rFonts w:ascii="Arial" w:hAnsi="Arial" w:cs="Arial"/>
          <w:sz w:val="24"/>
          <w:szCs w:val="24"/>
          <w:lang w:val="en-US"/>
        </w:rPr>
        <w:t>uncil Resolution (rezoning, sub-</w:t>
      </w:r>
      <w:r>
        <w:rPr>
          <w:rFonts w:ascii="Arial" w:hAnsi="Arial" w:cs="Arial"/>
          <w:sz w:val="24"/>
          <w:szCs w:val="24"/>
          <w:lang w:val="en-US"/>
        </w:rPr>
        <w:t>division);</w:t>
      </w:r>
    </w:p>
    <w:p w:rsidR="00A40135" w:rsidRDefault="00A40135" w:rsidP="00AB5B74">
      <w:pPr>
        <w:pStyle w:val="ListParagraph"/>
        <w:numPr>
          <w:ilvl w:val="0"/>
          <w:numId w:val="2"/>
        </w:numPr>
        <w:rPr>
          <w:rFonts w:ascii="Arial" w:hAnsi="Arial" w:cs="Arial"/>
          <w:sz w:val="24"/>
          <w:szCs w:val="24"/>
          <w:lang w:val="en-US"/>
        </w:rPr>
      </w:pPr>
      <w:r>
        <w:rPr>
          <w:rFonts w:ascii="Arial" w:hAnsi="Arial" w:cs="Arial"/>
          <w:sz w:val="24"/>
          <w:szCs w:val="24"/>
          <w:lang w:val="en-US"/>
        </w:rPr>
        <w:t>Developers details and whether development to take place in phases;</w:t>
      </w:r>
    </w:p>
    <w:p w:rsidR="00A40135" w:rsidRDefault="00A40135" w:rsidP="00AB5B74">
      <w:pPr>
        <w:pStyle w:val="ListParagraph"/>
        <w:numPr>
          <w:ilvl w:val="0"/>
          <w:numId w:val="2"/>
        </w:numPr>
        <w:rPr>
          <w:rFonts w:ascii="Arial" w:hAnsi="Arial" w:cs="Arial"/>
          <w:sz w:val="24"/>
          <w:szCs w:val="24"/>
          <w:lang w:val="en-US"/>
        </w:rPr>
      </w:pPr>
      <w:r>
        <w:rPr>
          <w:rFonts w:ascii="Arial" w:hAnsi="Arial" w:cs="Arial"/>
          <w:sz w:val="24"/>
          <w:szCs w:val="24"/>
          <w:lang w:val="en-US"/>
        </w:rPr>
        <w:t>Engineering Feasibility report;</w:t>
      </w:r>
    </w:p>
    <w:p w:rsidR="00A40135" w:rsidRDefault="00A40135" w:rsidP="00AB5B74">
      <w:pPr>
        <w:pStyle w:val="ListParagraph"/>
        <w:numPr>
          <w:ilvl w:val="0"/>
          <w:numId w:val="2"/>
        </w:numPr>
        <w:rPr>
          <w:rFonts w:ascii="Arial" w:hAnsi="Arial" w:cs="Arial"/>
          <w:sz w:val="24"/>
          <w:szCs w:val="24"/>
          <w:lang w:val="en-US"/>
        </w:rPr>
      </w:pPr>
      <w:r>
        <w:rPr>
          <w:rFonts w:ascii="Arial" w:hAnsi="Arial" w:cs="Arial"/>
          <w:sz w:val="24"/>
          <w:szCs w:val="24"/>
          <w:lang w:val="en-US"/>
        </w:rPr>
        <w:t>Engineering drawings and detailed design report of all services (civil and electrical);</w:t>
      </w:r>
    </w:p>
    <w:p w:rsidR="00A40135" w:rsidRDefault="00A40135" w:rsidP="00AB5B74">
      <w:pPr>
        <w:pStyle w:val="ListParagraph"/>
        <w:numPr>
          <w:ilvl w:val="0"/>
          <w:numId w:val="2"/>
        </w:numPr>
        <w:rPr>
          <w:rFonts w:ascii="Arial" w:hAnsi="Arial" w:cs="Arial"/>
          <w:sz w:val="24"/>
          <w:szCs w:val="24"/>
          <w:lang w:val="en-US"/>
        </w:rPr>
      </w:pPr>
      <w:r>
        <w:rPr>
          <w:rFonts w:ascii="Arial" w:hAnsi="Arial" w:cs="Arial"/>
          <w:sz w:val="24"/>
          <w:szCs w:val="24"/>
          <w:lang w:val="en-US"/>
        </w:rPr>
        <w:t xml:space="preserve">Layout plan indicating the </w:t>
      </w:r>
      <w:proofErr w:type="spellStart"/>
      <w:r>
        <w:rPr>
          <w:rFonts w:ascii="Arial" w:hAnsi="Arial" w:cs="Arial"/>
          <w:sz w:val="24"/>
          <w:szCs w:val="24"/>
          <w:lang w:val="en-US"/>
        </w:rPr>
        <w:t>stormwater</w:t>
      </w:r>
      <w:proofErr w:type="spellEnd"/>
      <w:r>
        <w:rPr>
          <w:rFonts w:ascii="Arial" w:hAnsi="Arial" w:cs="Arial"/>
          <w:sz w:val="24"/>
          <w:szCs w:val="24"/>
          <w:lang w:val="en-US"/>
        </w:rPr>
        <w:t xml:space="preserve"> flood lines in respec</w:t>
      </w:r>
      <w:r w:rsidR="0025743C">
        <w:rPr>
          <w:rFonts w:ascii="Arial" w:hAnsi="Arial" w:cs="Arial"/>
          <w:sz w:val="24"/>
          <w:szCs w:val="24"/>
          <w:lang w:val="en-US"/>
        </w:rPr>
        <w:t xml:space="preserve">t of new township establishments </w:t>
      </w:r>
      <w:r>
        <w:rPr>
          <w:rFonts w:ascii="Arial" w:hAnsi="Arial" w:cs="Arial"/>
          <w:sz w:val="24"/>
          <w:szCs w:val="24"/>
          <w:lang w:val="en-US"/>
        </w:rPr>
        <w:t>in terms of Water Act (Act 54 of 1956) and National Water Act (Act 36 of 1998);</w:t>
      </w:r>
    </w:p>
    <w:p w:rsidR="00A40135" w:rsidRDefault="00A40135" w:rsidP="00AB5B74">
      <w:pPr>
        <w:pStyle w:val="ListParagraph"/>
        <w:numPr>
          <w:ilvl w:val="0"/>
          <w:numId w:val="2"/>
        </w:numPr>
        <w:rPr>
          <w:rFonts w:ascii="Arial" w:hAnsi="Arial" w:cs="Arial"/>
          <w:sz w:val="24"/>
          <w:szCs w:val="24"/>
          <w:lang w:val="en-US"/>
        </w:rPr>
      </w:pPr>
      <w:r>
        <w:rPr>
          <w:rFonts w:ascii="Arial" w:hAnsi="Arial" w:cs="Arial"/>
          <w:sz w:val="24"/>
          <w:szCs w:val="24"/>
          <w:lang w:val="en-US"/>
        </w:rPr>
        <w:t>Letter of appointment for consulting engineers or any other professional perso</w:t>
      </w:r>
      <w:r w:rsidR="0025743C">
        <w:rPr>
          <w:rFonts w:ascii="Arial" w:hAnsi="Arial" w:cs="Arial"/>
          <w:sz w:val="24"/>
          <w:szCs w:val="24"/>
          <w:lang w:val="en-US"/>
        </w:rPr>
        <w:t>n involved with the development;</w:t>
      </w:r>
    </w:p>
    <w:p w:rsidR="00A40135" w:rsidRDefault="00A40135" w:rsidP="00AB5B74">
      <w:pPr>
        <w:pStyle w:val="ListParagraph"/>
        <w:numPr>
          <w:ilvl w:val="0"/>
          <w:numId w:val="2"/>
        </w:numPr>
        <w:rPr>
          <w:rFonts w:ascii="Arial" w:hAnsi="Arial" w:cs="Arial"/>
          <w:sz w:val="24"/>
          <w:szCs w:val="24"/>
          <w:lang w:val="en-US"/>
        </w:rPr>
      </w:pPr>
      <w:r>
        <w:rPr>
          <w:rFonts w:ascii="Arial" w:hAnsi="Arial" w:cs="Arial"/>
          <w:sz w:val="24"/>
          <w:szCs w:val="24"/>
          <w:lang w:val="en-US"/>
        </w:rPr>
        <w:t>Site development plan as approved by Council.  A plan will only be approved if the Service Level Agreement has been signed and the Augmentation Levy has been paid;</w:t>
      </w:r>
    </w:p>
    <w:p w:rsidR="00A40135" w:rsidRDefault="00A40135" w:rsidP="00AB5B74">
      <w:pPr>
        <w:pStyle w:val="ListParagraph"/>
        <w:numPr>
          <w:ilvl w:val="0"/>
          <w:numId w:val="2"/>
        </w:numPr>
        <w:rPr>
          <w:rFonts w:ascii="Arial" w:hAnsi="Arial" w:cs="Arial"/>
          <w:sz w:val="24"/>
          <w:szCs w:val="24"/>
          <w:lang w:val="en-US"/>
        </w:rPr>
      </w:pPr>
      <w:r>
        <w:rPr>
          <w:rFonts w:ascii="Arial" w:hAnsi="Arial" w:cs="Arial"/>
          <w:sz w:val="24"/>
          <w:szCs w:val="24"/>
          <w:lang w:val="en-US"/>
        </w:rPr>
        <w:t>Layo</w:t>
      </w:r>
      <w:r w:rsidR="0025743C">
        <w:rPr>
          <w:rFonts w:ascii="Arial" w:hAnsi="Arial" w:cs="Arial"/>
          <w:sz w:val="24"/>
          <w:szCs w:val="24"/>
          <w:lang w:val="en-US"/>
        </w:rPr>
        <w:t>u</w:t>
      </w:r>
      <w:r>
        <w:rPr>
          <w:rFonts w:ascii="Arial" w:hAnsi="Arial" w:cs="Arial"/>
          <w:sz w:val="24"/>
          <w:szCs w:val="24"/>
          <w:lang w:val="en-US"/>
        </w:rPr>
        <w:t>t map indicating zoning scheme with approved erf numbers and street names;</w:t>
      </w:r>
    </w:p>
    <w:p w:rsidR="00A40135" w:rsidRDefault="00A40135" w:rsidP="00AB5B74">
      <w:pPr>
        <w:pStyle w:val="ListParagraph"/>
        <w:numPr>
          <w:ilvl w:val="0"/>
          <w:numId w:val="2"/>
        </w:numPr>
        <w:rPr>
          <w:rFonts w:ascii="Arial" w:hAnsi="Arial" w:cs="Arial"/>
          <w:sz w:val="24"/>
          <w:szCs w:val="24"/>
          <w:lang w:val="en-US"/>
        </w:rPr>
      </w:pPr>
      <w:r>
        <w:rPr>
          <w:rFonts w:ascii="Arial" w:hAnsi="Arial" w:cs="Arial"/>
          <w:sz w:val="24"/>
          <w:szCs w:val="24"/>
          <w:lang w:val="en-US"/>
        </w:rPr>
        <w:t>Heritage Council’s approval where applicable;</w:t>
      </w:r>
    </w:p>
    <w:p w:rsidR="00A40135" w:rsidRDefault="00A40135" w:rsidP="00AB5B74">
      <w:pPr>
        <w:pStyle w:val="ListParagraph"/>
        <w:numPr>
          <w:ilvl w:val="0"/>
          <w:numId w:val="2"/>
        </w:numPr>
        <w:rPr>
          <w:rFonts w:ascii="Arial" w:hAnsi="Arial" w:cs="Arial"/>
          <w:sz w:val="24"/>
          <w:szCs w:val="24"/>
          <w:lang w:val="en-US"/>
        </w:rPr>
      </w:pPr>
      <w:r>
        <w:rPr>
          <w:rFonts w:ascii="Arial" w:hAnsi="Arial" w:cs="Arial"/>
          <w:sz w:val="24"/>
          <w:szCs w:val="24"/>
          <w:lang w:val="en-US"/>
        </w:rPr>
        <w:t>Constitution of Body Corporate / Home Owners Association.</w:t>
      </w:r>
    </w:p>
    <w:p w:rsidR="00A40135" w:rsidRDefault="00A40135" w:rsidP="00A40135">
      <w:pPr>
        <w:rPr>
          <w:rFonts w:ascii="Arial" w:hAnsi="Arial" w:cs="Arial"/>
          <w:b/>
          <w:sz w:val="24"/>
          <w:szCs w:val="24"/>
          <w:u w:val="single"/>
          <w:lang w:val="en-US"/>
        </w:rPr>
      </w:pPr>
      <w:r>
        <w:rPr>
          <w:rFonts w:ascii="Arial" w:hAnsi="Arial" w:cs="Arial"/>
          <w:sz w:val="24"/>
          <w:szCs w:val="24"/>
          <w:lang w:val="en-US"/>
        </w:rPr>
        <w:t>11.</w:t>
      </w:r>
      <w:r>
        <w:rPr>
          <w:rFonts w:ascii="Arial" w:hAnsi="Arial" w:cs="Arial"/>
          <w:sz w:val="24"/>
          <w:szCs w:val="24"/>
          <w:lang w:val="en-US"/>
        </w:rPr>
        <w:tab/>
      </w:r>
      <w:r>
        <w:rPr>
          <w:rFonts w:ascii="Arial" w:hAnsi="Arial" w:cs="Arial"/>
          <w:b/>
          <w:sz w:val="24"/>
          <w:szCs w:val="24"/>
          <w:u w:val="single"/>
          <w:lang w:val="en-US"/>
        </w:rPr>
        <w:t>CLEARANCE CERTIFICATE</w:t>
      </w:r>
    </w:p>
    <w:p w:rsidR="00A40135" w:rsidRDefault="00A40135" w:rsidP="00A40135">
      <w:pPr>
        <w:ind w:left="709" w:hanging="709"/>
        <w:rPr>
          <w:rFonts w:ascii="Arial" w:hAnsi="Arial" w:cs="Arial"/>
          <w:sz w:val="24"/>
          <w:szCs w:val="24"/>
          <w:lang w:val="en-US"/>
        </w:rPr>
      </w:pPr>
      <w:r>
        <w:rPr>
          <w:rFonts w:ascii="Arial" w:hAnsi="Arial" w:cs="Arial"/>
          <w:sz w:val="24"/>
          <w:szCs w:val="24"/>
          <w:lang w:val="en-US"/>
        </w:rPr>
        <w:t>11.1</w:t>
      </w:r>
      <w:r>
        <w:rPr>
          <w:rFonts w:ascii="Arial" w:hAnsi="Arial" w:cs="Arial"/>
          <w:sz w:val="24"/>
          <w:szCs w:val="24"/>
          <w:lang w:val="en-US"/>
        </w:rPr>
        <w:tab/>
        <w:t>The Developer will only be furnished with a clearance certificate for transfer of the property</w:t>
      </w:r>
      <w:r w:rsidR="002F1DC6">
        <w:rPr>
          <w:rFonts w:ascii="Arial" w:hAnsi="Arial" w:cs="Arial"/>
          <w:sz w:val="24"/>
          <w:szCs w:val="24"/>
          <w:lang w:val="en-US"/>
        </w:rPr>
        <w:t>, upon proof of payment of all Augmentation F</w:t>
      </w:r>
      <w:r>
        <w:rPr>
          <w:rFonts w:ascii="Arial" w:hAnsi="Arial" w:cs="Arial"/>
          <w:sz w:val="24"/>
          <w:szCs w:val="24"/>
          <w:lang w:val="en-US"/>
        </w:rPr>
        <w:t>e</w:t>
      </w:r>
      <w:r w:rsidR="004C374B">
        <w:rPr>
          <w:rFonts w:ascii="Arial" w:hAnsi="Arial" w:cs="Arial"/>
          <w:sz w:val="24"/>
          <w:szCs w:val="24"/>
          <w:lang w:val="en-US"/>
        </w:rPr>
        <w:t xml:space="preserve">es to the </w:t>
      </w:r>
      <w:proofErr w:type="gramStart"/>
      <w:r w:rsidR="004C374B">
        <w:rPr>
          <w:rFonts w:ascii="Arial" w:hAnsi="Arial" w:cs="Arial"/>
          <w:sz w:val="24"/>
          <w:szCs w:val="24"/>
          <w:lang w:val="en-US"/>
        </w:rPr>
        <w:t xml:space="preserve">Council’s </w:t>
      </w:r>
      <w:r>
        <w:rPr>
          <w:rFonts w:ascii="Arial" w:hAnsi="Arial" w:cs="Arial"/>
          <w:sz w:val="24"/>
          <w:szCs w:val="24"/>
          <w:lang w:val="en-US"/>
        </w:rPr>
        <w:t xml:space="preserve"> Finance</w:t>
      </w:r>
      <w:proofErr w:type="gramEnd"/>
      <w:r>
        <w:rPr>
          <w:rFonts w:ascii="Arial" w:hAnsi="Arial" w:cs="Arial"/>
          <w:sz w:val="24"/>
          <w:szCs w:val="24"/>
          <w:lang w:val="en-US"/>
        </w:rPr>
        <w:t xml:space="preserve"> Department.</w:t>
      </w:r>
    </w:p>
    <w:p w:rsidR="00A40135" w:rsidRDefault="00A40135" w:rsidP="00A40135">
      <w:pPr>
        <w:ind w:left="709" w:hanging="709"/>
        <w:rPr>
          <w:rFonts w:ascii="Arial" w:hAnsi="Arial" w:cs="Arial"/>
          <w:sz w:val="24"/>
          <w:szCs w:val="24"/>
          <w:lang w:val="en-US"/>
        </w:rPr>
      </w:pPr>
      <w:r>
        <w:rPr>
          <w:rFonts w:ascii="Arial" w:hAnsi="Arial" w:cs="Arial"/>
          <w:sz w:val="24"/>
          <w:szCs w:val="24"/>
          <w:lang w:val="en-US"/>
        </w:rPr>
        <w:t>11.2</w:t>
      </w:r>
      <w:r>
        <w:rPr>
          <w:rFonts w:ascii="Arial" w:hAnsi="Arial" w:cs="Arial"/>
          <w:sz w:val="24"/>
          <w:szCs w:val="24"/>
          <w:lang w:val="en-US"/>
        </w:rPr>
        <w:tab/>
        <w:t>No erf shall be transferred until the Devel</w:t>
      </w:r>
      <w:r w:rsidR="002F1DC6">
        <w:rPr>
          <w:rFonts w:ascii="Arial" w:hAnsi="Arial" w:cs="Arial"/>
          <w:sz w:val="24"/>
          <w:szCs w:val="24"/>
          <w:lang w:val="en-US"/>
        </w:rPr>
        <w:t>oper has paid all Augmentation C</w:t>
      </w:r>
      <w:r>
        <w:rPr>
          <w:rFonts w:ascii="Arial" w:hAnsi="Arial" w:cs="Arial"/>
          <w:sz w:val="24"/>
          <w:szCs w:val="24"/>
          <w:lang w:val="en-US"/>
        </w:rPr>
        <w:t>ontributions and fully complied with all the conditions of the service</w:t>
      </w:r>
      <w:r w:rsidR="0025743C">
        <w:rPr>
          <w:rFonts w:ascii="Arial" w:hAnsi="Arial" w:cs="Arial"/>
          <w:sz w:val="24"/>
          <w:szCs w:val="24"/>
          <w:lang w:val="en-US"/>
        </w:rPr>
        <w:t xml:space="preserve"> level</w:t>
      </w:r>
      <w:r>
        <w:rPr>
          <w:rFonts w:ascii="Arial" w:hAnsi="Arial" w:cs="Arial"/>
          <w:sz w:val="24"/>
          <w:szCs w:val="24"/>
          <w:lang w:val="en-US"/>
        </w:rPr>
        <w:t xml:space="preserve"> agreement.</w:t>
      </w:r>
    </w:p>
    <w:p w:rsidR="00A40135" w:rsidRDefault="00A40135" w:rsidP="00A40135">
      <w:pPr>
        <w:ind w:left="709" w:hanging="709"/>
        <w:rPr>
          <w:rFonts w:ascii="Arial" w:hAnsi="Arial" w:cs="Arial"/>
          <w:sz w:val="24"/>
          <w:szCs w:val="24"/>
          <w:lang w:val="en-US"/>
        </w:rPr>
      </w:pPr>
      <w:r>
        <w:rPr>
          <w:rFonts w:ascii="Arial" w:hAnsi="Arial" w:cs="Arial"/>
          <w:sz w:val="24"/>
          <w:szCs w:val="24"/>
          <w:lang w:val="en-US"/>
        </w:rPr>
        <w:t>11.3</w:t>
      </w:r>
      <w:r>
        <w:rPr>
          <w:rFonts w:ascii="Arial" w:hAnsi="Arial" w:cs="Arial"/>
          <w:sz w:val="24"/>
          <w:szCs w:val="24"/>
          <w:lang w:val="en-US"/>
        </w:rPr>
        <w:tab/>
        <w:t xml:space="preserve">The Municipality may give the necessary rates clearance required to pass transfer of individual erven to purchasers prior to completion of the services, </w:t>
      </w:r>
      <w:r w:rsidRPr="0025743C">
        <w:rPr>
          <w:rFonts w:ascii="Arial" w:hAnsi="Arial" w:cs="Arial"/>
          <w:sz w:val="24"/>
          <w:szCs w:val="24"/>
          <w:u w:val="single"/>
          <w:lang w:val="en-US"/>
        </w:rPr>
        <w:t>in phased developments of new township establishments only;</w:t>
      </w:r>
      <w:r>
        <w:rPr>
          <w:rFonts w:ascii="Arial" w:hAnsi="Arial" w:cs="Arial"/>
          <w:sz w:val="24"/>
          <w:szCs w:val="24"/>
          <w:lang w:val="en-US"/>
        </w:rPr>
        <w:t xml:space="preserve"> on condition the Developer provides the Municipality with a bank guarantee acceptable to the Municipality to cover the installation of such incomplete services.</w:t>
      </w:r>
    </w:p>
    <w:p w:rsidR="009F3372" w:rsidRDefault="009F3372" w:rsidP="00A40135">
      <w:pPr>
        <w:ind w:left="709" w:hanging="709"/>
        <w:rPr>
          <w:rFonts w:ascii="Arial" w:hAnsi="Arial" w:cs="Arial"/>
          <w:b/>
          <w:sz w:val="24"/>
          <w:szCs w:val="24"/>
          <w:u w:val="single"/>
          <w:lang w:val="en-US"/>
        </w:rPr>
      </w:pPr>
      <w:r>
        <w:rPr>
          <w:rFonts w:ascii="Arial" w:hAnsi="Arial" w:cs="Arial"/>
          <w:sz w:val="24"/>
          <w:szCs w:val="24"/>
          <w:lang w:val="en-US"/>
        </w:rPr>
        <w:t>12.</w:t>
      </w:r>
      <w:r>
        <w:rPr>
          <w:rFonts w:ascii="Arial" w:hAnsi="Arial" w:cs="Arial"/>
          <w:sz w:val="24"/>
          <w:szCs w:val="24"/>
          <w:lang w:val="en-US"/>
        </w:rPr>
        <w:tab/>
      </w:r>
      <w:r>
        <w:rPr>
          <w:rFonts w:ascii="Arial" w:hAnsi="Arial" w:cs="Arial"/>
          <w:b/>
          <w:sz w:val="24"/>
          <w:szCs w:val="24"/>
          <w:u w:val="single"/>
          <w:lang w:val="en-US"/>
        </w:rPr>
        <w:t>DISPOSAL OF PROPERTY</w:t>
      </w:r>
    </w:p>
    <w:p w:rsidR="009F3372" w:rsidRDefault="009F3372" w:rsidP="00A40135">
      <w:pPr>
        <w:ind w:left="709" w:hanging="709"/>
        <w:rPr>
          <w:rFonts w:ascii="Arial" w:hAnsi="Arial" w:cs="Arial"/>
          <w:b/>
          <w:sz w:val="24"/>
          <w:szCs w:val="24"/>
          <w:u w:val="single"/>
          <w:lang w:val="en-US"/>
        </w:rPr>
      </w:pPr>
      <w:r>
        <w:rPr>
          <w:rFonts w:ascii="Arial" w:hAnsi="Arial" w:cs="Arial"/>
          <w:sz w:val="24"/>
          <w:szCs w:val="24"/>
          <w:lang w:val="en-US"/>
        </w:rPr>
        <w:tab/>
        <w:t>In the event of the owner disposing of the property, it shall be the responsibility of the owner to inform the Municipality in writing of such change in ownership, failing which the owner will still be held liable f</w:t>
      </w:r>
      <w:r w:rsidR="002F1DC6">
        <w:rPr>
          <w:rFonts w:ascii="Arial" w:hAnsi="Arial" w:cs="Arial"/>
          <w:sz w:val="24"/>
          <w:szCs w:val="24"/>
          <w:lang w:val="en-US"/>
        </w:rPr>
        <w:t>or payment of the Augmentation Levy F</w:t>
      </w:r>
      <w:r>
        <w:rPr>
          <w:rFonts w:ascii="Arial" w:hAnsi="Arial" w:cs="Arial"/>
          <w:sz w:val="24"/>
          <w:szCs w:val="24"/>
          <w:lang w:val="en-US"/>
        </w:rPr>
        <w:t>ees.</w:t>
      </w:r>
    </w:p>
    <w:p w:rsidR="009F3372" w:rsidRDefault="009F3372" w:rsidP="00A40135">
      <w:pPr>
        <w:ind w:left="709" w:hanging="709"/>
        <w:rPr>
          <w:rFonts w:ascii="Arial" w:hAnsi="Arial" w:cs="Arial"/>
          <w:b/>
          <w:sz w:val="24"/>
          <w:szCs w:val="24"/>
          <w:u w:val="single"/>
          <w:lang w:val="en-US"/>
        </w:rPr>
      </w:pPr>
      <w:r>
        <w:rPr>
          <w:rFonts w:ascii="Arial" w:hAnsi="Arial" w:cs="Arial"/>
          <w:sz w:val="24"/>
          <w:szCs w:val="24"/>
          <w:lang w:val="en-US"/>
        </w:rPr>
        <w:t>13.</w:t>
      </w:r>
      <w:r>
        <w:rPr>
          <w:rFonts w:ascii="Arial" w:hAnsi="Arial" w:cs="Arial"/>
          <w:sz w:val="24"/>
          <w:szCs w:val="24"/>
          <w:lang w:val="en-US"/>
        </w:rPr>
        <w:tab/>
      </w:r>
      <w:r>
        <w:rPr>
          <w:rFonts w:ascii="Arial" w:hAnsi="Arial" w:cs="Arial"/>
          <w:b/>
          <w:sz w:val="24"/>
          <w:szCs w:val="24"/>
          <w:u w:val="single"/>
          <w:lang w:val="en-US"/>
        </w:rPr>
        <w:t>EXPECTIONS</w:t>
      </w:r>
    </w:p>
    <w:p w:rsidR="009F3372" w:rsidRDefault="009F3372" w:rsidP="00A40135">
      <w:pPr>
        <w:ind w:left="709" w:hanging="709"/>
        <w:rPr>
          <w:rFonts w:ascii="Arial" w:hAnsi="Arial" w:cs="Arial"/>
          <w:sz w:val="24"/>
          <w:szCs w:val="24"/>
          <w:u w:val="single"/>
          <w:lang w:val="en-US"/>
        </w:rPr>
      </w:pPr>
      <w:r>
        <w:rPr>
          <w:rFonts w:ascii="Arial" w:hAnsi="Arial" w:cs="Arial"/>
          <w:sz w:val="24"/>
          <w:szCs w:val="24"/>
          <w:lang w:val="en-US"/>
        </w:rPr>
        <w:t>13.1</w:t>
      </w:r>
      <w:r>
        <w:rPr>
          <w:rFonts w:ascii="Arial" w:hAnsi="Arial" w:cs="Arial"/>
          <w:sz w:val="24"/>
          <w:szCs w:val="24"/>
          <w:lang w:val="en-US"/>
        </w:rPr>
        <w:tab/>
      </w:r>
      <w:r>
        <w:rPr>
          <w:rFonts w:ascii="Arial" w:hAnsi="Arial" w:cs="Arial"/>
          <w:sz w:val="24"/>
          <w:szCs w:val="24"/>
          <w:u w:val="single"/>
          <w:lang w:val="en-US"/>
        </w:rPr>
        <w:t>Provision of Infrastructure by the owner</w:t>
      </w:r>
    </w:p>
    <w:p w:rsidR="009F3372" w:rsidRDefault="009F3372" w:rsidP="00A40135">
      <w:pPr>
        <w:ind w:left="709" w:hanging="709"/>
        <w:rPr>
          <w:rFonts w:ascii="Arial" w:hAnsi="Arial" w:cs="Arial"/>
          <w:sz w:val="24"/>
          <w:szCs w:val="24"/>
          <w:lang w:val="en-US"/>
        </w:rPr>
      </w:pPr>
      <w:r>
        <w:rPr>
          <w:rFonts w:ascii="Arial" w:hAnsi="Arial" w:cs="Arial"/>
          <w:sz w:val="24"/>
          <w:szCs w:val="24"/>
          <w:lang w:val="en-US"/>
        </w:rPr>
        <w:tab/>
        <w:t>Th</w:t>
      </w:r>
      <w:r w:rsidR="004C374B">
        <w:rPr>
          <w:rFonts w:ascii="Arial" w:hAnsi="Arial" w:cs="Arial"/>
          <w:sz w:val="24"/>
          <w:szCs w:val="24"/>
          <w:lang w:val="en-US"/>
        </w:rPr>
        <w:t>e Manager infrastructure</w:t>
      </w:r>
      <w:r>
        <w:rPr>
          <w:rFonts w:ascii="Arial" w:hAnsi="Arial" w:cs="Arial"/>
          <w:sz w:val="24"/>
          <w:szCs w:val="24"/>
          <w:lang w:val="en-US"/>
        </w:rPr>
        <w:t xml:space="preserve"> may request an owner/developer to provide bulk infrastructure, in accordance with </w:t>
      </w:r>
      <w:r w:rsidR="002F1DC6">
        <w:rPr>
          <w:rFonts w:ascii="Arial" w:hAnsi="Arial" w:cs="Arial"/>
          <w:sz w:val="24"/>
          <w:szCs w:val="24"/>
          <w:lang w:val="en-US"/>
        </w:rPr>
        <w:t>the Municipality’s requirements; i</w:t>
      </w:r>
      <w:r>
        <w:rPr>
          <w:rFonts w:ascii="Arial" w:hAnsi="Arial" w:cs="Arial"/>
          <w:sz w:val="24"/>
          <w:szCs w:val="24"/>
          <w:lang w:val="en-US"/>
        </w:rPr>
        <w:t xml:space="preserve">n </w:t>
      </w:r>
      <w:r>
        <w:rPr>
          <w:rFonts w:ascii="Arial" w:hAnsi="Arial" w:cs="Arial"/>
          <w:i/>
          <w:sz w:val="24"/>
          <w:szCs w:val="24"/>
          <w:lang w:val="en-US"/>
        </w:rPr>
        <w:t xml:space="preserve">lieu </w:t>
      </w:r>
      <w:r w:rsidR="002F1DC6">
        <w:rPr>
          <w:rFonts w:ascii="Arial" w:hAnsi="Arial" w:cs="Arial"/>
          <w:sz w:val="24"/>
          <w:szCs w:val="24"/>
          <w:lang w:val="en-US"/>
        </w:rPr>
        <w:t>of payment of Augmentation C</w:t>
      </w:r>
      <w:r>
        <w:rPr>
          <w:rFonts w:ascii="Arial" w:hAnsi="Arial" w:cs="Arial"/>
          <w:sz w:val="24"/>
          <w:szCs w:val="24"/>
          <w:lang w:val="en-US"/>
        </w:rPr>
        <w:t>ontribution fees of a particular service, subject to such an arrangements being agreed to in writing and incl</w:t>
      </w:r>
      <w:r w:rsidR="00146D9D">
        <w:rPr>
          <w:rFonts w:ascii="Arial" w:hAnsi="Arial" w:cs="Arial"/>
          <w:sz w:val="24"/>
          <w:szCs w:val="24"/>
          <w:lang w:val="en-US"/>
        </w:rPr>
        <w:t>uded in the Services Agreement.</w:t>
      </w:r>
    </w:p>
    <w:p w:rsidR="00146D9D" w:rsidRDefault="00146D9D" w:rsidP="00A40135">
      <w:pPr>
        <w:ind w:left="709" w:hanging="709"/>
        <w:rPr>
          <w:rFonts w:ascii="Arial" w:hAnsi="Arial" w:cs="Arial"/>
          <w:sz w:val="24"/>
          <w:szCs w:val="24"/>
          <w:lang w:val="en-US"/>
        </w:rPr>
      </w:pPr>
      <w:r>
        <w:rPr>
          <w:rFonts w:ascii="Arial" w:hAnsi="Arial" w:cs="Arial"/>
          <w:sz w:val="24"/>
          <w:szCs w:val="24"/>
          <w:lang w:val="en-US"/>
        </w:rPr>
        <w:tab/>
        <w:t>In the case o</w:t>
      </w:r>
      <w:r w:rsidR="002F1DC6">
        <w:rPr>
          <w:rFonts w:ascii="Arial" w:hAnsi="Arial" w:cs="Arial"/>
          <w:sz w:val="24"/>
          <w:szCs w:val="24"/>
          <w:lang w:val="en-US"/>
        </w:rPr>
        <w:t xml:space="preserve">f Augmentation Contributions </w:t>
      </w:r>
      <w:r>
        <w:rPr>
          <w:rFonts w:ascii="Arial" w:hAnsi="Arial" w:cs="Arial"/>
          <w:sz w:val="24"/>
          <w:szCs w:val="24"/>
          <w:lang w:val="en-US"/>
        </w:rPr>
        <w:t xml:space="preserve">made through contributed bulk infrastructure, ownership will transfer to the Municipality only </w:t>
      </w:r>
      <w:r w:rsidR="002F1DC6">
        <w:rPr>
          <w:rFonts w:ascii="Arial" w:hAnsi="Arial" w:cs="Arial"/>
          <w:sz w:val="24"/>
          <w:szCs w:val="24"/>
          <w:lang w:val="en-US"/>
        </w:rPr>
        <w:t>once the new infrastructure has</w:t>
      </w:r>
      <w:r>
        <w:rPr>
          <w:rFonts w:ascii="Arial" w:hAnsi="Arial" w:cs="Arial"/>
          <w:sz w:val="24"/>
          <w:szCs w:val="24"/>
          <w:lang w:val="en-US"/>
        </w:rPr>
        <w:t xml:space="preserve"> been completed and commissioned and all the required inspections, testing and certificates have been completed and issued to the requirements of the Municipality.</w:t>
      </w:r>
    </w:p>
    <w:p w:rsidR="00146D9D" w:rsidRDefault="00146D9D" w:rsidP="00A40135">
      <w:pPr>
        <w:ind w:left="709" w:hanging="709"/>
        <w:rPr>
          <w:rFonts w:ascii="Arial" w:hAnsi="Arial" w:cs="Arial"/>
          <w:sz w:val="24"/>
          <w:szCs w:val="24"/>
          <w:lang w:val="en-US"/>
        </w:rPr>
      </w:pPr>
      <w:r>
        <w:rPr>
          <w:rFonts w:ascii="Arial" w:hAnsi="Arial" w:cs="Arial"/>
          <w:sz w:val="24"/>
          <w:szCs w:val="24"/>
          <w:lang w:val="en-US"/>
        </w:rPr>
        <w:tab/>
        <w:t>The owner must ensure that the appointment letter of its Consulting Engineers make provision for professional indemnit</w:t>
      </w:r>
      <w:r w:rsidR="002F1DC6">
        <w:rPr>
          <w:rFonts w:ascii="Arial" w:hAnsi="Arial" w:cs="Arial"/>
          <w:sz w:val="24"/>
          <w:szCs w:val="24"/>
          <w:lang w:val="en-US"/>
        </w:rPr>
        <w:t>y in a situation where a defect</w:t>
      </w:r>
      <w:r>
        <w:rPr>
          <w:rFonts w:ascii="Arial" w:hAnsi="Arial" w:cs="Arial"/>
          <w:sz w:val="24"/>
          <w:szCs w:val="24"/>
          <w:lang w:val="en-US"/>
        </w:rPr>
        <w:t>/breakage is experienced.</w:t>
      </w:r>
    </w:p>
    <w:p w:rsidR="00146D9D" w:rsidRDefault="00146D9D" w:rsidP="00A40135">
      <w:pPr>
        <w:ind w:left="709" w:hanging="709"/>
        <w:rPr>
          <w:rFonts w:ascii="Arial" w:hAnsi="Arial" w:cs="Arial"/>
          <w:sz w:val="24"/>
          <w:szCs w:val="24"/>
          <w:u w:val="single"/>
          <w:lang w:val="en-US"/>
        </w:rPr>
      </w:pPr>
      <w:r>
        <w:rPr>
          <w:rFonts w:ascii="Arial" w:hAnsi="Arial" w:cs="Arial"/>
          <w:sz w:val="24"/>
          <w:szCs w:val="24"/>
          <w:lang w:val="en-US"/>
        </w:rPr>
        <w:t>13.2</w:t>
      </w:r>
      <w:r>
        <w:rPr>
          <w:rFonts w:ascii="Arial" w:hAnsi="Arial" w:cs="Arial"/>
          <w:sz w:val="24"/>
          <w:szCs w:val="24"/>
          <w:lang w:val="en-US"/>
        </w:rPr>
        <w:tab/>
      </w:r>
      <w:r w:rsidR="002F1DC6">
        <w:rPr>
          <w:rFonts w:ascii="Arial" w:hAnsi="Arial" w:cs="Arial"/>
          <w:sz w:val="24"/>
          <w:szCs w:val="24"/>
          <w:u w:val="single"/>
          <w:lang w:val="en-US"/>
        </w:rPr>
        <w:t>Provision of Bulk S</w:t>
      </w:r>
      <w:r>
        <w:rPr>
          <w:rFonts w:ascii="Arial" w:hAnsi="Arial" w:cs="Arial"/>
          <w:sz w:val="24"/>
          <w:szCs w:val="24"/>
          <w:u w:val="single"/>
          <w:lang w:val="en-US"/>
        </w:rPr>
        <w:t>ervices as per Infrastructure Master Plan</w:t>
      </w:r>
    </w:p>
    <w:p w:rsidR="00146D9D" w:rsidRDefault="00146D9D" w:rsidP="00A40135">
      <w:pPr>
        <w:ind w:left="709" w:hanging="709"/>
        <w:rPr>
          <w:rFonts w:ascii="Arial" w:hAnsi="Arial" w:cs="Arial"/>
          <w:sz w:val="24"/>
          <w:szCs w:val="24"/>
          <w:lang w:val="en-US"/>
        </w:rPr>
      </w:pPr>
      <w:r>
        <w:rPr>
          <w:rFonts w:ascii="Arial" w:hAnsi="Arial" w:cs="Arial"/>
          <w:sz w:val="24"/>
          <w:szCs w:val="24"/>
          <w:lang w:val="en-US"/>
        </w:rPr>
        <w:tab/>
        <w:t>The Council may also buy</w:t>
      </w:r>
      <w:r w:rsidR="002F1DC6">
        <w:rPr>
          <w:rFonts w:ascii="Arial" w:hAnsi="Arial" w:cs="Arial"/>
          <w:sz w:val="24"/>
          <w:szCs w:val="24"/>
          <w:lang w:val="en-US"/>
        </w:rPr>
        <w:t xml:space="preserve"> into or share</w:t>
      </w:r>
      <w:r>
        <w:rPr>
          <w:rFonts w:ascii="Arial" w:hAnsi="Arial" w:cs="Arial"/>
          <w:sz w:val="24"/>
          <w:szCs w:val="24"/>
          <w:lang w:val="en-US"/>
        </w:rPr>
        <w:t xml:space="preserve"> cost of the new bulk infrastructure as per the Master Plan, subject to its financial ability to do so.</w:t>
      </w:r>
    </w:p>
    <w:p w:rsidR="00146D9D" w:rsidRDefault="00146D9D" w:rsidP="00A40135">
      <w:pPr>
        <w:ind w:left="709" w:hanging="709"/>
        <w:rPr>
          <w:rFonts w:ascii="Arial" w:hAnsi="Arial" w:cs="Arial"/>
          <w:sz w:val="24"/>
          <w:szCs w:val="24"/>
          <w:lang w:val="en-US"/>
        </w:rPr>
      </w:pPr>
      <w:r>
        <w:rPr>
          <w:rFonts w:ascii="Arial" w:hAnsi="Arial" w:cs="Arial"/>
          <w:sz w:val="24"/>
          <w:szCs w:val="24"/>
          <w:lang w:val="en-US"/>
        </w:rPr>
        <w:tab/>
        <w:t>If the other developers cannot share the cost at that moment in time, those dev</w:t>
      </w:r>
      <w:r w:rsidR="002F1DC6">
        <w:rPr>
          <w:rFonts w:ascii="Arial" w:hAnsi="Arial" w:cs="Arial"/>
          <w:sz w:val="24"/>
          <w:szCs w:val="24"/>
          <w:lang w:val="en-US"/>
        </w:rPr>
        <w:t>elopers will then pay the full A</w:t>
      </w:r>
      <w:r>
        <w:rPr>
          <w:rFonts w:ascii="Arial" w:hAnsi="Arial" w:cs="Arial"/>
          <w:sz w:val="24"/>
          <w:szCs w:val="24"/>
          <w:lang w:val="en-US"/>
        </w:rPr>
        <w:t>ugmentation Levy applicable to that specific bulk service for the applicable financial year in which their development works get under way.</w:t>
      </w:r>
    </w:p>
    <w:p w:rsidR="00146D9D" w:rsidRDefault="00146D9D" w:rsidP="00A40135">
      <w:pPr>
        <w:ind w:left="709" w:hanging="709"/>
        <w:rPr>
          <w:rFonts w:ascii="Arial" w:hAnsi="Arial" w:cs="Arial"/>
          <w:sz w:val="24"/>
          <w:szCs w:val="24"/>
          <w:lang w:val="en-US"/>
        </w:rPr>
      </w:pPr>
      <w:r>
        <w:rPr>
          <w:rFonts w:ascii="Arial" w:hAnsi="Arial" w:cs="Arial"/>
          <w:sz w:val="24"/>
          <w:szCs w:val="24"/>
          <w:lang w:val="en-US"/>
        </w:rPr>
        <w:t>13.3</w:t>
      </w:r>
      <w:r>
        <w:rPr>
          <w:rFonts w:ascii="Arial" w:hAnsi="Arial" w:cs="Arial"/>
          <w:sz w:val="24"/>
          <w:szCs w:val="24"/>
          <w:lang w:val="en-US"/>
        </w:rPr>
        <w:tab/>
        <w:t>New township establishment</w:t>
      </w:r>
      <w:r w:rsidR="00CF658B">
        <w:rPr>
          <w:rFonts w:ascii="Arial" w:hAnsi="Arial" w:cs="Arial"/>
          <w:sz w:val="24"/>
          <w:szCs w:val="24"/>
          <w:lang w:val="en-US"/>
        </w:rPr>
        <w:t xml:space="preserve">s </w:t>
      </w:r>
      <w:r w:rsidR="002F1DC6">
        <w:rPr>
          <w:rFonts w:ascii="Arial" w:hAnsi="Arial" w:cs="Arial"/>
          <w:sz w:val="24"/>
          <w:szCs w:val="24"/>
          <w:lang w:val="en-US"/>
        </w:rPr>
        <w:t xml:space="preserve">that are </w:t>
      </w:r>
      <w:r>
        <w:rPr>
          <w:rFonts w:ascii="Arial" w:hAnsi="Arial" w:cs="Arial"/>
          <w:sz w:val="24"/>
          <w:szCs w:val="24"/>
          <w:lang w:val="en-US"/>
        </w:rPr>
        <w:t>Government funded initiati</w:t>
      </w:r>
      <w:r w:rsidR="002F1DC6">
        <w:rPr>
          <w:rFonts w:ascii="Arial" w:hAnsi="Arial" w:cs="Arial"/>
          <w:sz w:val="24"/>
          <w:szCs w:val="24"/>
          <w:lang w:val="en-US"/>
        </w:rPr>
        <w:t>ves will be excluded from this P</w:t>
      </w:r>
      <w:r>
        <w:rPr>
          <w:rFonts w:ascii="Arial" w:hAnsi="Arial" w:cs="Arial"/>
          <w:sz w:val="24"/>
          <w:szCs w:val="24"/>
          <w:lang w:val="en-US"/>
        </w:rPr>
        <w:t>olicy, as the provision for bulk infrastru</w:t>
      </w:r>
      <w:r w:rsidR="002F1DC6">
        <w:rPr>
          <w:rFonts w:ascii="Arial" w:hAnsi="Arial" w:cs="Arial"/>
          <w:sz w:val="24"/>
          <w:szCs w:val="24"/>
          <w:lang w:val="en-US"/>
        </w:rPr>
        <w:t xml:space="preserve">cture is usually funded through / </w:t>
      </w:r>
      <w:r>
        <w:rPr>
          <w:rFonts w:ascii="Arial" w:hAnsi="Arial" w:cs="Arial"/>
          <w:sz w:val="24"/>
          <w:szCs w:val="24"/>
          <w:lang w:val="en-US"/>
        </w:rPr>
        <w:t>funded with Go</w:t>
      </w:r>
      <w:r w:rsidR="00D93FD5">
        <w:rPr>
          <w:rFonts w:ascii="Arial" w:hAnsi="Arial" w:cs="Arial"/>
          <w:sz w:val="24"/>
          <w:szCs w:val="24"/>
          <w:lang w:val="en-US"/>
        </w:rPr>
        <w:t>vernment Grant</w:t>
      </w:r>
      <w:r w:rsidR="002F1DC6">
        <w:rPr>
          <w:rFonts w:ascii="Arial" w:hAnsi="Arial" w:cs="Arial"/>
          <w:sz w:val="24"/>
          <w:szCs w:val="24"/>
          <w:lang w:val="en-US"/>
        </w:rPr>
        <w:t>s</w:t>
      </w:r>
      <w:r w:rsidR="004C374B">
        <w:rPr>
          <w:rFonts w:ascii="Arial" w:hAnsi="Arial" w:cs="Arial"/>
          <w:sz w:val="24"/>
          <w:szCs w:val="24"/>
          <w:lang w:val="en-US"/>
        </w:rPr>
        <w:t xml:space="preserve"> (National and Provincial Governments)</w:t>
      </w:r>
      <w:r w:rsidR="00D93FD5">
        <w:rPr>
          <w:rFonts w:ascii="Arial" w:hAnsi="Arial" w:cs="Arial"/>
          <w:sz w:val="24"/>
          <w:szCs w:val="24"/>
          <w:lang w:val="en-US"/>
        </w:rPr>
        <w:t>, where applicable.  However, such projects cann</w:t>
      </w:r>
      <w:r w:rsidR="002F1DC6">
        <w:rPr>
          <w:rFonts w:ascii="Arial" w:hAnsi="Arial" w:cs="Arial"/>
          <w:sz w:val="24"/>
          <w:szCs w:val="24"/>
          <w:lang w:val="en-US"/>
        </w:rPr>
        <w:t xml:space="preserve">ot commence before the </w:t>
      </w:r>
      <w:r w:rsidR="004C374B">
        <w:rPr>
          <w:rFonts w:ascii="Arial" w:hAnsi="Arial" w:cs="Arial"/>
          <w:sz w:val="24"/>
          <w:szCs w:val="24"/>
          <w:lang w:val="en-US"/>
        </w:rPr>
        <w:t xml:space="preserve">Manager Infrastructure or </w:t>
      </w:r>
      <w:r w:rsidR="002F1DC6">
        <w:rPr>
          <w:rFonts w:ascii="Arial" w:hAnsi="Arial" w:cs="Arial"/>
          <w:sz w:val="24"/>
          <w:szCs w:val="24"/>
          <w:lang w:val="en-US"/>
        </w:rPr>
        <w:t xml:space="preserve">Council </w:t>
      </w:r>
      <w:r w:rsidR="004C374B">
        <w:rPr>
          <w:rFonts w:ascii="Arial" w:hAnsi="Arial" w:cs="Arial"/>
          <w:sz w:val="24"/>
          <w:szCs w:val="24"/>
          <w:lang w:val="en-US"/>
        </w:rPr>
        <w:t xml:space="preserve">Consulting </w:t>
      </w:r>
      <w:r w:rsidR="002F1DC6">
        <w:rPr>
          <w:rFonts w:ascii="Arial" w:hAnsi="Arial" w:cs="Arial"/>
          <w:sz w:val="24"/>
          <w:szCs w:val="24"/>
          <w:lang w:val="en-US"/>
        </w:rPr>
        <w:t>E</w:t>
      </w:r>
      <w:r w:rsidR="00D93FD5">
        <w:rPr>
          <w:rFonts w:ascii="Arial" w:hAnsi="Arial" w:cs="Arial"/>
          <w:sz w:val="24"/>
          <w:szCs w:val="24"/>
          <w:lang w:val="en-US"/>
        </w:rPr>
        <w:t>ngineer</w:t>
      </w:r>
      <w:r w:rsidR="004C374B">
        <w:rPr>
          <w:rFonts w:ascii="Arial" w:hAnsi="Arial" w:cs="Arial"/>
          <w:sz w:val="24"/>
          <w:szCs w:val="24"/>
          <w:lang w:val="en-US"/>
        </w:rPr>
        <w:t>s</w:t>
      </w:r>
      <w:r w:rsidR="00D93FD5">
        <w:rPr>
          <w:rFonts w:ascii="Arial" w:hAnsi="Arial" w:cs="Arial"/>
          <w:sz w:val="24"/>
          <w:szCs w:val="24"/>
          <w:lang w:val="en-US"/>
        </w:rPr>
        <w:t xml:space="preserve"> has certified the availability of sufficient bulk infrastructure.</w:t>
      </w:r>
    </w:p>
    <w:p w:rsidR="00CF658B" w:rsidRDefault="00CF658B" w:rsidP="00A40135">
      <w:pPr>
        <w:ind w:left="709" w:hanging="709"/>
        <w:rPr>
          <w:rFonts w:ascii="Arial" w:hAnsi="Arial" w:cs="Arial"/>
          <w:sz w:val="24"/>
          <w:szCs w:val="24"/>
          <w:lang w:val="en-US"/>
        </w:rPr>
      </w:pPr>
    </w:p>
    <w:p w:rsidR="00D93FD5" w:rsidRDefault="00D93FD5" w:rsidP="00A40135">
      <w:pPr>
        <w:ind w:left="709" w:hanging="709"/>
        <w:rPr>
          <w:rFonts w:ascii="Arial" w:hAnsi="Arial" w:cs="Arial"/>
          <w:b/>
          <w:sz w:val="24"/>
          <w:szCs w:val="24"/>
          <w:u w:val="single"/>
          <w:lang w:val="en-US"/>
        </w:rPr>
      </w:pPr>
      <w:r>
        <w:rPr>
          <w:rFonts w:ascii="Arial" w:hAnsi="Arial" w:cs="Arial"/>
          <w:sz w:val="24"/>
          <w:szCs w:val="24"/>
          <w:lang w:val="en-US"/>
        </w:rPr>
        <w:t>14.</w:t>
      </w:r>
      <w:r>
        <w:rPr>
          <w:rFonts w:ascii="Arial" w:hAnsi="Arial" w:cs="Arial"/>
          <w:sz w:val="24"/>
          <w:szCs w:val="24"/>
          <w:lang w:val="en-US"/>
        </w:rPr>
        <w:tab/>
      </w:r>
      <w:r w:rsidR="002F1DC6">
        <w:rPr>
          <w:rFonts w:ascii="Arial" w:hAnsi="Arial" w:cs="Arial"/>
          <w:b/>
          <w:sz w:val="24"/>
          <w:szCs w:val="24"/>
          <w:u w:val="single"/>
          <w:lang w:val="en-US"/>
        </w:rPr>
        <w:t>AUGMENTATION TA</w:t>
      </w:r>
      <w:r>
        <w:rPr>
          <w:rFonts w:ascii="Arial" w:hAnsi="Arial" w:cs="Arial"/>
          <w:b/>
          <w:sz w:val="24"/>
          <w:szCs w:val="24"/>
          <w:u w:val="single"/>
          <w:lang w:val="en-US"/>
        </w:rPr>
        <w:t>RIF</w:t>
      </w:r>
      <w:r w:rsidR="002F1DC6">
        <w:rPr>
          <w:rFonts w:ascii="Arial" w:hAnsi="Arial" w:cs="Arial"/>
          <w:b/>
          <w:sz w:val="24"/>
          <w:szCs w:val="24"/>
          <w:u w:val="single"/>
          <w:lang w:val="en-US"/>
        </w:rPr>
        <w:t>F</w:t>
      </w:r>
      <w:r>
        <w:rPr>
          <w:rFonts w:ascii="Arial" w:hAnsi="Arial" w:cs="Arial"/>
          <w:b/>
          <w:sz w:val="24"/>
          <w:szCs w:val="24"/>
          <w:u w:val="single"/>
          <w:lang w:val="en-US"/>
        </w:rPr>
        <w:t xml:space="preserve"> APPLICABLE</w:t>
      </w:r>
    </w:p>
    <w:p w:rsidR="00D93FD5" w:rsidRDefault="00D93FD5" w:rsidP="00A40135">
      <w:pPr>
        <w:ind w:left="709" w:hanging="709"/>
        <w:rPr>
          <w:rFonts w:ascii="Arial" w:hAnsi="Arial" w:cs="Arial"/>
          <w:sz w:val="24"/>
          <w:szCs w:val="24"/>
          <w:lang w:val="en-US"/>
        </w:rPr>
      </w:pPr>
      <w:r>
        <w:rPr>
          <w:rFonts w:ascii="Arial" w:hAnsi="Arial" w:cs="Arial"/>
          <w:sz w:val="24"/>
          <w:szCs w:val="24"/>
          <w:lang w:val="en-US"/>
        </w:rPr>
        <w:t>14.1</w:t>
      </w:r>
      <w:r>
        <w:rPr>
          <w:rFonts w:ascii="Arial" w:hAnsi="Arial" w:cs="Arial"/>
          <w:sz w:val="24"/>
          <w:szCs w:val="24"/>
          <w:lang w:val="en-US"/>
        </w:rPr>
        <w:tab/>
        <w:t>Contributions which are payable to the Municipality are subject to annual adjustments by the Municipality and the adjusted rates will apply from the implementation date as decided by the Municipality.</w:t>
      </w:r>
    </w:p>
    <w:p w:rsidR="00D93FD5" w:rsidRDefault="00D93FD5" w:rsidP="00A40135">
      <w:pPr>
        <w:ind w:left="709" w:hanging="709"/>
        <w:rPr>
          <w:rFonts w:ascii="Arial" w:hAnsi="Arial" w:cs="Arial"/>
          <w:sz w:val="24"/>
          <w:szCs w:val="24"/>
          <w:lang w:val="en-US"/>
        </w:rPr>
      </w:pPr>
      <w:r>
        <w:rPr>
          <w:rFonts w:ascii="Arial" w:hAnsi="Arial" w:cs="Arial"/>
          <w:sz w:val="24"/>
          <w:szCs w:val="24"/>
          <w:lang w:val="en-US"/>
        </w:rPr>
        <w:t>14.2</w:t>
      </w:r>
      <w:r>
        <w:rPr>
          <w:rFonts w:ascii="Arial" w:hAnsi="Arial" w:cs="Arial"/>
          <w:sz w:val="24"/>
          <w:szCs w:val="24"/>
          <w:lang w:val="en-US"/>
        </w:rPr>
        <w:tab/>
        <w:t>Contributions are subject to VAT and are further subject to the provisions and rates contained in the Value Added Tax Act, 1991 (Act No 89 of 1991) as amended.</w:t>
      </w:r>
    </w:p>
    <w:p w:rsidR="00D93FD5" w:rsidRDefault="002F1DC6" w:rsidP="00A40135">
      <w:pPr>
        <w:ind w:left="709" w:hanging="709"/>
        <w:rPr>
          <w:rFonts w:ascii="Arial" w:hAnsi="Arial" w:cs="Arial"/>
          <w:sz w:val="24"/>
          <w:szCs w:val="24"/>
          <w:lang w:val="en-US"/>
        </w:rPr>
      </w:pPr>
      <w:r>
        <w:rPr>
          <w:rFonts w:ascii="Arial" w:hAnsi="Arial" w:cs="Arial"/>
          <w:sz w:val="24"/>
          <w:szCs w:val="24"/>
          <w:lang w:val="en-US"/>
        </w:rPr>
        <w:t>14.3</w:t>
      </w:r>
      <w:r>
        <w:rPr>
          <w:rFonts w:ascii="Arial" w:hAnsi="Arial" w:cs="Arial"/>
          <w:sz w:val="24"/>
          <w:szCs w:val="24"/>
          <w:lang w:val="en-US"/>
        </w:rPr>
        <w:tab/>
        <w:t>The Augmentation T</w:t>
      </w:r>
      <w:r w:rsidR="00D93FD5">
        <w:rPr>
          <w:rFonts w:ascii="Arial" w:hAnsi="Arial" w:cs="Arial"/>
          <w:sz w:val="24"/>
          <w:szCs w:val="24"/>
          <w:lang w:val="en-US"/>
        </w:rPr>
        <w:t>ariff for all bulk services will be applicable for the financial year in which the services agreement is signed.</w:t>
      </w:r>
    </w:p>
    <w:p w:rsidR="00D93FD5" w:rsidRDefault="00D93FD5" w:rsidP="00A40135">
      <w:pPr>
        <w:ind w:left="709" w:hanging="709"/>
        <w:rPr>
          <w:rFonts w:ascii="Arial" w:hAnsi="Arial" w:cs="Arial"/>
          <w:sz w:val="24"/>
          <w:szCs w:val="24"/>
          <w:lang w:val="en-US"/>
        </w:rPr>
      </w:pPr>
      <w:r>
        <w:rPr>
          <w:rFonts w:ascii="Arial" w:hAnsi="Arial" w:cs="Arial"/>
          <w:sz w:val="24"/>
          <w:szCs w:val="24"/>
          <w:lang w:val="en-US"/>
        </w:rPr>
        <w:t>14.4</w:t>
      </w:r>
      <w:r>
        <w:rPr>
          <w:rFonts w:ascii="Arial" w:hAnsi="Arial" w:cs="Arial"/>
          <w:sz w:val="24"/>
          <w:szCs w:val="24"/>
          <w:lang w:val="en-US"/>
        </w:rPr>
        <w:tab/>
        <w:t>In the event of a development having different development phases</w:t>
      </w:r>
      <w:r w:rsidR="0050088D">
        <w:rPr>
          <w:rFonts w:ascii="Arial" w:hAnsi="Arial" w:cs="Arial"/>
          <w:sz w:val="24"/>
          <w:szCs w:val="24"/>
          <w:lang w:val="en-US"/>
        </w:rPr>
        <w:t xml:space="preserve"> over multiple financial years, the calculati</w:t>
      </w:r>
      <w:r w:rsidR="002F1DC6">
        <w:rPr>
          <w:rFonts w:ascii="Arial" w:hAnsi="Arial" w:cs="Arial"/>
          <w:sz w:val="24"/>
          <w:szCs w:val="24"/>
          <w:lang w:val="en-US"/>
        </w:rPr>
        <w:t>on of the Augmentation F</w:t>
      </w:r>
      <w:r w:rsidR="0050088D">
        <w:rPr>
          <w:rFonts w:ascii="Arial" w:hAnsi="Arial" w:cs="Arial"/>
          <w:sz w:val="24"/>
          <w:szCs w:val="24"/>
          <w:lang w:val="en-US"/>
        </w:rPr>
        <w:t>ees payable will be escalated with CPIX for each year.</w:t>
      </w:r>
    </w:p>
    <w:p w:rsidR="0050088D" w:rsidRDefault="0050088D" w:rsidP="00A40135">
      <w:pPr>
        <w:ind w:left="709" w:hanging="709"/>
        <w:rPr>
          <w:rFonts w:ascii="Arial" w:hAnsi="Arial" w:cs="Arial"/>
          <w:sz w:val="24"/>
          <w:szCs w:val="24"/>
          <w:lang w:val="en-US"/>
        </w:rPr>
      </w:pPr>
      <w:r>
        <w:rPr>
          <w:rFonts w:ascii="Arial" w:hAnsi="Arial" w:cs="Arial"/>
          <w:sz w:val="24"/>
          <w:szCs w:val="24"/>
          <w:lang w:val="en-US"/>
        </w:rPr>
        <w:t>14.5</w:t>
      </w:r>
      <w:r>
        <w:rPr>
          <w:rFonts w:ascii="Arial" w:hAnsi="Arial" w:cs="Arial"/>
          <w:sz w:val="24"/>
          <w:szCs w:val="24"/>
          <w:lang w:val="en-US"/>
        </w:rPr>
        <w:tab/>
        <w:t>On concluding</w:t>
      </w:r>
      <w:r w:rsidR="002F1DC6">
        <w:rPr>
          <w:rFonts w:ascii="Arial" w:hAnsi="Arial" w:cs="Arial"/>
          <w:sz w:val="24"/>
          <w:szCs w:val="24"/>
          <w:lang w:val="en-US"/>
        </w:rPr>
        <w:t xml:space="preserve"> of a Service Level Agreement, Augmentation F</w:t>
      </w:r>
      <w:r>
        <w:rPr>
          <w:rFonts w:ascii="Arial" w:hAnsi="Arial" w:cs="Arial"/>
          <w:sz w:val="24"/>
          <w:szCs w:val="24"/>
          <w:lang w:val="en-US"/>
        </w:rPr>
        <w:t>ees will be</w:t>
      </w:r>
      <w:r w:rsidR="000C0FFE">
        <w:rPr>
          <w:rFonts w:ascii="Arial" w:hAnsi="Arial" w:cs="Arial"/>
          <w:sz w:val="24"/>
          <w:szCs w:val="24"/>
          <w:lang w:val="en-US"/>
        </w:rPr>
        <w:t xml:space="preserve"> valid until 30 June (End of Council’s Financial Year) of the year in which the agreement was signed, and are thereafter subject to an annual escalation in accordance with the CPIX (as supplied by STATS SA on 30 of June each year).</w:t>
      </w:r>
    </w:p>
    <w:p w:rsidR="001D546D" w:rsidRDefault="001D546D" w:rsidP="001A0B01">
      <w:pPr>
        <w:ind w:left="709" w:hanging="709"/>
        <w:rPr>
          <w:rFonts w:ascii="Arial" w:hAnsi="Arial" w:cs="Arial"/>
          <w:sz w:val="24"/>
          <w:szCs w:val="24"/>
          <w:lang w:val="en-US"/>
        </w:rPr>
      </w:pPr>
    </w:p>
    <w:p w:rsidR="000C0FFE" w:rsidRDefault="000C0FFE" w:rsidP="001A0B01">
      <w:pPr>
        <w:ind w:left="709" w:hanging="709"/>
        <w:rPr>
          <w:rFonts w:ascii="Arial" w:hAnsi="Arial" w:cs="Arial"/>
          <w:b/>
          <w:sz w:val="24"/>
          <w:szCs w:val="24"/>
          <w:u w:val="single"/>
          <w:lang w:val="en-US"/>
        </w:rPr>
      </w:pPr>
      <w:r>
        <w:rPr>
          <w:rFonts w:ascii="Arial" w:hAnsi="Arial" w:cs="Arial"/>
          <w:sz w:val="24"/>
          <w:szCs w:val="24"/>
          <w:lang w:val="en-US"/>
        </w:rPr>
        <w:t>15.</w:t>
      </w:r>
      <w:r>
        <w:rPr>
          <w:rFonts w:ascii="Arial" w:hAnsi="Arial" w:cs="Arial"/>
          <w:sz w:val="24"/>
          <w:szCs w:val="24"/>
          <w:lang w:val="en-US"/>
        </w:rPr>
        <w:tab/>
      </w:r>
      <w:r>
        <w:rPr>
          <w:rFonts w:ascii="Arial" w:hAnsi="Arial" w:cs="Arial"/>
          <w:b/>
          <w:sz w:val="24"/>
          <w:szCs w:val="24"/>
          <w:u w:val="single"/>
          <w:lang w:val="en-US"/>
        </w:rPr>
        <w:t>DEVELOPMENT OUTSIDE SPACIAL DE</w:t>
      </w:r>
      <w:r w:rsidR="001A0B01">
        <w:rPr>
          <w:rFonts w:ascii="Arial" w:hAnsi="Arial" w:cs="Arial"/>
          <w:b/>
          <w:sz w:val="24"/>
          <w:szCs w:val="24"/>
          <w:u w:val="single"/>
          <w:lang w:val="en-US"/>
        </w:rPr>
        <w:t>VELOPMENT FRAMEWORK/RURAL AREAS</w:t>
      </w:r>
    </w:p>
    <w:p w:rsidR="00CF658B" w:rsidRDefault="000C0FFE" w:rsidP="00A40135">
      <w:pPr>
        <w:ind w:left="709" w:hanging="709"/>
        <w:rPr>
          <w:rFonts w:ascii="Arial" w:hAnsi="Arial" w:cs="Arial"/>
          <w:sz w:val="24"/>
          <w:szCs w:val="24"/>
          <w:lang w:val="en-US"/>
        </w:rPr>
      </w:pPr>
      <w:r>
        <w:rPr>
          <w:rFonts w:ascii="Arial" w:hAnsi="Arial" w:cs="Arial"/>
          <w:sz w:val="24"/>
          <w:szCs w:val="24"/>
          <w:lang w:val="en-US"/>
        </w:rPr>
        <w:tab/>
      </w:r>
      <w:r w:rsidR="001A0B01">
        <w:rPr>
          <w:rFonts w:ascii="Arial" w:hAnsi="Arial" w:cs="Arial"/>
          <w:sz w:val="24"/>
          <w:szCs w:val="24"/>
          <w:lang w:val="en-US"/>
        </w:rPr>
        <w:t xml:space="preserve">In such an event, the Council is not obliged to render services.  Such developments must provide their own services and pay augmentation fees to Council only in respect of those Municipal services they intend to </w:t>
      </w:r>
      <w:proofErr w:type="spellStart"/>
      <w:r w:rsidR="001A0B01">
        <w:rPr>
          <w:rFonts w:ascii="Arial" w:hAnsi="Arial" w:cs="Arial"/>
          <w:sz w:val="24"/>
          <w:szCs w:val="24"/>
          <w:lang w:val="en-US"/>
        </w:rPr>
        <w:t>utilise</w:t>
      </w:r>
      <w:proofErr w:type="spellEnd"/>
      <w:r w:rsidR="001A0B01">
        <w:rPr>
          <w:rFonts w:ascii="Arial" w:hAnsi="Arial" w:cs="Arial"/>
          <w:sz w:val="24"/>
          <w:szCs w:val="24"/>
          <w:lang w:val="en-US"/>
        </w:rPr>
        <w:t xml:space="preserve">. </w:t>
      </w:r>
    </w:p>
    <w:p w:rsidR="000C0FFE" w:rsidRDefault="001A0B01" w:rsidP="00CF658B">
      <w:pPr>
        <w:ind w:left="709"/>
        <w:rPr>
          <w:rFonts w:ascii="Arial" w:hAnsi="Arial" w:cs="Arial"/>
          <w:sz w:val="24"/>
          <w:szCs w:val="24"/>
          <w:lang w:val="en-US"/>
        </w:rPr>
      </w:pPr>
      <w:r>
        <w:rPr>
          <w:rFonts w:ascii="Arial" w:hAnsi="Arial" w:cs="Arial"/>
          <w:sz w:val="24"/>
          <w:szCs w:val="24"/>
          <w:lang w:val="en-US"/>
        </w:rPr>
        <w:t>(For example: licensed solid waste site and the waste water treatment plants).</w:t>
      </w:r>
    </w:p>
    <w:p w:rsidR="001A0B01" w:rsidRDefault="001A0B01" w:rsidP="00A40135">
      <w:pPr>
        <w:ind w:left="709" w:hanging="709"/>
        <w:rPr>
          <w:rFonts w:ascii="Arial" w:hAnsi="Arial" w:cs="Arial"/>
          <w:b/>
          <w:sz w:val="24"/>
          <w:szCs w:val="24"/>
          <w:u w:val="single"/>
          <w:lang w:val="en-US"/>
        </w:rPr>
      </w:pPr>
      <w:r>
        <w:rPr>
          <w:rFonts w:ascii="Arial" w:hAnsi="Arial" w:cs="Arial"/>
          <w:sz w:val="24"/>
          <w:szCs w:val="24"/>
          <w:lang w:val="en-US"/>
        </w:rPr>
        <w:t>16.</w:t>
      </w:r>
      <w:r>
        <w:rPr>
          <w:rFonts w:ascii="Arial" w:hAnsi="Arial" w:cs="Arial"/>
          <w:sz w:val="24"/>
          <w:szCs w:val="24"/>
          <w:lang w:val="en-US"/>
        </w:rPr>
        <w:tab/>
      </w:r>
      <w:r>
        <w:rPr>
          <w:rFonts w:ascii="Arial" w:hAnsi="Arial" w:cs="Arial"/>
          <w:b/>
          <w:sz w:val="24"/>
          <w:szCs w:val="24"/>
          <w:u w:val="single"/>
          <w:lang w:val="en-US"/>
        </w:rPr>
        <w:t>DENSIFICATION OF ERVEN AND DEVELOPMENT</w:t>
      </w:r>
    </w:p>
    <w:p w:rsidR="001A0B01" w:rsidRPr="001A0B01" w:rsidRDefault="001A0B01" w:rsidP="00A40135">
      <w:pPr>
        <w:ind w:left="709" w:hanging="709"/>
        <w:rPr>
          <w:rFonts w:ascii="Arial" w:hAnsi="Arial" w:cs="Arial"/>
          <w:sz w:val="24"/>
          <w:szCs w:val="24"/>
          <w:lang w:val="en-US"/>
        </w:rPr>
      </w:pPr>
      <w:r>
        <w:rPr>
          <w:rFonts w:ascii="Arial" w:hAnsi="Arial" w:cs="Arial"/>
          <w:sz w:val="24"/>
          <w:szCs w:val="24"/>
          <w:lang w:val="en-US"/>
        </w:rPr>
        <w:t>16.1</w:t>
      </w:r>
      <w:r>
        <w:rPr>
          <w:rFonts w:ascii="Arial" w:hAnsi="Arial" w:cs="Arial"/>
          <w:sz w:val="24"/>
          <w:szCs w:val="24"/>
          <w:lang w:val="en-US"/>
        </w:rPr>
        <w:tab/>
        <w:t>No differentiation will be made between the densification of developments such as flats and group housing, or single residential erven where established erven are consolidated and again subdivided to suite the above scen</w:t>
      </w:r>
      <w:r w:rsidR="002F1DC6">
        <w:rPr>
          <w:rFonts w:ascii="Arial" w:hAnsi="Arial" w:cs="Arial"/>
          <w:sz w:val="24"/>
          <w:szCs w:val="24"/>
          <w:lang w:val="en-US"/>
        </w:rPr>
        <w:t>ario of development.  The full Augmentation F</w:t>
      </w:r>
      <w:r>
        <w:rPr>
          <w:rFonts w:ascii="Arial" w:hAnsi="Arial" w:cs="Arial"/>
          <w:sz w:val="24"/>
          <w:szCs w:val="24"/>
          <w:lang w:val="en-US"/>
        </w:rPr>
        <w:t>ees, equivalent to a single erf, are applicable irrespective of the size of flats and group housing on each of the units so to be developed.</w:t>
      </w:r>
    </w:p>
    <w:p w:rsidR="000C0FFE" w:rsidRDefault="000C0FFE" w:rsidP="00A40135">
      <w:pPr>
        <w:ind w:left="709" w:hanging="709"/>
        <w:rPr>
          <w:rFonts w:ascii="Arial" w:hAnsi="Arial" w:cs="Arial"/>
          <w:sz w:val="24"/>
          <w:szCs w:val="24"/>
          <w:lang w:val="en-US"/>
        </w:rPr>
      </w:pPr>
      <w:r>
        <w:rPr>
          <w:rFonts w:ascii="Arial" w:hAnsi="Arial" w:cs="Arial"/>
          <w:sz w:val="24"/>
          <w:szCs w:val="24"/>
          <w:lang w:val="en-US"/>
        </w:rPr>
        <w:t>16.2</w:t>
      </w:r>
      <w:r>
        <w:rPr>
          <w:rFonts w:ascii="Arial" w:hAnsi="Arial" w:cs="Arial"/>
          <w:sz w:val="24"/>
          <w:szCs w:val="24"/>
          <w:lang w:val="en-US"/>
        </w:rPr>
        <w:tab/>
        <w:t>If the Municipality has to incur an extra expense due to the owner requiring extra capacity for the property, then the owner will be liable for a payment of maintenance fees as a result of the</w:t>
      </w:r>
      <w:r w:rsidR="0072365A">
        <w:rPr>
          <w:rFonts w:ascii="Arial" w:hAnsi="Arial" w:cs="Arial"/>
          <w:sz w:val="24"/>
          <w:szCs w:val="24"/>
          <w:lang w:val="en-US"/>
        </w:rPr>
        <w:t xml:space="preserve"> Municipality having to keep such extra capacity.</w:t>
      </w:r>
    </w:p>
    <w:p w:rsidR="00CF658B" w:rsidRPr="00DC376C" w:rsidRDefault="0072365A" w:rsidP="00DC376C">
      <w:pPr>
        <w:ind w:left="709" w:hanging="709"/>
        <w:rPr>
          <w:rFonts w:ascii="Arial" w:hAnsi="Arial" w:cs="Arial"/>
          <w:sz w:val="24"/>
          <w:szCs w:val="24"/>
          <w:lang w:val="en-US"/>
        </w:rPr>
      </w:pPr>
      <w:r>
        <w:rPr>
          <w:rFonts w:ascii="Arial" w:hAnsi="Arial" w:cs="Arial"/>
          <w:sz w:val="24"/>
          <w:szCs w:val="24"/>
          <w:lang w:val="en-US"/>
        </w:rPr>
        <w:t>16.3</w:t>
      </w:r>
      <w:r>
        <w:rPr>
          <w:rFonts w:ascii="Arial" w:hAnsi="Arial" w:cs="Arial"/>
          <w:sz w:val="24"/>
          <w:szCs w:val="24"/>
          <w:lang w:val="en-US"/>
        </w:rPr>
        <w:tab/>
        <w:t xml:space="preserve">The development of the piece of land for which such extra capacity is being held, </w:t>
      </w:r>
      <w:r w:rsidR="001A0B01">
        <w:rPr>
          <w:rFonts w:ascii="Arial" w:hAnsi="Arial" w:cs="Arial"/>
          <w:sz w:val="24"/>
          <w:szCs w:val="24"/>
          <w:lang w:val="en-US"/>
        </w:rPr>
        <w:t>shall be</w:t>
      </w:r>
      <w:r>
        <w:rPr>
          <w:rFonts w:ascii="Arial" w:hAnsi="Arial" w:cs="Arial"/>
          <w:sz w:val="24"/>
          <w:szCs w:val="24"/>
          <w:lang w:val="en-US"/>
        </w:rPr>
        <w:t xml:space="preserve"> complete</w:t>
      </w:r>
      <w:r w:rsidR="002F1DC6">
        <w:rPr>
          <w:rFonts w:ascii="Arial" w:hAnsi="Arial" w:cs="Arial"/>
          <w:sz w:val="24"/>
          <w:szCs w:val="24"/>
          <w:lang w:val="en-US"/>
        </w:rPr>
        <w:t>d</w:t>
      </w:r>
      <w:r>
        <w:rPr>
          <w:rFonts w:ascii="Arial" w:hAnsi="Arial" w:cs="Arial"/>
          <w:sz w:val="24"/>
          <w:szCs w:val="24"/>
          <w:lang w:val="en-US"/>
        </w:rPr>
        <w:t xml:space="preserve"> within a reasonable amount of time, as determined by the Municipality</w:t>
      </w:r>
      <w:r w:rsidR="001A0B01">
        <w:rPr>
          <w:rFonts w:ascii="Arial" w:hAnsi="Arial" w:cs="Arial"/>
          <w:sz w:val="24"/>
          <w:szCs w:val="24"/>
          <w:lang w:val="en-US"/>
        </w:rPr>
        <w:t>.</w:t>
      </w:r>
      <w:bookmarkStart w:id="1" w:name="_Toc373656850"/>
    </w:p>
    <w:p w:rsidR="00DC376C" w:rsidRDefault="00DC376C" w:rsidP="00DC376C">
      <w:pPr>
        <w:pStyle w:val="Heading1"/>
        <w:rPr>
          <w:rFonts w:ascii="Arial" w:hAnsi="Arial"/>
          <w:b w:val="0"/>
          <w:color w:val="auto"/>
          <w:sz w:val="22"/>
          <w:szCs w:val="22"/>
          <w:lang w:val="en-ZA"/>
        </w:rPr>
      </w:pPr>
    </w:p>
    <w:p w:rsidR="00CF658B" w:rsidRPr="00DC376C" w:rsidRDefault="00CF658B" w:rsidP="00DC376C">
      <w:pPr>
        <w:pStyle w:val="Heading1"/>
        <w:numPr>
          <w:ilvl w:val="0"/>
          <w:numId w:val="7"/>
        </w:numPr>
        <w:rPr>
          <w:rFonts w:ascii="Arial" w:hAnsi="Arial"/>
          <w:color w:val="auto"/>
          <w:sz w:val="22"/>
          <w:szCs w:val="22"/>
          <w:lang w:val="en-ZA"/>
        </w:rPr>
      </w:pPr>
      <w:r w:rsidRPr="00DC376C">
        <w:rPr>
          <w:rFonts w:ascii="Arial" w:hAnsi="Arial"/>
          <w:color w:val="auto"/>
          <w:sz w:val="22"/>
          <w:szCs w:val="22"/>
          <w:lang w:val="en-ZA"/>
        </w:rPr>
        <w:t>REVIEW PROCESS</w:t>
      </w:r>
      <w:bookmarkEnd w:id="1"/>
    </w:p>
    <w:p w:rsidR="00CF658B" w:rsidRPr="00DC376C" w:rsidRDefault="00CF658B" w:rsidP="00CF658B">
      <w:pPr>
        <w:pStyle w:val="NormalWeb"/>
        <w:spacing w:before="0" w:beforeAutospacing="0" w:after="0" w:afterAutospacing="0" w:line="360" w:lineRule="auto"/>
        <w:jc w:val="both"/>
        <w:rPr>
          <w:rFonts w:ascii="Arial" w:hAnsi="Arial" w:cs="Arial"/>
          <w:b/>
          <w:sz w:val="22"/>
          <w:szCs w:val="22"/>
          <w:lang w:val="en-ZA"/>
        </w:rPr>
      </w:pPr>
    </w:p>
    <w:p w:rsidR="00B73D24" w:rsidRPr="00DC376C" w:rsidRDefault="00CF658B" w:rsidP="00DC376C">
      <w:pPr>
        <w:pStyle w:val="NormalWeb"/>
        <w:spacing w:before="0" w:beforeAutospacing="0" w:after="0" w:afterAutospacing="0" w:line="360" w:lineRule="auto"/>
        <w:ind w:left="360"/>
        <w:jc w:val="both"/>
        <w:rPr>
          <w:rFonts w:ascii="Arial" w:hAnsi="Arial" w:cs="Arial"/>
          <w:lang w:val="en-ZA"/>
        </w:rPr>
      </w:pPr>
      <w:r w:rsidRPr="00DC376C">
        <w:rPr>
          <w:rFonts w:ascii="Arial" w:hAnsi="Arial" w:cs="Arial"/>
          <w:lang w:val="en-ZA"/>
        </w:rPr>
        <w:t>The Augmentation Policy will be reviewed on an annual basis to ensure that it complies with the strategic objectives of the Municipality, as stipulated in the Integrated Development Plan and other applicable legislation.</w:t>
      </w:r>
      <w:bookmarkStart w:id="2" w:name="_Toc373656851"/>
    </w:p>
    <w:p w:rsidR="00B73D24" w:rsidRPr="00DC376C" w:rsidRDefault="00B73D24" w:rsidP="00B73D24">
      <w:pPr>
        <w:pStyle w:val="NormalWeb"/>
        <w:spacing w:before="0" w:beforeAutospacing="0" w:after="0" w:afterAutospacing="0" w:line="360" w:lineRule="auto"/>
        <w:jc w:val="both"/>
        <w:rPr>
          <w:rFonts w:ascii="Verdana" w:hAnsi="Verdana" w:cs="Arial"/>
          <w:b/>
          <w:sz w:val="16"/>
          <w:szCs w:val="16"/>
          <w:lang w:val="en-ZA"/>
        </w:rPr>
      </w:pPr>
    </w:p>
    <w:p w:rsidR="00CF658B" w:rsidRPr="00DC376C" w:rsidRDefault="00CF658B" w:rsidP="00CF658B">
      <w:pPr>
        <w:pStyle w:val="NormalWeb"/>
        <w:numPr>
          <w:ilvl w:val="0"/>
          <w:numId w:val="7"/>
        </w:numPr>
        <w:spacing w:before="0" w:beforeAutospacing="0" w:after="0" w:afterAutospacing="0" w:line="360" w:lineRule="auto"/>
        <w:jc w:val="both"/>
        <w:rPr>
          <w:rFonts w:ascii="Arial" w:hAnsi="Arial" w:cs="Arial"/>
          <w:b/>
          <w:lang w:val="en-ZA"/>
        </w:rPr>
      </w:pPr>
      <w:r w:rsidRPr="00DC376C">
        <w:rPr>
          <w:rFonts w:ascii="Arial" w:hAnsi="Arial" w:cs="Arial"/>
          <w:b/>
          <w:lang w:val="en-ZA"/>
        </w:rPr>
        <w:t>IMPLEMENTATION</w:t>
      </w:r>
      <w:bookmarkEnd w:id="2"/>
    </w:p>
    <w:p w:rsidR="00DC376C" w:rsidRDefault="00DC376C" w:rsidP="00CF658B">
      <w:pPr>
        <w:pStyle w:val="NormalWeb"/>
        <w:spacing w:before="0" w:beforeAutospacing="0" w:after="0" w:afterAutospacing="0" w:line="360" w:lineRule="auto"/>
        <w:jc w:val="both"/>
        <w:rPr>
          <w:rFonts w:ascii="Verdana" w:hAnsi="Verdana" w:cs="Arial"/>
          <w:sz w:val="20"/>
          <w:szCs w:val="20"/>
          <w:lang w:val="en-ZA"/>
        </w:rPr>
      </w:pPr>
    </w:p>
    <w:p w:rsidR="00CF658B" w:rsidRDefault="00B73D24" w:rsidP="00DC376C">
      <w:pPr>
        <w:pStyle w:val="NormalWeb"/>
        <w:spacing w:before="0" w:beforeAutospacing="0" w:after="0" w:afterAutospacing="0" w:line="360" w:lineRule="auto"/>
        <w:ind w:firstLine="360"/>
        <w:jc w:val="both"/>
        <w:rPr>
          <w:rFonts w:ascii="Verdana" w:hAnsi="Verdana" w:cs="Arial"/>
          <w:b/>
          <w:lang w:val="en-ZA"/>
        </w:rPr>
      </w:pPr>
      <w:r w:rsidRPr="00DC376C">
        <w:rPr>
          <w:rFonts w:ascii="Verdana" w:hAnsi="Verdana" w:cs="Arial"/>
          <w:b/>
          <w:lang w:val="en-ZA"/>
        </w:rPr>
        <w:t>This Augmentation policy will c</w:t>
      </w:r>
      <w:r w:rsidR="00CF658B" w:rsidRPr="00DC376C">
        <w:rPr>
          <w:rFonts w:ascii="Verdana" w:hAnsi="Verdana" w:cs="Arial"/>
          <w:b/>
          <w:lang w:val="en-ZA"/>
        </w:rPr>
        <w:t>omes into effect on 1 July 20</w:t>
      </w:r>
      <w:r w:rsidR="00D27018">
        <w:rPr>
          <w:rFonts w:ascii="Verdana" w:hAnsi="Verdana" w:cs="Arial"/>
          <w:b/>
          <w:lang w:val="en-ZA"/>
        </w:rPr>
        <w:t>21</w:t>
      </w:r>
      <w:r w:rsidR="00CF658B" w:rsidRPr="00DC376C">
        <w:rPr>
          <w:rFonts w:ascii="Verdana" w:hAnsi="Verdana" w:cs="Arial"/>
          <w:b/>
          <w:lang w:val="en-ZA"/>
        </w:rPr>
        <w:t>.</w:t>
      </w:r>
    </w:p>
    <w:p w:rsidR="0037328F" w:rsidRDefault="0037328F" w:rsidP="00DC376C">
      <w:pPr>
        <w:pStyle w:val="NormalWeb"/>
        <w:spacing w:before="0" w:beforeAutospacing="0" w:after="0" w:afterAutospacing="0" w:line="360" w:lineRule="auto"/>
        <w:ind w:firstLine="360"/>
        <w:jc w:val="both"/>
        <w:rPr>
          <w:rFonts w:ascii="Verdana" w:hAnsi="Verdana" w:cs="Arial"/>
          <w:b/>
          <w:lang w:val="en-ZA"/>
        </w:rPr>
      </w:pPr>
    </w:p>
    <w:p w:rsidR="0037328F" w:rsidRDefault="0037328F" w:rsidP="00DC376C">
      <w:pPr>
        <w:pStyle w:val="NormalWeb"/>
        <w:spacing w:before="0" w:beforeAutospacing="0" w:after="0" w:afterAutospacing="0" w:line="360" w:lineRule="auto"/>
        <w:ind w:firstLine="360"/>
        <w:jc w:val="both"/>
        <w:rPr>
          <w:rFonts w:ascii="Verdana" w:hAnsi="Verdana" w:cs="Arial"/>
          <w:b/>
          <w:lang w:val="en-ZA"/>
        </w:rPr>
      </w:pPr>
    </w:p>
    <w:p w:rsidR="0037328F" w:rsidRDefault="0037328F" w:rsidP="00DC376C">
      <w:pPr>
        <w:pStyle w:val="NormalWeb"/>
        <w:spacing w:before="0" w:beforeAutospacing="0" w:after="0" w:afterAutospacing="0" w:line="360" w:lineRule="auto"/>
        <w:ind w:firstLine="360"/>
        <w:jc w:val="both"/>
        <w:rPr>
          <w:rFonts w:ascii="Verdana" w:hAnsi="Verdana" w:cs="Arial"/>
          <w:b/>
          <w:lang w:val="en-ZA"/>
        </w:rPr>
      </w:pPr>
    </w:p>
    <w:p w:rsidR="0037328F" w:rsidRDefault="00AB428D" w:rsidP="0037328F">
      <w:pPr>
        <w:pStyle w:val="NormalWeb"/>
        <w:spacing w:before="0" w:beforeAutospacing="0" w:after="0" w:afterAutospacing="0" w:line="360" w:lineRule="auto"/>
        <w:jc w:val="both"/>
        <w:rPr>
          <w:rFonts w:ascii="Verdana" w:hAnsi="Verdana" w:cs="Arial"/>
          <w:b/>
          <w:color w:val="000000"/>
          <w:sz w:val="20"/>
          <w:szCs w:val="20"/>
          <w:lang w:val="en-ZA"/>
        </w:rPr>
      </w:pPr>
      <w:r>
        <w:rPr>
          <w:rFonts w:ascii="Verdana" w:hAnsi="Verdana" w:cs="Arial"/>
          <w:b/>
          <w:color w:val="000000"/>
          <w:sz w:val="20"/>
          <w:szCs w:val="20"/>
          <w:lang w:val="en-ZA"/>
        </w:rPr>
        <w:t>APPROVED:  31</w:t>
      </w:r>
      <w:r w:rsidR="00D27018">
        <w:rPr>
          <w:rFonts w:ascii="Verdana" w:hAnsi="Verdana" w:cs="Arial"/>
          <w:b/>
          <w:color w:val="000000"/>
          <w:sz w:val="20"/>
          <w:szCs w:val="20"/>
          <w:lang w:val="en-ZA"/>
        </w:rPr>
        <w:t xml:space="preserve"> MAY 2021</w:t>
      </w:r>
      <w:r w:rsidR="0037328F">
        <w:rPr>
          <w:rFonts w:ascii="Verdana" w:hAnsi="Verdana" w:cs="Arial"/>
          <w:b/>
          <w:color w:val="000000"/>
          <w:sz w:val="20"/>
          <w:szCs w:val="20"/>
          <w:lang w:val="en-ZA"/>
        </w:rPr>
        <w:tab/>
      </w:r>
      <w:r w:rsidR="0037328F">
        <w:rPr>
          <w:rFonts w:ascii="Verdana" w:hAnsi="Verdana" w:cs="Arial"/>
          <w:b/>
          <w:color w:val="000000"/>
          <w:sz w:val="20"/>
          <w:szCs w:val="20"/>
          <w:lang w:val="en-ZA"/>
        </w:rPr>
        <w:tab/>
      </w:r>
      <w:r w:rsidR="0037328F">
        <w:rPr>
          <w:rFonts w:ascii="Verdana" w:hAnsi="Verdana" w:cs="Arial"/>
          <w:b/>
          <w:color w:val="000000"/>
          <w:sz w:val="20"/>
          <w:szCs w:val="20"/>
          <w:lang w:val="en-ZA"/>
        </w:rPr>
        <w:tab/>
      </w:r>
      <w:r w:rsidR="00D27018">
        <w:rPr>
          <w:rFonts w:ascii="Verdana" w:hAnsi="Verdana" w:cs="Arial"/>
          <w:b/>
          <w:color w:val="000000"/>
          <w:sz w:val="20"/>
          <w:szCs w:val="20"/>
          <w:lang w:val="en-ZA"/>
        </w:rPr>
        <w:t xml:space="preserve">ACTING </w:t>
      </w:r>
      <w:r w:rsidR="0037328F">
        <w:rPr>
          <w:rFonts w:ascii="Verdana" w:hAnsi="Verdana" w:cs="Arial"/>
          <w:b/>
          <w:color w:val="000000"/>
          <w:sz w:val="20"/>
          <w:szCs w:val="20"/>
          <w:lang w:val="en-ZA"/>
        </w:rPr>
        <w:t>MUNICIPAL MANAGER</w:t>
      </w:r>
    </w:p>
    <w:p w:rsidR="00CF658B" w:rsidRDefault="00CF658B" w:rsidP="00A40135">
      <w:pPr>
        <w:ind w:left="709" w:hanging="709"/>
        <w:rPr>
          <w:rFonts w:ascii="Arial" w:hAnsi="Arial" w:cs="Arial"/>
          <w:sz w:val="24"/>
          <w:szCs w:val="24"/>
          <w:lang w:val="en-US"/>
        </w:rPr>
      </w:pPr>
    </w:p>
    <w:sectPr w:rsidR="00CF658B" w:rsidSect="0072365A">
      <w:headerReference w:type="default" r:id="rId8"/>
      <w:footerReference w:type="default" r:id="rId9"/>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FF8" w:rsidRDefault="00B03FF8" w:rsidP="00B141EE">
      <w:pPr>
        <w:spacing w:after="0" w:line="240" w:lineRule="auto"/>
      </w:pPr>
      <w:r>
        <w:separator/>
      </w:r>
    </w:p>
  </w:endnote>
  <w:endnote w:type="continuationSeparator" w:id="0">
    <w:p w:rsidR="00B03FF8" w:rsidRDefault="00B03FF8" w:rsidP="00B14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126" w:rsidRDefault="00AD4126">
    <w:pPr>
      <w:pStyle w:val="Footer"/>
      <w:jc w:val="center"/>
    </w:pPr>
  </w:p>
  <w:p w:rsidR="00AD4126" w:rsidRDefault="00AD41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FF8" w:rsidRDefault="00B03FF8" w:rsidP="00B141EE">
      <w:pPr>
        <w:spacing w:after="0" w:line="240" w:lineRule="auto"/>
      </w:pPr>
      <w:r>
        <w:separator/>
      </w:r>
    </w:p>
  </w:footnote>
  <w:footnote w:type="continuationSeparator" w:id="0">
    <w:p w:rsidR="00B03FF8" w:rsidRDefault="00B03FF8" w:rsidP="00B141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126" w:rsidRDefault="00FB57E2">
    <w:pPr>
      <w:pStyle w:val="Header"/>
    </w:pPr>
    <w:r>
      <w:rPr>
        <w:rFonts w:ascii="Arial" w:eastAsiaTheme="majorEastAsia" w:hAnsi="Arial" w:cs="Arial"/>
        <w:sz w:val="20"/>
        <w:szCs w:val="20"/>
      </w:rPr>
      <w:t>Kareeberg</w:t>
    </w:r>
    <w:r w:rsidR="001D546D">
      <w:rPr>
        <w:rFonts w:ascii="Arial" w:eastAsiaTheme="majorEastAsia" w:hAnsi="Arial" w:cs="Arial"/>
        <w:sz w:val="20"/>
        <w:szCs w:val="20"/>
      </w:rPr>
      <w:t xml:space="preserve"> Municipality</w:t>
    </w:r>
    <w:r w:rsidR="001D546D" w:rsidRPr="001D546D">
      <w:rPr>
        <w:rFonts w:ascii="Arial" w:eastAsiaTheme="majorEastAsia" w:hAnsi="Arial" w:cs="Arial"/>
        <w:sz w:val="20"/>
        <w:szCs w:val="20"/>
      </w:rPr>
      <w:ptab w:relativeTo="margin" w:alignment="center" w:leader="none"/>
    </w:r>
    <w:r w:rsidR="00D27018">
      <w:rPr>
        <w:rFonts w:ascii="Arial" w:eastAsiaTheme="majorEastAsia" w:hAnsi="Arial" w:cs="Arial"/>
        <w:sz w:val="20"/>
        <w:szCs w:val="20"/>
      </w:rPr>
      <w:t xml:space="preserve"> </w:t>
    </w:r>
    <w:r w:rsidR="0014007D">
      <w:rPr>
        <w:rFonts w:ascii="Arial" w:eastAsiaTheme="majorEastAsia" w:hAnsi="Arial" w:cs="Arial"/>
        <w:sz w:val="20"/>
        <w:szCs w:val="20"/>
      </w:rPr>
      <w:t xml:space="preserve">Final </w:t>
    </w:r>
    <w:r w:rsidR="001D546D">
      <w:rPr>
        <w:rFonts w:ascii="Arial" w:eastAsiaTheme="majorEastAsia" w:hAnsi="Arial" w:cs="Arial"/>
        <w:sz w:val="20"/>
        <w:szCs w:val="20"/>
      </w:rPr>
      <w:t>Augmentation Policy</w:t>
    </w:r>
    <w:r w:rsidR="001D546D" w:rsidRPr="001D546D">
      <w:rPr>
        <w:rFonts w:ascii="Arial" w:eastAsiaTheme="majorEastAsia" w:hAnsi="Arial" w:cs="Arial"/>
        <w:sz w:val="20"/>
        <w:szCs w:val="20"/>
      </w:rPr>
      <w:ptab w:relativeTo="margin" w:alignment="right" w:leader="none"/>
    </w:r>
    <w:r w:rsidR="001D546D">
      <w:rPr>
        <w:rFonts w:ascii="Arial" w:eastAsiaTheme="majorEastAsia" w:hAnsi="Arial" w:cs="Arial"/>
        <w:sz w:val="20"/>
        <w:szCs w:val="20"/>
      </w:rPr>
      <w:t>20</w:t>
    </w:r>
    <w:r w:rsidR="001D6063">
      <w:rPr>
        <w:rFonts w:ascii="Arial" w:eastAsiaTheme="majorEastAsia" w:hAnsi="Arial" w:cs="Arial"/>
        <w:sz w:val="20"/>
        <w:szCs w:val="20"/>
      </w:rPr>
      <w:t>2</w:t>
    </w:r>
    <w:r w:rsidR="00D27018">
      <w:rPr>
        <w:rFonts w:ascii="Arial" w:eastAsiaTheme="majorEastAsia" w:hAnsi="Arial" w:cs="Arial"/>
        <w:sz w:val="20"/>
        <w:szCs w:val="20"/>
      </w:rPr>
      <w:t>1</w:t>
    </w:r>
    <w:r w:rsidR="00DC376C">
      <w:rPr>
        <w:rFonts w:ascii="Arial" w:eastAsiaTheme="majorEastAsia" w:hAnsi="Arial" w:cs="Arial"/>
        <w:sz w:val="20"/>
        <w:szCs w:val="20"/>
      </w:rPr>
      <w:t>/202</w:t>
    </w:r>
    <w:r w:rsidR="00D27018">
      <w:rPr>
        <w:rFonts w:ascii="Arial" w:eastAsiaTheme="majorEastAsia" w:hAnsi="Arial" w:cs="Arial"/>
        <w:sz w:val="20"/>
        <w:szCs w:val="20"/>
      </w:rPr>
      <w:t>2</w:t>
    </w:r>
    <w:r w:rsidR="001D546D">
      <w:rPr>
        <w:rFonts w:ascii="Arial" w:eastAsiaTheme="majorEastAsia" w:hAnsi="Arial" w:cs="Arial"/>
        <w:sz w:val="20"/>
        <w:szCs w:val="20"/>
      </w:rPr>
      <w:t xml:space="preserve"> MTEF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6103B"/>
    <w:multiLevelType w:val="multilevel"/>
    <w:tmpl w:val="58AE86F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4A62AD0"/>
    <w:multiLevelType w:val="hybridMultilevel"/>
    <w:tmpl w:val="D77065C2"/>
    <w:lvl w:ilvl="0" w:tplc="1C09000B">
      <w:start w:val="1"/>
      <w:numFmt w:val="bullet"/>
      <w:lvlText w:val=""/>
      <w:lvlJc w:val="left"/>
      <w:pPr>
        <w:ind w:left="1420" w:hanging="360"/>
      </w:pPr>
      <w:rPr>
        <w:rFonts w:ascii="Wingdings" w:hAnsi="Wingdings" w:hint="default"/>
      </w:rPr>
    </w:lvl>
    <w:lvl w:ilvl="1" w:tplc="1C090003" w:tentative="1">
      <w:start w:val="1"/>
      <w:numFmt w:val="bullet"/>
      <w:lvlText w:val="o"/>
      <w:lvlJc w:val="left"/>
      <w:pPr>
        <w:ind w:left="2140" w:hanging="360"/>
      </w:pPr>
      <w:rPr>
        <w:rFonts w:ascii="Courier New" w:hAnsi="Courier New" w:cs="Courier New" w:hint="default"/>
      </w:rPr>
    </w:lvl>
    <w:lvl w:ilvl="2" w:tplc="1C090005" w:tentative="1">
      <w:start w:val="1"/>
      <w:numFmt w:val="bullet"/>
      <w:lvlText w:val=""/>
      <w:lvlJc w:val="left"/>
      <w:pPr>
        <w:ind w:left="2860" w:hanging="360"/>
      </w:pPr>
      <w:rPr>
        <w:rFonts w:ascii="Wingdings" w:hAnsi="Wingdings" w:hint="default"/>
      </w:rPr>
    </w:lvl>
    <w:lvl w:ilvl="3" w:tplc="1C090001" w:tentative="1">
      <w:start w:val="1"/>
      <w:numFmt w:val="bullet"/>
      <w:lvlText w:val=""/>
      <w:lvlJc w:val="left"/>
      <w:pPr>
        <w:ind w:left="3580" w:hanging="360"/>
      </w:pPr>
      <w:rPr>
        <w:rFonts w:ascii="Symbol" w:hAnsi="Symbol" w:hint="default"/>
      </w:rPr>
    </w:lvl>
    <w:lvl w:ilvl="4" w:tplc="1C090003" w:tentative="1">
      <w:start w:val="1"/>
      <w:numFmt w:val="bullet"/>
      <w:lvlText w:val="o"/>
      <w:lvlJc w:val="left"/>
      <w:pPr>
        <w:ind w:left="4300" w:hanging="360"/>
      </w:pPr>
      <w:rPr>
        <w:rFonts w:ascii="Courier New" w:hAnsi="Courier New" w:cs="Courier New" w:hint="default"/>
      </w:rPr>
    </w:lvl>
    <w:lvl w:ilvl="5" w:tplc="1C090005" w:tentative="1">
      <w:start w:val="1"/>
      <w:numFmt w:val="bullet"/>
      <w:lvlText w:val=""/>
      <w:lvlJc w:val="left"/>
      <w:pPr>
        <w:ind w:left="5020" w:hanging="360"/>
      </w:pPr>
      <w:rPr>
        <w:rFonts w:ascii="Wingdings" w:hAnsi="Wingdings" w:hint="default"/>
      </w:rPr>
    </w:lvl>
    <w:lvl w:ilvl="6" w:tplc="1C090001" w:tentative="1">
      <w:start w:val="1"/>
      <w:numFmt w:val="bullet"/>
      <w:lvlText w:val=""/>
      <w:lvlJc w:val="left"/>
      <w:pPr>
        <w:ind w:left="5740" w:hanging="360"/>
      </w:pPr>
      <w:rPr>
        <w:rFonts w:ascii="Symbol" w:hAnsi="Symbol" w:hint="default"/>
      </w:rPr>
    </w:lvl>
    <w:lvl w:ilvl="7" w:tplc="1C090003" w:tentative="1">
      <w:start w:val="1"/>
      <w:numFmt w:val="bullet"/>
      <w:lvlText w:val="o"/>
      <w:lvlJc w:val="left"/>
      <w:pPr>
        <w:ind w:left="6460" w:hanging="360"/>
      </w:pPr>
      <w:rPr>
        <w:rFonts w:ascii="Courier New" w:hAnsi="Courier New" w:cs="Courier New" w:hint="default"/>
      </w:rPr>
    </w:lvl>
    <w:lvl w:ilvl="8" w:tplc="1C090005" w:tentative="1">
      <w:start w:val="1"/>
      <w:numFmt w:val="bullet"/>
      <w:lvlText w:val=""/>
      <w:lvlJc w:val="left"/>
      <w:pPr>
        <w:ind w:left="7180" w:hanging="360"/>
      </w:pPr>
      <w:rPr>
        <w:rFonts w:ascii="Wingdings" w:hAnsi="Wingdings" w:hint="default"/>
      </w:rPr>
    </w:lvl>
  </w:abstractNum>
  <w:abstractNum w:abstractNumId="2" w15:restartNumberingAfterBreak="0">
    <w:nsid w:val="342A62D9"/>
    <w:multiLevelType w:val="hybridMultilevel"/>
    <w:tmpl w:val="1662163C"/>
    <w:lvl w:ilvl="0" w:tplc="D3B45994">
      <w:start w:val="17"/>
      <w:numFmt w:val="decimal"/>
      <w:lvlText w:val="%1."/>
      <w:lvlJc w:val="left"/>
      <w:pPr>
        <w:ind w:left="720" w:hanging="360"/>
      </w:pPr>
      <w:rPr>
        <w:rFonts w:ascii="Arial" w:eastAsiaTheme="minorHAnsi" w:hAnsi="Arial" w:hint="default"/>
        <w:b w:val="0"/>
        <w:color w:val="auto"/>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1B04E59"/>
    <w:multiLevelType w:val="hybridMultilevel"/>
    <w:tmpl w:val="0A9096C6"/>
    <w:lvl w:ilvl="0" w:tplc="10583E1C">
      <w:start w:val="17"/>
      <w:numFmt w:val="decimal"/>
      <w:lvlText w:val="%1."/>
      <w:lvlJc w:val="left"/>
      <w:pPr>
        <w:ind w:left="720" w:hanging="360"/>
      </w:pPr>
      <w:rPr>
        <w:rFonts w:ascii="Arial" w:eastAsiaTheme="minorHAnsi" w:hAnsi="Arial" w:hint="default"/>
        <w:b w:val="0"/>
        <w:color w:val="auto"/>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95A461B"/>
    <w:multiLevelType w:val="hybridMultilevel"/>
    <w:tmpl w:val="931AF7D2"/>
    <w:lvl w:ilvl="0" w:tplc="1C090001">
      <w:start w:val="1"/>
      <w:numFmt w:val="bullet"/>
      <w:lvlText w:val=""/>
      <w:lvlJc w:val="left"/>
      <w:pPr>
        <w:ind w:left="2140" w:hanging="360"/>
      </w:pPr>
      <w:rPr>
        <w:rFonts w:ascii="Symbol" w:hAnsi="Symbol" w:hint="default"/>
      </w:rPr>
    </w:lvl>
    <w:lvl w:ilvl="1" w:tplc="1C090003" w:tentative="1">
      <w:start w:val="1"/>
      <w:numFmt w:val="bullet"/>
      <w:lvlText w:val="o"/>
      <w:lvlJc w:val="left"/>
      <w:pPr>
        <w:ind w:left="2860" w:hanging="360"/>
      </w:pPr>
      <w:rPr>
        <w:rFonts w:ascii="Courier New" w:hAnsi="Courier New" w:cs="Courier New" w:hint="default"/>
      </w:rPr>
    </w:lvl>
    <w:lvl w:ilvl="2" w:tplc="1C090005" w:tentative="1">
      <w:start w:val="1"/>
      <w:numFmt w:val="bullet"/>
      <w:lvlText w:val=""/>
      <w:lvlJc w:val="left"/>
      <w:pPr>
        <w:ind w:left="3580" w:hanging="360"/>
      </w:pPr>
      <w:rPr>
        <w:rFonts w:ascii="Wingdings" w:hAnsi="Wingdings" w:hint="default"/>
      </w:rPr>
    </w:lvl>
    <w:lvl w:ilvl="3" w:tplc="1C090001" w:tentative="1">
      <w:start w:val="1"/>
      <w:numFmt w:val="bullet"/>
      <w:lvlText w:val=""/>
      <w:lvlJc w:val="left"/>
      <w:pPr>
        <w:ind w:left="4300" w:hanging="360"/>
      </w:pPr>
      <w:rPr>
        <w:rFonts w:ascii="Symbol" w:hAnsi="Symbol" w:hint="default"/>
      </w:rPr>
    </w:lvl>
    <w:lvl w:ilvl="4" w:tplc="1C090003" w:tentative="1">
      <w:start w:val="1"/>
      <w:numFmt w:val="bullet"/>
      <w:lvlText w:val="o"/>
      <w:lvlJc w:val="left"/>
      <w:pPr>
        <w:ind w:left="5020" w:hanging="360"/>
      </w:pPr>
      <w:rPr>
        <w:rFonts w:ascii="Courier New" w:hAnsi="Courier New" w:cs="Courier New" w:hint="default"/>
      </w:rPr>
    </w:lvl>
    <w:lvl w:ilvl="5" w:tplc="1C090005" w:tentative="1">
      <w:start w:val="1"/>
      <w:numFmt w:val="bullet"/>
      <w:lvlText w:val=""/>
      <w:lvlJc w:val="left"/>
      <w:pPr>
        <w:ind w:left="5740" w:hanging="360"/>
      </w:pPr>
      <w:rPr>
        <w:rFonts w:ascii="Wingdings" w:hAnsi="Wingdings" w:hint="default"/>
      </w:rPr>
    </w:lvl>
    <w:lvl w:ilvl="6" w:tplc="1C090001" w:tentative="1">
      <w:start w:val="1"/>
      <w:numFmt w:val="bullet"/>
      <w:lvlText w:val=""/>
      <w:lvlJc w:val="left"/>
      <w:pPr>
        <w:ind w:left="6460" w:hanging="360"/>
      </w:pPr>
      <w:rPr>
        <w:rFonts w:ascii="Symbol" w:hAnsi="Symbol" w:hint="default"/>
      </w:rPr>
    </w:lvl>
    <w:lvl w:ilvl="7" w:tplc="1C090003" w:tentative="1">
      <w:start w:val="1"/>
      <w:numFmt w:val="bullet"/>
      <w:lvlText w:val="o"/>
      <w:lvlJc w:val="left"/>
      <w:pPr>
        <w:ind w:left="7180" w:hanging="360"/>
      </w:pPr>
      <w:rPr>
        <w:rFonts w:ascii="Courier New" w:hAnsi="Courier New" w:cs="Courier New" w:hint="default"/>
      </w:rPr>
    </w:lvl>
    <w:lvl w:ilvl="8" w:tplc="1C090005" w:tentative="1">
      <w:start w:val="1"/>
      <w:numFmt w:val="bullet"/>
      <w:lvlText w:val=""/>
      <w:lvlJc w:val="left"/>
      <w:pPr>
        <w:ind w:left="7900" w:hanging="360"/>
      </w:pPr>
      <w:rPr>
        <w:rFonts w:ascii="Wingdings" w:hAnsi="Wingdings" w:hint="default"/>
      </w:rPr>
    </w:lvl>
  </w:abstractNum>
  <w:abstractNum w:abstractNumId="5" w15:restartNumberingAfterBreak="0">
    <w:nsid w:val="633F27F9"/>
    <w:multiLevelType w:val="hybridMultilevel"/>
    <w:tmpl w:val="FDBCC4FC"/>
    <w:lvl w:ilvl="0" w:tplc="1C09000F">
      <w:start w:val="17"/>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666925B2"/>
    <w:multiLevelType w:val="multilevel"/>
    <w:tmpl w:val="96B88194"/>
    <w:lvl w:ilvl="0">
      <w:start w:val="16"/>
      <w:numFmt w:val="decimal"/>
      <w:lvlText w:val="%1"/>
      <w:lvlJc w:val="left"/>
      <w:pPr>
        <w:ind w:left="465" w:hanging="46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0"/>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7A8"/>
    <w:rsid w:val="000777A8"/>
    <w:rsid w:val="000B6C53"/>
    <w:rsid w:val="000C0FFE"/>
    <w:rsid w:val="00117063"/>
    <w:rsid w:val="0014007D"/>
    <w:rsid w:val="00146D9D"/>
    <w:rsid w:val="00163A54"/>
    <w:rsid w:val="001A0B01"/>
    <w:rsid w:val="001C302A"/>
    <w:rsid w:val="001D546D"/>
    <w:rsid w:val="001D6063"/>
    <w:rsid w:val="001E756E"/>
    <w:rsid w:val="0025743C"/>
    <w:rsid w:val="002D5001"/>
    <w:rsid w:val="002F1DC6"/>
    <w:rsid w:val="00325F1F"/>
    <w:rsid w:val="0037328F"/>
    <w:rsid w:val="003D6BD1"/>
    <w:rsid w:val="00484A21"/>
    <w:rsid w:val="004B2B69"/>
    <w:rsid w:val="004C374B"/>
    <w:rsid w:val="0050088D"/>
    <w:rsid w:val="00504377"/>
    <w:rsid w:val="00505AE1"/>
    <w:rsid w:val="00505CD0"/>
    <w:rsid w:val="00522531"/>
    <w:rsid w:val="005A4049"/>
    <w:rsid w:val="005C6448"/>
    <w:rsid w:val="00627A69"/>
    <w:rsid w:val="00632D34"/>
    <w:rsid w:val="006474A1"/>
    <w:rsid w:val="00664C20"/>
    <w:rsid w:val="0066758C"/>
    <w:rsid w:val="00680412"/>
    <w:rsid w:val="006B6BE8"/>
    <w:rsid w:val="006D5075"/>
    <w:rsid w:val="0071518C"/>
    <w:rsid w:val="0072365A"/>
    <w:rsid w:val="00786891"/>
    <w:rsid w:val="007A233B"/>
    <w:rsid w:val="007C4929"/>
    <w:rsid w:val="007E0ED2"/>
    <w:rsid w:val="007F3BB0"/>
    <w:rsid w:val="00893DFA"/>
    <w:rsid w:val="008C2B8B"/>
    <w:rsid w:val="008D042D"/>
    <w:rsid w:val="008D2847"/>
    <w:rsid w:val="008D78C7"/>
    <w:rsid w:val="008E21D2"/>
    <w:rsid w:val="008F5B93"/>
    <w:rsid w:val="009F3372"/>
    <w:rsid w:val="00A40135"/>
    <w:rsid w:val="00AA1D0F"/>
    <w:rsid w:val="00AB428D"/>
    <w:rsid w:val="00AB5B74"/>
    <w:rsid w:val="00AD103F"/>
    <w:rsid w:val="00AD4126"/>
    <w:rsid w:val="00B036F4"/>
    <w:rsid w:val="00B03FF8"/>
    <w:rsid w:val="00B141EE"/>
    <w:rsid w:val="00B33DC1"/>
    <w:rsid w:val="00B73D24"/>
    <w:rsid w:val="00C12C9F"/>
    <w:rsid w:val="00C36EC8"/>
    <w:rsid w:val="00C469FA"/>
    <w:rsid w:val="00C65557"/>
    <w:rsid w:val="00CA37F3"/>
    <w:rsid w:val="00CD1BC4"/>
    <w:rsid w:val="00CF658B"/>
    <w:rsid w:val="00D01264"/>
    <w:rsid w:val="00D27018"/>
    <w:rsid w:val="00D70D21"/>
    <w:rsid w:val="00D93FD5"/>
    <w:rsid w:val="00DA3942"/>
    <w:rsid w:val="00DA5910"/>
    <w:rsid w:val="00DC376C"/>
    <w:rsid w:val="00DD2700"/>
    <w:rsid w:val="00E4793C"/>
    <w:rsid w:val="00EA4A91"/>
    <w:rsid w:val="00EF335F"/>
    <w:rsid w:val="00FB57E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B0EDA99-E717-4FDB-9114-A03CC91C8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CF658B"/>
    <w:pPr>
      <w:keepNext/>
      <w:spacing w:before="240" w:after="60" w:line="240" w:lineRule="auto"/>
      <w:outlineLvl w:val="0"/>
    </w:pPr>
    <w:rPr>
      <w:rFonts w:ascii="Verdana" w:eastAsia="Times New Roman" w:hAnsi="Verdana" w:cs="Arial"/>
      <w:b/>
      <w:bCs/>
      <w:color w:val="002060"/>
      <w:kern w:val="32"/>
      <w:sz w:val="18"/>
      <w:szCs w:val="32"/>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7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2847"/>
    <w:pPr>
      <w:ind w:left="720"/>
      <w:contextualSpacing/>
    </w:pPr>
  </w:style>
  <w:style w:type="paragraph" w:styleId="BalloonText">
    <w:name w:val="Balloon Text"/>
    <w:basedOn w:val="Normal"/>
    <w:link w:val="BalloonTextChar"/>
    <w:uiPriority w:val="99"/>
    <w:semiHidden/>
    <w:unhideWhenUsed/>
    <w:rsid w:val="007236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65A"/>
    <w:rPr>
      <w:rFonts w:ascii="Tahoma" w:hAnsi="Tahoma" w:cs="Tahoma"/>
      <w:sz w:val="16"/>
      <w:szCs w:val="16"/>
    </w:rPr>
  </w:style>
  <w:style w:type="paragraph" w:styleId="Header">
    <w:name w:val="header"/>
    <w:basedOn w:val="Normal"/>
    <w:link w:val="HeaderChar"/>
    <w:uiPriority w:val="99"/>
    <w:unhideWhenUsed/>
    <w:rsid w:val="00B141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41EE"/>
  </w:style>
  <w:style w:type="paragraph" w:styleId="Footer">
    <w:name w:val="footer"/>
    <w:basedOn w:val="Normal"/>
    <w:link w:val="FooterChar"/>
    <w:uiPriority w:val="99"/>
    <w:unhideWhenUsed/>
    <w:rsid w:val="00B141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41EE"/>
  </w:style>
  <w:style w:type="paragraph" w:styleId="NoSpacing">
    <w:name w:val="No Spacing"/>
    <w:uiPriority w:val="1"/>
    <w:qFormat/>
    <w:rsid w:val="006D5075"/>
    <w:pPr>
      <w:spacing w:after="0" w:line="240" w:lineRule="auto"/>
    </w:pPr>
  </w:style>
  <w:style w:type="character" w:customStyle="1" w:styleId="Heading1Char">
    <w:name w:val="Heading 1 Char"/>
    <w:basedOn w:val="DefaultParagraphFont"/>
    <w:link w:val="Heading1"/>
    <w:rsid w:val="00CF658B"/>
    <w:rPr>
      <w:rFonts w:ascii="Verdana" w:eastAsia="Times New Roman" w:hAnsi="Verdana" w:cs="Arial"/>
      <w:b/>
      <w:bCs/>
      <w:color w:val="002060"/>
      <w:kern w:val="32"/>
      <w:sz w:val="18"/>
      <w:szCs w:val="32"/>
      <w:lang w:val="af-ZA"/>
    </w:rPr>
  </w:style>
  <w:style w:type="paragraph" w:styleId="NormalWeb">
    <w:name w:val="Normal (Web)"/>
    <w:basedOn w:val="Normal"/>
    <w:uiPriority w:val="99"/>
    <w:unhideWhenUsed/>
    <w:rsid w:val="00CF658B"/>
    <w:pPr>
      <w:spacing w:before="100" w:beforeAutospacing="1" w:after="100" w:afterAutospacing="1" w:line="240" w:lineRule="auto"/>
    </w:pPr>
    <w:rPr>
      <w:rFonts w:ascii="Times New Roman" w:eastAsia="Calibri"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77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3540</Words>
  <Characters>20184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Augmentation Policy               2017/18 Financial Year</vt:lpstr>
    </vt:vector>
  </TitlesOfParts>
  <Company/>
  <LinksUpToDate>false</LinksUpToDate>
  <CharactersWithSpaces>23677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Augmentation Policy               2017/18 Financial Year</dc:title>
  <dc:creator>Marushel Meyers</dc:creator>
  <cp:lastModifiedBy>Microsoft account</cp:lastModifiedBy>
  <cp:revision>8</cp:revision>
  <cp:lastPrinted>2016-12-13T06:36:00Z</cp:lastPrinted>
  <dcterms:created xsi:type="dcterms:W3CDTF">2021-03-15T10:31:00Z</dcterms:created>
  <dcterms:modified xsi:type="dcterms:W3CDTF">2022-05-25T17:03:00Z</dcterms:modified>
</cp:coreProperties>
</file>